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CDE5" w14:textId="77777777" w:rsidR="0039260E" w:rsidRDefault="0039260E" w:rsidP="00660323">
      <w:pPr>
        <w:tabs>
          <w:tab w:val="left" w:pos="5040"/>
        </w:tabs>
        <w:rPr>
          <w:rFonts w:ascii="Arial" w:hAnsi="Arial" w:cs="Arial"/>
          <w:b/>
          <w:color w:val="000000"/>
        </w:rPr>
      </w:pPr>
    </w:p>
    <w:p w14:paraId="44C98276" w14:textId="77777777" w:rsidR="0039260E" w:rsidRDefault="0039260E" w:rsidP="0039260E">
      <w:pPr>
        <w:tabs>
          <w:tab w:val="left" w:pos="5760"/>
        </w:tabs>
        <w:rPr>
          <w:rFonts w:ascii="Arial" w:hAnsi="Arial" w:cs="Arial"/>
          <w:b/>
          <w:color w:val="000000"/>
        </w:rPr>
      </w:pPr>
    </w:p>
    <w:p w14:paraId="019ED285" w14:textId="77777777" w:rsidR="0039260E" w:rsidRDefault="0039260E" w:rsidP="0039260E">
      <w:pPr>
        <w:tabs>
          <w:tab w:val="left" w:pos="5760"/>
        </w:tabs>
        <w:rPr>
          <w:rFonts w:ascii="Arial" w:hAnsi="Arial" w:cs="Arial"/>
          <w:b/>
          <w:color w:val="000000"/>
        </w:rPr>
      </w:pPr>
    </w:p>
    <w:p w14:paraId="44FEF023" w14:textId="77777777" w:rsidR="00F30557" w:rsidRDefault="006B5E28" w:rsidP="00660323">
      <w:pPr>
        <w:tabs>
          <w:tab w:val="left" w:pos="5040"/>
        </w:tabs>
        <w:rPr>
          <w:rFonts w:ascii="Arial" w:hAnsi="Arial" w:cs="Arial"/>
          <w:b/>
          <w:color w:val="000000"/>
        </w:rPr>
      </w:pPr>
      <w:r w:rsidRPr="00F30557">
        <w:rPr>
          <w:rFonts w:ascii="Arial" w:hAnsi="Arial" w:cs="Arial"/>
          <w:b/>
          <w:color w:val="000000"/>
        </w:rPr>
        <w:t>Regis</w:t>
      </w:r>
      <w:r w:rsidR="0039260E">
        <w:rPr>
          <w:rFonts w:ascii="Arial" w:hAnsi="Arial" w:cs="Arial"/>
          <w:b/>
          <w:color w:val="000000"/>
        </w:rPr>
        <w:t>tration, Control, and Marketing</w:t>
      </w:r>
      <w:r w:rsidR="00660323">
        <w:rPr>
          <w:rFonts w:ascii="Arial" w:hAnsi="Arial" w:cs="Arial"/>
          <w:b/>
          <w:color w:val="000000"/>
        </w:rPr>
        <w:tab/>
      </w:r>
      <w:r w:rsidR="00256135" w:rsidRPr="00F30557">
        <w:rPr>
          <w:rFonts w:ascii="Arial" w:hAnsi="Arial" w:cs="Arial"/>
          <w:b/>
          <w:color w:val="000000"/>
        </w:rPr>
        <w:t>UPPS No. 01.04.10</w:t>
      </w:r>
    </w:p>
    <w:p w14:paraId="034F54EC" w14:textId="69750947" w:rsidR="0039260E" w:rsidRDefault="00E03670" w:rsidP="00660323">
      <w:pPr>
        <w:tabs>
          <w:tab w:val="left" w:pos="5040"/>
        </w:tabs>
        <w:rPr>
          <w:rFonts w:ascii="Arial" w:hAnsi="Arial" w:cs="Arial"/>
          <w:b/>
          <w:color w:val="000000"/>
        </w:rPr>
      </w:pPr>
      <w:r w:rsidRPr="00F30557">
        <w:rPr>
          <w:rFonts w:ascii="Arial" w:hAnsi="Arial" w:cs="Arial"/>
          <w:b/>
          <w:color w:val="000000"/>
        </w:rPr>
        <w:t xml:space="preserve">of </w:t>
      </w:r>
      <w:r w:rsidR="006B5E28" w:rsidRPr="00F30557">
        <w:rPr>
          <w:rFonts w:ascii="Arial" w:hAnsi="Arial" w:cs="Arial"/>
          <w:b/>
          <w:color w:val="000000"/>
        </w:rPr>
        <w:t>University </w:t>
      </w:r>
      <w:r w:rsidR="00256135" w:rsidRPr="00F30557">
        <w:rPr>
          <w:rFonts w:ascii="Arial" w:hAnsi="Arial" w:cs="Arial"/>
          <w:b/>
          <w:color w:val="000000"/>
        </w:rPr>
        <w:t>Symbols   </w:t>
      </w:r>
      <w:r w:rsidR="006B5E28" w:rsidRPr="00F30557">
        <w:rPr>
          <w:rFonts w:ascii="Arial" w:hAnsi="Arial" w:cs="Arial"/>
          <w:b/>
          <w:color w:val="000000"/>
        </w:rPr>
        <w:t>       </w:t>
      </w:r>
      <w:r w:rsidR="00256135" w:rsidRPr="00F30557">
        <w:rPr>
          <w:rFonts w:ascii="Arial" w:hAnsi="Arial" w:cs="Arial"/>
          <w:b/>
          <w:color w:val="000000"/>
        </w:rPr>
        <w:tab/>
        <w:t>Issue No.</w:t>
      </w:r>
      <w:r w:rsidR="00F30557">
        <w:rPr>
          <w:rFonts w:ascii="Arial" w:hAnsi="Arial" w:cs="Arial"/>
          <w:b/>
          <w:color w:val="000000"/>
        </w:rPr>
        <w:t xml:space="preserve"> </w:t>
      </w:r>
      <w:r w:rsidR="001629CE">
        <w:rPr>
          <w:rFonts w:ascii="Arial" w:hAnsi="Arial" w:cs="Arial"/>
          <w:b/>
          <w:color w:val="000000"/>
        </w:rPr>
        <w:t>6</w:t>
      </w:r>
    </w:p>
    <w:p w14:paraId="15799763" w14:textId="091F50EB" w:rsidR="00660323" w:rsidRDefault="0039260E" w:rsidP="00660323">
      <w:pPr>
        <w:tabs>
          <w:tab w:val="left" w:pos="5040"/>
        </w:tabs>
        <w:rPr>
          <w:rFonts w:ascii="Times" w:hAnsi="Times"/>
          <w:b/>
          <w:sz w:val="20"/>
          <w:szCs w:val="20"/>
        </w:rPr>
      </w:pPr>
      <w:r>
        <w:rPr>
          <w:rFonts w:ascii="Arial" w:hAnsi="Arial" w:cs="Arial"/>
          <w:b/>
          <w:color w:val="000000"/>
        </w:rPr>
        <w:tab/>
      </w:r>
      <w:r w:rsidR="00256135" w:rsidRPr="00F30557">
        <w:rPr>
          <w:rFonts w:ascii="Arial" w:hAnsi="Arial" w:cs="Arial"/>
          <w:b/>
          <w:color w:val="000000"/>
        </w:rPr>
        <w:t xml:space="preserve">Effective Date: </w:t>
      </w:r>
      <w:r w:rsidR="001629CE">
        <w:rPr>
          <w:rFonts w:ascii="Arial" w:hAnsi="Arial" w:cs="Arial"/>
          <w:b/>
          <w:color w:val="000000"/>
        </w:rPr>
        <w:t>01/12/2023</w:t>
      </w:r>
    </w:p>
    <w:p w14:paraId="74B1668A" w14:textId="3A791C12" w:rsidR="00660323" w:rsidRDefault="00660323" w:rsidP="0066032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Times" w:hAnsi="Times"/>
          <w:b/>
          <w:sz w:val="20"/>
          <w:szCs w:val="20"/>
        </w:rPr>
        <w:tab/>
      </w:r>
      <w:r>
        <w:rPr>
          <w:rFonts w:ascii="Arial" w:hAnsi="Arial" w:cs="Arial"/>
          <w:b/>
        </w:rPr>
        <w:t>Next Review Date: 01/01/</w:t>
      </w:r>
      <w:r w:rsidR="001629CE">
        <w:rPr>
          <w:rFonts w:ascii="Arial" w:hAnsi="Arial" w:cs="Arial"/>
          <w:b/>
        </w:rPr>
        <w:t>2033</w:t>
      </w:r>
      <w:r>
        <w:rPr>
          <w:rFonts w:ascii="Arial" w:hAnsi="Arial" w:cs="Arial"/>
          <w:b/>
        </w:rPr>
        <w:t xml:space="preserve"> (E10Y)</w:t>
      </w:r>
    </w:p>
    <w:p w14:paraId="640C1BC9" w14:textId="5336A9EB" w:rsidR="00660323" w:rsidRDefault="00660323" w:rsidP="0085721C">
      <w:pPr>
        <w:tabs>
          <w:tab w:val="left" w:pos="5040"/>
        </w:tabs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Sr. Reviewer: </w:t>
      </w:r>
      <w:r w:rsidR="00A56249">
        <w:rPr>
          <w:rFonts w:ascii="Arial" w:hAnsi="Arial" w:cs="Arial"/>
          <w:b/>
        </w:rPr>
        <w:t xml:space="preserve">Assistant </w:t>
      </w:r>
      <w:r>
        <w:rPr>
          <w:rFonts w:ascii="Arial" w:hAnsi="Arial" w:cs="Arial"/>
          <w:b/>
        </w:rPr>
        <w:t>Vice</w:t>
      </w:r>
      <w:r w:rsidR="008572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President for </w:t>
      </w:r>
      <w:r w:rsidR="00A56249">
        <w:rPr>
          <w:rFonts w:ascii="Arial" w:hAnsi="Arial" w:cs="Arial"/>
          <w:b/>
        </w:rPr>
        <w:t xml:space="preserve">University </w:t>
      </w:r>
      <w:r>
        <w:rPr>
          <w:rFonts w:ascii="Arial" w:hAnsi="Arial" w:cs="Arial"/>
          <w:b/>
        </w:rPr>
        <w:t>Marketing</w:t>
      </w:r>
    </w:p>
    <w:p w14:paraId="520B6202" w14:textId="19BBBD6C" w:rsidR="001629CE" w:rsidRDefault="001629CE" w:rsidP="0085721C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14:paraId="525E91C7" w14:textId="77777777" w:rsidR="001629CE" w:rsidRDefault="001629CE" w:rsidP="0085721C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14:paraId="5D64E62E" w14:textId="110B6C51" w:rsidR="001629CE" w:rsidRDefault="001629CE" w:rsidP="00ED631A">
      <w:pPr>
        <w:rPr>
          <w:rFonts w:ascii="Arial" w:hAnsi="Arial" w:cs="Arial"/>
          <w:b/>
          <w:color w:val="000000"/>
        </w:rPr>
      </w:pPr>
      <w:r w:rsidRPr="00F30557">
        <w:rPr>
          <w:rFonts w:ascii="Arial" w:hAnsi="Arial" w:cs="Arial"/>
          <w:b/>
          <w:color w:val="000000"/>
        </w:rPr>
        <w:t>POLICY STATEMENT</w:t>
      </w:r>
    </w:p>
    <w:p w14:paraId="0284D57D" w14:textId="013F637F" w:rsidR="006B5E28" w:rsidRDefault="006B5E28" w:rsidP="00ED631A">
      <w:pPr>
        <w:tabs>
          <w:tab w:val="left" w:pos="5040"/>
          <w:tab w:val="left" w:pos="5130"/>
          <w:tab w:val="left" w:pos="5220"/>
          <w:tab w:val="left" w:pos="5310"/>
          <w:tab w:val="left" w:pos="5400"/>
          <w:tab w:val="left" w:pos="5490"/>
          <w:tab w:val="left" w:pos="5580"/>
          <w:tab w:val="left" w:pos="5670"/>
        </w:tabs>
        <w:rPr>
          <w:rFonts w:ascii="Arial" w:hAnsi="Arial" w:cs="Arial"/>
        </w:rPr>
      </w:pPr>
    </w:p>
    <w:p w14:paraId="77D89FEA" w14:textId="6664EC3B" w:rsidR="001629CE" w:rsidRPr="001629CE" w:rsidRDefault="001629CE" w:rsidP="00ED631A">
      <w:pPr>
        <w:tabs>
          <w:tab w:val="left" w:pos="5040"/>
          <w:tab w:val="left" w:pos="5130"/>
          <w:tab w:val="left" w:pos="5220"/>
          <w:tab w:val="left" w:pos="5310"/>
          <w:tab w:val="left" w:pos="5400"/>
          <w:tab w:val="left" w:pos="5490"/>
          <w:tab w:val="left" w:pos="5580"/>
          <w:tab w:val="left" w:pos="5670"/>
        </w:tabs>
        <w:rPr>
          <w:rFonts w:ascii="Arial" w:hAnsi="Arial" w:cs="Arial"/>
          <w:i/>
          <w:iCs/>
        </w:rPr>
      </w:pPr>
      <w:r w:rsidRPr="001629CE">
        <w:rPr>
          <w:rFonts w:ascii="Arial" w:hAnsi="Arial" w:cs="Arial"/>
          <w:i/>
          <w:iCs/>
        </w:rPr>
        <w:t xml:space="preserve">Texas State University is committed to </w:t>
      </w:r>
      <w:r>
        <w:rPr>
          <w:rFonts w:ascii="Arial" w:hAnsi="Arial" w:cs="Arial"/>
          <w:i/>
          <w:iCs/>
        </w:rPr>
        <w:t>registering, controlling, and marketing</w:t>
      </w:r>
      <w:r w:rsidRPr="001629CE">
        <w:rPr>
          <w:rFonts w:ascii="Arial" w:hAnsi="Arial" w:cs="Arial"/>
          <w:i/>
          <w:iCs/>
        </w:rPr>
        <w:t xml:space="preserve"> university symbols in a manner that positively reflects the university and its mission. </w:t>
      </w:r>
    </w:p>
    <w:p w14:paraId="45598AED" w14:textId="77777777" w:rsidR="001629CE" w:rsidRPr="00285204" w:rsidRDefault="001629CE" w:rsidP="00ED631A">
      <w:pPr>
        <w:tabs>
          <w:tab w:val="left" w:pos="720"/>
          <w:tab w:val="left" w:pos="5040"/>
          <w:tab w:val="left" w:pos="5130"/>
          <w:tab w:val="left" w:pos="5220"/>
          <w:tab w:val="left" w:pos="5310"/>
          <w:tab w:val="left" w:pos="5400"/>
          <w:tab w:val="left" w:pos="5490"/>
          <w:tab w:val="left" w:pos="5580"/>
          <w:tab w:val="left" w:pos="5670"/>
        </w:tabs>
        <w:rPr>
          <w:rFonts w:ascii="Arial" w:hAnsi="Arial" w:cs="Arial"/>
        </w:rPr>
      </w:pPr>
    </w:p>
    <w:p w14:paraId="3CFEBF41" w14:textId="19CB8643" w:rsidR="0039260E" w:rsidRDefault="001629CE" w:rsidP="00ED631A">
      <w:pPr>
        <w:numPr>
          <w:ilvl w:val="0"/>
          <w:numId w:val="1"/>
        </w:numPr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SCOPE</w:t>
      </w:r>
    </w:p>
    <w:p w14:paraId="13FBE5DA" w14:textId="77777777" w:rsidR="0039260E" w:rsidRPr="0039260E" w:rsidRDefault="0039260E" w:rsidP="00ED631A">
      <w:pPr>
        <w:ind w:left="1080"/>
        <w:rPr>
          <w:rFonts w:ascii="Arial" w:hAnsi="Arial" w:cs="Arial"/>
          <w:b/>
          <w:color w:val="000000"/>
        </w:rPr>
      </w:pPr>
    </w:p>
    <w:p w14:paraId="41ADA061" w14:textId="6250E78D" w:rsidR="0039260E" w:rsidRDefault="00F30557" w:rsidP="00ED631A">
      <w:pPr>
        <w:numPr>
          <w:ilvl w:val="1"/>
          <w:numId w:val="1"/>
        </w:num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</w:t>
      </w:r>
      <w:r w:rsidR="001629CE">
        <w:rPr>
          <w:rFonts w:ascii="Arial" w:hAnsi="Arial" w:cs="Arial"/>
          <w:color w:val="000000"/>
        </w:rPr>
        <w:t>document</w:t>
      </w:r>
      <w:r>
        <w:rPr>
          <w:rFonts w:ascii="Arial" w:hAnsi="Arial" w:cs="Arial"/>
          <w:color w:val="000000"/>
        </w:rPr>
        <w:t xml:space="preserve"> sets forth</w:t>
      </w:r>
      <w:r w:rsidR="001629CE">
        <w:rPr>
          <w:rFonts w:ascii="Arial" w:hAnsi="Arial" w:cs="Arial"/>
          <w:color w:val="000000"/>
        </w:rPr>
        <w:t xml:space="preserve"> Texas State U</w:t>
      </w:r>
      <w:r w:rsidR="006B5E28" w:rsidRPr="006B5E28">
        <w:rPr>
          <w:rFonts w:ascii="Arial" w:hAnsi="Arial" w:cs="Arial"/>
          <w:color w:val="000000"/>
        </w:rPr>
        <w:t>niversity policy regarding registra</w:t>
      </w:r>
      <w:r>
        <w:rPr>
          <w:rFonts w:ascii="Arial" w:hAnsi="Arial" w:cs="Arial"/>
          <w:color w:val="000000"/>
        </w:rPr>
        <w:t xml:space="preserve">tion, </w:t>
      </w:r>
      <w:r w:rsidR="001629CE">
        <w:rPr>
          <w:rFonts w:ascii="Arial" w:hAnsi="Arial" w:cs="Arial"/>
          <w:color w:val="000000"/>
        </w:rPr>
        <w:t>control,</w:t>
      </w:r>
      <w:r>
        <w:rPr>
          <w:rFonts w:ascii="Arial" w:hAnsi="Arial" w:cs="Arial"/>
          <w:color w:val="000000"/>
        </w:rPr>
        <w:t xml:space="preserve"> and marketing of u</w:t>
      </w:r>
      <w:r w:rsidR="006B5E28" w:rsidRPr="006B5E28">
        <w:rPr>
          <w:rFonts w:ascii="Arial" w:hAnsi="Arial" w:cs="Arial"/>
          <w:color w:val="000000"/>
        </w:rPr>
        <w:t>niversity symbols.</w:t>
      </w:r>
    </w:p>
    <w:p w14:paraId="3CEE8E51" w14:textId="77777777" w:rsidR="0039260E" w:rsidRPr="0039260E" w:rsidRDefault="0039260E" w:rsidP="00ED631A">
      <w:pPr>
        <w:ind w:left="1440" w:hanging="720"/>
        <w:rPr>
          <w:rFonts w:ascii="Arial" w:hAnsi="Arial" w:cs="Arial"/>
          <w:color w:val="000000"/>
        </w:rPr>
      </w:pPr>
    </w:p>
    <w:p w14:paraId="26D6948A" w14:textId="77777777" w:rsidR="006B5E28" w:rsidRDefault="00F30557" w:rsidP="00ED631A">
      <w:pPr>
        <w:numPr>
          <w:ilvl w:val="1"/>
          <w:numId w:val="1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u</w:t>
      </w:r>
      <w:r w:rsidR="006B5E28" w:rsidRPr="008D1E19">
        <w:rPr>
          <w:rFonts w:ascii="Arial" w:hAnsi="Arial" w:cs="Arial"/>
        </w:rPr>
        <w:t>niversity owns the</w:t>
      </w:r>
      <w:r w:rsidR="00FA6293">
        <w:rPr>
          <w:rFonts w:ascii="Arial" w:hAnsi="Arial" w:cs="Arial"/>
        </w:rPr>
        <w:t>se</w:t>
      </w:r>
      <w:r w:rsidR="006B5E28" w:rsidRPr="008D1E19">
        <w:rPr>
          <w:rFonts w:ascii="Arial" w:hAnsi="Arial" w:cs="Arial"/>
        </w:rPr>
        <w:t xml:space="preserve"> symbols as its service marks. </w:t>
      </w:r>
      <w:r>
        <w:rPr>
          <w:rFonts w:ascii="Arial" w:hAnsi="Arial" w:cs="Arial"/>
        </w:rPr>
        <w:t>The u</w:t>
      </w:r>
      <w:r w:rsidR="006B5E28" w:rsidRPr="008D1E19">
        <w:rPr>
          <w:rFonts w:ascii="Arial" w:hAnsi="Arial" w:cs="Arial"/>
        </w:rPr>
        <w:t>niversity’s primary purpose in establishing and maintaining ownership of its symbols is to ensure that those symbols are associated only with products of the highest quality, and those</w:t>
      </w:r>
      <w:r>
        <w:rPr>
          <w:rFonts w:ascii="Arial" w:hAnsi="Arial" w:cs="Arial"/>
        </w:rPr>
        <w:t xml:space="preserve"> that reflect favorably on the u</w:t>
      </w:r>
      <w:r w:rsidR="006B5E28" w:rsidRPr="008D1E19">
        <w:rPr>
          <w:rFonts w:ascii="Arial" w:hAnsi="Arial" w:cs="Arial"/>
        </w:rPr>
        <w:t>niversity and its educational mission.</w:t>
      </w:r>
      <w:r w:rsidR="00FA6293">
        <w:rPr>
          <w:rFonts w:ascii="Arial" w:hAnsi="Arial" w:cs="Arial"/>
        </w:rPr>
        <w:t xml:space="preserve"> The official list of symbols is maintained by the Texas State University System (TSUS) Office of General Counsel.</w:t>
      </w:r>
    </w:p>
    <w:p w14:paraId="110D472E" w14:textId="77777777" w:rsidR="0039260E" w:rsidRPr="008D1E19" w:rsidRDefault="0039260E" w:rsidP="00ED631A">
      <w:pPr>
        <w:ind w:left="1440" w:hanging="720"/>
        <w:rPr>
          <w:rFonts w:ascii="Arial" w:hAnsi="Arial" w:cs="Arial"/>
        </w:rPr>
      </w:pPr>
    </w:p>
    <w:p w14:paraId="45706968" w14:textId="77777777" w:rsidR="006B5E28" w:rsidRPr="008D1E19" w:rsidRDefault="00F30557" w:rsidP="00ED631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01.03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Secondarily, the u</w:t>
      </w:r>
      <w:r w:rsidR="006B5E28" w:rsidRPr="008D1E19">
        <w:rPr>
          <w:rFonts w:ascii="Arial" w:hAnsi="Arial" w:cs="Arial"/>
        </w:rPr>
        <w:t>niversity recognizes that by marketing its symbols, it can realize funds t</w:t>
      </w:r>
      <w:r>
        <w:rPr>
          <w:rFonts w:ascii="Arial" w:hAnsi="Arial" w:cs="Arial"/>
        </w:rPr>
        <w:t>hat can be used to advance the u</w:t>
      </w:r>
      <w:r w:rsidR="006B5E28" w:rsidRPr="008D1E19">
        <w:rPr>
          <w:rFonts w:ascii="Arial" w:hAnsi="Arial" w:cs="Arial"/>
        </w:rPr>
        <w:t>niversity’s educational mission and programs.</w:t>
      </w:r>
      <w:r w:rsidR="0039260E">
        <w:rPr>
          <w:rFonts w:ascii="Arial" w:hAnsi="Arial" w:cs="Arial"/>
        </w:rPr>
        <w:br/>
      </w:r>
    </w:p>
    <w:p w14:paraId="04888F61" w14:textId="77777777" w:rsidR="006B5E28" w:rsidRDefault="006B5E28" w:rsidP="00ED631A">
      <w:pPr>
        <w:ind w:left="720" w:hanging="720"/>
        <w:rPr>
          <w:rFonts w:ascii="Arial" w:hAnsi="Arial" w:cs="Arial"/>
          <w:b/>
          <w:color w:val="000000"/>
        </w:rPr>
      </w:pPr>
      <w:r w:rsidRPr="00F30557">
        <w:rPr>
          <w:rFonts w:ascii="Arial" w:hAnsi="Arial" w:cs="Arial"/>
          <w:b/>
          <w:color w:val="000000"/>
        </w:rPr>
        <w:t>02.</w:t>
      </w:r>
      <w:r w:rsidR="00F30557">
        <w:rPr>
          <w:rFonts w:ascii="Arial" w:hAnsi="Arial" w:cs="Arial"/>
          <w:b/>
          <w:color w:val="000000"/>
        </w:rPr>
        <w:tab/>
      </w:r>
      <w:r w:rsidRPr="00F30557">
        <w:rPr>
          <w:rFonts w:ascii="Arial" w:hAnsi="Arial" w:cs="Arial"/>
          <w:b/>
          <w:color w:val="000000"/>
        </w:rPr>
        <w:t>DEFINITIONS</w:t>
      </w:r>
    </w:p>
    <w:p w14:paraId="05F1327E" w14:textId="77777777" w:rsidR="0039260E" w:rsidRPr="00F30557" w:rsidRDefault="0039260E" w:rsidP="00ED631A">
      <w:pPr>
        <w:ind w:left="720" w:hanging="720"/>
        <w:rPr>
          <w:rFonts w:ascii="Times" w:hAnsi="Times"/>
          <w:b/>
          <w:sz w:val="20"/>
          <w:szCs w:val="20"/>
        </w:rPr>
      </w:pPr>
    </w:p>
    <w:p w14:paraId="112AAC5F" w14:textId="341A95C5" w:rsidR="006B5E28" w:rsidRPr="006B5E28" w:rsidRDefault="00F30557" w:rsidP="00ED631A">
      <w:pPr>
        <w:ind w:left="1440" w:hanging="72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02.01</w:t>
      </w:r>
      <w:r>
        <w:rPr>
          <w:rFonts w:ascii="Arial" w:hAnsi="Arial" w:cs="Arial"/>
          <w:color w:val="000000"/>
        </w:rPr>
        <w:tab/>
      </w:r>
      <w:r w:rsidR="001629CE" w:rsidRPr="00381FCB">
        <w:rPr>
          <w:rFonts w:ascii="Arial" w:hAnsi="Arial" w:cs="Arial"/>
          <w:color w:val="000000"/>
          <w:szCs w:val="20"/>
        </w:rPr>
        <w:t>Dir</w:t>
      </w:r>
      <w:r w:rsidR="001629CE">
        <w:rPr>
          <w:rFonts w:ascii="Arial" w:hAnsi="Arial" w:cs="Arial"/>
          <w:color w:val="000000"/>
          <w:szCs w:val="20"/>
        </w:rPr>
        <w:t xml:space="preserve">ector – refers to the university’s director of Athletics, or </w:t>
      </w:r>
      <w:r w:rsidR="001629CE" w:rsidRPr="00381FCB">
        <w:rPr>
          <w:rFonts w:ascii="Arial" w:hAnsi="Arial" w:cs="Arial"/>
          <w:color w:val="000000"/>
          <w:szCs w:val="20"/>
        </w:rPr>
        <w:t>designee.</w:t>
      </w:r>
    </w:p>
    <w:p w14:paraId="2D236C83" w14:textId="77777777" w:rsidR="0039260E" w:rsidRDefault="0039260E" w:rsidP="00ED631A">
      <w:pPr>
        <w:ind w:left="1440" w:hanging="720"/>
        <w:rPr>
          <w:rFonts w:ascii="Arial" w:hAnsi="Arial" w:cs="Arial"/>
          <w:color w:val="000000"/>
        </w:rPr>
      </w:pPr>
    </w:p>
    <w:p w14:paraId="4306B9AD" w14:textId="646235B7" w:rsidR="006B5E28" w:rsidRDefault="006B5E28" w:rsidP="00ED631A">
      <w:pPr>
        <w:ind w:left="1440" w:hanging="720"/>
        <w:rPr>
          <w:rFonts w:ascii="Arial" w:hAnsi="Arial" w:cs="Arial"/>
          <w:color w:val="000000"/>
          <w:szCs w:val="20"/>
        </w:rPr>
      </w:pPr>
      <w:r w:rsidRPr="006B5E28">
        <w:rPr>
          <w:rFonts w:ascii="Arial" w:hAnsi="Arial" w:cs="Arial"/>
          <w:color w:val="000000"/>
        </w:rPr>
        <w:t>02.02</w:t>
      </w:r>
      <w:r w:rsidR="00F30557">
        <w:rPr>
          <w:rFonts w:ascii="Times New Roman" w:hAnsi="Times New Roman"/>
          <w:color w:val="000000"/>
          <w:sz w:val="14"/>
          <w:szCs w:val="14"/>
        </w:rPr>
        <w:tab/>
      </w:r>
      <w:r w:rsidR="001629CE" w:rsidRPr="006B5E28">
        <w:rPr>
          <w:rFonts w:ascii="Arial" w:hAnsi="Arial" w:cs="Arial"/>
          <w:color w:val="000000"/>
        </w:rPr>
        <w:t>Symbols –</w:t>
      </w:r>
      <w:r w:rsidR="001629CE">
        <w:rPr>
          <w:rFonts w:ascii="Arial" w:hAnsi="Arial" w:cs="Arial"/>
          <w:color w:val="000000"/>
        </w:rPr>
        <w:t xml:space="preserve"> </w:t>
      </w:r>
      <w:r w:rsidR="001629CE" w:rsidRPr="006B5E28">
        <w:rPr>
          <w:rFonts w:ascii="Arial" w:hAnsi="Arial" w:cs="Arial"/>
          <w:color w:val="000000"/>
        </w:rPr>
        <w:t xml:space="preserve">includes </w:t>
      </w:r>
      <w:r w:rsidR="001629CE">
        <w:rPr>
          <w:rFonts w:ascii="Arial" w:hAnsi="Arial" w:cs="Arial"/>
          <w:color w:val="000000"/>
        </w:rPr>
        <w:t xml:space="preserve">athletic and academic </w:t>
      </w:r>
      <w:r w:rsidR="001629CE" w:rsidRPr="006B5E28">
        <w:rPr>
          <w:rFonts w:ascii="Arial" w:hAnsi="Arial" w:cs="Arial"/>
          <w:color w:val="000000"/>
        </w:rPr>
        <w:t xml:space="preserve">designs, </w:t>
      </w:r>
      <w:r w:rsidR="001629CE">
        <w:rPr>
          <w:rFonts w:ascii="Arial" w:hAnsi="Arial" w:cs="Arial"/>
          <w:color w:val="000000"/>
        </w:rPr>
        <w:t xml:space="preserve">including </w:t>
      </w:r>
      <w:r w:rsidR="001629CE" w:rsidRPr="006B5E28">
        <w:rPr>
          <w:rFonts w:ascii="Arial" w:hAnsi="Arial" w:cs="Arial"/>
          <w:color w:val="000000"/>
        </w:rPr>
        <w:t xml:space="preserve">words, trademarks, service marks, logograms, seals, </w:t>
      </w:r>
      <w:r w:rsidR="001629CE">
        <w:rPr>
          <w:rFonts w:ascii="Arial" w:hAnsi="Arial" w:cs="Arial"/>
          <w:color w:val="000000"/>
        </w:rPr>
        <w:t xml:space="preserve">and </w:t>
      </w:r>
      <w:r w:rsidR="001629CE" w:rsidRPr="006B5E28">
        <w:rPr>
          <w:rFonts w:ascii="Arial" w:hAnsi="Arial" w:cs="Arial"/>
          <w:color w:val="000000"/>
        </w:rPr>
        <w:t>slogans that are associated with and identify T</w:t>
      </w:r>
      <w:r w:rsidR="001629CE">
        <w:rPr>
          <w:rFonts w:ascii="Arial" w:hAnsi="Arial" w:cs="Arial"/>
          <w:color w:val="000000"/>
        </w:rPr>
        <w:t>exas State</w:t>
      </w:r>
      <w:r w:rsidR="001629CE" w:rsidRPr="006B5E28">
        <w:rPr>
          <w:rFonts w:ascii="Arial" w:hAnsi="Arial" w:cs="Arial"/>
          <w:color w:val="000000"/>
        </w:rPr>
        <w:t>.</w:t>
      </w:r>
    </w:p>
    <w:p w14:paraId="740E04C0" w14:textId="77777777" w:rsidR="0039260E" w:rsidRPr="00381FCB" w:rsidRDefault="0039260E" w:rsidP="00ED631A">
      <w:pPr>
        <w:tabs>
          <w:tab w:val="left" w:pos="1800"/>
        </w:tabs>
        <w:ind w:left="1440" w:hanging="720"/>
        <w:rPr>
          <w:rFonts w:ascii="Times" w:hAnsi="Times"/>
          <w:szCs w:val="20"/>
        </w:rPr>
      </w:pPr>
    </w:p>
    <w:p w14:paraId="58D930F6" w14:textId="77777777" w:rsidR="006B5E28" w:rsidRPr="00F30557" w:rsidRDefault="006B5E28" w:rsidP="00ED631A">
      <w:pPr>
        <w:tabs>
          <w:tab w:val="left" w:pos="1440"/>
        </w:tabs>
        <w:ind w:left="720" w:hanging="720"/>
        <w:rPr>
          <w:rFonts w:ascii="Times" w:hAnsi="Times"/>
          <w:b/>
          <w:sz w:val="20"/>
          <w:szCs w:val="20"/>
        </w:rPr>
      </w:pPr>
      <w:r w:rsidRPr="00F30557">
        <w:rPr>
          <w:rFonts w:ascii="Arial" w:hAnsi="Arial" w:cs="Arial"/>
          <w:b/>
          <w:color w:val="000000"/>
        </w:rPr>
        <w:t>03.</w:t>
      </w:r>
      <w:r w:rsidR="00F30557">
        <w:rPr>
          <w:rFonts w:ascii="Arial" w:hAnsi="Arial" w:cs="Arial"/>
          <w:b/>
          <w:color w:val="000000"/>
        </w:rPr>
        <w:tab/>
      </w:r>
      <w:r w:rsidRPr="00F30557">
        <w:rPr>
          <w:rFonts w:ascii="Arial" w:hAnsi="Arial" w:cs="Arial"/>
          <w:b/>
          <w:color w:val="000000"/>
        </w:rPr>
        <w:t>PROCEDURE FOR REGISTERING UNIVERSITY SYMBOLS</w:t>
      </w:r>
    </w:p>
    <w:p w14:paraId="1F3826E9" w14:textId="77777777" w:rsidR="0039260E" w:rsidRDefault="0039260E" w:rsidP="00ED631A">
      <w:pPr>
        <w:ind w:left="1440" w:hanging="720"/>
        <w:rPr>
          <w:rFonts w:ascii="Arial" w:hAnsi="Arial" w:cs="Arial"/>
          <w:color w:val="000000"/>
        </w:rPr>
      </w:pPr>
    </w:p>
    <w:p w14:paraId="48396E71" w14:textId="77777777" w:rsidR="006B5E28" w:rsidRPr="006B5E28" w:rsidRDefault="00F30557" w:rsidP="00ED631A">
      <w:pPr>
        <w:ind w:left="1440" w:hanging="72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03.01</w:t>
      </w:r>
      <w:r>
        <w:rPr>
          <w:rFonts w:ascii="Arial" w:hAnsi="Arial" w:cs="Arial"/>
          <w:color w:val="000000"/>
        </w:rPr>
        <w:tab/>
      </w:r>
      <w:r w:rsidR="006B5E28" w:rsidRPr="006B5E28">
        <w:rPr>
          <w:rFonts w:ascii="Arial" w:hAnsi="Arial" w:cs="Arial"/>
          <w:color w:val="000000"/>
        </w:rPr>
        <w:t>Registering university symbols with the federal Patent and Trademark Office conveys two important rights: first, it serves as constructive notice o</w:t>
      </w:r>
      <w:r w:rsidR="00F77A05">
        <w:rPr>
          <w:rFonts w:ascii="Arial" w:hAnsi="Arial" w:cs="Arial"/>
          <w:color w:val="000000"/>
        </w:rPr>
        <w:t>f the claim of ownership rights; s</w:t>
      </w:r>
      <w:r w:rsidR="006B5E28" w:rsidRPr="006B5E28">
        <w:rPr>
          <w:rFonts w:ascii="Arial" w:hAnsi="Arial" w:cs="Arial"/>
          <w:color w:val="000000"/>
        </w:rPr>
        <w:t xml:space="preserve">econd, it provides that the symbol may become incontestable after five years of continuous use, which means that the registration is conclusive evidence of the exclusive right to use the </w:t>
      </w:r>
      <w:r w:rsidR="006B5E28" w:rsidRPr="006B5E28">
        <w:rPr>
          <w:rFonts w:ascii="Arial" w:hAnsi="Arial" w:cs="Arial"/>
          <w:color w:val="000000"/>
        </w:rPr>
        <w:lastRenderedPageBreak/>
        <w:t>symbol in interstate commerce. State law also operates to protect symbols that are properly registered with the Secretary of State.</w:t>
      </w:r>
    </w:p>
    <w:p w14:paraId="5E4ECEEC" w14:textId="77777777" w:rsidR="00F77A05" w:rsidRDefault="00F77A05" w:rsidP="0039260E">
      <w:pPr>
        <w:ind w:left="1440" w:hanging="720"/>
        <w:rPr>
          <w:rFonts w:ascii="Arial" w:hAnsi="Arial" w:cs="Arial"/>
          <w:color w:val="000000"/>
        </w:rPr>
      </w:pPr>
    </w:p>
    <w:p w14:paraId="106526D4" w14:textId="77777777" w:rsidR="006B5E28" w:rsidRPr="006B5E28" w:rsidRDefault="00D638D5" w:rsidP="0039260E">
      <w:pPr>
        <w:ind w:left="1440" w:hanging="72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03.02</w:t>
      </w:r>
      <w:r>
        <w:rPr>
          <w:rFonts w:ascii="Arial" w:hAnsi="Arial" w:cs="Arial"/>
          <w:color w:val="000000"/>
        </w:rPr>
        <w:tab/>
      </w:r>
      <w:r w:rsidR="006B5E28" w:rsidRPr="006B5E28">
        <w:rPr>
          <w:rFonts w:ascii="Arial" w:hAnsi="Arial" w:cs="Arial"/>
          <w:color w:val="000000"/>
        </w:rPr>
        <w:t xml:space="preserve">The </w:t>
      </w:r>
      <w:r w:rsidR="00F77A05">
        <w:rPr>
          <w:rFonts w:ascii="Arial" w:hAnsi="Arial" w:cs="Arial"/>
          <w:color w:val="000000"/>
        </w:rPr>
        <w:t xml:space="preserve">TSUS </w:t>
      </w:r>
      <w:r w:rsidR="001D3429">
        <w:rPr>
          <w:rFonts w:ascii="Arial" w:hAnsi="Arial" w:cs="Arial"/>
          <w:color w:val="000000"/>
        </w:rPr>
        <w:t xml:space="preserve">Office of General Counsel </w:t>
      </w:r>
      <w:r w:rsidR="006B5E28" w:rsidRPr="006B5E28">
        <w:rPr>
          <w:rFonts w:ascii="Arial" w:hAnsi="Arial" w:cs="Arial"/>
          <w:color w:val="000000"/>
        </w:rPr>
        <w:t xml:space="preserve">is responsible for registering university symbols with both the Texas Secretary of State and the United States Commissioner of Patents and Trademarks. The attorney will coordinate payment of </w:t>
      </w:r>
      <w:r w:rsidR="00F77A05">
        <w:rPr>
          <w:rFonts w:ascii="Arial" w:hAnsi="Arial" w:cs="Arial"/>
          <w:color w:val="000000"/>
        </w:rPr>
        <w:t>the registration fees with the vice p</w:t>
      </w:r>
      <w:r w:rsidR="006B5E28" w:rsidRPr="006B5E28">
        <w:rPr>
          <w:rFonts w:ascii="Arial" w:hAnsi="Arial" w:cs="Arial"/>
          <w:color w:val="000000"/>
        </w:rPr>
        <w:t>resident for Finance and Support Services.</w:t>
      </w:r>
    </w:p>
    <w:p w14:paraId="138F467F" w14:textId="77777777" w:rsidR="0039260E" w:rsidRDefault="0039260E" w:rsidP="0039260E">
      <w:pPr>
        <w:ind w:left="1440" w:hanging="720"/>
        <w:rPr>
          <w:rFonts w:ascii="Arial" w:hAnsi="Arial" w:cs="Arial"/>
          <w:color w:val="000000"/>
        </w:rPr>
      </w:pPr>
    </w:p>
    <w:p w14:paraId="7A902171" w14:textId="65118896" w:rsidR="006B5E28" w:rsidRPr="006B5E28" w:rsidRDefault="00D638D5" w:rsidP="0039260E">
      <w:pPr>
        <w:ind w:left="1440" w:hanging="72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03.03</w:t>
      </w:r>
      <w:r>
        <w:rPr>
          <w:rFonts w:ascii="Arial" w:hAnsi="Arial" w:cs="Arial"/>
          <w:color w:val="000000"/>
        </w:rPr>
        <w:tab/>
      </w:r>
      <w:r w:rsidR="006B5E28" w:rsidRPr="006B5E28">
        <w:rPr>
          <w:rFonts w:ascii="Arial" w:hAnsi="Arial" w:cs="Arial"/>
          <w:color w:val="000000"/>
        </w:rPr>
        <w:t xml:space="preserve">Any person may suggest a </w:t>
      </w:r>
      <w:r>
        <w:rPr>
          <w:rFonts w:ascii="Arial" w:hAnsi="Arial" w:cs="Arial"/>
          <w:color w:val="000000"/>
        </w:rPr>
        <w:t>new u</w:t>
      </w:r>
      <w:r w:rsidR="001D3429">
        <w:rPr>
          <w:rFonts w:ascii="Arial" w:hAnsi="Arial" w:cs="Arial"/>
          <w:color w:val="000000"/>
        </w:rPr>
        <w:t xml:space="preserve">niversity </w:t>
      </w:r>
      <w:r>
        <w:rPr>
          <w:rFonts w:ascii="Arial" w:hAnsi="Arial" w:cs="Arial"/>
          <w:color w:val="000000"/>
        </w:rPr>
        <w:t>symbol closely relating to the u</w:t>
      </w:r>
      <w:r w:rsidR="006B5E28" w:rsidRPr="006B5E28">
        <w:rPr>
          <w:rFonts w:ascii="Arial" w:hAnsi="Arial" w:cs="Arial"/>
          <w:color w:val="000000"/>
        </w:rPr>
        <w:t xml:space="preserve">niversity and recommend its registration to the </w:t>
      </w:r>
      <w:r w:rsidR="00B4190D">
        <w:rPr>
          <w:rFonts w:ascii="Arial" w:hAnsi="Arial" w:cs="Arial"/>
          <w:color w:val="000000"/>
        </w:rPr>
        <w:t>University Licensing, University Marketing</w:t>
      </w:r>
      <w:r w:rsidR="001629CE">
        <w:rPr>
          <w:rFonts w:ascii="Arial" w:hAnsi="Arial" w:cs="Arial"/>
          <w:color w:val="000000"/>
        </w:rPr>
        <w:t>,</w:t>
      </w:r>
      <w:r w:rsidR="00B4190D">
        <w:rPr>
          <w:rFonts w:ascii="Arial" w:hAnsi="Arial" w:cs="Arial"/>
          <w:color w:val="000000"/>
        </w:rPr>
        <w:t xml:space="preserve"> and </w:t>
      </w:r>
      <w:r w:rsidR="00F77A05">
        <w:rPr>
          <w:rFonts w:ascii="Arial" w:hAnsi="Arial" w:cs="Arial"/>
          <w:color w:val="000000"/>
        </w:rPr>
        <w:t>TSUS</w:t>
      </w:r>
      <w:r w:rsidR="001D3429">
        <w:rPr>
          <w:rFonts w:ascii="Arial" w:hAnsi="Arial" w:cs="Arial"/>
          <w:color w:val="000000"/>
        </w:rPr>
        <w:t xml:space="preserve"> Office of General Counsel</w:t>
      </w:r>
      <w:r w:rsidR="006B5E28" w:rsidRPr="006B5E28">
        <w:rPr>
          <w:rFonts w:ascii="Arial" w:hAnsi="Arial" w:cs="Arial"/>
          <w:color w:val="000000"/>
        </w:rPr>
        <w:t xml:space="preserve">. </w:t>
      </w:r>
      <w:r w:rsidR="001D3429">
        <w:rPr>
          <w:rFonts w:ascii="Arial" w:hAnsi="Arial" w:cs="Arial"/>
          <w:color w:val="000000"/>
        </w:rPr>
        <w:t>New symbols will be reviewed</w:t>
      </w:r>
      <w:r w:rsidR="0004035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the</w:t>
      </w:r>
      <w:r w:rsidR="00373A87">
        <w:rPr>
          <w:rFonts w:ascii="Arial" w:hAnsi="Arial" w:cs="Arial"/>
          <w:color w:val="000000"/>
        </w:rPr>
        <w:t xml:space="preserve"> Office</w:t>
      </w:r>
      <w:r w:rsidR="001D3429">
        <w:rPr>
          <w:rFonts w:ascii="Arial" w:hAnsi="Arial" w:cs="Arial"/>
          <w:color w:val="000000"/>
        </w:rPr>
        <w:t xml:space="preserve"> of University Marketing to </w:t>
      </w:r>
      <w:r w:rsidR="00FA629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nsure compliance with university design guidelines</w:t>
      </w:r>
      <w:r w:rsidR="00B4190D">
        <w:rPr>
          <w:rFonts w:ascii="Arial" w:hAnsi="Arial" w:cs="Arial"/>
          <w:color w:val="000000"/>
        </w:rPr>
        <w:t xml:space="preserve"> and brand portfolio goals</w:t>
      </w:r>
      <w:r>
        <w:rPr>
          <w:rFonts w:ascii="Arial" w:hAnsi="Arial" w:cs="Arial"/>
          <w:color w:val="000000"/>
        </w:rPr>
        <w:t>.</w:t>
      </w:r>
      <w:r w:rsidR="001D3429">
        <w:rPr>
          <w:rFonts w:ascii="Arial" w:hAnsi="Arial" w:cs="Arial"/>
          <w:color w:val="000000"/>
        </w:rPr>
        <w:t xml:space="preserve"> </w:t>
      </w:r>
      <w:r w:rsidR="001629CE">
        <w:rPr>
          <w:rFonts w:ascii="Arial" w:hAnsi="Arial" w:cs="Arial"/>
          <w:color w:val="000000"/>
        </w:rPr>
        <w:t>However, o</w:t>
      </w:r>
      <w:r>
        <w:rPr>
          <w:rFonts w:ascii="Arial" w:hAnsi="Arial" w:cs="Arial"/>
          <w:color w:val="000000"/>
        </w:rPr>
        <w:t xml:space="preserve">nly </w:t>
      </w:r>
      <w:r w:rsidR="001629C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u</w:t>
      </w:r>
      <w:r w:rsidR="006B5E28" w:rsidRPr="006B5E28">
        <w:rPr>
          <w:rFonts w:ascii="Arial" w:hAnsi="Arial" w:cs="Arial"/>
          <w:color w:val="000000"/>
        </w:rPr>
        <w:t>niversity</w:t>
      </w:r>
      <w:r w:rsidR="001629CE">
        <w:rPr>
          <w:rFonts w:ascii="Arial" w:hAnsi="Arial" w:cs="Arial"/>
          <w:color w:val="000000"/>
        </w:rPr>
        <w:t xml:space="preserve"> president </w:t>
      </w:r>
      <w:r w:rsidR="006B5E28" w:rsidRPr="006B5E28">
        <w:rPr>
          <w:rFonts w:ascii="Arial" w:hAnsi="Arial" w:cs="Arial"/>
          <w:color w:val="000000"/>
        </w:rPr>
        <w:t xml:space="preserve">has authority to direct that a particular symbol be registered as the property of Texas State. The </w:t>
      </w:r>
      <w:r w:rsidR="001D3429">
        <w:rPr>
          <w:rFonts w:ascii="Arial" w:hAnsi="Arial" w:cs="Arial"/>
          <w:color w:val="000000"/>
        </w:rPr>
        <w:t xml:space="preserve">TSUS Office of General Counsel </w:t>
      </w:r>
      <w:r w:rsidR="006B5E28" w:rsidRPr="006B5E28">
        <w:rPr>
          <w:rFonts w:ascii="Arial" w:hAnsi="Arial" w:cs="Arial"/>
          <w:color w:val="000000"/>
        </w:rPr>
        <w:t>will maintain records of all university symbols that have been registered.</w:t>
      </w:r>
    </w:p>
    <w:p w14:paraId="065FEBCF" w14:textId="77777777" w:rsidR="0039260E" w:rsidRDefault="0039260E" w:rsidP="0039260E">
      <w:pPr>
        <w:ind w:left="720" w:hanging="810"/>
        <w:rPr>
          <w:rFonts w:ascii="Arial" w:hAnsi="Arial" w:cs="Arial"/>
          <w:b/>
          <w:color w:val="000000"/>
        </w:rPr>
      </w:pPr>
    </w:p>
    <w:p w14:paraId="28E60C23" w14:textId="77777777" w:rsidR="006B5E28" w:rsidRPr="00D638D5" w:rsidRDefault="006B5E28" w:rsidP="00BD724F">
      <w:pPr>
        <w:ind w:left="720" w:hanging="720"/>
        <w:rPr>
          <w:rFonts w:ascii="Times" w:hAnsi="Times"/>
          <w:b/>
          <w:sz w:val="20"/>
          <w:szCs w:val="20"/>
        </w:rPr>
      </w:pPr>
      <w:r w:rsidRPr="00D638D5">
        <w:rPr>
          <w:rFonts w:ascii="Arial" w:hAnsi="Arial" w:cs="Arial"/>
          <w:b/>
          <w:color w:val="000000"/>
        </w:rPr>
        <w:t>04.</w:t>
      </w:r>
      <w:r w:rsidR="00D638D5">
        <w:rPr>
          <w:rFonts w:ascii="Arial" w:hAnsi="Arial" w:cs="Arial"/>
          <w:b/>
          <w:color w:val="000000"/>
        </w:rPr>
        <w:tab/>
      </w:r>
      <w:r w:rsidRPr="00D638D5">
        <w:rPr>
          <w:rFonts w:ascii="Arial" w:hAnsi="Arial" w:cs="Arial"/>
          <w:b/>
          <w:color w:val="000000"/>
        </w:rPr>
        <w:t>PROCEDURES FOR CONTROLLING AND MARKETING UNIVERSITY SYMBOLS</w:t>
      </w:r>
    </w:p>
    <w:p w14:paraId="1C6C6D70" w14:textId="77777777" w:rsidR="0039260E" w:rsidRDefault="0039260E" w:rsidP="0039260E">
      <w:pPr>
        <w:ind w:left="1440" w:hanging="720"/>
        <w:rPr>
          <w:rFonts w:ascii="Arial" w:hAnsi="Arial" w:cs="Arial"/>
          <w:color w:val="000000"/>
        </w:rPr>
      </w:pPr>
    </w:p>
    <w:p w14:paraId="06AF298C" w14:textId="77777777" w:rsidR="006B5E28" w:rsidRPr="006B5E28" w:rsidRDefault="00D638D5" w:rsidP="00BD724F">
      <w:pPr>
        <w:tabs>
          <w:tab w:val="left" w:pos="1800"/>
        </w:tabs>
        <w:ind w:left="1440" w:hanging="72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04.01</w:t>
      </w:r>
      <w:r>
        <w:rPr>
          <w:rFonts w:ascii="Arial" w:hAnsi="Arial" w:cs="Arial"/>
          <w:color w:val="000000"/>
        </w:rPr>
        <w:tab/>
      </w:r>
      <w:r w:rsidR="006B5E28" w:rsidRPr="006B5E28">
        <w:rPr>
          <w:rFonts w:ascii="Arial" w:hAnsi="Arial" w:cs="Arial"/>
          <w:color w:val="000000"/>
        </w:rPr>
        <w:t>Generally, all manufacturers of products using</w:t>
      </w:r>
      <w:r>
        <w:rPr>
          <w:rFonts w:ascii="Arial" w:hAnsi="Arial" w:cs="Arial"/>
          <w:color w:val="000000"/>
        </w:rPr>
        <w:t xml:space="preserve"> u</w:t>
      </w:r>
      <w:r w:rsidR="006B5E28" w:rsidRPr="006B5E28">
        <w:rPr>
          <w:rFonts w:ascii="Arial" w:hAnsi="Arial" w:cs="Arial"/>
          <w:color w:val="000000"/>
        </w:rPr>
        <w:t>niversity symbols are required to obtain a license</w:t>
      </w:r>
      <w:r w:rsidR="001D3429">
        <w:rPr>
          <w:rFonts w:ascii="Arial" w:hAnsi="Arial" w:cs="Arial"/>
          <w:color w:val="000000"/>
        </w:rPr>
        <w:t xml:space="preserve"> from C</w:t>
      </w:r>
      <w:r w:rsidR="00F77A05">
        <w:rPr>
          <w:rFonts w:ascii="Arial" w:hAnsi="Arial" w:cs="Arial"/>
          <w:color w:val="000000"/>
        </w:rPr>
        <w:t>ollegiate Licensing Company (CLC</w:t>
      </w:r>
      <w:r w:rsidR="001D3429">
        <w:rPr>
          <w:rFonts w:ascii="Arial" w:hAnsi="Arial" w:cs="Arial"/>
          <w:color w:val="000000"/>
        </w:rPr>
        <w:t>)</w:t>
      </w:r>
      <w:r w:rsidR="006B5E28" w:rsidRPr="006B5E28">
        <w:rPr>
          <w:rFonts w:ascii="Arial" w:hAnsi="Arial" w:cs="Arial"/>
          <w:color w:val="000000"/>
        </w:rPr>
        <w:t xml:space="preserve"> before using those symbols. In those licensing agreements, the licensee must recognize university ownership of the symbol and or</w:t>
      </w:r>
      <w:r>
        <w:rPr>
          <w:rFonts w:ascii="Arial" w:hAnsi="Arial" w:cs="Arial"/>
          <w:color w:val="000000"/>
        </w:rPr>
        <w:t>dinarily must agree to pay the u</w:t>
      </w:r>
      <w:r w:rsidR="006B5E28" w:rsidRPr="006B5E28">
        <w:rPr>
          <w:rFonts w:ascii="Arial" w:hAnsi="Arial" w:cs="Arial"/>
          <w:color w:val="000000"/>
        </w:rPr>
        <w:t>niversity a royalty fee for use of the symbol.</w:t>
      </w:r>
    </w:p>
    <w:p w14:paraId="08D99AC2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1F12AF1D" w14:textId="1B71CB64" w:rsidR="006B5E28" w:rsidRPr="006B5E28" w:rsidRDefault="00D638D5" w:rsidP="0039260E">
      <w:pPr>
        <w:ind w:left="1800" w:hanging="36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  <w:t>In appropriate cases</w:t>
      </w:r>
      <w:r w:rsidR="00F77A0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the </w:t>
      </w:r>
      <w:r w:rsidR="00B4190D">
        <w:rPr>
          <w:rFonts w:ascii="Arial" w:hAnsi="Arial" w:cs="Arial"/>
          <w:color w:val="000000"/>
        </w:rPr>
        <w:t xml:space="preserve">licensing </w:t>
      </w:r>
      <w:r>
        <w:rPr>
          <w:rFonts w:ascii="Arial" w:hAnsi="Arial" w:cs="Arial"/>
          <w:color w:val="000000"/>
        </w:rPr>
        <w:t>d</w:t>
      </w:r>
      <w:r w:rsidR="006B5E28" w:rsidRPr="006B5E28">
        <w:rPr>
          <w:rFonts w:ascii="Arial" w:hAnsi="Arial" w:cs="Arial"/>
          <w:color w:val="000000"/>
        </w:rPr>
        <w:t>irector</w:t>
      </w:r>
      <w:r w:rsidR="00F77A05">
        <w:rPr>
          <w:rFonts w:ascii="Arial" w:hAnsi="Arial" w:cs="Arial"/>
          <w:color w:val="000000"/>
        </w:rPr>
        <w:t xml:space="preserve"> </w:t>
      </w:r>
      <w:r w:rsidR="006B5E28" w:rsidRPr="006B5E28">
        <w:rPr>
          <w:rFonts w:ascii="Arial" w:hAnsi="Arial" w:cs="Arial"/>
          <w:color w:val="000000"/>
        </w:rPr>
        <w:t>may waive the payment of royalty fees.</w:t>
      </w:r>
    </w:p>
    <w:p w14:paraId="2AD4AC93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3BED505B" w14:textId="77777777" w:rsidR="006B5E28" w:rsidRPr="006B5E28" w:rsidRDefault="00D638D5" w:rsidP="0039260E">
      <w:pPr>
        <w:ind w:left="1800" w:hanging="36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  <w:t>The u</w:t>
      </w:r>
      <w:r w:rsidR="006B5E28" w:rsidRPr="006B5E28">
        <w:rPr>
          <w:rFonts w:ascii="Arial" w:hAnsi="Arial" w:cs="Arial"/>
          <w:color w:val="000000"/>
        </w:rPr>
        <w:t>niversity prohibits the use of any of its symbols in a form other than the official registered form.</w:t>
      </w:r>
    </w:p>
    <w:p w14:paraId="1A307B71" w14:textId="77777777" w:rsidR="0039260E" w:rsidRDefault="0039260E" w:rsidP="0039260E">
      <w:pPr>
        <w:ind w:left="1440" w:hanging="720"/>
        <w:rPr>
          <w:rFonts w:ascii="Arial" w:hAnsi="Arial" w:cs="Arial"/>
          <w:color w:val="000000"/>
        </w:rPr>
      </w:pPr>
    </w:p>
    <w:p w14:paraId="50FC635C" w14:textId="34A3132C" w:rsidR="006B5E28" w:rsidRPr="006B5E28" w:rsidRDefault="00D638D5" w:rsidP="0039260E">
      <w:pPr>
        <w:ind w:left="1440" w:hanging="72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04.02</w:t>
      </w:r>
      <w:r>
        <w:rPr>
          <w:rFonts w:ascii="Arial" w:hAnsi="Arial" w:cs="Arial"/>
          <w:color w:val="000000"/>
        </w:rPr>
        <w:tab/>
        <w:t xml:space="preserve">The </w:t>
      </w:r>
      <w:r w:rsidR="00B4190D">
        <w:rPr>
          <w:rFonts w:ascii="Arial" w:hAnsi="Arial" w:cs="Arial"/>
          <w:color w:val="000000"/>
        </w:rPr>
        <w:t xml:space="preserve">licensing </w:t>
      </w:r>
      <w:r>
        <w:rPr>
          <w:rFonts w:ascii="Arial" w:hAnsi="Arial" w:cs="Arial"/>
          <w:color w:val="000000"/>
        </w:rPr>
        <w:t>d</w:t>
      </w:r>
      <w:r w:rsidR="006B5E28" w:rsidRPr="006B5E28">
        <w:rPr>
          <w:rFonts w:ascii="Arial" w:hAnsi="Arial" w:cs="Arial"/>
          <w:color w:val="000000"/>
        </w:rPr>
        <w:t>irector</w:t>
      </w:r>
      <w:r>
        <w:rPr>
          <w:rFonts w:ascii="Arial" w:hAnsi="Arial" w:cs="Arial"/>
          <w:color w:val="000000"/>
        </w:rPr>
        <w:t xml:space="preserve"> will administer the u</w:t>
      </w:r>
      <w:r w:rsidR="006B5E28" w:rsidRPr="006B5E28">
        <w:rPr>
          <w:rFonts w:ascii="Arial" w:hAnsi="Arial" w:cs="Arial"/>
          <w:color w:val="000000"/>
        </w:rPr>
        <w:t xml:space="preserve">niversity’s licensing program according to the policy set forth in this </w:t>
      </w:r>
      <w:r w:rsidR="00BD724F">
        <w:rPr>
          <w:rFonts w:ascii="Arial" w:hAnsi="Arial" w:cs="Arial"/>
          <w:color w:val="000000"/>
        </w:rPr>
        <w:t>document</w:t>
      </w:r>
      <w:r w:rsidR="006B5E28" w:rsidRPr="006B5E28">
        <w:rPr>
          <w:rFonts w:ascii="Arial" w:hAnsi="Arial" w:cs="Arial"/>
          <w:color w:val="000000"/>
        </w:rPr>
        <w:t xml:space="preserve">. </w:t>
      </w:r>
      <w:r w:rsidR="00BD724F">
        <w:rPr>
          <w:rFonts w:ascii="Arial" w:hAnsi="Arial" w:cs="Arial"/>
          <w:color w:val="000000"/>
        </w:rPr>
        <w:t>They</w:t>
      </w:r>
      <w:r w:rsidR="006B5E28" w:rsidRPr="006B5E28">
        <w:rPr>
          <w:rFonts w:ascii="Arial" w:hAnsi="Arial" w:cs="Arial"/>
          <w:color w:val="000000"/>
        </w:rPr>
        <w:t xml:space="preserve"> will negotiate licensing agreements with manufacturers, coordinate contractual arrangements with the </w:t>
      </w:r>
      <w:r w:rsidR="00E03670">
        <w:rPr>
          <w:rFonts w:ascii="Arial" w:hAnsi="Arial" w:cs="Arial"/>
          <w:color w:val="000000"/>
        </w:rPr>
        <w:t>TSUS Office of General Counsel</w:t>
      </w:r>
      <w:r>
        <w:rPr>
          <w:rFonts w:ascii="Arial" w:hAnsi="Arial" w:cs="Arial"/>
          <w:color w:val="000000"/>
        </w:rPr>
        <w:t xml:space="preserve"> and the vice p</w:t>
      </w:r>
      <w:r w:rsidR="006B5E28" w:rsidRPr="006B5E28">
        <w:rPr>
          <w:rFonts w:ascii="Arial" w:hAnsi="Arial" w:cs="Arial"/>
          <w:color w:val="000000"/>
        </w:rPr>
        <w:t>resident for Finance and Support Services, and will monitor licensees with respect to the quality of their products</w:t>
      </w:r>
      <w:r>
        <w:rPr>
          <w:rFonts w:ascii="Arial" w:hAnsi="Arial" w:cs="Arial"/>
          <w:color w:val="000000"/>
        </w:rPr>
        <w:t xml:space="preserve"> and the royalty payments. The d</w:t>
      </w:r>
      <w:r w:rsidR="006B5E28" w:rsidRPr="006B5E28">
        <w:rPr>
          <w:rFonts w:ascii="Arial" w:hAnsi="Arial" w:cs="Arial"/>
          <w:color w:val="000000"/>
        </w:rPr>
        <w:t xml:space="preserve">irector will monitor the use of Texas State's symbols and take appropriate action against those who use these symbols without authorization.  </w:t>
      </w:r>
    </w:p>
    <w:p w14:paraId="7D7C9AEF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3050ACD9" w14:textId="77777777" w:rsidR="006B5E28" w:rsidRPr="006B5E28" w:rsidRDefault="00D638D5" w:rsidP="0039260E">
      <w:pPr>
        <w:ind w:left="1800" w:hanging="36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  <w:t>The d</w:t>
      </w:r>
      <w:r w:rsidR="006B5E28" w:rsidRPr="006B5E28">
        <w:rPr>
          <w:rFonts w:ascii="Arial" w:hAnsi="Arial" w:cs="Arial"/>
          <w:color w:val="000000"/>
        </w:rPr>
        <w:t>irector</w:t>
      </w:r>
      <w:r w:rsidR="00F77A05">
        <w:rPr>
          <w:rFonts w:ascii="Arial" w:hAnsi="Arial" w:cs="Arial"/>
          <w:color w:val="000000"/>
        </w:rPr>
        <w:t xml:space="preserve"> </w:t>
      </w:r>
      <w:r w:rsidR="006B5E28" w:rsidRPr="006B5E28">
        <w:rPr>
          <w:rFonts w:ascii="Arial" w:hAnsi="Arial" w:cs="Arial"/>
          <w:color w:val="000000"/>
        </w:rPr>
        <w:t>must approve in writing all uses of university symbols.</w:t>
      </w:r>
    </w:p>
    <w:p w14:paraId="2203DB93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090B489C" w14:textId="1C959218" w:rsidR="0039260E" w:rsidRDefault="00D638D5" w:rsidP="00F77A05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b.</w:t>
      </w:r>
      <w:r>
        <w:rPr>
          <w:rFonts w:ascii="Arial" w:hAnsi="Arial" w:cs="Arial"/>
          <w:color w:val="000000"/>
        </w:rPr>
        <w:tab/>
        <w:t>The u</w:t>
      </w:r>
      <w:r w:rsidR="006B5E28" w:rsidRPr="006B5E28">
        <w:rPr>
          <w:rFonts w:ascii="Arial" w:hAnsi="Arial" w:cs="Arial"/>
          <w:color w:val="000000"/>
        </w:rPr>
        <w:t>niversity prohibits using its symbols in connection with political or commercial activities in a way that suggests university endorsement or ownership.</w:t>
      </w:r>
    </w:p>
    <w:p w14:paraId="311263C2" w14:textId="77777777" w:rsidR="00B4190D" w:rsidRPr="00F77A05" w:rsidRDefault="00B4190D" w:rsidP="00F77A05">
      <w:pPr>
        <w:ind w:left="1800" w:hanging="360"/>
        <w:rPr>
          <w:rFonts w:ascii="Times" w:hAnsi="Times"/>
          <w:sz w:val="20"/>
          <w:szCs w:val="20"/>
        </w:rPr>
      </w:pPr>
    </w:p>
    <w:p w14:paraId="10ED309D" w14:textId="72A014BD" w:rsidR="006B5E28" w:rsidRPr="001D3429" w:rsidRDefault="00D638D5" w:rsidP="0039260E">
      <w:pPr>
        <w:ind w:left="1440" w:hanging="720"/>
        <w:rPr>
          <w:rFonts w:ascii="Times" w:hAnsi="Times"/>
        </w:rPr>
      </w:pPr>
      <w:r>
        <w:rPr>
          <w:rFonts w:ascii="Arial" w:hAnsi="Arial" w:cs="Arial"/>
          <w:color w:val="000000"/>
        </w:rPr>
        <w:t>04.03</w:t>
      </w:r>
      <w:r>
        <w:rPr>
          <w:rFonts w:ascii="Arial" w:hAnsi="Arial" w:cs="Arial"/>
          <w:color w:val="000000"/>
        </w:rPr>
        <w:tab/>
      </w:r>
      <w:r w:rsidR="006B5E28" w:rsidRPr="001D3429">
        <w:rPr>
          <w:rFonts w:ascii="Arial" w:hAnsi="Arial" w:cs="Arial"/>
          <w:color w:val="000000"/>
        </w:rPr>
        <w:t xml:space="preserve">The </w:t>
      </w:r>
      <w:r w:rsidR="00B4190D">
        <w:rPr>
          <w:rFonts w:ascii="Arial" w:hAnsi="Arial" w:cs="Arial"/>
          <w:color w:val="000000"/>
        </w:rPr>
        <w:t xml:space="preserve">licensing </w:t>
      </w:r>
      <w:r>
        <w:rPr>
          <w:rFonts w:ascii="Arial" w:hAnsi="Arial" w:cs="Arial"/>
        </w:rPr>
        <w:t>d</w:t>
      </w:r>
      <w:r w:rsidR="006B5E28" w:rsidRPr="001D3429">
        <w:rPr>
          <w:rFonts w:ascii="Arial" w:hAnsi="Arial" w:cs="Arial"/>
        </w:rPr>
        <w:t>irector</w:t>
      </w:r>
      <w:r w:rsidR="00F77A05">
        <w:rPr>
          <w:rFonts w:ascii="Arial" w:hAnsi="Arial" w:cs="Arial"/>
        </w:rPr>
        <w:t xml:space="preserve"> </w:t>
      </w:r>
      <w:r w:rsidR="001D3429">
        <w:rPr>
          <w:rFonts w:ascii="Arial" w:hAnsi="Arial" w:cs="Arial"/>
          <w:color w:val="000000"/>
        </w:rPr>
        <w:t xml:space="preserve">will </w:t>
      </w:r>
      <w:r w:rsidR="006B5E28" w:rsidRPr="001D3429">
        <w:rPr>
          <w:rFonts w:ascii="Arial" w:hAnsi="Arial" w:cs="Arial"/>
          <w:color w:val="000000"/>
        </w:rPr>
        <w:t>approve the products proposed to be sold to ensure that those products are of good quality, good taste</w:t>
      </w:r>
      <w:r>
        <w:rPr>
          <w:rFonts w:ascii="Arial" w:hAnsi="Arial" w:cs="Arial"/>
          <w:color w:val="000000"/>
        </w:rPr>
        <w:t>, and reflect favorably on the u</w:t>
      </w:r>
      <w:r w:rsidR="006B5E28" w:rsidRPr="001D3429">
        <w:rPr>
          <w:rFonts w:ascii="Arial" w:hAnsi="Arial" w:cs="Arial"/>
          <w:color w:val="000000"/>
        </w:rPr>
        <w:t>niversity’s image and educational mission.</w:t>
      </w:r>
    </w:p>
    <w:p w14:paraId="766EA364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0D7F218D" w14:textId="77777777" w:rsidR="006B5E28" w:rsidRPr="006B5E28" w:rsidRDefault="00D638D5" w:rsidP="0039260E">
      <w:pPr>
        <w:ind w:left="1800" w:hanging="36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6B5E28" w:rsidRPr="006B5E28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d</w:t>
      </w:r>
      <w:r w:rsidR="006B5E28" w:rsidRPr="006B5E28">
        <w:rPr>
          <w:rFonts w:ascii="Arial" w:hAnsi="Arial" w:cs="Arial"/>
          <w:color w:val="000000"/>
        </w:rPr>
        <w:t>irector</w:t>
      </w:r>
      <w:r w:rsidR="00F77A05">
        <w:rPr>
          <w:rFonts w:ascii="Arial" w:hAnsi="Arial" w:cs="Arial"/>
          <w:color w:val="000000"/>
        </w:rPr>
        <w:t xml:space="preserve"> </w:t>
      </w:r>
      <w:r w:rsidR="006B5E28" w:rsidRPr="006B5E28">
        <w:rPr>
          <w:rFonts w:ascii="Arial" w:hAnsi="Arial" w:cs="Arial"/>
          <w:color w:val="000000"/>
        </w:rPr>
        <w:t>has delegated authority to sign licensing agreements for the use of university symbols.</w:t>
      </w:r>
    </w:p>
    <w:p w14:paraId="6136D931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103704C5" w14:textId="77777777" w:rsidR="006B5E28" w:rsidRPr="006B5E28" w:rsidRDefault="0039260E" w:rsidP="0039260E">
      <w:pPr>
        <w:ind w:left="1800" w:hanging="36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D638D5">
        <w:rPr>
          <w:rFonts w:ascii="Arial" w:hAnsi="Arial" w:cs="Arial"/>
          <w:color w:val="000000"/>
        </w:rPr>
        <w:t>The d</w:t>
      </w:r>
      <w:r w:rsidR="006B5E28" w:rsidRPr="006B5E28">
        <w:rPr>
          <w:rFonts w:ascii="Arial" w:hAnsi="Arial" w:cs="Arial"/>
          <w:color w:val="000000"/>
        </w:rPr>
        <w:t>irector</w:t>
      </w:r>
      <w:r w:rsidR="00F77A05">
        <w:rPr>
          <w:rFonts w:ascii="Arial" w:hAnsi="Arial" w:cs="Arial"/>
          <w:color w:val="000000"/>
        </w:rPr>
        <w:t xml:space="preserve"> </w:t>
      </w:r>
      <w:r w:rsidR="006B5E28" w:rsidRPr="006B5E28">
        <w:rPr>
          <w:rFonts w:ascii="Arial" w:hAnsi="Arial" w:cs="Arial"/>
          <w:color w:val="000000"/>
        </w:rPr>
        <w:t>w</w:t>
      </w:r>
      <w:r w:rsidR="00D638D5">
        <w:rPr>
          <w:rFonts w:ascii="Arial" w:hAnsi="Arial" w:cs="Arial"/>
          <w:color w:val="000000"/>
        </w:rPr>
        <w:t>ill not approve the use of the u</w:t>
      </w:r>
      <w:r w:rsidR="006B5E28" w:rsidRPr="006B5E28">
        <w:rPr>
          <w:rFonts w:ascii="Arial" w:hAnsi="Arial" w:cs="Arial"/>
          <w:color w:val="000000"/>
        </w:rPr>
        <w:t>niversity’s symbols on products produced in “sweatshops” or under conditions that do not provide fair and humane labor practices.</w:t>
      </w:r>
      <w:r w:rsidR="006B5E28" w:rsidRPr="006B5E28">
        <w:rPr>
          <w:rFonts w:ascii="Arial" w:hAnsi="Arial" w:cs="Arial"/>
          <w:color w:val="000000"/>
          <w:u w:val="single"/>
        </w:rPr>
        <w:t xml:space="preserve"> </w:t>
      </w:r>
    </w:p>
    <w:p w14:paraId="29BEB67C" w14:textId="77777777" w:rsidR="0039260E" w:rsidRDefault="0039260E" w:rsidP="0039260E">
      <w:pPr>
        <w:ind w:left="1440" w:hanging="720"/>
        <w:rPr>
          <w:rFonts w:ascii="Arial" w:hAnsi="Arial" w:cs="Arial"/>
          <w:color w:val="000000"/>
        </w:rPr>
      </w:pPr>
    </w:p>
    <w:p w14:paraId="146B8060" w14:textId="77777777" w:rsidR="006B5E28" w:rsidRPr="006B5E28" w:rsidRDefault="00F77A05" w:rsidP="0039260E">
      <w:pPr>
        <w:ind w:left="1440" w:hanging="72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04.04</w:t>
      </w:r>
      <w:r w:rsidR="00D638D5">
        <w:rPr>
          <w:rFonts w:ascii="Arial" w:hAnsi="Arial" w:cs="Arial"/>
          <w:color w:val="000000"/>
        </w:rPr>
        <w:tab/>
        <w:t>The d</w:t>
      </w:r>
      <w:r w:rsidR="006B5E28" w:rsidRPr="006B5E28">
        <w:rPr>
          <w:rFonts w:ascii="Arial" w:hAnsi="Arial" w:cs="Arial"/>
          <w:color w:val="000000"/>
        </w:rPr>
        <w:t>irector</w:t>
      </w:r>
      <w:r>
        <w:rPr>
          <w:rFonts w:ascii="Arial" w:hAnsi="Arial" w:cs="Arial"/>
          <w:color w:val="000000"/>
        </w:rPr>
        <w:t xml:space="preserve"> </w:t>
      </w:r>
      <w:r w:rsidR="006B5E28" w:rsidRPr="006B5E28">
        <w:rPr>
          <w:rFonts w:ascii="Arial" w:hAnsi="Arial" w:cs="Arial"/>
          <w:color w:val="000000"/>
        </w:rPr>
        <w:t xml:space="preserve">will deposit royalty fees from </w:t>
      </w:r>
      <w:r w:rsidR="00D638D5" w:rsidRPr="006B5E28">
        <w:rPr>
          <w:rFonts w:ascii="Arial" w:hAnsi="Arial" w:cs="Arial"/>
          <w:color w:val="000000"/>
        </w:rPr>
        <w:t xml:space="preserve">licensing </w:t>
      </w:r>
      <w:r w:rsidR="00D638D5">
        <w:rPr>
          <w:rFonts w:ascii="Arial" w:hAnsi="Arial" w:cs="Arial"/>
          <w:color w:val="000000"/>
        </w:rPr>
        <w:t>agreements</w:t>
      </w:r>
      <w:r w:rsidR="006B5E28" w:rsidRPr="006B5E28">
        <w:rPr>
          <w:rFonts w:ascii="Arial" w:hAnsi="Arial" w:cs="Arial"/>
          <w:color w:val="000000"/>
        </w:rPr>
        <w:t xml:space="preserve"> into an athletic income account. Once deposited, these fees may be used in any one or more of the following ways, as dete</w:t>
      </w:r>
      <w:r w:rsidR="00D638D5">
        <w:rPr>
          <w:rFonts w:ascii="Arial" w:hAnsi="Arial" w:cs="Arial"/>
          <w:color w:val="000000"/>
        </w:rPr>
        <w:t>rmined by the p</w:t>
      </w:r>
      <w:r w:rsidR="006B5E28" w:rsidRPr="006B5E28">
        <w:rPr>
          <w:rFonts w:ascii="Arial" w:hAnsi="Arial" w:cs="Arial"/>
          <w:color w:val="000000"/>
        </w:rPr>
        <w:t>resident:</w:t>
      </w:r>
    </w:p>
    <w:p w14:paraId="7B28A7BB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61B7AE5D" w14:textId="383BFD89" w:rsidR="006B5E28" w:rsidRPr="006B5E28" w:rsidRDefault="00233370" w:rsidP="0039260E">
      <w:pPr>
        <w:ind w:left="1800" w:hanging="36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BD724F">
        <w:rPr>
          <w:rFonts w:ascii="Arial" w:hAnsi="Arial" w:cs="Arial"/>
          <w:color w:val="000000"/>
        </w:rPr>
        <w:t>a</w:t>
      </w:r>
      <w:r w:rsidR="006B5E28" w:rsidRPr="006B5E28">
        <w:rPr>
          <w:rFonts w:ascii="Arial" w:hAnsi="Arial" w:cs="Arial"/>
          <w:color w:val="000000"/>
        </w:rPr>
        <w:t xml:space="preserve">dministration of the licensing </w:t>
      </w:r>
      <w:proofErr w:type="gramStart"/>
      <w:r w:rsidR="006B5E28" w:rsidRPr="006B5E28">
        <w:rPr>
          <w:rFonts w:ascii="Arial" w:hAnsi="Arial" w:cs="Arial"/>
          <w:color w:val="000000"/>
        </w:rPr>
        <w:t>program;</w:t>
      </w:r>
      <w:proofErr w:type="gramEnd"/>
    </w:p>
    <w:p w14:paraId="5EA90252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14CAEA25" w14:textId="1C4E2E36" w:rsidR="006B5E28" w:rsidRPr="006B5E28" w:rsidRDefault="00233370" w:rsidP="0039260E">
      <w:pPr>
        <w:ind w:left="1800" w:hanging="36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BD724F">
        <w:rPr>
          <w:rFonts w:ascii="Arial" w:hAnsi="Arial" w:cs="Arial"/>
          <w:color w:val="000000"/>
        </w:rPr>
        <w:t>g</w:t>
      </w:r>
      <w:r w:rsidR="006B5E28" w:rsidRPr="006B5E28">
        <w:rPr>
          <w:rFonts w:ascii="Arial" w:hAnsi="Arial" w:cs="Arial"/>
          <w:color w:val="000000"/>
        </w:rPr>
        <w:t xml:space="preserve">eneral </w:t>
      </w:r>
      <w:proofErr w:type="gramStart"/>
      <w:r w:rsidR="006B5E28" w:rsidRPr="006B5E28">
        <w:rPr>
          <w:rFonts w:ascii="Arial" w:hAnsi="Arial" w:cs="Arial"/>
          <w:color w:val="000000"/>
        </w:rPr>
        <w:t>fund;</w:t>
      </w:r>
      <w:proofErr w:type="gramEnd"/>
    </w:p>
    <w:p w14:paraId="47854590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5ECA8106" w14:textId="4DD5A7D6" w:rsidR="006B5E28" w:rsidRPr="006B5E28" w:rsidRDefault="00233370" w:rsidP="0039260E">
      <w:pPr>
        <w:ind w:left="1800" w:hanging="36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proofErr w:type="gramStart"/>
      <w:r w:rsidR="00BD724F">
        <w:rPr>
          <w:rFonts w:ascii="Arial" w:hAnsi="Arial" w:cs="Arial"/>
          <w:color w:val="000000"/>
        </w:rPr>
        <w:t>s</w:t>
      </w:r>
      <w:r w:rsidR="006B5E28" w:rsidRPr="006B5E28">
        <w:rPr>
          <w:rFonts w:ascii="Arial" w:hAnsi="Arial" w:cs="Arial"/>
          <w:color w:val="000000"/>
        </w:rPr>
        <w:t>cholarship;</w:t>
      </w:r>
      <w:proofErr w:type="gramEnd"/>
    </w:p>
    <w:p w14:paraId="19C4A99C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28AB84C3" w14:textId="161FB24A" w:rsidR="006B5E28" w:rsidRPr="006B5E28" w:rsidRDefault="00233370" w:rsidP="0039260E">
      <w:pPr>
        <w:ind w:left="1800" w:hanging="36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</w:r>
      <w:r w:rsidR="00BD724F">
        <w:rPr>
          <w:rFonts w:ascii="Arial" w:hAnsi="Arial" w:cs="Arial"/>
          <w:color w:val="000000"/>
        </w:rPr>
        <w:t>a</w:t>
      </w:r>
      <w:r w:rsidR="006B5E28" w:rsidRPr="006B5E28">
        <w:rPr>
          <w:rFonts w:ascii="Arial" w:hAnsi="Arial" w:cs="Arial"/>
          <w:color w:val="000000"/>
        </w:rPr>
        <w:t xml:space="preserve">thletic </w:t>
      </w:r>
      <w:proofErr w:type="gramStart"/>
      <w:r w:rsidR="006B5E28" w:rsidRPr="006B5E28">
        <w:rPr>
          <w:rFonts w:ascii="Arial" w:hAnsi="Arial" w:cs="Arial"/>
          <w:color w:val="000000"/>
        </w:rPr>
        <w:t>programs;</w:t>
      </w:r>
      <w:proofErr w:type="gramEnd"/>
    </w:p>
    <w:p w14:paraId="5711046E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42E3D6C3" w14:textId="4D11DE2F" w:rsidR="006B5E28" w:rsidRPr="006B5E28" w:rsidRDefault="00233370" w:rsidP="0039260E">
      <w:pPr>
        <w:ind w:left="1800" w:hanging="36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</w:rPr>
        <w:tab/>
      </w:r>
      <w:r w:rsidR="00BD724F">
        <w:rPr>
          <w:rFonts w:ascii="Arial" w:hAnsi="Arial" w:cs="Arial"/>
          <w:color w:val="000000"/>
        </w:rPr>
        <w:t>s</w:t>
      </w:r>
      <w:r w:rsidR="006B5E28" w:rsidRPr="006B5E28">
        <w:rPr>
          <w:rFonts w:ascii="Arial" w:hAnsi="Arial" w:cs="Arial"/>
          <w:color w:val="000000"/>
        </w:rPr>
        <w:t>tudent programs;</w:t>
      </w:r>
      <w:r w:rsidR="00BD724F">
        <w:rPr>
          <w:rFonts w:ascii="Arial" w:hAnsi="Arial" w:cs="Arial"/>
          <w:color w:val="000000"/>
        </w:rPr>
        <w:t xml:space="preserve"> and</w:t>
      </w:r>
    </w:p>
    <w:p w14:paraId="39B2D8C6" w14:textId="77777777" w:rsidR="0039260E" w:rsidRDefault="0039260E" w:rsidP="0039260E">
      <w:pPr>
        <w:ind w:left="1800" w:hanging="360"/>
        <w:rPr>
          <w:rFonts w:ascii="Arial" w:hAnsi="Arial" w:cs="Arial"/>
          <w:color w:val="000000"/>
        </w:rPr>
      </w:pPr>
    </w:p>
    <w:p w14:paraId="1D32E6EB" w14:textId="0E247DCE" w:rsidR="006B5E28" w:rsidRPr="006B5E28" w:rsidRDefault="006B5E28" w:rsidP="0039260E">
      <w:pPr>
        <w:ind w:left="1800" w:hanging="360"/>
        <w:rPr>
          <w:rFonts w:ascii="Times" w:hAnsi="Times"/>
          <w:sz w:val="20"/>
          <w:szCs w:val="20"/>
        </w:rPr>
      </w:pPr>
      <w:r w:rsidRPr="006B5E28">
        <w:rPr>
          <w:rFonts w:ascii="Arial" w:hAnsi="Arial" w:cs="Arial"/>
          <w:color w:val="000000"/>
        </w:rPr>
        <w:t>f.</w:t>
      </w:r>
      <w:r w:rsidR="00233370">
        <w:rPr>
          <w:rFonts w:ascii="Arial" w:hAnsi="Arial" w:cs="Arial"/>
          <w:color w:val="000000"/>
        </w:rPr>
        <w:tab/>
      </w:r>
      <w:r w:rsidR="00BD724F">
        <w:rPr>
          <w:rFonts w:ascii="Arial" w:hAnsi="Arial" w:cs="Arial"/>
          <w:color w:val="000000"/>
        </w:rPr>
        <w:t>o</w:t>
      </w:r>
      <w:r w:rsidRPr="006B5E28">
        <w:rPr>
          <w:rFonts w:ascii="Arial" w:hAnsi="Arial" w:cs="Arial"/>
          <w:color w:val="000000"/>
        </w:rPr>
        <w:t>ther.</w:t>
      </w:r>
    </w:p>
    <w:p w14:paraId="44D187AF" w14:textId="77777777" w:rsidR="0039260E" w:rsidRDefault="0039260E" w:rsidP="0039260E">
      <w:pPr>
        <w:ind w:left="720" w:hanging="720"/>
        <w:rPr>
          <w:rFonts w:ascii="Arial" w:hAnsi="Arial" w:cs="Arial"/>
          <w:b/>
          <w:color w:val="000000"/>
        </w:rPr>
      </w:pPr>
    </w:p>
    <w:p w14:paraId="354F14E6" w14:textId="77777777" w:rsidR="006B5E28" w:rsidRPr="00233370" w:rsidRDefault="006B5E28" w:rsidP="0039260E">
      <w:pPr>
        <w:ind w:left="720" w:hanging="720"/>
        <w:rPr>
          <w:rFonts w:ascii="Times" w:hAnsi="Times"/>
          <w:b/>
          <w:sz w:val="20"/>
          <w:szCs w:val="20"/>
        </w:rPr>
      </w:pPr>
      <w:r w:rsidRPr="00233370">
        <w:rPr>
          <w:rFonts w:ascii="Arial" w:hAnsi="Arial" w:cs="Arial"/>
          <w:b/>
          <w:color w:val="000000"/>
        </w:rPr>
        <w:t>05.</w:t>
      </w:r>
      <w:r w:rsidR="0039260E">
        <w:rPr>
          <w:rFonts w:ascii="Arial" w:hAnsi="Arial" w:cs="Arial"/>
          <w:b/>
          <w:color w:val="000000"/>
        </w:rPr>
        <w:tab/>
      </w:r>
      <w:r w:rsidRPr="00233370">
        <w:rPr>
          <w:rFonts w:ascii="Arial" w:hAnsi="Arial" w:cs="Arial"/>
          <w:b/>
          <w:color w:val="000000"/>
        </w:rPr>
        <w:t>REVIEWERS OF THIS UPPS</w:t>
      </w:r>
    </w:p>
    <w:p w14:paraId="35E18A9B" w14:textId="77777777" w:rsidR="0039260E" w:rsidRDefault="0039260E" w:rsidP="0039260E">
      <w:pPr>
        <w:ind w:left="1440" w:hanging="720"/>
        <w:rPr>
          <w:rFonts w:ascii="Arial" w:hAnsi="Arial" w:cs="Arial"/>
          <w:color w:val="000000"/>
        </w:rPr>
      </w:pPr>
    </w:p>
    <w:p w14:paraId="288F27FD" w14:textId="77777777" w:rsidR="006B5E28" w:rsidRPr="0064784B" w:rsidRDefault="006B5E28" w:rsidP="0039260E">
      <w:pPr>
        <w:ind w:left="1440" w:hanging="720"/>
        <w:rPr>
          <w:rFonts w:ascii="Times" w:hAnsi="Times"/>
        </w:rPr>
      </w:pPr>
      <w:r w:rsidRPr="006B5E28">
        <w:rPr>
          <w:rFonts w:ascii="Arial" w:hAnsi="Arial" w:cs="Arial"/>
          <w:color w:val="000000"/>
        </w:rPr>
        <w:t>05.</w:t>
      </w:r>
      <w:r w:rsidR="00233370">
        <w:rPr>
          <w:rFonts w:ascii="Arial" w:hAnsi="Arial" w:cs="Arial"/>
          <w:color w:val="000000"/>
        </w:rPr>
        <w:t>01</w:t>
      </w:r>
      <w:r w:rsidR="00233370">
        <w:rPr>
          <w:rFonts w:ascii="Arial" w:hAnsi="Arial" w:cs="Arial"/>
          <w:color w:val="000000"/>
        </w:rPr>
        <w:tab/>
      </w:r>
      <w:r w:rsidRPr="0064784B">
        <w:rPr>
          <w:rFonts w:ascii="Arial" w:hAnsi="Arial" w:cs="Arial"/>
        </w:rPr>
        <w:t>Reviewers of this UPPS include the following:</w:t>
      </w:r>
    </w:p>
    <w:p w14:paraId="16FDD9EC" w14:textId="77777777" w:rsidR="0039260E" w:rsidRDefault="0039260E" w:rsidP="0039260E">
      <w:pPr>
        <w:tabs>
          <w:tab w:val="left" w:pos="5760"/>
        </w:tabs>
        <w:ind w:left="1440"/>
        <w:rPr>
          <w:rFonts w:ascii="Arial" w:hAnsi="Arial" w:cs="Arial"/>
          <w:color w:val="000000"/>
          <w:u w:val="single"/>
        </w:rPr>
      </w:pPr>
    </w:p>
    <w:p w14:paraId="239DF160" w14:textId="77777777" w:rsidR="006B5E28" w:rsidRDefault="006B5E28" w:rsidP="0039260E">
      <w:pPr>
        <w:tabs>
          <w:tab w:val="left" w:pos="5760"/>
        </w:tabs>
        <w:ind w:left="1440"/>
        <w:rPr>
          <w:rFonts w:ascii="Arial" w:hAnsi="Arial" w:cs="Arial"/>
          <w:color w:val="000000"/>
        </w:rPr>
      </w:pPr>
      <w:r w:rsidRPr="00233370">
        <w:rPr>
          <w:rFonts w:ascii="Arial" w:hAnsi="Arial" w:cs="Arial"/>
          <w:color w:val="000000"/>
          <w:u w:val="single"/>
        </w:rPr>
        <w:t>Position</w:t>
      </w:r>
      <w:r w:rsidR="00233370">
        <w:rPr>
          <w:rFonts w:ascii="Arial" w:hAnsi="Arial" w:cs="Arial"/>
          <w:color w:val="000000"/>
        </w:rPr>
        <w:tab/>
      </w:r>
      <w:r w:rsidRPr="00233370">
        <w:rPr>
          <w:rFonts w:ascii="Arial" w:hAnsi="Arial" w:cs="Arial"/>
          <w:color w:val="000000"/>
          <w:u w:val="single"/>
        </w:rPr>
        <w:t>Date</w:t>
      </w:r>
    </w:p>
    <w:p w14:paraId="7D41C404" w14:textId="77777777" w:rsidR="0039260E" w:rsidRDefault="0039260E" w:rsidP="0039260E">
      <w:pPr>
        <w:tabs>
          <w:tab w:val="left" w:pos="5760"/>
        </w:tabs>
        <w:ind w:left="1440"/>
        <w:rPr>
          <w:rFonts w:ascii="Arial" w:eastAsia="Times" w:hAnsi="Arial" w:cs="Arial"/>
          <w:color w:val="000000"/>
          <w:szCs w:val="20"/>
        </w:rPr>
      </w:pPr>
    </w:p>
    <w:p w14:paraId="5F09CCFB" w14:textId="688F5E5D" w:rsidR="00F67B8B" w:rsidRDefault="00B32EA1" w:rsidP="0039260E">
      <w:pPr>
        <w:tabs>
          <w:tab w:val="left" w:pos="5760"/>
        </w:tabs>
        <w:ind w:left="1440"/>
        <w:rPr>
          <w:rFonts w:ascii="Arial" w:eastAsia="Times" w:hAnsi="Arial" w:cs="Arial"/>
          <w:color w:val="000000"/>
          <w:szCs w:val="20"/>
        </w:rPr>
      </w:pPr>
      <w:r>
        <w:rPr>
          <w:rFonts w:ascii="Arial" w:eastAsia="Times" w:hAnsi="Arial" w:cs="Arial"/>
          <w:color w:val="000000"/>
          <w:szCs w:val="20"/>
        </w:rPr>
        <w:t xml:space="preserve">Assistant </w:t>
      </w:r>
      <w:r w:rsidR="00233370">
        <w:rPr>
          <w:rFonts w:ascii="Arial" w:eastAsia="Times" w:hAnsi="Arial" w:cs="Arial"/>
          <w:color w:val="000000"/>
          <w:szCs w:val="20"/>
        </w:rPr>
        <w:t xml:space="preserve">Vice President for </w:t>
      </w:r>
      <w:r w:rsidR="00233370">
        <w:rPr>
          <w:rFonts w:ascii="Arial" w:eastAsia="Times" w:hAnsi="Arial" w:cs="Arial"/>
          <w:color w:val="000000"/>
          <w:szCs w:val="20"/>
        </w:rPr>
        <w:tab/>
      </w:r>
      <w:r w:rsidR="00F67B8B" w:rsidRPr="00F67B8B">
        <w:rPr>
          <w:rFonts w:ascii="Arial" w:eastAsia="Times" w:hAnsi="Arial" w:cs="Arial"/>
          <w:color w:val="000000"/>
          <w:szCs w:val="20"/>
        </w:rPr>
        <w:t>January 1 E10Y</w:t>
      </w:r>
    </w:p>
    <w:p w14:paraId="16099905" w14:textId="41858C69" w:rsidR="00F67B8B" w:rsidRPr="00F67B8B" w:rsidRDefault="00B32EA1" w:rsidP="0039260E">
      <w:pPr>
        <w:tabs>
          <w:tab w:val="left" w:pos="6480"/>
        </w:tabs>
        <w:ind w:left="1440"/>
        <w:rPr>
          <w:rFonts w:ascii="Arial" w:eastAsia="Times" w:hAnsi="Arial" w:cs="Arial"/>
          <w:color w:val="000000"/>
          <w:szCs w:val="20"/>
        </w:rPr>
      </w:pPr>
      <w:r>
        <w:rPr>
          <w:rFonts w:ascii="Arial" w:eastAsia="Times" w:hAnsi="Arial" w:cs="Arial"/>
          <w:color w:val="000000"/>
          <w:szCs w:val="20"/>
        </w:rPr>
        <w:t xml:space="preserve">University </w:t>
      </w:r>
      <w:r w:rsidR="00F67B8B">
        <w:rPr>
          <w:rFonts w:ascii="Arial" w:eastAsia="Times" w:hAnsi="Arial" w:cs="Arial"/>
          <w:color w:val="000000"/>
          <w:szCs w:val="20"/>
        </w:rPr>
        <w:t>Marketing</w:t>
      </w:r>
    </w:p>
    <w:p w14:paraId="09401482" w14:textId="77777777" w:rsidR="00233370" w:rsidRDefault="00233370" w:rsidP="0039260E">
      <w:pPr>
        <w:tabs>
          <w:tab w:val="left" w:pos="6480"/>
        </w:tabs>
        <w:ind w:left="1440"/>
        <w:rPr>
          <w:rFonts w:ascii="Arial" w:eastAsia="Times" w:hAnsi="Arial" w:cs="Arial"/>
          <w:color w:val="000000"/>
          <w:szCs w:val="20"/>
        </w:rPr>
      </w:pPr>
    </w:p>
    <w:p w14:paraId="7A5F81D6" w14:textId="77777777" w:rsidR="00233370" w:rsidRPr="00F67B8B" w:rsidRDefault="00F67B8B" w:rsidP="0039260E">
      <w:pPr>
        <w:keepNext/>
        <w:tabs>
          <w:tab w:val="left" w:pos="5760"/>
        </w:tabs>
        <w:ind w:left="1440"/>
        <w:outlineLvl w:val="0"/>
        <w:rPr>
          <w:rFonts w:ascii="Arial" w:eastAsia="Times New Roman" w:hAnsi="Arial" w:cs="Arial"/>
          <w:color w:val="000000"/>
          <w:szCs w:val="20"/>
        </w:rPr>
      </w:pPr>
      <w:r w:rsidRPr="00F67B8B">
        <w:rPr>
          <w:rFonts w:ascii="Arial" w:eastAsia="Times" w:hAnsi="Arial" w:cs="Arial"/>
          <w:color w:val="000000"/>
          <w:szCs w:val="20"/>
        </w:rPr>
        <w:t>Director of Athletics</w:t>
      </w:r>
      <w:r w:rsidR="00233370">
        <w:rPr>
          <w:rFonts w:ascii="Arial" w:eastAsia="Times" w:hAnsi="Arial" w:cs="Arial"/>
          <w:color w:val="000000"/>
          <w:szCs w:val="20"/>
        </w:rPr>
        <w:tab/>
      </w:r>
      <w:r w:rsidR="00233370" w:rsidRPr="00F67B8B">
        <w:rPr>
          <w:rFonts w:ascii="Arial" w:eastAsia="Times New Roman" w:hAnsi="Arial" w:cs="Arial"/>
          <w:color w:val="000000"/>
          <w:szCs w:val="20"/>
        </w:rPr>
        <w:t>January 1 E10Y</w:t>
      </w:r>
    </w:p>
    <w:p w14:paraId="3D04DAF0" w14:textId="77777777" w:rsidR="00F67B8B" w:rsidRPr="00F67B8B" w:rsidRDefault="00F67B8B" w:rsidP="0039260E">
      <w:pPr>
        <w:tabs>
          <w:tab w:val="left" w:pos="5760"/>
        </w:tabs>
        <w:ind w:left="1440"/>
        <w:rPr>
          <w:rFonts w:ascii="Arial" w:eastAsia="Times" w:hAnsi="Arial" w:cs="Arial"/>
          <w:color w:val="000000"/>
          <w:szCs w:val="20"/>
        </w:rPr>
      </w:pPr>
    </w:p>
    <w:p w14:paraId="3D815369" w14:textId="425F22E1" w:rsidR="0085721C" w:rsidRPr="00F67B8B" w:rsidRDefault="00B4190D" w:rsidP="00B20B5B">
      <w:pPr>
        <w:tabs>
          <w:tab w:val="left" w:pos="1800"/>
          <w:tab w:val="left" w:pos="5760"/>
        </w:tabs>
        <w:ind w:left="1440"/>
        <w:rPr>
          <w:rFonts w:ascii="Arial" w:eastAsia="Times" w:hAnsi="Arial" w:cs="Arial"/>
          <w:color w:val="000000"/>
          <w:szCs w:val="20"/>
        </w:rPr>
      </w:pPr>
      <w:r>
        <w:rPr>
          <w:rFonts w:ascii="Arial" w:eastAsia="Times" w:hAnsi="Arial" w:cs="Arial"/>
          <w:color w:val="000000"/>
          <w:szCs w:val="20"/>
        </w:rPr>
        <w:t xml:space="preserve">Senior Associate </w:t>
      </w:r>
      <w:r w:rsidR="00233370">
        <w:rPr>
          <w:rFonts w:ascii="Arial" w:eastAsia="Times" w:hAnsi="Arial" w:cs="Arial"/>
          <w:color w:val="000000"/>
          <w:szCs w:val="20"/>
        </w:rPr>
        <w:t>Athletics</w:t>
      </w:r>
      <w:r>
        <w:rPr>
          <w:rFonts w:ascii="Arial" w:eastAsia="Times" w:hAnsi="Arial" w:cs="Arial"/>
          <w:color w:val="000000"/>
          <w:szCs w:val="20"/>
        </w:rPr>
        <w:t xml:space="preserve"> </w:t>
      </w:r>
      <w:r w:rsidR="008D4E3B">
        <w:rPr>
          <w:rFonts w:ascii="Arial" w:eastAsia="Times" w:hAnsi="Arial" w:cs="Arial"/>
          <w:color w:val="000000"/>
          <w:szCs w:val="20"/>
        </w:rPr>
        <w:t>Director</w:t>
      </w:r>
      <w:r w:rsidR="0085721C">
        <w:rPr>
          <w:rFonts w:ascii="Arial" w:eastAsia="Times" w:hAnsi="Arial" w:cs="Arial"/>
          <w:color w:val="000000"/>
          <w:szCs w:val="20"/>
        </w:rPr>
        <w:tab/>
        <w:t>January 1E10Y</w:t>
      </w:r>
      <w:r w:rsidR="0085721C">
        <w:rPr>
          <w:rFonts w:ascii="Arial" w:eastAsia="Times" w:hAnsi="Arial" w:cs="Arial"/>
          <w:color w:val="000000"/>
          <w:szCs w:val="20"/>
        </w:rPr>
        <w:br/>
        <w:t xml:space="preserve">External </w:t>
      </w:r>
      <w:r w:rsidR="008D4E3B">
        <w:rPr>
          <w:rFonts w:ascii="Arial" w:eastAsia="Times" w:hAnsi="Arial" w:cs="Arial"/>
          <w:color w:val="000000"/>
          <w:szCs w:val="20"/>
        </w:rPr>
        <w:t>Operations/Licensing</w:t>
      </w:r>
      <w:r w:rsidR="0085721C">
        <w:rPr>
          <w:rFonts w:ascii="Arial" w:eastAsia="Times" w:hAnsi="Arial" w:cs="Arial"/>
          <w:color w:val="000000"/>
          <w:szCs w:val="20"/>
        </w:rPr>
        <w:br/>
        <w:t>Director</w:t>
      </w:r>
      <w:r w:rsidR="00727EB0">
        <w:rPr>
          <w:rFonts w:ascii="Arial" w:eastAsia="Times" w:hAnsi="Arial" w:cs="Arial"/>
          <w:color w:val="000000"/>
          <w:szCs w:val="20"/>
        </w:rPr>
        <w:t xml:space="preserve"> and</w:t>
      </w:r>
      <w:r w:rsidR="008D4E3B">
        <w:rPr>
          <w:rFonts w:ascii="Arial" w:eastAsia="Times" w:hAnsi="Arial" w:cs="Arial"/>
          <w:color w:val="000000"/>
          <w:szCs w:val="20"/>
        </w:rPr>
        <w:t xml:space="preserve"> </w:t>
      </w:r>
      <w:r w:rsidR="0085721C">
        <w:rPr>
          <w:rFonts w:ascii="Arial" w:eastAsia="Times" w:hAnsi="Arial" w:cs="Arial"/>
          <w:color w:val="000000"/>
          <w:szCs w:val="20"/>
        </w:rPr>
        <w:t>Promotions</w:t>
      </w:r>
      <w:r w:rsidR="0085721C">
        <w:rPr>
          <w:rFonts w:ascii="Arial" w:eastAsia="Times" w:hAnsi="Arial" w:cs="Arial"/>
          <w:color w:val="000000"/>
          <w:szCs w:val="20"/>
        </w:rPr>
        <w:br/>
      </w:r>
    </w:p>
    <w:p w14:paraId="4721350B" w14:textId="7EC13E9A" w:rsidR="00F67B8B" w:rsidRDefault="00FA6293" w:rsidP="00F77A05">
      <w:pPr>
        <w:tabs>
          <w:tab w:val="left" w:pos="5760"/>
        </w:tabs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TSUS Office of the</w:t>
      </w:r>
      <w:r w:rsidR="00F77A05">
        <w:rPr>
          <w:rFonts w:ascii="Arial" w:hAnsi="Arial" w:cs="Arial"/>
          <w:color w:val="000000"/>
        </w:rPr>
        <w:t xml:space="preserve"> General Counsel</w:t>
      </w:r>
      <w:r w:rsidR="0023337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January 1 E10Y</w:t>
      </w:r>
    </w:p>
    <w:p w14:paraId="568B9068" w14:textId="77777777" w:rsidR="00BC11CC" w:rsidRDefault="00BC11CC" w:rsidP="00F77A05">
      <w:pPr>
        <w:tabs>
          <w:tab w:val="left" w:pos="5760"/>
        </w:tabs>
        <w:ind w:left="1440" w:hanging="720"/>
        <w:rPr>
          <w:rFonts w:ascii="Arial" w:hAnsi="Arial" w:cs="Arial"/>
          <w:color w:val="000000"/>
        </w:rPr>
      </w:pPr>
    </w:p>
    <w:p w14:paraId="5FFCC986" w14:textId="77777777" w:rsidR="006B5E28" w:rsidRPr="000472FB" w:rsidRDefault="006B5E28" w:rsidP="0039260E">
      <w:pPr>
        <w:rPr>
          <w:rFonts w:ascii="Times" w:hAnsi="Times"/>
          <w:b/>
          <w:sz w:val="20"/>
          <w:szCs w:val="20"/>
        </w:rPr>
      </w:pPr>
      <w:r w:rsidRPr="000472FB">
        <w:rPr>
          <w:rFonts w:ascii="Arial" w:hAnsi="Arial" w:cs="Arial"/>
          <w:b/>
          <w:color w:val="000000"/>
        </w:rPr>
        <w:t>06.</w:t>
      </w:r>
      <w:r w:rsidR="0039260E">
        <w:rPr>
          <w:rFonts w:ascii="Arial" w:hAnsi="Arial" w:cs="Arial"/>
          <w:b/>
          <w:color w:val="000000"/>
        </w:rPr>
        <w:tab/>
      </w:r>
      <w:r w:rsidRPr="000472FB">
        <w:rPr>
          <w:rFonts w:ascii="Arial" w:hAnsi="Arial" w:cs="Arial"/>
          <w:b/>
          <w:color w:val="000000"/>
        </w:rPr>
        <w:t>CERTIFICATION STATEMENT</w:t>
      </w:r>
    </w:p>
    <w:p w14:paraId="7FCC1469" w14:textId="77777777" w:rsidR="0039260E" w:rsidRDefault="0039260E" w:rsidP="0039260E">
      <w:pPr>
        <w:ind w:left="720"/>
        <w:rPr>
          <w:rFonts w:ascii="Arial" w:hAnsi="Arial" w:cs="Arial"/>
          <w:color w:val="000000"/>
        </w:rPr>
      </w:pPr>
    </w:p>
    <w:p w14:paraId="5337EE37" w14:textId="77777777" w:rsidR="003B7F0E" w:rsidRPr="000472FB" w:rsidRDefault="006B5E28" w:rsidP="0039260E">
      <w:pPr>
        <w:ind w:left="720"/>
        <w:rPr>
          <w:rFonts w:ascii="Times" w:hAnsi="Times"/>
          <w:sz w:val="20"/>
          <w:szCs w:val="20"/>
        </w:rPr>
      </w:pPr>
      <w:r w:rsidRPr="006B5E28">
        <w:rPr>
          <w:rFonts w:ascii="Arial" w:hAnsi="Arial" w:cs="Arial"/>
          <w:color w:val="000000"/>
        </w:rPr>
        <w:t>This UPPS has been approved by the following individuals in their official capacities and represents Texas State policy and procedure from the date of this document until superseded.</w:t>
      </w:r>
    </w:p>
    <w:p w14:paraId="23BA8761" w14:textId="77777777" w:rsidR="0039260E" w:rsidRDefault="0039260E" w:rsidP="0039260E">
      <w:pPr>
        <w:ind w:left="720"/>
        <w:rPr>
          <w:rFonts w:ascii="Arial" w:eastAsia="Times" w:hAnsi="Arial" w:cs="Arial"/>
          <w:color w:val="000000"/>
          <w:szCs w:val="20"/>
        </w:rPr>
      </w:pPr>
    </w:p>
    <w:p w14:paraId="45E84E15" w14:textId="150AA1C5" w:rsidR="003B7F0E" w:rsidRPr="00BD724F" w:rsidRDefault="00727EB0" w:rsidP="00BD724F">
      <w:pPr>
        <w:ind w:left="720"/>
        <w:rPr>
          <w:rFonts w:ascii="Arial" w:eastAsia="Times" w:hAnsi="Arial" w:cs="Arial"/>
          <w:color w:val="000000"/>
          <w:szCs w:val="20"/>
        </w:rPr>
      </w:pPr>
      <w:r>
        <w:rPr>
          <w:rFonts w:ascii="Arial" w:eastAsia="Times" w:hAnsi="Arial" w:cs="Arial"/>
          <w:color w:val="000000"/>
          <w:szCs w:val="20"/>
        </w:rPr>
        <w:t>Assistant Vice President for University Marketing; senior reviewer of the UPPS</w:t>
      </w:r>
    </w:p>
    <w:p w14:paraId="7C085E28" w14:textId="77777777" w:rsidR="003B7F0E" w:rsidRPr="003B7F0E" w:rsidRDefault="003B7F0E" w:rsidP="0039260E">
      <w:pPr>
        <w:ind w:left="720"/>
        <w:rPr>
          <w:rFonts w:ascii="Arial" w:eastAsia="Times" w:hAnsi="Arial" w:cs="Arial"/>
          <w:strike/>
          <w:color w:val="000000"/>
          <w:szCs w:val="20"/>
        </w:rPr>
      </w:pPr>
    </w:p>
    <w:p w14:paraId="68111F43" w14:textId="05A1929E" w:rsidR="003B7F0E" w:rsidRPr="003B7F0E" w:rsidRDefault="00BD724F" w:rsidP="0039260E">
      <w:pPr>
        <w:ind w:left="720"/>
        <w:rPr>
          <w:rFonts w:ascii="Arial" w:eastAsia="Times" w:hAnsi="Arial" w:cs="Arial"/>
          <w:color w:val="000000"/>
          <w:szCs w:val="20"/>
        </w:rPr>
      </w:pPr>
      <w:r>
        <w:rPr>
          <w:rFonts w:ascii="Arial" w:eastAsia="Times" w:hAnsi="Arial" w:cs="Arial"/>
          <w:color w:val="000000"/>
          <w:szCs w:val="20"/>
        </w:rPr>
        <w:t>Vice President for Marketing and Communications, Chief Communications Officer</w:t>
      </w:r>
    </w:p>
    <w:p w14:paraId="73E93B8E" w14:textId="77777777" w:rsidR="003B7F0E" w:rsidRPr="003B7F0E" w:rsidRDefault="003B7F0E" w:rsidP="0039260E">
      <w:pPr>
        <w:ind w:left="720"/>
        <w:rPr>
          <w:rFonts w:ascii="Arial" w:eastAsia="Times" w:hAnsi="Arial" w:cs="Arial"/>
          <w:color w:val="000000"/>
          <w:szCs w:val="20"/>
        </w:rPr>
      </w:pPr>
    </w:p>
    <w:p w14:paraId="26529C73" w14:textId="2F3BF274" w:rsidR="00BD724F" w:rsidRPr="002958A0" w:rsidRDefault="003B7F0E" w:rsidP="002958A0">
      <w:pPr>
        <w:ind w:left="720"/>
        <w:rPr>
          <w:rFonts w:ascii="Arial" w:eastAsia="Times" w:hAnsi="Arial" w:cs="Arial"/>
          <w:szCs w:val="20"/>
        </w:rPr>
      </w:pPr>
      <w:r w:rsidRPr="003B7F0E">
        <w:rPr>
          <w:rFonts w:ascii="Arial" w:eastAsia="Times" w:hAnsi="Arial" w:cs="Arial"/>
          <w:color w:val="000000"/>
          <w:szCs w:val="20"/>
        </w:rPr>
        <w:t>President</w:t>
      </w:r>
    </w:p>
    <w:sectPr w:rsidR="00BD724F" w:rsidRPr="002958A0" w:rsidSect="001629CE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DECF" w14:textId="77777777" w:rsidR="00F87024" w:rsidRDefault="00F87024" w:rsidP="00D638D5">
      <w:r>
        <w:separator/>
      </w:r>
    </w:p>
  </w:endnote>
  <w:endnote w:type="continuationSeparator" w:id="0">
    <w:p w14:paraId="4DFF155F" w14:textId="77777777" w:rsidR="00F87024" w:rsidRDefault="00F87024" w:rsidP="00D6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CA0D" w14:textId="77777777" w:rsidR="00F87024" w:rsidRDefault="00F87024" w:rsidP="00D638D5">
      <w:r>
        <w:separator/>
      </w:r>
    </w:p>
  </w:footnote>
  <w:footnote w:type="continuationSeparator" w:id="0">
    <w:p w14:paraId="16ADF6BE" w14:textId="77777777" w:rsidR="00F87024" w:rsidRDefault="00F87024" w:rsidP="00D6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2F8E"/>
    <w:multiLevelType w:val="multilevel"/>
    <w:tmpl w:val="F572A90E"/>
    <w:lvl w:ilvl="0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32890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1MDA1tTQ2MDc2NjJR0lEKTi0uzszPAykwqgUApJni+ywAAAA="/>
  </w:docVars>
  <w:rsids>
    <w:rsidRoot w:val="006B5E28"/>
    <w:rsid w:val="00040357"/>
    <w:rsid w:val="000472FB"/>
    <w:rsid w:val="000D7617"/>
    <w:rsid w:val="001629CE"/>
    <w:rsid w:val="001D3429"/>
    <w:rsid w:val="00233370"/>
    <w:rsid w:val="00256135"/>
    <w:rsid w:val="00285204"/>
    <w:rsid w:val="002958A0"/>
    <w:rsid w:val="00373A87"/>
    <w:rsid w:val="00381FCB"/>
    <w:rsid w:val="0039260E"/>
    <w:rsid w:val="003B7F0E"/>
    <w:rsid w:val="00471BE1"/>
    <w:rsid w:val="00560442"/>
    <w:rsid w:val="0064784B"/>
    <w:rsid w:val="00660323"/>
    <w:rsid w:val="006B5E28"/>
    <w:rsid w:val="00727EB0"/>
    <w:rsid w:val="007A63A2"/>
    <w:rsid w:val="007D0DAD"/>
    <w:rsid w:val="00815305"/>
    <w:rsid w:val="0085721C"/>
    <w:rsid w:val="008D1E19"/>
    <w:rsid w:val="008D4E3B"/>
    <w:rsid w:val="009339E4"/>
    <w:rsid w:val="00A5053C"/>
    <w:rsid w:val="00A56249"/>
    <w:rsid w:val="00AA2538"/>
    <w:rsid w:val="00AB2B03"/>
    <w:rsid w:val="00B20B5B"/>
    <w:rsid w:val="00B32EA1"/>
    <w:rsid w:val="00B4190D"/>
    <w:rsid w:val="00BC11CC"/>
    <w:rsid w:val="00BC6988"/>
    <w:rsid w:val="00BD724F"/>
    <w:rsid w:val="00C2378A"/>
    <w:rsid w:val="00CD30F6"/>
    <w:rsid w:val="00CD756D"/>
    <w:rsid w:val="00D50858"/>
    <w:rsid w:val="00D638D5"/>
    <w:rsid w:val="00DD014C"/>
    <w:rsid w:val="00E03670"/>
    <w:rsid w:val="00E84D0F"/>
    <w:rsid w:val="00E90A27"/>
    <w:rsid w:val="00ED631A"/>
    <w:rsid w:val="00F2674E"/>
    <w:rsid w:val="00F30557"/>
    <w:rsid w:val="00F340D9"/>
    <w:rsid w:val="00F67B8B"/>
    <w:rsid w:val="00F77A05"/>
    <w:rsid w:val="00F87024"/>
    <w:rsid w:val="00FA6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757B04"/>
  <w15:chartTrackingRefBased/>
  <w15:docId w15:val="{95887368-67A2-4B20-B7B6-B6C15576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B5E2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5E28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6B5E2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5E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6B5E28"/>
    <w:rPr>
      <w:rFonts w:ascii="Times" w:hAnsi="Times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5E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6B5E28"/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E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6B5E28"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05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38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38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260E"/>
    <w:pPr>
      <w:ind w:left="720"/>
    </w:pPr>
  </w:style>
  <w:style w:type="paragraph" w:styleId="Revision">
    <w:name w:val="Revision"/>
    <w:hidden/>
    <w:uiPriority w:val="99"/>
    <w:semiHidden/>
    <w:rsid w:val="00373A8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1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1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8B3853A017944B8604204F5993FA1" ma:contentTypeVersion="8" ma:contentTypeDescription="Create a new document." ma:contentTypeScope="" ma:versionID="5abfe1e91f5e7b45fd4d4b77381b1ce1">
  <xsd:schema xmlns:xsd="http://www.w3.org/2001/XMLSchema" xmlns:xs="http://www.w3.org/2001/XMLSchema" xmlns:p="http://schemas.microsoft.com/office/2006/metadata/properties" xmlns:ns3="7b3275a7-6b2b-4b52-9bbc-9d4ec826e4c6" xmlns:ns4="d2097a9f-66fd-44ab-b67c-4617c2dbc791" targetNamespace="http://schemas.microsoft.com/office/2006/metadata/properties" ma:root="true" ma:fieldsID="6695d427fd8370a8af75a25e876d2481" ns3:_="" ns4:_="">
    <xsd:import namespace="7b3275a7-6b2b-4b52-9bbc-9d4ec826e4c6"/>
    <xsd:import namespace="d2097a9f-66fd-44ab-b67c-4617c2dbc7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275a7-6b2b-4b52-9bbc-9d4ec826e4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97a9f-66fd-44ab-b67c-4617c2dbc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5751-3FFA-4784-A57B-64935F24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275a7-6b2b-4b52-9bbc-9d4ec826e4c6"/>
    <ds:schemaRef ds:uri="d2097a9f-66fd-44ab-b67c-4617c2dbc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DCE7F-BFBA-4960-9B8A-71AD0D2C4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9B04C-B4DE-40F3-9DAD-E74E1184E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A7FB18-C3F8-4214-B91B-FD9AFE94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5920</CharactersWithSpaces>
  <SharedDoc>false</SharedDoc>
  <HLinks>
    <vt:vector size="12" baseType="variant">
      <vt:variant>
        <vt:i4>524314</vt:i4>
      </vt:variant>
      <vt:variant>
        <vt:i4>6</vt:i4>
      </vt:variant>
      <vt:variant>
        <vt:i4>0</vt:i4>
      </vt:variant>
      <vt:variant>
        <vt:i4>5</vt:i4>
      </vt:variant>
      <vt:variant>
        <vt:lpwstr>C:\Users\tg12\AppData\Local\Microsoft\Windows\Temporary Internet Files\Content.Outlook\YLE2TQUF\Attachment 1 - UPPS 01.04.10.docx</vt:lpwstr>
      </vt:variant>
      <vt:variant>
        <vt:lpwstr/>
      </vt:variant>
      <vt:variant>
        <vt:i4>524314</vt:i4>
      </vt:variant>
      <vt:variant>
        <vt:i4>6</vt:i4>
      </vt:variant>
      <vt:variant>
        <vt:i4>0</vt:i4>
      </vt:variant>
      <vt:variant>
        <vt:i4>5</vt:i4>
      </vt:variant>
      <vt:variant>
        <vt:lpwstr>C:\Users\tg12\AppData\Local\Microsoft\Windows\Temporary Internet Files\Content.Outlook\YLE2TQUF\Attachment 1 - UPPS 01.04.10.docx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 Support</dc:creator>
  <cp:keywords/>
  <cp:lastModifiedBy>Martinez, Iza N</cp:lastModifiedBy>
  <cp:revision>2</cp:revision>
  <cp:lastPrinted>2013-08-26T16:30:00Z</cp:lastPrinted>
  <dcterms:created xsi:type="dcterms:W3CDTF">2023-03-01T21:11:00Z</dcterms:created>
  <dcterms:modified xsi:type="dcterms:W3CDTF">2023-03-01T21:11:00Z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0x010100C608B3853A017944B8604204F5993FA1</vt:lpwstr>
  </property>
</Properties>
</file>