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1C443" w14:textId="77777777" w:rsidR="004E05BE" w:rsidRPr="00862FC5" w:rsidRDefault="004E05BE" w:rsidP="003A19D7">
      <w:pPr>
        <w:spacing w:after="0"/>
        <w:rPr>
          <w:rFonts w:ascii="Arial" w:hAnsi="Arial" w:cs="Arial"/>
          <w:sz w:val="24"/>
          <w:szCs w:val="24"/>
        </w:rPr>
      </w:pPr>
    </w:p>
    <w:p w14:paraId="4872FFD4" w14:textId="77777777" w:rsidR="003A19D7" w:rsidRPr="00862FC5" w:rsidRDefault="003A19D7" w:rsidP="003A19D7">
      <w:pPr>
        <w:spacing w:after="0"/>
        <w:rPr>
          <w:rFonts w:ascii="Arial" w:hAnsi="Arial" w:cs="Arial"/>
          <w:sz w:val="24"/>
          <w:szCs w:val="24"/>
        </w:rPr>
      </w:pPr>
    </w:p>
    <w:p w14:paraId="7ECD3869" w14:textId="77777777" w:rsidR="003A19D7" w:rsidRPr="00862FC5" w:rsidRDefault="003A19D7" w:rsidP="003A19D7">
      <w:pPr>
        <w:spacing w:after="0"/>
        <w:rPr>
          <w:rFonts w:ascii="Arial" w:hAnsi="Arial" w:cs="Arial"/>
          <w:sz w:val="24"/>
          <w:szCs w:val="24"/>
        </w:rPr>
      </w:pPr>
    </w:p>
    <w:p w14:paraId="21FA1087" w14:textId="2A0D707C" w:rsidR="005840AA" w:rsidRPr="00862FC5" w:rsidRDefault="009B1C4B" w:rsidP="005840AA">
      <w:pPr>
        <w:tabs>
          <w:tab w:val="left" w:pos="5040"/>
        </w:tabs>
        <w:spacing w:after="0" w:line="240" w:lineRule="auto"/>
        <w:ind w:right="-630"/>
        <w:rPr>
          <w:rFonts w:ascii="Arial" w:eastAsia="Times New Roman" w:hAnsi="Arial" w:cs="Arial"/>
          <w:b/>
          <w:sz w:val="24"/>
          <w:szCs w:val="24"/>
        </w:rPr>
      </w:pPr>
      <w:r w:rsidRPr="00862FC5">
        <w:rPr>
          <w:rFonts w:ascii="Arial" w:eastAsia="Times New Roman" w:hAnsi="Arial" w:cs="Arial"/>
          <w:b/>
          <w:sz w:val="24"/>
          <w:szCs w:val="24"/>
        </w:rPr>
        <w:t>General Guidelines</w:t>
      </w:r>
      <w:r w:rsidRPr="00862FC5">
        <w:rPr>
          <w:rFonts w:ascii="Arial" w:eastAsia="Times New Roman" w:hAnsi="Arial" w:cs="Arial"/>
          <w:b/>
          <w:sz w:val="24"/>
          <w:szCs w:val="24"/>
        </w:rPr>
        <w:tab/>
      </w:r>
      <w:r w:rsidR="00DE5AF6" w:rsidRPr="00862FC5">
        <w:rPr>
          <w:rFonts w:ascii="Arial" w:eastAsia="Times New Roman" w:hAnsi="Arial" w:cs="Arial"/>
          <w:b/>
          <w:sz w:val="24"/>
          <w:szCs w:val="24"/>
        </w:rPr>
        <w:t>A</w:t>
      </w:r>
      <w:r w:rsidR="003A19D7" w:rsidRPr="00862FC5">
        <w:rPr>
          <w:rFonts w:ascii="Arial" w:eastAsia="Times New Roman" w:hAnsi="Arial" w:cs="Arial"/>
          <w:b/>
          <w:sz w:val="24"/>
          <w:szCs w:val="24"/>
        </w:rPr>
        <w:t xml:space="preserve">/PPS No. </w:t>
      </w:r>
      <w:r w:rsidR="00C87C55" w:rsidRPr="00862FC5">
        <w:rPr>
          <w:rFonts w:ascii="Arial" w:eastAsia="Times New Roman" w:hAnsi="Arial" w:cs="Arial"/>
          <w:b/>
          <w:sz w:val="24"/>
          <w:szCs w:val="24"/>
        </w:rPr>
        <w:t>01</w:t>
      </w:r>
      <w:r w:rsidR="0063155F" w:rsidRPr="00862FC5">
        <w:rPr>
          <w:rFonts w:ascii="Arial" w:eastAsia="Times New Roman" w:hAnsi="Arial" w:cs="Arial"/>
          <w:b/>
          <w:sz w:val="24"/>
          <w:szCs w:val="24"/>
        </w:rPr>
        <w:t>.</w:t>
      </w:r>
      <w:r w:rsidR="00DB20E1" w:rsidRPr="00862FC5">
        <w:rPr>
          <w:rFonts w:ascii="Arial" w:eastAsia="Times New Roman" w:hAnsi="Arial" w:cs="Arial"/>
          <w:b/>
          <w:sz w:val="24"/>
          <w:szCs w:val="24"/>
        </w:rPr>
        <w:t>02</w:t>
      </w:r>
    </w:p>
    <w:p w14:paraId="1158D29A" w14:textId="331ACD05" w:rsidR="005840AA" w:rsidRPr="00862FC5" w:rsidRDefault="003A19D7" w:rsidP="005840AA">
      <w:pPr>
        <w:tabs>
          <w:tab w:val="left" w:pos="5040"/>
        </w:tabs>
        <w:spacing w:after="0" w:line="240" w:lineRule="auto"/>
        <w:ind w:left="5040" w:right="-630"/>
        <w:rPr>
          <w:rFonts w:ascii="Arial" w:eastAsia="Times New Roman" w:hAnsi="Arial" w:cs="Arial"/>
          <w:b/>
          <w:sz w:val="24"/>
          <w:szCs w:val="24"/>
        </w:rPr>
      </w:pPr>
      <w:r w:rsidRPr="00862FC5">
        <w:rPr>
          <w:rFonts w:ascii="Arial" w:eastAsia="Times New Roman" w:hAnsi="Arial" w:cs="Arial"/>
          <w:b/>
          <w:sz w:val="24"/>
          <w:szCs w:val="24"/>
        </w:rPr>
        <w:t>Issue No</w:t>
      </w:r>
      <w:r w:rsidR="001D4196" w:rsidRPr="00862FC5">
        <w:rPr>
          <w:rFonts w:ascii="Arial" w:eastAsia="Times New Roman" w:hAnsi="Arial" w:cs="Arial"/>
          <w:b/>
          <w:sz w:val="24"/>
          <w:szCs w:val="24"/>
        </w:rPr>
        <w:t xml:space="preserve">. </w:t>
      </w:r>
      <w:r w:rsidR="009F7599" w:rsidRPr="00862FC5">
        <w:rPr>
          <w:rFonts w:ascii="Arial" w:eastAsia="Times New Roman" w:hAnsi="Arial" w:cs="Arial"/>
          <w:b/>
          <w:sz w:val="24"/>
          <w:szCs w:val="24"/>
        </w:rPr>
        <w:t>2</w:t>
      </w:r>
      <w:r w:rsidR="001D4196" w:rsidRPr="00862FC5">
        <w:rPr>
          <w:rFonts w:ascii="Arial" w:eastAsia="Times New Roman" w:hAnsi="Arial" w:cs="Arial"/>
          <w:b/>
          <w:sz w:val="24"/>
          <w:szCs w:val="24"/>
        </w:rPr>
        <w:br/>
      </w:r>
      <w:r w:rsidR="009B1C4B" w:rsidRPr="00862FC5">
        <w:rPr>
          <w:rFonts w:ascii="Arial" w:eastAsia="Times New Roman" w:hAnsi="Arial" w:cs="Arial"/>
          <w:b/>
          <w:sz w:val="24"/>
          <w:szCs w:val="24"/>
        </w:rPr>
        <w:t>Eff</w:t>
      </w:r>
      <w:r w:rsidR="001D4196" w:rsidRPr="00862FC5">
        <w:rPr>
          <w:rFonts w:ascii="Arial" w:eastAsia="Times New Roman" w:hAnsi="Arial" w:cs="Arial"/>
          <w:b/>
          <w:sz w:val="24"/>
          <w:szCs w:val="24"/>
        </w:rPr>
        <w:t xml:space="preserve">ective Date: </w:t>
      </w:r>
      <w:r w:rsidR="001C1CF5" w:rsidRPr="00862FC5">
        <w:rPr>
          <w:rFonts w:ascii="Arial" w:eastAsia="Times New Roman" w:hAnsi="Arial" w:cs="Arial"/>
          <w:b/>
          <w:sz w:val="24"/>
          <w:szCs w:val="24"/>
        </w:rPr>
        <w:t>06/01/2021</w:t>
      </w:r>
      <w:r w:rsidRPr="00862FC5">
        <w:rPr>
          <w:rFonts w:ascii="Arial" w:eastAsia="Times New Roman" w:hAnsi="Arial" w:cs="Arial"/>
          <w:b/>
          <w:sz w:val="24"/>
          <w:szCs w:val="24"/>
        </w:rPr>
        <w:br/>
      </w:r>
      <w:r w:rsidR="001D4196" w:rsidRPr="00862FC5">
        <w:rPr>
          <w:rFonts w:ascii="Arial" w:eastAsia="Times New Roman" w:hAnsi="Arial" w:cs="Arial"/>
          <w:b/>
          <w:sz w:val="24"/>
          <w:szCs w:val="24"/>
        </w:rPr>
        <w:t xml:space="preserve">Next Review Date: </w:t>
      </w:r>
      <w:r w:rsidR="00C35A8B" w:rsidRPr="00862FC5">
        <w:rPr>
          <w:rFonts w:ascii="Arial" w:eastAsia="Times New Roman" w:hAnsi="Arial" w:cs="Arial"/>
          <w:b/>
          <w:sz w:val="24"/>
          <w:szCs w:val="24"/>
        </w:rPr>
        <w:t>11</w:t>
      </w:r>
      <w:r w:rsidR="001D4196" w:rsidRPr="00862FC5">
        <w:rPr>
          <w:rFonts w:ascii="Arial" w:eastAsia="Times New Roman" w:hAnsi="Arial" w:cs="Arial"/>
          <w:b/>
          <w:sz w:val="24"/>
          <w:szCs w:val="24"/>
        </w:rPr>
        <w:t>/</w:t>
      </w:r>
      <w:r w:rsidR="00C35A8B" w:rsidRPr="00862FC5">
        <w:rPr>
          <w:rFonts w:ascii="Arial" w:eastAsia="Times New Roman" w:hAnsi="Arial" w:cs="Arial"/>
          <w:b/>
          <w:sz w:val="24"/>
          <w:szCs w:val="24"/>
        </w:rPr>
        <w:t>01</w:t>
      </w:r>
      <w:r w:rsidR="001D4196" w:rsidRPr="00862FC5">
        <w:rPr>
          <w:rFonts w:ascii="Arial" w:eastAsia="Times New Roman" w:hAnsi="Arial" w:cs="Arial"/>
          <w:b/>
          <w:sz w:val="24"/>
          <w:szCs w:val="24"/>
        </w:rPr>
        <w:t>/</w:t>
      </w:r>
      <w:r w:rsidR="00520DB7" w:rsidRPr="00862FC5">
        <w:rPr>
          <w:rFonts w:ascii="Arial" w:eastAsia="Times New Roman" w:hAnsi="Arial" w:cs="Arial"/>
          <w:b/>
          <w:sz w:val="24"/>
          <w:szCs w:val="24"/>
        </w:rPr>
        <w:t xml:space="preserve">2024 </w:t>
      </w:r>
      <w:r w:rsidR="005840AA" w:rsidRPr="00862FC5">
        <w:rPr>
          <w:rFonts w:ascii="Arial" w:eastAsia="Times New Roman" w:hAnsi="Arial" w:cs="Arial"/>
          <w:b/>
          <w:sz w:val="24"/>
          <w:szCs w:val="24"/>
        </w:rPr>
        <w:t>(E</w:t>
      </w:r>
      <w:r w:rsidR="00077EE5" w:rsidRPr="00862FC5">
        <w:rPr>
          <w:rFonts w:ascii="Arial" w:eastAsia="Times New Roman" w:hAnsi="Arial" w:cs="Arial"/>
          <w:b/>
          <w:sz w:val="24"/>
          <w:szCs w:val="24"/>
        </w:rPr>
        <w:t>3</w:t>
      </w:r>
      <w:r w:rsidR="005840AA" w:rsidRPr="00862FC5">
        <w:rPr>
          <w:rFonts w:ascii="Arial" w:eastAsia="Times New Roman" w:hAnsi="Arial" w:cs="Arial"/>
          <w:b/>
          <w:sz w:val="24"/>
          <w:szCs w:val="24"/>
        </w:rPr>
        <w:t>Y)</w:t>
      </w:r>
    </w:p>
    <w:p w14:paraId="17942355" w14:textId="0BC41205" w:rsidR="003A19D7" w:rsidRPr="00862FC5" w:rsidRDefault="00104C08" w:rsidP="005840AA">
      <w:pPr>
        <w:tabs>
          <w:tab w:val="left" w:pos="5040"/>
        </w:tabs>
        <w:spacing w:after="0" w:line="240" w:lineRule="auto"/>
        <w:ind w:left="5040" w:right="-630"/>
        <w:rPr>
          <w:rFonts w:ascii="Arial" w:eastAsia="Times New Roman" w:hAnsi="Arial" w:cs="Arial"/>
          <w:b/>
          <w:sz w:val="24"/>
          <w:szCs w:val="24"/>
        </w:rPr>
      </w:pPr>
      <w:r w:rsidRPr="00862FC5">
        <w:rPr>
          <w:rFonts w:ascii="Arial" w:eastAsia="Times New Roman" w:hAnsi="Arial" w:cs="Arial"/>
          <w:b/>
          <w:sz w:val="24"/>
          <w:szCs w:val="24"/>
        </w:rPr>
        <w:t>S</w:t>
      </w:r>
      <w:r w:rsidR="001C1CF5" w:rsidRPr="00862FC5">
        <w:rPr>
          <w:rFonts w:ascii="Arial" w:eastAsia="Times New Roman" w:hAnsi="Arial" w:cs="Arial"/>
          <w:b/>
          <w:sz w:val="24"/>
          <w:szCs w:val="24"/>
        </w:rPr>
        <w:t xml:space="preserve">r. </w:t>
      </w:r>
      <w:r w:rsidR="003A19D7" w:rsidRPr="00862FC5">
        <w:rPr>
          <w:rFonts w:ascii="Arial" w:eastAsia="Times New Roman" w:hAnsi="Arial" w:cs="Arial"/>
          <w:b/>
          <w:sz w:val="24"/>
          <w:szCs w:val="24"/>
        </w:rPr>
        <w:t xml:space="preserve">Reviewer: </w:t>
      </w:r>
      <w:r w:rsidR="001C1CF5" w:rsidRPr="00862FC5">
        <w:rPr>
          <w:rFonts w:ascii="Arial" w:eastAsia="Times New Roman" w:hAnsi="Arial" w:cs="Arial"/>
          <w:b/>
          <w:sz w:val="24"/>
          <w:szCs w:val="24"/>
        </w:rPr>
        <w:t xml:space="preserve">Director, </w:t>
      </w:r>
      <w:r w:rsidR="009B1C4B" w:rsidRPr="00862FC5">
        <w:rPr>
          <w:rFonts w:ascii="Arial" w:eastAsia="Times New Roman" w:hAnsi="Arial" w:cs="Arial"/>
          <w:b/>
          <w:sz w:val="24"/>
          <w:szCs w:val="24"/>
        </w:rPr>
        <w:t>Athletics</w:t>
      </w:r>
      <w:r w:rsidRPr="00862FC5">
        <w:rPr>
          <w:rFonts w:ascii="Arial" w:eastAsia="Times New Roman" w:hAnsi="Arial" w:cs="Arial"/>
          <w:b/>
          <w:sz w:val="24"/>
          <w:szCs w:val="24"/>
        </w:rPr>
        <w:t xml:space="preserve"> </w:t>
      </w:r>
    </w:p>
    <w:p w14:paraId="291C2F00" w14:textId="77777777" w:rsidR="003A19D7" w:rsidRPr="00862FC5" w:rsidRDefault="003A19D7" w:rsidP="009B1C4B">
      <w:pPr>
        <w:spacing w:after="0" w:line="240" w:lineRule="auto"/>
        <w:outlineLvl w:val="0"/>
        <w:rPr>
          <w:rFonts w:ascii="Arial" w:eastAsia="Times New Roman" w:hAnsi="Arial" w:cs="Arial"/>
          <w:b/>
          <w:kern w:val="36"/>
          <w:sz w:val="24"/>
          <w:szCs w:val="24"/>
        </w:rPr>
      </w:pPr>
    </w:p>
    <w:p w14:paraId="3943D28A" w14:textId="77777777" w:rsidR="00DE5AF6" w:rsidRPr="00862FC5" w:rsidRDefault="00DE5AF6" w:rsidP="009B1C4B">
      <w:pPr>
        <w:spacing w:after="0"/>
        <w:rPr>
          <w:rFonts w:ascii="Arial" w:hAnsi="Arial" w:cs="Arial"/>
          <w:sz w:val="24"/>
          <w:szCs w:val="24"/>
        </w:rPr>
      </w:pPr>
    </w:p>
    <w:p w14:paraId="79F0D32B" w14:textId="2270BD17" w:rsidR="00C87C55" w:rsidRPr="00862FC5" w:rsidRDefault="00520DB7" w:rsidP="009B1C4B">
      <w:pPr>
        <w:pStyle w:val="ListParagraph"/>
        <w:ind w:hanging="720"/>
        <w:rPr>
          <w:rStyle w:val="Strong"/>
          <w:rFonts w:ascii="Arial" w:hAnsi="Arial" w:cs="Arial"/>
          <w:color w:val="000000"/>
        </w:rPr>
      </w:pPr>
      <w:r w:rsidRPr="00862FC5">
        <w:rPr>
          <w:rStyle w:val="Strong"/>
          <w:rFonts w:ascii="Arial" w:hAnsi="Arial" w:cs="Arial"/>
          <w:color w:val="000000"/>
        </w:rPr>
        <w:t>POLICY STATEMENT</w:t>
      </w:r>
    </w:p>
    <w:p w14:paraId="5A12E0BD" w14:textId="3EE09CDE" w:rsidR="005572CB" w:rsidRDefault="005572CB" w:rsidP="009B1C4B">
      <w:pPr>
        <w:pStyle w:val="ListParagraph"/>
        <w:ind w:hanging="720"/>
        <w:rPr>
          <w:rStyle w:val="Strong"/>
          <w:rFonts w:ascii="Arial" w:hAnsi="Arial" w:cs="Arial"/>
          <w:color w:val="000000"/>
        </w:rPr>
      </w:pPr>
    </w:p>
    <w:p w14:paraId="02A10067" w14:textId="2498EF5B" w:rsidR="00862FC5" w:rsidRDefault="00862FC5" w:rsidP="00440DFE">
      <w:pPr>
        <w:pStyle w:val="ListParagraph"/>
        <w:ind w:left="0"/>
        <w:rPr>
          <w:rFonts w:ascii="Arial" w:hAnsi="Arial" w:cs="Arial"/>
          <w:bCs/>
          <w:i/>
          <w:iCs/>
          <w:color w:val="000000"/>
        </w:rPr>
      </w:pPr>
      <w:r w:rsidRPr="00862FC5">
        <w:rPr>
          <w:rFonts w:ascii="Arial" w:hAnsi="Arial" w:cs="Arial"/>
          <w:bCs/>
          <w:i/>
          <w:iCs/>
          <w:color w:val="000000"/>
        </w:rPr>
        <w:t xml:space="preserve">Texas State University is committed to </w:t>
      </w:r>
      <w:r w:rsidR="00440DFE">
        <w:rPr>
          <w:rFonts w:ascii="Arial" w:hAnsi="Arial" w:cs="Arial"/>
          <w:bCs/>
          <w:i/>
          <w:iCs/>
          <w:color w:val="000000"/>
        </w:rPr>
        <w:t>providing</w:t>
      </w:r>
      <w:r w:rsidRPr="00862FC5">
        <w:rPr>
          <w:rFonts w:ascii="Arial" w:hAnsi="Arial" w:cs="Arial"/>
          <w:bCs/>
          <w:i/>
          <w:iCs/>
          <w:color w:val="000000"/>
        </w:rPr>
        <w:t xml:space="preserve"> a</w:t>
      </w:r>
      <w:r w:rsidR="00181C74">
        <w:rPr>
          <w:rFonts w:ascii="Arial" w:hAnsi="Arial" w:cs="Arial"/>
          <w:bCs/>
          <w:i/>
          <w:iCs/>
          <w:color w:val="000000"/>
        </w:rPr>
        <w:t xml:space="preserve"> safe</w:t>
      </w:r>
      <w:r w:rsidRPr="00862FC5">
        <w:rPr>
          <w:rFonts w:ascii="Arial" w:hAnsi="Arial" w:cs="Arial"/>
          <w:bCs/>
          <w:i/>
          <w:iCs/>
          <w:color w:val="000000"/>
        </w:rPr>
        <w:t xml:space="preserve"> environment </w:t>
      </w:r>
      <w:r w:rsidR="00181C74">
        <w:rPr>
          <w:rFonts w:ascii="Arial" w:hAnsi="Arial" w:cs="Arial"/>
          <w:bCs/>
          <w:i/>
          <w:iCs/>
          <w:color w:val="000000"/>
        </w:rPr>
        <w:t>for Department of Athletics staff and student-athletes and maintaining</w:t>
      </w:r>
      <w:r w:rsidR="00440DFE">
        <w:rPr>
          <w:rFonts w:ascii="Arial" w:hAnsi="Arial" w:cs="Arial"/>
          <w:bCs/>
          <w:i/>
          <w:iCs/>
          <w:color w:val="000000"/>
        </w:rPr>
        <w:t xml:space="preserve"> compliance with all applicable rules and regulations. </w:t>
      </w:r>
    </w:p>
    <w:p w14:paraId="27C0FD17" w14:textId="77777777" w:rsidR="00440DFE" w:rsidRPr="00862FC5" w:rsidRDefault="00440DFE" w:rsidP="00440DFE">
      <w:pPr>
        <w:pStyle w:val="ListParagraph"/>
        <w:ind w:left="0"/>
        <w:rPr>
          <w:rStyle w:val="Strong"/>
          <w:rFonts w:ascii="Arial" w:hAnsi="Arial" w:cs="Arial"/>
          <w:b w:val="0"/>
          <w:bCs w:val="0"/>
          <w:color w:val="000000"/>
        </w:rPr>
      </w:pPr>
    </w:p>
    <w:p w14:paraId="51E852D6" w14:textId="67BE699E" w:rsidR="005572CB" w:rsidRPr="00862FC5" w:rsidRDefault="005572CB" w:rsidP="005572CB">
      <w:pPr>
        <w:pStyle w:val="ListParagraph"/>
        <w:ind w:hanging="720"/>
        <w:rPr>
          <w:rStyle w:val="Strong"/>
          <w:rFonts w:ascii="Arial" w:hAnsi="Arial" w:cs="Arial"/>
          <w:b w:val="0"/>
          <w:bCs w:val="0"/>
          <w:color w:val="000000"/>
        </w:rPr>
      </w:pPr>
      <w:r w:rsidRPr="00862FC5">
        <w:rPr>
          <w:rStyle w:val="Strong"/>
          <w:rFonts w:ascii="Arial" w:hAnsi="Arial" w:cs="Arial"/>
          <w:color w:val="000000"/>
        </w:rPr>
        <w:t>01.</w:t>
      </w:r>
      <w:r w:rsidRPr="00862FC5">
        <w:rPr>
          <w:rStyle w:val="Strong"/>
          <w:rFonts w:ascii="Arial" w:hAnsi="Arial" w:cs="Arial"/>
          <w:color w:val="000000"/>
        </w:rPr>
        <w:tab/>
      </w:r>
      <w:r w:rsidR="00862FC5" w:rsidRPr="00862FC5">
        <w:rPr>
          <w:rStyle w:val="Strong"/>
          <w:rFonts w:ascii="Arial" w:hAnsi="Arial" w:cs="Arial"/>
          <w:color w:val="000000"/>
        </w:rPr>
        <w:t>ADHERENCE TO RULES AND REGULATIONS</w:t>
      </w:r>
    </w:p>
    <w:p w14:paraId="26E20D10" w14:textId="77777777" w:rsidR="00C87C55" w:rsidRPr="00862FC5" w:rsidRDefault="00C87C55" w:rsidP="009B1C4B">
      <w:pPr>
        <w:pStyle w:val="ListParagraph"/>
        <w:rPr>
          <w:rFonts w:ascii="Arial" w:hAnsi="Arial" w:cs="Arial"/>
          <w:color w:val="000000"/>
        </w:rPr>
      </w:pPr>
    </w:p>
    <w:p w14:paraId="491BDCC7" w14:textId="1F5DC003" w:rsidR="00C87C55" w:rsidRPr="00862FC5" w:rsidRDefault="00C87C55" w:rsidP="009B1C4B">
      <w:pPr>
        <w:pStyle w:val="ListParagraph"/>
        <w:ind w:left="1440" w:hanging="720"/>
        <w:rPr>
          <w:rFonts w:ascii="Arial" w:hAnsi="Arial" w:cs="Arial"/>
          <w:color w:val="000000"/>
        </w:rPr>
      </w:pPr>
      <w:r w:rsidRPr="00862FC5">
        <w:rPr>
          <w:rFonts w:ascii="Arial" w:hAnsi="Arial" w:cs="Arial"/>
          <w:color w:val="000000"/>
        </w:rPr>
        <w:t>01.01</w:t>
      </w:r>
      <w:r w:rsidRPr="00862FC5">
        <w:rPr>
          <w:rFonts w:ascii="Arial" w:hAnsi="Arial" w:cs="Arial"/>
          <w:color w:val="000000"/>
        </w:rPr>
        <w:tab/>
      </w:r>
      <w:r w:rsidR="001C1CF5" w:rsidRPr="00862FC5">
        <w:rPr>
          <w:rFonts w:ascii="Arial" w:hAnsi="Arial" w:cs="Arial"/>
          <w:color w:val="000000"/>
        </w:rPr>
        <w:t>Department of Athletics e</w:t>
      </w:r>
      <w:r w:rsidR="00DB20E1" w:rsidRPr="00862FC5">
        <w:rPr>
          <w:rFonts w:ascii="Arial" w:hAnsi="Arial" w:cs="Arial"/>
          <w:color w:val="000000"/>
        </w:rPr>
        <w:t xml:space="preserve">mployees are subject to all applicable </w:t>
      </w:r>
      <w:r w:rsidR="00520DB7" w:rsidRPr="00862FC5">
        <w:rPr>
          <w:rFonts w:ascii="Arial" w:hAnsi="Arial" w:cs="Arial"/>
          <w:color w:val="000000"/>
        </w:rPr>
        <w:t>Texas State University</w:t>
      </w:r>
      <w:r w:rsidR="00DB20E1" w:rsidRPr="00862FC5">
        <w:rPr>
          <w:rFonts w:ascii="Arial" w:hAnsi="Arial" w:cs="Arial"/>
          <w:color w:val="000000"/>
        </w:rPr>
        <w:t>, Sun Belt Conference</w:t>
      </w:r>
      <w:r w:rsidR="00B975A2" w:rsidRPr="00862FC5">
        <w:rPr>
          <w:rFonts w:ascii="Arial" w:hAnsi="Arial" w:cs="Arial"/>
          <w:color w:val="000000"/>
        </w:rPr>
        <w:t>,</w:t>
      </w:r>
      <w:r w:rsidR="00DB20E1" w:rsidRPr="00862FC5">
        <w:rPr>
          <w:rFonts w:ascii="Arial" w:hAnsi="Arial" w:cs="Arial"/>
          <w:color w:val="000000"/>
        </w:rPr>
        <w:t xml:space="preserve"> and NCAA rules and regulations. </w:t>
      </w:r>
      <w:r w:rsidR="00A96C52">
        <w:rPr>
          <w:rFonts w:ascii="Arial" w:hAnsi="Arial" w:cs="Arial"/>
          <w:color w:val="000000"/>
        </w:rPr>
        <w:t>More</w:t>
      </w:r>
      <w:r w:rsidR="00DB20E1" w:rsidRPr="00862FC5">
        <w:rPr>
          <w:rFonts w:ascii="Arial" w:hAnsi="Arial" w:cs="Arial"/>
          <w:color w:val="000000"/>
        </w:rPr>
        <w:t xml:space="preserve"> information regarding </w:t>
      </w:r>
      <w:r w:rsidR="00B975A2" w:rsidRPr="00862FC5">
        <w:rPr>
          <w:rFonts w:ascii="Arial" w:hAnsi="Arial" w:cs="Arial"/>
          <w:color w:val="000000"/>
        </w:rPr>
        <w:t>u</w:t>
      </w:r>
      <w:r w:rsidR="009B1C4B" w:rsidRPr="00862FC5">
        <w:rPr>
          <w:rFonts w:ascii="Arial" w:hAnsi="Arial" w:cs="Arial"/>
          <w:color w:val="000000"/>
        </w:rPr>
        <w:t xml:space="preserve">niversity </w:t>
      </w:r>
      <w:r w:rsidR="00B975A2" w:rsidRPr="00862FC5">
        <w:rPr>
          <w:rFonts w:ascii="Arial" w:hAnsi="Arial" w:cs="Arial"/>
          <w:color w:val="000000"/>
        </w:rPr>
        <w:t>e</w:t>
      </w:r>
      <w:r w:rsidR="009B1C4B" w:rsidRPr="00862FC5">
        <w:rPr>
          <w:rFonts w:ascii="Arial" w:hAnsi="Arial" w:cs="Arial"/>
          <w:color w:val="000000"/>
        </w:rPr>
        <w:t xml:space="preserve">mployee </w:t>
      </w:r>
      <w:r w:rsidR="00B975A2" w:rsidRPr="00862FC5">
        <w:rPr>
          <w:rFonts w:ascii="Arial" w:hAnsi="Arial" w:cs="Arial"/>
          <w:color w:val="000000"/>
        </w:rPr>
        <w:t xml:space="preserve">code of </w:t>
      </w:r>
      <w:r w:rsidR="009B1C4B" w:rsidRPr="00862FC5">
        <w:rPr>
          <w:rFonts w:ascii="Arial" w:hAnsi="Arial" w:cs="Arial"/>
          <w:color w:val="000000"/>
        </w:rPr>
        <w:t>conduct</w:t>
      </w:r>
      <w:r w:rsidR="00A96C52">
        <w:rPr>
          <w:rFonts w:ascii="Arial" w:hAnsi="Arial" w:cs="Arial"/>
          <w:color w:val="000000"/>
        </w:rPr>
        <w:t xml:space="preserve"> can be found in the </w:t>
      </w:r>
      <w:hyperlink r:id="rId6" w:history="1">
        <w:r w:rsidR="00A96C52" w:rsidRPr="00862FC5">
          <w:rPr>
            <w:rStyle w:val="Hyperlink"/>
            <w:rFonts w:ascii="Arial" w:hAnsi="Arial" w:cs="Arial"/>
          </w:rPr>
          <w:t>Staff Handbook</w:t>
        </w:r>
      </w:hyperlink>
      <w:r w:rsidR="001C1CF5" w:rsidRPr="00862FC5">
        <w:rPr>
          <w:rFonts w:ascii="Arial" w:hAnsi="Arial" w:cs="Arial"/>
          <w:color w:val="000000"/>
        </w:rPr>
        <w:t>.</w:t>
      </w:r>
    </w:p>
    <w:p w14:paraId="18BC036F" w14:textId="77777777" w:rsidR="00C87C55" w:rsidRPr="00862FC5" w:rsidRDefault="00C87C55" w:rsidP="009B1C4B">
      <w:pPr>
        <w:pStyle w:val="ListParagraph"/>
        <w:jc w:val="center"/>
        <w:rPr>
          <w:rFonts w:ascii="Arial" w:hAnsi="Arial" w:cs="Arial"/>
          <w:color w:val="000000"/>
        </w:rPr>
      </w:pPr>
    </w:p>
    <w:p w14:paraId="5ED62B84" w14:textId="77777777" w:rsidR="00982D00" w:rsidRDefault="00AA1390" w:rsidP="009B1C4B">
      <w:pPr>
        <w:pStyle w:val="ListParagraph"/>
        <w:ind w:left="1440" w:hanging="720"/>
        <w:rPr>
          <w:rFonts w:ascii="Arial" w:hAnsi="Arial" w:cs="Arial"/>
          <w:color w:val="000000"/>
        </w:rPr>
      </w:pPr>
      <w:r w:rsidRPr="00862FC5">
        <w:rPr>
          <w:rFonts w:ascii="Arial" w:hAnsi="Arial" w:cs="Arial"/>
          <w:color w:val="000000"/>
        </w:rPr>
        <w:t>0</w:t>
      </w:r>
      <w:r w:rsidR="00862FC5" w:rsidRPr="00862FC5">
        <w:rPr>
          <w:rFonts w:ascii="Arial" w:hAnsi="Arial" w:cs="Arial"/>
          <w:color w:val="000000"/>
        </w:rPr>
        <w:t>1</w:t>
      </w:r>
      <w:r w:rsidR="00C87C55" w:rsidRPr="00862FC5">
        <w:rPr>
          <w:rFonts w:ascii="Arial" w:hAnsi="Arial" w:cs="Arial"/>
          <w:color w:val="000000"/>
        </w:rPr>
        <w:t>.0</w:t>
      </w:r>
      <w:r w:rsidR="00862FC5" w:rsidRPr="00862FC5">
        <w:rPr>
          <w:rFonts w:ascii="Arial" w:hAnsi="Arial" w:cs="Arial"/>
          <w:color w:val="000000"/>
        </w:rPr>
        <w:t>2</w:t>
      </w:r>
      <w:r w:rsidR="00C87C55" w:rsidRPr="00862FC5">
        <w:rPr>
          <w:rFonts w:ascii="Arial" w:hAnsi="Arial" w:cs="Arial"/>
          <w:color w:val="000000"/>
        </w:rPr>
        <w:tab/>
      </w:r>
      <w:r w:rsidR="00DB20E1" w:rsidRPr="00862FC5">
        <w:rPr>
          <w:rFonts w:ascii="Arial" w:hAnsi="Arial" w:cs="Arial"/>
          <w:color w:val="000000"/>
        </w:rPr>
        <w:t>University staff has an obligation to comply with all NCAA rules</w:t>
      </w:r>
      <w:r w:rsidR="00B975A2" w:rsidRPr="00862FC5">
        <w:rPr>
          <w:rFonts w:ascii="Arial" w:hAnsi="Arial" w:cs="Arial"/>
          <w:color w:val="000000"/>
        </w:rPr>
        <w:t>,</w:t>
      </w:r>
      <w:r w:rsidR="00DB20E1" w:rsidRPr="00862FC5">
        <w:rPr>
          <w:rFonts w:ascii="Arial" w:hAnsi="Arial" w:cs="Arial"/>
          <w:color w:val="000000"/>
        </w:rPr>
        <w:t xml:space="preserve"> and the </w:t>
      </w:r>
      <w:r w:rsidR="00B975A2" w:rsidRPr="00862FC5">
        <w:rPr>
          <w:rFonts w:ascii="Arial" w:hAnsi="Arial" w:cs="Arial"/>
          <w:color w:val="000000"/>
        </w:rPr>
        <w:t>u</w:t>
      </w:r>
      <w:r w:rsidR="00DB20E1" w:rsidRPr="00862FC5">
        <w:rPr>
          <w:rFonts w:ascii="Arial" w:hAnsi="Arial" w:cs="Arial"/>
          <w:color w:val="000000"/>
        </w:rPr>
        <w:t xml:space="preserve">niversity has a responsibility to maintain compliance. NCAA constitution requires member institutions to monitor </w:t>
      </w:r>
      <w:r w:rsidR="00B975A2" w:rsidRPr="00862FC5">
        <w:rPr>
          <w:rFonts w:ascii="Arial" w:hAnsi="Arial" w:cs="Arial"/>
          <w:color w:val="000000"/>
        </w:rPr>
        <w:t xml:space="preserve">their </w:t>
      </w:r>
      <w:r w:rsidR="00DB20E1" w:rsidRPr="00862FC5">
        <w:rPr>
          <w:rFonts w:ascii="Arial" w:hAnsi="Arial" w:cs="Arial"/>
          <w:color w:val="000000"/>
        </w:rPr>
        <w:t xml:space="preserve">programs to assure compliance and to identify and report all instances in which compliance has not been achieved. </w:t>
      </w:r>
    </w:p>
    <w:p w14:paraId="786AAB0D" w14:textId="77777777" w:rsidR="00982D00" w:rsidRDefault="00982D00" w:rsidP="009B1C4B">
      <w:pPr>
        <w:pStyle w:val="ListParagraph"/>
        <w:ind w:left="1440" w:hanging="720"/>
        <w:rPr>
          <w:rFonts w:ascii="Arial" w:hAnsi="Arial" w:cs="Arial"/>
          <w:color w:val="000000"/>
        </w:rPr>
      </w:pPr>
    </w:p>
    <w:p w14:paraId="7FDC8AC5" w14:textId="0356E583" w:rsidR="00DB20E1" w:rsidRPr="00862FC5" w:rsidRDefault="00982D00" w:rsidP="009B1C4B">
      <w:pPr>
        <w:pStyle w:val="ListParagraph"/>
        <w:ind w:left="1440" w:hanging="720"/>
        <w:rPr>
          <w:rFonts w:ascii="Arial" w:hAnsi="Arial" w:cs="Arial"/>
          <w:color w:val="000000"/>
        </w:rPr>
      </w:pPr>
      <w:r>
        <w:rPr>
          <w:rFonts w:ascii="Arial" w:hAnsi="Arial" w:cs="Arial"/>
          <w:color w:val="000000"/>
        </w:rPr>
        <w:tab/>
      </w:r>
      <w:r w:rsidR="00DB20E1" w:rsidRPr="00862FC5">
        <w:rPr>
          <w:rFonts w:ascii="Arial" w:hAnsi="Arial" w:cs="Arial"/>
          <w:color w:val="000000"/>
        </w:rPr>
        <w:t>Any Department of Athletics staff member found to have knowingly violated NCAA regulation</w:t>
      </w:r>
      <w:r>
        <w:rPr>
          <w:rFonts w:ascii="Arial" w:hAnsi="Arial" w:cs="Arial"/>
          <w:color w:val="000000"/>
        </w:rPr>
        <w:t>s</w:t>
      </w:r>
      <w:r w:rsidR="00DB20E1" w:rsidRPr="00862FC5">
        <w:rPr>
          <w:rFonts w:ascii="Arial" w:hAnsi="Arial" w:cs="Arial"/>
          <w:color w:val="000000"/>
        </w:rPr>
        <w:t xml:space="preserve"> is subject to termination of employment. Any student-athlete found to have been knowingly involved in a major NCAA rules infraction is immediately ineligible</w:t>
      </w:r>
      <w:r>
        <w:rPr>
          <w:rFonts w:ascii="Arial" w:hAnsi="Arial" w:cs="Arial"/>
          <w:color w:val="000000"/>
        </w:rPr>
        <w:t>,</w:t>
      </w:r>
      <w:r w:rsidR="00B975A2" w:rsidRPr="00862FC5">
        <w:rPr>
          <w:rFonts w:ascii="Arial" w:hAnsi="Arial" w:cs="Arial"/>
          <w:color w:val="000000"/>
        </w:rPr>
        <w:t xml:space="preserve"> in accordance with </w:t>
      </w:r>
      <w:r w:rsidR="003D3D90" w:rsidRPr="00862FC5">
        <w:rPr>
          <w:rFonts w:ascii="Arial" w:hAnsi="Arial" w:cs="Arial"/>
          <w:color w:val="000000"/>
        </w:rPr>
        <w:t>the applicable NCAA regulations</w:t>
      </w:r>
      <w:r w:rsidR="00DB20E1" w:rsidRPr="00862FC5">
        <w:rPr>
          <w:rFonts w:ascii="Arial" w:hAnsi="Arial" w:cs="Arial"/>
          <w:color w:val="000000"/>
        </w:rPr>
        <w:t xml:space="preserve">. If an individual defined by NCAA regulations as a representative of </w:t>
      </w:r>
      <w:r w:rsidR="00B975A2" w:rsidRPr="00862FC5">
        <w:rPr>
          <w:rFonts w:ascii="Arial" w:hAnsi="Arial" w:cs="Arial"/>
          <w:color w:val="000000"/>
        </w:rPr>
        <w:t xml:space="preserve">the Department of Athletics </w:t>
      </w:r>
      <w:r w:rsidR="00DB20E1" w:rsidRPr="00862FC5">
        <w:rPr>
          <w:rFonts w:ascii="Arial" w:hAnsi="Arial" w:cs="Arial"/>
          <w:color w:val="000000"/>
        </w:rPr>
        <w:t xml:space="preserve">interests knowingly violates any NCAA regulation, that individual may be officially disassociated from the </w:t>
      </w:r>
      <w:r w:rsidR="00B975A2" w:rsidRPr="00862FC5">
        <w:rPr>
          <w:rFonts w:ascii="Arial" w:hAnsi="Arial" w:cs="Arial"/>
          <w:color w:val="000000"/>
        </w:rPr>
        <w:t xml:space="preserve">university </w:t>
      </w:r>
      <w:r w:rsidR="00DB20E1" w:rsidRPr="00862FC5">
        <w:rPr>
          <w:rFonts w:ascii="Arial" w:hAnsi="Arial" w:cs="Arial"/>
          <w:color w:val="000000"/>
        </w:rPr>
        <w:t xml:space="preserve">for a period of time determined by the </w:t>
      </w:r>
      <w:r w:rsidR="00B975A2" w:rsidRPr="00862FC5">
        <w:rPr>
          <w:rFonts w:ascii="Arial" w:hAnsi="Arial" w:cs="Arial"/>
          <w:color w:val="000000"/>
        </w:rPr>
        <w:t>d</w:t>
      </w:r>
      <w:r w:rsidR="00DB20E1" w:rsidRPr="00862FC5">
        <w:rPr>
          <w:rFonts w:ascii="Arial" w:hAnsi="Arial" w:cs="Arial"/>
          <w:color w:val="000000"/>
        </w:rPr>
        <w:t>irector of Athletics and</w:t>
      </w:r>
      <w:r w:rsidR="00B975A2" w:rsidRPr="00862FC5">
        <w:rPr>
          <w:rFonts w:ascii="Arial" w:hAnsi="Arial" w:cs="Arial"/>
          <w:color w:val="000000"/>
        </w:rPr>
        <w:t xml:space="preserve"> the</w:t>
      </w:r>
      <w:r w:rsidR="00DB20E1" w:rsidRPr="00862FC5">
        <w:rPr>
          <w:rFonts w:ascii="Arial" w:hAnsi="Arial" w:cs="Arial"/>
          <w:color w:val="000000"/>
        </w:rPr>
        <w:t xml:space="preserve"> </w:t>
      </w:r>
      <w:r w:rsidR="00B975A2" w:rsidRPr="00862FC5">
        <w:rPr>
          <w:rFonts w:ascii="Arial" w:hAnsi="Arial" w:cs="Arial"/>
          <w:color w:val="000000"/>
        </w:rPr>
        <w:t>u</w:t>
      </w:r>
      <w:r w:rsidR="00DB20E1" w:rsidRPr="00862FC5">
        <w:rPr>
          <w:rFonts w:ascii="Arial" w:hAnsi="Arial" w:cs="Arial"/>
          <w:color w:val="000000"/>
        </w:rPr>
        <w:t xml:space="preserve">niversity </w:t>
      </w:r>
      <w:r w:rsidR="00B975A2" w:rsidRPr="00862FC5">
        <w:rPr>
          <w:rFonts w:ascii="Arial" w:hAnsi="Arial" w:cs="Arial"/>
          <w:color w:val="000000"/>
        </w:rPr>
        <w:t>p</w:t>
      </w:r>
      <w:r w:rsidR="00DB20E1" w:rsidRPr="00862FC5">
        <w:rPr>
          <w:rFonts w:ascii="Arial" w:hAnsi="Arial" w:cs="Arial"/>
          <w:color w:val="000000"/>
        </w:rPr>
        <w:t xml:space="preserve">resident. </w:t>
      </w:r>
    </w:p>
    <w:p w14:paraId="4AC4926A" w14:textId="77777777" w:rsidR="00C87C55" w:rsidRPr="00862FC5" w:rsidRDefault="00C87C55" w:rsidP="009B1C4B">
      <w:pPr>
        <w:pStyle w:val="ListParagraph"/>
        <w:ind w:left="1440" w:hanging="720"/>
        <w:rPr>
          <w:rFonts w:ascii="Arial" w:hAnsi="Arial" w:cs="Arial"/>
          <w:color w:val="000000"/>
        </w:rPr>
      </w:pPr>
    </w:p>
    <w:p w14:paraId="7231C73E" w14:textId="45654F58" w:rsidR="00C87C55" w:rsidRPr="00862FC5" w:rsidRDefault="00C87C55" w:rsidP="009B1C4B">
      <w:pPr>
        <w:pStyle w:val="ListParagraph"/>
        <w:ind w:hanging="720"/>
        <w:rPr>
          <w:rStyle w:val="Strong"/>
          <w:rFonts w:ascii="Arial" w:hAnsi="Arial" w:cs="Arial"/>
          <w:b w:val="0"/>
          <w:bCs w:val="0"/>
          <w:color w:val="000000"/>
        </w:rPr>
      </w:pPr>
      <w:r w:rsidRPr="00862FC5">
        <w:rPr>
          <w:rStyle w:val="Strong"/>
          <w:rFonts w:ascii="Arial" w:hAnsi="Arial" w:cs="Arial"/>
          <w:color w:val="000000"/>
        </w:rPr>
        <w:t>0</w:t>
      </w:r>
      <w:r w:rsidR="00862FC5" w:rsidRPr="00862FC5">
        <w:rPr>
          <w:rStyle w:val="Strong"/>
          <w:rFonts w:ascii="Arial" w:hAnsi="Arial" w:cs="Arial"/>
          <w:color w:val="000000"/>
        </w:rPr>
        <w:t>2</w:t>
      </w:r>
      <w:r w:rsidRPr="00862FC5">
        <w:rPr>
          <w:rStyle w:val="Strong"/>
          <w:rFonts w:ascii="Arial" w:hAnsi="Arial" w:cs="Arial"/>
          <w:color w:val="000000"/>
        </w:rPr>
        <w:t>.</w:t>
      </w:r>
      <w:r w:rsidRPr="00862FC5">
        <w:rPr>
          <w:rStyle w:val="Strong"/>
          <w:rFonts w:ascii="Arial" w:hAnsi="Arial" w:cs="Arial"/>
          <w:color w:val="000000"/>
        </w:rPr>
        <w:tab/>
      </w:r>
      <w:r w:rsidR="00DB20E1" w:rsidRPr="00862FC5">
        <w:rPr>
          <w:rStyle w:val="Strong"/>
          <w:rFonts w:ascii="Arial" w:hAnsi="Arial" w:cs="Arial"/>
          <w:color w:val="000000"/>
        </w:rPr>
        <w:t>HARASSMENT AND DISCRIMINATION</w:t>
      </w:r>
    </w:p>
    <w:p w14:paraId="7AB59473" w14:textId="77777777" w:rsidR="00C87C55" w:rsidRPr="00862FC5" w:rsidRDefault="00C87C55" w:rsidP="009B1C4B">
      <w:pPr>
        <w:pStyle w:val="ListParagraph"/>
        <w:rPr>
          <w:rFonts w:ascii="Arial" w:hAnsi="Arial" w:cs="Arial"/>
          <w:color w:val="000000"/>
        </w:rPr>
      </w:pPr>
    </w:p>
    <w:p w14:paraId="230CF498" w14:textId="33AB3DDC" w:rsidR="00DB20E1" w:rsidRPr="00862FC5" w:rsidRDefault="00C87C55" w:rsidP="009B1C4B">
      <w:pPr>
        <w:pStyle w:val="ListParagraph"/>
        <w:ind w:left="1440" w:hanging="720"/>
        <w:rPr>
          <w:rFonts w:ascii="Arial" w:hAnsi="Arial" w:cs="Arial"/>
          <w:color w:val="000000"/>
        </w:rPr>
      </w:pPr>
      <w:r w:rsidRPr="00862FC5">
        <w:rPr>
          <w:rFonts w:ascii="Arial" w:hAnsi="Arial" w:cs="Arial"/>
          <w:color w:val="000000"/>
        </w:rPr>
        <w:t>0</w:t>
      </w:r>
      <w:r w:rsidR="00862FC5" w:rsidRPr="00862FC5">
        <w:rPr>
          <w:rFonts w:ascii="Arial" w:hAnsi="Arial" w:cs="Arial"/>
          <w:color w:val="000000"/>
        </w:rPr>
        <w:t>2</w:t>
      </w:r>
      <w:r w:rsidRPr="00862FC5">
        <w:rPr>
          <w:rFonts w:ascii="Arial" w:hAnsi="Arial" w:cs="Arial"/>
          <w:color w:val="000000"/>
        </w:rPr>
        <w:t>.01</w:t>
      </w:r>
      <w:r w:rsidRPr="00862FC5">
        <w:rPr>
          <w:rFonts w:ascii="Arial" w:hAnsi="Arial" w:cs="Arial"/>
          <w:color w:val="000000"/>
        </w:rPr>
        <w:tab/>
      </w:r>
      <w:r w:rsidR="00DB20E1" w:rsidRPr="00862FC5">
        <w:rPr>
          <w:rFonts w:ascii="Arial" w:hAnsi="Arial" w:cs="Arial"/>
          <w:color w:val="000000"/>
        </w:rPr>
        <w:t xml:space="preserve">Texas State is committed to an inclusive educational and work environment that provides equal opportunity and access to all qualified persons. Texas State, to the extent not in conflict with federal or state law, prohibits discrimination or harassment on the basis </w:t>
      </w:r>
      <w:r w:rsidR="00D25182">
        <w:rPr>
          <w:rFonts w:ascii="Arial" w:hAnsi="Arial" w:cs="Arial"/>
          <w:color w:val="000000"/>
        </w:rPr>
        <w:t xml:space="preserve">of race, color, national origin, age, sex, religion, disability, genetic information, military service, </w:t>
      </w:r>
      <w:r w:rsidR="00D25182">
        <w:rPr>
          <w:rFonts w:ascii="Arial" w:hAnsi="Arial" w:cs="Arial"/>
          <w:color w:val="000000"/>
        </w:rPr>
        <w:lastRenderedPageBreak/>
        <w:t xml:space="preserve">veteran status, sexual orientation, gender identity, and gender expression. </w:t>
      </w:r>
      <w:r w:rsidR="00DB20E1" w:rsidRPr="00862FC5">
        <w:rPr>
          <w:rFonts w:ascii="Arial" w:hAnsi="Arial" w:cs="Arial"/>
          <w:color w:val="000000"/>
        </w:rPr>
        <w:t>Texas State forbids discrimination in any university activity or program. Faculty, staff, and students who discriminate against others in connection with a university activity or program will be considered to have violated this policy and are subject to disciplinary sanctions</w:t>
      </w:r>
      <w:r w:rsidR="00A96C52">
        <w:rPr>
          <w:rFonts w:ascii="Arial" w:hAnsi="Arial" w:cs="Arial"/>
          <w:color w:val="000000"/>
        </w:rPr>
        <w:t xml:space="preserve">. </w:t>
      </w:r>
      <w:hyperlink r:id="rId7" w:history="1">
        <w:r w:rsidR="009B1C4B" w:rsidRPr="00A96C52">
          <w:rPr>
            <w:rStyle w:val="Hyperlink"/>
            <w:rFonts w:ascii="Arial" w:hAnsi="Arial" w:cs="Arial"/>
          </w:rPr>
          <w:t>UPPS No. 04.04.46</w:t>
        </w:r>
      </w:hyperlink>
      <w:r w:rsidR="009B1C4B" w:rsidRPr="00A96C52">
        <w:rPr>
          <w:rFonts w:ascii="Arial" w:hAnsi="Arial" w:cs="Arial"/>
        </w:rPr>
        <w:t>, Prohibition of Discrimination</w:t>
      </w:r>
      <w:r w:rsidR="009B1C4B" w:rsidRPr="00862FC5">
        <w:rPr>
          <w:rFonts w:ascii="Arial" w:hAnsi="Arial" w:cs="Arial"/>
          <w:color w:val="000000"/>
        </w:rPr>
        <w:t xml:space="preserve"> </w:t>
      </w:r>
      <w:r w:rsidR="00A96C52">
        <w:rPr>
          <w:rFonts w:ascii="Arial" w:hAnsi="Arial" w:cs="Arial"/>
          <w:color w:val="000000"/>
        </w:rPr>
        <w:t>contains the</w:t>
      </w:r>
      <w:r w:rsidR="00DB20E1" w:rsidRPr="00862FC5">
        <w:rPr>
          <w:rFonts w:ascii="Arial" w:hAnsi="Arial" w:cs="Arial"/>
          <w:color w:val="000000"/>
        </w:rPr>
        <w:t xml:space="preserve"> entire discrimination policy</w:t>
      </w:r>
      <w:r w:rsidR="00A96C52">
        <w:rPr>
          <w:rFonts w:ascii="Arial" w:hAnsi="Arial" w:cs="Arial"/>
          <w:color w:val="000000"/>
        </w:rPr>
        <w:t>,</w:t>
      </w:r>
      <w:r w:rsidR="00DB20E1" w:rsidRPr="00862FC5">
        <w:rPr>
          <w:rFonts w:ascii="Arial" w:hAnsi="Arial" w:cs="Arial"/>
          <w:color w:val="000000"/>
        </w:rPr>
        <w:t xml:space="preserve"> including procedures for reporting instances of discrimination. </w:t>
      </w:r>
    </w:p>
    <w:p w14:paraId="43102597" w14:textId="77777777" w:rsidR="00C87C55" w:rsidRPr="00862FC5" w:rsidRDefault="00C87C55" w:rsidP="009B1C4B">
      <w:pPr>
        <w:pStyle w:val="ListParagraph"/>
        <w:ind w:left="1440" w:hanging="720"/>
        <w:rPr>
          <w:rFonts w:ascii="Arial" w:hAnsi="Arial" w:cs="Arial"/>
          <w:color w:val="000000"/>
        </w:rPr>
      </w:pPr>
    </w:p>
    <w:p w14:paraId="5D7ED870" w14:textId="3F8FB309" w:rsidR="00F42046" w:rsidRPr="00862FC5" w:rsidRDefault="00C87C55" w:rsidP="009B1C4B">
      <w:pPr>
        <w:pStyle w:val="ListParagraph"/>
        <w:ind w:hanging="720"/>
        <w:rPr>
          <w:rStyle w:val="Strong"/>
          <w:rFonts w:ascii="Arial" w:hAnsi="Arial" w:cs="Arial"/>
          <w:color w:val="000000"/>
        </w:rPr>
      </w:pPr>
      <w:r w:rsidRPr="00862FC5">
        <w:rPr>
          <w:rStyle w:val="Strong"/>
          <w:rFonts w:ascii="Arial" w:hAnsi="Arial" w:cs="Arial"/>
          <w:color w:val="000000"/>
        </w:rPr>
        <w:t>0</w:t>
      </w:r>
      <w:r w:rsidR="00862FC5" w:rsidRPr="00862FC5">
        <w:rPr>
          <w:rStyle w:val="Strong"/>
          <w:rFonts w:ascii="Arial" w:hAnsi="Arial" w:cs="Arial"/>
          <w:color w:val="000000"/>
        </w:rPr>
        <w:t>3</w:t>
      </w:r>
      <w:r w:rsidRPr="00862FC5">
        <w:rPr>
          <w:rStyle w:val="Strong"/>
          <w:rFonts w:ascii="Arial" w:hAnsi="Arial" w:cs="Arial"/>
          <w:color w:val="000000"/>
        </w:rPr>
        <w:t>.</w:t>
      </w:r>
      <w:r w:rsidRPr="00862FC5">
        <w:rPr>
          <w:rStyle w:val="Strong"/>
          <w:rFonts w:ascii="Arial" w:hAnsi="Arial" w:cs="Arial"/>
          <w:color w:val="000000"/>
        </w:rPr>
        <w:tab/>
      </w:r>
      <w:r w:rsidR="00DB20E1" w:rsidRPr="00862FC5">
        <w:rPr>
          <w:rStyle w:val="Strong"/>
          <w:rFonts w:ascii="Arial" w:hAnsi="Arial" w:cs="Arial"/>
          <w:color w:val="000000"/>
        </w:rPr>
        <w:t>HAZING PREVENTION</w:t>
      </w:r>
    </w:p>
    <w:p w14:paraId="66421E92" w14:textId="77777777" w:rsidR="00F42046" w:rsidRPr="00862FC5" w:rsidRDefault="00F42046" w:rsidP="009B1C4B">
      <w:pPr>
        <w:pStyle w:val="ListParagraph"/>
        <w:ind w:hanging="720"/>
        <w:rPr>
          <w:rStyle w:val="Strong"/>
          <w:rFonts w:ascii="Arial" w:hAnsi="Arial" w:cs="Arial"/>
          <w:color w:val="000000"/>
        </w:rPr>
      </w:pPr>
    </w:p>
    <w:p w14:paraId="119BB7BC" w14:textId="0F9ACDB3" w:rsidR="00DB20E1" w:rsidRPr="00862FC5" w:rsidRDefault="00F42046" w:rsidP="009B1C4B">
      <w:pPr>
        <w:pStyle w:val="ListParagraph"/>
        <w:ind w:left="1440" w:hanging="720"/>
        <w:rPr>
          <w:rFonts w:ascii="Arial" w:hAnsi="Arial" w:cs="Arial"/>
          <w:color w:val="000000"/>
        </w:rPr>
      </w:pPr>
      <w:r w:rsidRPr="00862FC5">
        <w:rPr>
          <w:rFonts w:ascii="Arial" w:hAnsi="Arial" w:cs="Arial"/>
          <w:color w:val="000000"/>
        </w:rPr>
        <w:t>0</w:t>
      </w:r>
      <w:r w:rsidR="00862FC5" w:rsidRPr="00862FC5">
        <w:rPr>
          <w:rFonts w:ascii="Arial" w:hAnsi="Arial" w:cs="Arial"/>
          <w:color w:val="000000"/>
        </w:rPr>
        <w:t>3</w:t>
      </w:r>
      <w:r w:rsidRPr="00862FC5">
        <w:rPr>
          <w:rFonts w:ascii="Arial" w:hAnsi="Arial" w:cs="Arial"/>
          <w:color w:val="000000"/>
        </w:rPr>
        <w:t>.01</w:t>
      </w:r>
      <w:r w:rsidRPr="00862FC5">
        <w:rPr>
          <w:rFonts w:ascii="Arial" w:hAnsi="Arial" w:cs="Arial"/>
          <w:color w:val="000000"/>
        </w:rPr>
        <w:tab/>
      </w:r>
      <w:r w:rsidR="00DB20E1" w:rsidRPr="00862FC5">
        <w:rPr>
          <w:rFonts w:ascii="Arial" w:hAnsi="Arial" w:cs="Arial"/>
          <w:color w:val="000000"/>
        </w:rPr>
        <w:t xml:space="preserve">The Department of Athletics is committed to preventing and eliminating any hazing behavior which violates </w:t>
      </w:r>
      <w:r w:rsidR="003D3D90" w:rsidRPr="00862FC5">
        <w:rPr>
          <w:rFonts w:ascii="Arial" w:hAnsi="Arial" w:cs="Arial"/>
          <w:color w:val="000000"/>
        </w:rPr>
        <w:t>u</w:t>
      </w:r>
      <w:r w:rsidR="00DB20E1" w:rsidRPr="00862FC5">
        <w:rPr>
          <w:rFonts w:ascii="Arial" w:hAnsi="Arial" w:cs="Arial"/>
          <w:color w:val="000000"/>
        </w:rPr>
        <w:t>niversity rules or state law</w:t>
      </w:r>
      <w:r w:rsidR="003D3D90" w:rsidRPr="00862FC5">
        <w:rPr>
          <w:rFonts w:ascii="Arial" w:hAnsi="Arial" w:cs="Arial"/>
          <w:color w:val="000000"/>
        </w:rPr>
        <w:t>,</w:t>
      </w:r>
      <w:r w:rsidR="00DB20E1" w:rsidRPr="00862FC5">
        <w:rPr>
          <w:rFonts w:ascii="Arial" w:hAnsi="Arial" w:cs="Arial"/>
          <w:color w:val="000000"/>
        </w:rPr>
        <w:t xml:space="preserve"> or whose purpose is to humiliate, demean, or devalue the worth of another individual. Hazing is unlawful, criminal, and impedes the realization of the Department’s mission of providing student-athletes with exceptional educational and athletic opportunities. Hazing </w:t>
      </w:r>
      <w:r w:rsidR="00982D00">
        <w:rPr>
          <w:rFonts w:ascii="Arial" w:hAnsi="Arial" w:cs="Arial"/>
          <w:color w:val="000000"/>
        </w:rPr>
        <w:t>is not</w:t>
      </w:r>
      <w:r w:rsidR="00DB20E1" w:rsidRPr="00862FC5">
        <w:rPr>
          <w:rFonts w:ascii="Arial" w:hAnsi="Arial" w:cs="Arial"/>
          <w:color w:val="000000"/>
        </w:rPr>
        <w:t xml:space="preserve"> tolerated at Texas State. Any student-athlete or Department of Athletics staff member involved in a hazing incident is subject to </w:t>
      </w:r>
      <w:r w:rsidR="003D3D90" w:rsidRPr="00862FC5">
        <w:rPr>
          <w:rFonts w:ascii="Arial" w:hAnsi="Arial" w:cs="Arial"/>
          <w:color w:val="000000"/>
        </w:rPr>
        <w:t>u</w:t>
      </w:r>
      <w:r w:rsidR="00DB20E1" w:rsidRPr="00862FC5">
        <w:rPr>
          <w:rFonts w:ascii="Arial" w:hAnsi="Arial" w:cs="Arial"/>
          <w:color w:val="000000"/>
        </w:rPr>
        <w:t xml:space="preserve">niversity investigation and disciplinary sanctions. </w:t>
      </w:r>
    </w:p>
    <w:p w14:paraId="1DE461F8" w14:textId="77777777" w:rsidR="00F42046" w:rsidRPr="00862FC5" w:rsidRDefault="00F42046" w:rsidP="009B1C4B">
      <w:pPr>
        <w:pStyle w:val="ListParagraph"/>
        <w:ind w:left="1440" w:hanging="720"/>
        <w:rPr>
          <w:rStyle w:val="Strong"/>
          <w:rFonts w:ascii="Arial" w:hAnsi="Arial" w:cs="Arial"/>
          <w:color w:val="000000"/>
        </w:rPr>
      </w:pPr>
    </w:p>
    <w:p w14:paraId="5D8F232F" w14:textId="5D46E45D" w:rsidR="00F42046" w:rsidRPr="00862FC5" w:rsidRDefault="00F42046" w:rsidP="009B1C4B">
      <w:pPr>
        <w:pStyle w:val="ListParagraph"/>
        <w:ind w:hanging="720"/>
        <w:rPr>
          <w:rStyle w:val="Strong"/>
          <w:rFonts w:ascii="Arial" w:hAnsi="Arial" w:cs="Arial"/>
          <w:color w:val="000000"/>
        </w:rPr>
      </w:pPr>
      <w:r w:rsidRPr="00862FC5">
        <w:rPr>
          <w:rStyle w:val="Strong"/>
          <w:rFonts w:ascii="Arial" w:hAnsi="Arial" w:cs="Arial"/>
          <w:color w:val="000000"/>
        </w:rPr>
        <w:t>0</w:t>
      </w:r>
      <w:r w:rsidR="00862FC5" w:rsidRPr="00862FC5">
        <w:rPr>
          <w:rStyle w:val="Strong"/>
          <w:rFonts w:ascii="Arial" w:hAnsi="Arial" w:cs="Arial"/>
          <w:color w:val="000000"/>
        </w:rPr>
        <w:t>4</w:t>
      </w:r>
      <w:r w:rsidRPr="00862FC5">
        <w:rPr>
          <w:rStyle w:val="Strong"/>
          <w:rFonts w:ascii="Arial" w:hAnsi="Arial" w:cs="Arial"/>
          <w:color w:val="000000"/>
        </w:rPr>
        <w:t>.</w:t>
      </w:r>
      <w:r w:rsidRPr="00862FC5">
        <w:rPr>
          <w:rStyle w:val="Strong"/>
          <w:rFonts w:ascii="Arial" w:hAnsi="Arial" w:cs="Arial"/>
          <w:color w:val="000000"/>
        </w:rPr>
        <w:tab/>
      </w:r>
      <w:r w:rsidR="00DB20E1" w:rsidRPr="00862FC5">
        <w:rPr>
          <w:rStyle w:val="Strong"/>
          <w:rFonts w:ascii="Arial" w:hAnsi="Arial" w:cs="Arial"/>
          <w:color w:val="000000"/>
        </w:rPr>
        <w:t xml:space="preserve">FAMILY EDUCATIONAL RIGHTS AND PRIVACY ACT </w:t>
      </w:r>
    </w:p>
    <w:p w14:paraId="5745B5D6" w14:textId="77777777" w:rsidR="00F42046" w:rsidRPr="00862FC5" w:rsidRDefault="00F42046" w:rsidP="009B1C4B">
      <w:pPr>
        <w:pStyle w:val="ListParagraph"/>
        <w:ind w:hanging="720"/>
        <w:rPr>
          <w:rStyle w:val="Strong"/>
          <w:rFonts w:ascii="Arial" w:hAnsi="Arial" w:cs="Arial"/>
          <w:color w:val="000000"/>
        </w:rPr>
      </w:pPr>
    </w:p>
    <w:p w14:paraId="285DC4EF" w14:textId="0F8366DE" w:rsidR="00F42046" w:rsidRPr="00862FC5" w:rsidRDefault="00F42046" w:rsidP="009B1C4B">
      <w:pPr>
        <w:pStyle w:val="ListParagraph"/>
        <w:ind w:left="1440" w:hanging="720"/>
        <w:rPr>
          <w:rFonts w:ascii="Arial" w:hAnsi="Arial" w:cs="Arial"/>
          <w:color w:val="000000"/>
        </w:rPr>
      </w:pPr>
      <w:r w:rsidRPr="00862FC5">
        <w:rPr>
          <w:rFonts w:ascii="Arial" w:hAnsi="Arial" w:cs="Arial"/>
          <w:color w:val="000000"/>
        </w:rPr>
        <w:t>0</w:t>
      </w:r>
      <w:r w:rsidR="00862FC5" w:rsidRPr="00862FC5">
        <w:rPr>
          <w:rFonts w:ascii="Arial" w:hAnsi="Arial" w:cs="Arial"/>
          <w:color w:val="000000"/>
        </w:rPr>
        <w:t>4</w:t>
      </w:r>
      <w:r w:rsidRPr="00862FC5">
        <w:rPr>
          <w:rFonts w:ascii="Arial" w:hAnsi="Arial" w:cs="Arial"/>
          <w:color w:val="000000"/>
        </w:rPr>
        <w:t>.01</w:t>
      </w:r>
      <w:r w:rsidRPr="00862FC5">
        <w:rPr>
          <w:rFonts w:ascii="Arial" w:hAnsi="Arial" w:cs="Arial"/>
          <w:color w:val="000000"/>
        </w:rPr>
        <w:tab/>
      </w:r>
      <w:r w:rsidR="00DB20E1" w:rsidRPr="00862FC5">
        <w:rPr>
          <w:rFonts w:ascii="Arial" w:hAnsi="Arial" w:cs="Arial"/>
          <w:color w:val="000000"/>
        </w:rPr>
        <w:t xml:space="preserve">All student records are presumed to be confidential unless determined otherwise by the appropriate </w:t>
      </w:r>
      <w:r w:rsidR="003D3D90" w:rsidRPr="00862FC5">
        <w:rPr>
          <w:rFonts w:ascii="Arial" w:hAnsi="Arial" w:cs="Arial"/>
          <w:color w:val="000000"/>
        </w:rPr>
        <w:t>u</w:t>
      </w:r>
      <w:r w:rsidR="00DB20E1" w:rsidRPr="00862FC5">
        <w:rPr>
          <w:rFonts w:ascii="Arial" w:hAnsi="Arial" w:cs="Arial"/>
          <w:color w:val="000000"/>
        </w:rPr>
        <w:t xml:space="preserve">niversity official. All </w:t>
      </w:r>
      <w:r w:rsidR="003D3D90" w:rsidRPr="00862FC5">
        <w:rPr>
          <w:rFonts w:ascii="Arial" w:hAnsi="Arial" w:cs="Arial"/>
          <w:color w:val="000000"/>
        </w:rPr>
        <w:t>u</w:t>
      </w:r>
      <w:r w:rsidR="00DB20E1" w:rsidRPr="00862FC5">
        <w:rPr>
          <w:rFonts w:ascii="Arial" w:hAnsi="Arial" w:cs="Arial"/>
          <w:color w:val="000000"/>
        </w:rPr>
        <w:t xml:space="preserve">niversity employees will abide by the regulations regarding privacy and security of student records as issued by the Department of Education and mandated by </w:t>
      </w:r>
      <w:r w:rsidR="00982D00">
        <w:rPr>
          <w:rFonts w:ascii="Arial" w:hAnsi="Arial" w:cs="Arial"/>
          <w:color w:val="000000"/>
        </w:rPr>
        <w:t>the Family Educational Rights and Privacy Act (</w:t>
      </w:r>
      <w:r w:rsidR="00DB20E1" w:rsidRPr="00862FC5">
        <w:rPr>
          <w:rFonts w:ascii="Arial" w:hAnsi="Arial" w:cs="Arial"/>
          <w:color w:val="000000"/>
        </w:rPr>
        <w:t>FERPA</w:t>
      </w:r>
      <w:r w:rsidR="00982D00">
        <w:rPr>
          <w:rFonts w:ascii="Arial" w:hAnsi="Arial" w:cs="Arial"/>
          <w:color w:val="000000"/>
        </w:rPr>
        <w:t>)</w:t>
      </w:r>
      <w:r w:rsidR="00DB20E1" w:rsidRPr="00862FC5">
        <w:rPr>
          <w:rFonts w:ascii="Arial" w:hAnsi="Arial" w:cs="Arial"/>
          <w:color w:val="000000"/>
        </w:rPr>
        <w:t>, as well as any other applicable federal, state</w:t>
      </w:r>
      <w:r w:rsidR="003D3D90" w:rsidRPr="00862FC5">
        <w:rPr>
          <w:rFonts w:ascii="Arial" w:hAnsi="Arial" w:cs="Arial"/>
          <w:color w:val="000000"/>
        </w:rPr>
        <w:t>,</w:t>
      </w:r>
      <w:r w:rsidR="00DB20E1" w:rsidRPr="00862FC5">
        <w:rPr>
          <w:rFonts w:ascii="Arial" w:hAnsi="Arial" w:cs="Arial"/>
          <w:color w:val="000000"/>
        </w:rPr>
        <w:t xml:space="preserve"> or local law. </w:t>
      </w:r>
      <w:r w:rsidR="00BB0231">
        <w:rPr>
          <w:rFonts w:ascii="Arial" w:hAnsi="Arial" w:cs="Arial"/>
          <w:color w:val="000000"/>
        </w:rPr>
        <w:t>R</w:t>
      </w:r>
      <w:r w:rsidR="00DB20E1" w:rsidRPr="00862FC5">
        <w:rPr>
          <w:rFonts w:ascii="Arial" w:hAnsi="Arial" w:cs="Arial"/>
          <w:color w:val="000000"/>
        </w:rPr>
        <w:t xml:space="preserve">efer to </w:t>
      </w:r>
      <w:hyperlink r:id="rId8" w:history="1">
        <w:r w:rsidR="004D1CBF" w:rsidRPr="00BB0231">
          <w:rPr>
            <w:rStyle w:val="Hyperlink"/>
            <w:rFonts w:ascii="Arial" w:hAnsi="Arial" w:cs="Arial"/>
          </w:rPr>
          <w:t>UPPS No. 01.04.31</w:t>
        </w:r>
      </w:hyperlink>
      <w:r w:rsidR="004D1CBF" w:rsidRPr="00BB0231">
        <w:rPr>
          <w:rFonts w:ascii="Arial" w:hAnsi="Arial" w:cs="Arial"/>
        </w:rPr>
        <w:t xml:space="preserve">, Access to Student Records Pursuant </w:t>
      </w:r>
      <w:r w:rsidR="00BB0231">
        <w:rPr>
          <w:rFonts w:ascii="Arial" w:hAnsi="Arial" w:cs="Arial"/>
        </w:rPr>
        <w:t>t</w:t>
      </w:r>
      <w:r w:rsidR="004D1CBF" w:rsidRPr="00BB0231">
        <w:rPr>
          <w:rFonts w:ascii="Arial" w:hAnsi="Arial" w:cs="Arial"/>
        </w:rPr>
        <w:t>o the Family Educational Rights and Privacy Act of 1974</w:t>
      </w:r>
      <w:r w:rsidR="00DB20E1" w:rsidRPr="00862FC5">
        <w:rPr>
          <w:rFonts w:ascii="Arial" w:hAnsi="Arial" w:cs="Arial"/>
          <w:color w:val="000000"/>
        </w:rPr>
        <w:t xml:space="preserve"> for policies and procedures regarding access to student education records. </w:t>
      </w:r>
    </w:p>
    <w:p w14:paraId="3058D7C5" w14:textId="77777777" w:rsidR="00F42046" w:rsidRPr="00862FC5" w:rsidRDefault="00F42046" w:rsidP="009B1C4B">
      <w:pPr>
        <w:pStyle w:val="ListParagraph"/>
        <w:ind w:hanging="720"/>
        <w:rPr>
          <w:rStyle w:val="Strong"/>
          <w:rFonts w:ascii="Arial" w:hAnsi="Arial" w:cs="Arial"/>
          <w:color w:val="000000"/>
        </w:rPr>
      </w:pPr>
    </w:p>
    <w:p w14:paraId="5B5A7D54" w14:textId="6C304C02" w:rsidR="00F42046" w:rsidRPr="00862FC5" w:rsidRDefault="00F42046" w:rsidP="009B1C4B">
      <w:pPr>
        <w:pStyle w:val="ListParagraph"/>
        <w:ind w:hanging="720"/>
        <w:rPr>
          <w:rStyle w:val="Strong"/>
          <w:rFonts w:ascii="Arial" w:hAnsi="Arial" w:cs="Arial"/>
          <w:color w:val="000000"/>
        </w:rPr>
      </w:pPr>
      <w:r w:rsidRPr="00862FC5">
        <w:rPr>
          <w:rStyle w:val="Strong"/>
          <w:rFonts w:ascii="Arial" w:hAnsi="Arial" w:cs="Arial"/>
          <w:color w:val="000000"/>
        </w:rPr>
        <w:t>0</w:t>
      </w:r>
      <w:r w:rsidR="00862FC5" w:rsidRPr="00862FC5">
        <w:rPr>
          <w:rStyle w:val="Strong"/>
          <w:rFonts w:ascii="Arial" w:hAnsi="Arial" w:cs="Arial"/>
          <w:color w:val="000000"/>
        </w:rPr>
        <w:t>5</w:t>
      </w:r>
      <w:r w:rsidRPr="00862FC5">
        <w:rPr>
          <w:rStyle w:val="Strong"/>
          <w:rFonts w:ascii="Arial" w:hAnsi="Arial" w:cs="Arial"/>
          <w:color w:val="000000"/>
        </w:rPr>
        <w:t>.</w:t>
      </w:r>
      <w:r w:rsidRPr="00862FC5">
        <w:rPr>
          <w:rStyle w:val="Strong"/>
          <w:rFonts w:ascii="Arial" w:hAnsi="Arial" w:cs="Arial"/>
          <w:color w:val="000000"/>
        </w:rPr>
        <w:tab/>
      </w:r>
      <w:r w:rsidR="00DB20E1" w:rsidRPr="00862FC5">
        <w:rPr>
          <w:rStyle w:val="Strong"/>
          <w:rFonts w:ascii="Arial" w:hAnsi="Arial" w:cs="Arial"/>
          <w:color w:val="000000"/>
        </w:rPr>
        <w:t xml:space="preserve">HEALTH INSURANCE </w:t>
      </w:r>
      <w:r w:rsidR="003D3D90" w:rsidRPr="00862FC5">
        <w:rPr>
          <w:rStyle w:val="Strong"/>
          <w:rFonts w:ascii="Arial" w:hAnsi="Arial" w:cs="Arial"/>
          <w:color w:val="000000"/>
        </w:rPr>
        <w:t xml:space="preserve">PORTABILITY </w:t>
      </w:r>
      <w:r w:rsidR="00DB20E1" w:rsidRPr="00862FC5">
        <w:rPr>
          <w:rStyle w:val="Strong"/>
          <w:rFonts w:ascii="Arial" w:hAnsi="Arial" w:cs="Arial"/>
          <w:color w:val="000000"/>
        </w:rPr>
        <w:t xml:space="preserve">AND ACCOUNTABILITY ACT </w:t>
      </w:r>
    </w:p>
    <w:p w14:paraId="3986D469" w14:textId="77777777" w:rsidR="00F42046" w:rsidRPr="00862FC5" w:rsidRDefault="00F42046" w:rsidP="009B1C4B">
      <w:pPr>
        <w:pStyle w:val="ListParagraph"/>
        <w:ind w:hanging="720"/>
        <w:rPr>
          <w:rStyle w:val="Strong"/>
          <w:rFonts w:ascii="Arial" w:hAnsi="Arial" w:cs="Arial"/>
          <w:color w:val="000000"/>
        </w:rPr>
      </w:pPr>
    </w:p>
    <w:p w14:paraId="048F9245" w14:textId="446ABB4A" w:rsidR="00F42046" w:rsidRPr="00862FC5" w:rsidRDefault="00F42046" w:rsidP="009B1C4B">
      <w:pPr>
        <w:pStyle w:val="ListParagraph"/>
        <w:ind w:left="1440" w:hanging="720"/>
        <w:rPr>
          <w:rFonts w:ascii="Arial" w:hAnsi="Arial" w:cs="Arial"/>
          <w:color w:val="000000"/>
        </w:rPr>
      </w:pPr>
      <w:r w:rsidRPr="00862FC5">
        <w:rPr>
          <w:rFonts w:ascii="Arial" w:hAnsi="Arial" w:cs="Arial"/>
          <w:color w:val="000000"/>
        </w:rPr>
        <w:t>0</w:t>
      </w:r>
      <w:r w:rsidR="00862FC5" w:rsidRPr="00862FC5">
        <w:rPr>
          <w:rFonts w:ascii="Arial" w:hAnsi="Arial" w:cs="Arial"/>
          <w:color w:val="000000"/>
        </w:rPr>
        <w:t>5</w:t>
      </w:r>
      <w:r w:rsidRPr="00862FC5">
        <w:rPr>
          <w:rFonts w:ascii="Arial" w:hAnsi="Arial" w:cs="Arial"/>
          <w:color w:val="000000"/>
        </w:rPr>
        <w:t>.01</w:t>
      </w:r>
      <w:r w:rsidRPr="00862FC5">
        <w:rPr>
          <w:rFonts w:ascii="Arial" w:hAnsi="Arial" w:cs="Arial"/>
          <w:color w:val="000000"/>
        </w:rPr>
        <w:tab/>
      </w:r>
      <w:r w:rsidR="00DB20E1" w:rsidRPr="00862FC5">
        <w:rPr>
          <w:rFonts w:ascii="Arial" w:hAnsi="Arial" w:cs="Arial"/>
          <w:color w:val="000000"/>
        </w:rPr>
        <w:t xml:space="preserve">All </w:t>
      </w:r>
      <w:r w:rsidR="003D3D90" w:rsidRPr="00862FC5">
        <w:rPr>
          <w:rFonts w:ascii="Arial" w:hAnsi="Arial" w:cs="Arial"/>
          <w:color w:val="000000"/>
        </w:rPr>
        <w:t>u</w:t>
      </w:r>
      <w:r w:rsidR="00DB20E1" w:rsidRPr="00862FC5">
        <w:rPr>
          <w:rFonts w:ascii="Arial" w:hAnsi="Arial" w:cs="Arial"/>
          <w:color w:val="000000"/>
        </w:rPr>
        <w:t xml:space="preserve">niversity employees will abide by the regulations regarding privacy and security of health information as issued by the Department of Health and Human Services and mandated by </w:t>
      </w:r>
      <w:r w:rsidR="003D1AE3">
        <w:rPr>
          <w:rFonts w:ascii="Arial" w:hAnsi="Arial" w:cs="Arial"/>
          <w:color w:val="000000"/>
        </w:rPr>
        <w:t xml:space="preserve">the </w:t>
      </w:r>
      <w:r w:rsidR="00982D00">
        <w:rPr>
          <w:rFonts w:ascii="Arial" w:hAnsi="Arial" w:cs="Arial"/>
          <w:color w:val="000000"/>
        </w:rPr>
        <w:t>Health Insurance Portability and Accountability Act (</w:t>
      </w:r>
      <w:r w:rsidR="00DB20E1" w:rsidRPr="00862FC5">
        <w:rPr>
          <w:rFonts w:ascii="Arial" w:hAnsi="Arial" w:cs="Arial"/>
          <w:color w:val="000000"/>
        </w:rPr>
        <w:t>HIPAA</w:t>
      </w:r>
      <w:r w:rsidR="00982D00">
        <w:rPr>
          <w:rFonts w:ascii="Arial" w:hAnsi="Arial" w:cs="Arial"/>
          <w:color w:val="000000"/>
        </w:rPr>
        <w:t>)</w:t>
      </w:r>
      <w:r w:rsidR="003D3D90" w:rsidRPr="00862FC5">
        <w:rPr>
          <w:rFonts w:ascii="Arial" w:hAnsi="Arial" w:cs="Arial"/>
          <w:color w:val="000000"/>
        </w:rPr>
        <w:t>,</w:t>
      </w:r>
      <w:r w:rsidR="00DB20E1" w:rsidRPr="00862FC5">
        <w:rPr>
          <w:rFonts w:ascii="Arial" w:hAnsi="Arial" w:cs="Arial"/>
          <w:color w:val="000000"/>
        </w:rPr>
        <w:t xml:space="preserve"> as well as any other applicable federal, state</w:t>
      </w:r>
      <w:r w:rsidR="003D3D90" w:rsidRPr="00862FC5">
        <w:rPr>
          <w:rFonts w:ascii="Arial" w:hAnsi="Arial" w:cs="Arial"/>
          <w:color w:val="000000"/>
        </w:rPr>
        <w:t>,</w:t>
      </w:r>
      <w:r w:rsidR="00DB20E1" w:rsidRPr="00862FC5">
        <w:rPr>
          <w:rFonts w:ascii="Arial" w:hAnsi="Arial" w:cs="Arial"/>
          <w:color w:val="000000"/>
        </w:rPr>
        <w:t xml:space="preserve"> or local law. </w:t>
      </w:r>
    </w:p>
    <w:p w14:paraId="12EB178B" w14:textId="77777777" w:rsidR="00F42046" w:rsidRPr="00862FC5" w:rsidRDefault="00F42046" w:rsidP="009B1C4B">
      <w:pPr>
        <w:pStyle w:val="ListParagraph"/>
        <w:ind w:left="1440" w:hanging="720"/>
        <w:rPr>
          <w:rFonts w:ascii="Arial" w:hAnsi="Arial" w:cs="Arial"/>
          <w:color w:val="000000"/>
        </w:rPr>
      </w:pPr>
    </w:p>
    <w:p w14:paraId="5FF2E4FE" w14:textId="1B670893" w:rsidR="00F42046" w:rsidRPr="00862FC5" w:rsidRDefault="00F42046" w:rsidP="009B1C4B">
      <w:pPr>
        <w:pStyle w:val="ListParagraph"/>
        <w:ind w:hanging="720"/>
        <w:rPr>
          <w:rStyle w:val="Strong"/>
          <w:rFonts w:ascii="Arial" w:hAnsi="Arial" w:cs="Arial"/>
          <w:color w:val="000000"/>
        </w:rPr>
      </w:pPr>
      <w:r w:rsidRPr="00862FC5">
        <w:rPr>
          <w:rStyle w:val="Strong"/>
          <w:rFonts w:ascii="Arial" w:hAnsi="Arial" w:cs="Arial"/>
          <w:color w:val="000000"/>
        </w:rPr>
        <w:t>0</w:t>
      </w:r>
      <w:r w:rsidR="00862FC5" w:rsidRPr="00862FC5">
        <w:rPr>
          <w:rStyle w:val="Strong"/>
          <w:rFonts w:ascii="Arial" w:hAnsi="Arial" w:cs="Arial"/>
          <w:color w:val="000000"/>
        </w:rPr>
        <w:t>6</w:t>
      </w:r>
      <w:r w:rsidRPr="00862FC5">
        <w:rPr>
          <w:rStyle w:val="Strong"/>
          <w:rFonts w:ascii="Arial" w:hAnsi="Arial" w:cs="Arial"/>
          <w:color w:val="000000"/>
        </w:rPr>
        <w:t>.</w:t>
      </w:r>
      <w:r w:rsidRPr="00862FC5">
        <w:rPr>
          <w:rStyle w:val="Strong"/>
          <w:rFonts w:ascii="Arial" w:hAnsi="Arial" w:cs="Arial"/>
          <w:color w:val="000000"/>
        </w:rPr>
        <w:tab/>
      </w:r>
      <w:r w:rsidR="00DB20E1" w:rsidRPr="00862FC5">
        <w:rPr>
          <w:rStyle w:val="Strong"/>
          <w:rFonts w:ascii="Arial" w:hAnsi="Arial" w:cs="Arial"/>
          <w:color w:val="000000"/>
        </w:rPr>
        <w:t>FOOD SERVICES AND CATERING</w:t>
      </w:r>
      <w:r w:rsidRPr="00862FC5">
        <w:rPr>
          <w:rStyle w:val="Strong"/>
          <w:rFonts w:ascii="Arial" w:hAnsi="Arial" w:cs="Arial"/>
          <w:color w:val="000000"/>
        </w:rPr>
        <w:t xml:space="preserve"> </w:t>
      </w:r>
    </w:p>
    <w:p w14:paraId="0447D8A4" w14:textId="77777777" w:rsidR="00F42046" w:rsidRPr="00862FC5" w:rsidRDefault="00F42046" w:rsidP="009B1C4B">
      <w:pPr>
        <w:pStyle w:val="ListParagraph"/>
        <w:ind w:hanging="720"/>
        <w:rPr>
          <w:rStyle w:val="Strong"/>
          <w:rFonts w:ascii="Arial" w:hAnsi="Arial" w:cs="Arial"/>
          <w:color w:val="000000"/>
        </w:rPr>
      </w:pPr>
    </w:p>
    <w:p w14:paraId="534EC26D" w14:textId="56D7A017" w:rsidR="00F42046" w:rsidRPr="00862FC5" w:rsidRDefault="00F42046" w:rsidP="009B1C4B">
      <w:pPr>
        <w:pStyle w:val="ListParagraph"/>
        <w:ind w:left="1440" w:hanging="720"/>
        <w:rPr>
          <w:rFonts w:ascii="Arial" w:hAnsi="Arial" w:cs="Arial"/>
          <w:color w:val="000000"/>
        </w:rPr>
      </w:pPr>
      <w:r w:rsidRPr="00862FC5">
        <w:rPr>
          <w:rFonts w:ascii="Arial" w:hAnsi="Arial" w:cs="Arial"/>
          <w:color w:val="000000"/>
        </w:rPr>
        <w:t>0</w:t>
      </w:r>
      <w:r w:rsidR="00862FC5" w:rsidRPr="00862FC5">
        <w:rPr>
          <w:rFonts w:ascii="Arial" w:hAnsi="Arial" w:cs="Arial"/>
          <w:color w:val="000000"/>
        </w:rPr>
        <w:t>6</w:t>
      </w:r>
      <w:r w:rsidRPr="00862FC5">
        <w:rPr>
          <w:rFonts w:ascii="Arial" w:hAnsi="Arial" w:cs="Arial"/>
          <w:color w:val="000000"/>
        </w:rPr>
        <w:t>.01</w:t>
      </w:r>
      <w:r w:rsidRPr="00862FC5">
        <w:rPr>
          <w:rFonts w:ascii="Arial" w:hAnsi="Arial" w:cs="Arial"/>
          <w:color w:val="000000"/>
        </w:rPr>
        <w:tab/>
      </w:r>
      <w:r w:rsidR="00DB20E1" w:rsidRPr="00862FC5">
        <w:rPr>
          <w:rFonts w:ascii="Arial" w:hAnsi="Arial" w:cs="Arial"/>
          <w:color w:val="000000"/>
        </w:rPr>
        <w:t>Catering service</w:t>
      </w:r>
      <w:r w:rsidR="003D3D90" w:rsidRPr="00862FC5">
        <w:rPr>
          <w:rFonts w:ascii="Arial" w:hAnsi="Arial" w:cs="Arial"/>
          <w:color w:val="000000"/>
        </w:rPr>
        <w:t>s</w:t>
      </w:r>
      <w:r w:rsidR="00DB20E1" w:rsidRPr="00862FC5">
        <w:rPr>
          <w:rFonts w:ascii="Arial" w:hAnsi="Arial" w:cs="Arial"/>
          <w:color w:val="000000"/>
        </w:rPr>
        <w:t xml:space="preserve"> for functions held in </w:t>
      </w:r>
      <w:r w:rsidR="003D3D90" w:rsidRPr="00862FC5">
        <w:rPr>
          <w:rFonts w:ascii="Arial" w:hAnsi="Arial" w:cs="Arial"/>
          <w:color w:val="000000"/>
        </w:rPr>
        <w:t>u</w:t>
      </w:r>
      <w:r w:rsidR="00DB20E1" w:rsidRPr="00862FC5">
        <w:rPr>
          <w:rFonts w:ascii="Arial" w:hAnsi="Arial" w:cs="Arial"/>
          <w:color w:val="000000"/>
        </w:rPr>
        <w:t xml:space="preserve">niversity facilities may be obtained from the food service contractor or from other catering services, if approved by the Auxiliary Services Office and included on the annual list </w:t>
      </w:r>
      <w:r w:rsidR="00DB20E1" w:rsidRPr="00862FC5">
        <w:rPr>
          <w:rFonts w:ascii="Arial" w:hAnsi="Arial" w:cs="Arial"/>
          <w:color w:val="000000"/>
        </w:rPr>
        <w:lastRenderedPageBreak/>
        <w:t>of approved caterers.</w:t>
      </w:r>
      <w:r w:rsidR="003D1AE3">
        <w:rPr>
          <w:rFonts w:ascii="Arial" w:hAnsi="Arial" w:cs="Arial"/>
          <w:color w:val="000000"/>
        </w:rPr>
        <w:t xml:space="preserve"> R</w:t>
      </w:r>
      <w:r w:rsidR="00DB20E1" w:rsidRPr="00862FC5">
        <w:rPr>
          <w:rFonts w:ascii="Arial" w:hAnsi="Arial" w:cs="Arial"/>
          <w:color w:val="000000"/>
        </w:rPr>
        <w:t xml:space="preserve">efer to </w:t>
      </w:r>
      <w:hyperlink r:id="rId9" w:history="1">
        <w:r w:rsidR="002E67CD" w:rsidRPr="003D1AE3">
          <w:rPr>
            <w:rStyle w:val="Hyperlink"/>
            <w:rFonts w:ascii="Arial" w:hAnsi="Arial" w:cs="Arial"/>
          </w:rPr>
          <w:t>UPPS No. 05.03.02</w:t>
        </w:r>
      </w:hyperlink>
      <w:r w:rsidR="002E67CD" w:rsidRPr="003D1AE3">
        <w:rPr>
          <w:rFonts w:ascii="Arial" w:hAnsi="Arial" w:cs="Arial"/>
        </w:rPr>
        <w:t>, Catered Events</w:t>
      </w:r>
      <w:r w:rsidR="002E67CD" w:rsidRPr="00862FC5">
        <w:rPr>
          <w:rFonts w:ascii="Arial" w:hAnsi="Arial" w:cs="Arial"/>
          <w:color w:val="000000"/>
        </w:rPr>
        <w:t xml:space="preserve"> </w:t>
      </w:r>
      <w:r w:rsidR="00DB20E1" w:rsidRPr="00862FC5">
        <w:rPr>
          <w:rFonts w:ascii="Arial" w:hAnsi="Arial" w:cs="Arial"/>
          <w:color w:val="000000"/>
        </w:rPr>
        <w:t xml:space="preserve">for full policies and procedures on catered events. </w:t>
      </w:r>
    </w:p>
    <w:p w14:paraId="0F85A7F1" w14:textId="77777777" w:rsidR="00F42046" w:rsidRPr="00862FC5" w:rsidRDefault="00F42046" w:rsidP="009B1C4B">
      <w:pPr>
        <w:pStyle w:val="ListParagraph"/>
        <w:ind w:left="1440" w:hanging="720"/>
        <w:jc w:val="center"/>
        <w:rPr>
          <w:rFonts w:ascii="Arial" w:hAnsi="Arial" w:cs="Arial"/>
          <w:color w:val="000000"/>
        </w:rPr>
      </w:pPr>
    </w:p>
    <w:p w14:paraId="158881F3" w14:textId="2BE5C641" w:rsidR="00F42046" w:rsidRPr="00862FC5" w:rsidRDefault="00F42046" w:rsidP="009B1C4B">
      <w:pPr>
        <w:pStyle w:val="ListParagraph"/>
        <w:ind w:hanging="720"/>
        <w:rPr>
          <w:rStyle w:val="Strong"/>
          <w:rFonts w:ascii="Arial" w:hAnsi="Arial" w:cs="Arial"/>
          <w:color w:val="000000"/>
        </w:rPr>
      </w:pPr>
      <w:r w:rsidRPr="00862FC5">
        <w:rPr>
          <w:rStyle w:val="Strong"/>
          <w:rFonts w:ascii="Arial" w:hAnsi="Arial" w:cs="Arial"/>
          <w:color w:val="000000"/>
        </w:rPr>
        <w:t>0</w:t>
      </w:r>
      <w:r w:rsidR="00862FC5" w:rsidRPr="00862FC5">
        <w:rPr>
          <w:rStyle w:val="Strong"/>
          <w:rFonts w:ascii="Arial" w:hAnsi="Arial" w:cs="Arial"/>
          <w:color w:val="000000"/>
        </w:rPr>
        <w:t>7</w:t>
      </w:r>
      <w:r w:rsidRPr="00862FC5">
        <w:rPr>
          <w:rStyle w:val="Strong"/>
          <w:rFonts w:ascii="Arial" w:hAnsi="Arial" w:cs="Arial"/>
          <w:color w:val="000000"/>
        </w:rPr>
        <w:t>.</w:t>
      </w:r>
      <w:r w:rsidRPr="00862FC5">
        <w:rPr>
          <w:rStyle w:val="Strong"/>
          <w:rFonts w:ascii="Arial" w:hAnsi="Arial" w:cs="Arial"/>
          <w:color w:val="000000"/>
        </w:rPr>
        <w:tab/>
      </w:r>
      <w:r w:rsidR="00FE670E" w:rsidRPr="00862FC5">
        <w:rPr>
          <w:rStyle w:val="Strong"/>
          <w:rFonts w:ascii="Arial" w:hAnsi="Arial" w:cs="Arial"/>
          <w:color w:val="000000"/>
        </w:rPr>
        <w:t>TOBACCO USE</w:t>
      </w:r>
      <w:r w:rsidRPr="00862FC5">
        <w:rPr>
          <w:rStyle w:val="Strong"/>
          <w:rFonts w:ascii="Arial" w:hAnsi="Arial" w:cs="Arial"/>
          <w:color w:val="000000"/>
        </w:rPr>
        <w:t xml:space="preserve"> </w:t>
      </w:r>
    </w:p>
    <w:p w14:paraId="30EE0000" w14:textId="77777777" w:rsidR="00F42046" w:rsidRPr="00862FC5" w:rsidRDefault="00F42046" w:rsidP="009B1C4B">
      <w:pPr>
        <w:pStyle w:val="ListParagraph"/>
        <w:ind w:hanging="720"/>
        <w:rPr>
          <w:rStyle w:val="Strong"/>
          <w:rFonts w:ascii="Arial" w:hAnsi="Arial" w:cs="Arial"/>
          <w:color w:val="000000"/>
        </w:rPr>
      </w:pPr>
    </w:p>
    <w:p w14:paraId="3582C6BC" w14:textId="0A7A8335" w:rsidR="00F42046" w:rsidRPr="00862FC5" w:rsidRDefault="00F42046" w:rsidP="009B1C4B">
      <w:pPr>
        <w:pStyle w:val="ListParagraph"/>
        <w:ind w:left="1440" w:hanging="720"/>
        <w:rPr>
          <w:rFonts w:ascii="Arial" w:hAnsi="Arial" w:cs="Arial"/>
          <w:color w:val="000000"/>
        </w:rPr>
      </w:pPr>
      <w:r w:rsidRPr="00862FC5">
        <w:rPr>
          <w:rFonts w:ascii="Arial" w:hAnsi="Arial" w:cs="Arial"/>
          <w:color w:val="000000"/>
        </w:rPr>
        <w:t>0</w:t>
      </w:r>
      <w:r w:rsidR="00862FC5" w:rsidRPr="00862FC5">
        <w:rPr>
          <w:rFonts w:ascii="Arial" w:hAnsi="Arial" w:cs="Arial"/>
          <w:color w:val="000000"/>
        </w:rPr>
        <w:t>7</w:t>
      </w:r>
      <w:r w:rsidRPr="00862FC5">
        <w:rPr>
          <w:rFonts w:ascii="Arial" w:hAnsi="Arial" w:cs="Arial"/>
          <w:color w:val="000000"/>
        </w:rPr>
        <w:t>.01</w:t>
      </w:r>
      <w:r w:rsidRPr="00862FC5">
        <w:rPr>
          <w:rFonts w:ascii="Arial" w:hAnsi="Arial" w:cs="Arial"/>
          <w:color w:val="000000"/>
        </w:rPr>
        <w:tab/>
      </w:r>
      <w:r w:rsidR="00FE670E" w:rsidRPr="00862FC5">
        <w:rPr>
          <w:rFonts w:ascii="Arial" w:hAnsi="Arial" w:cs="Arial"/>
          <w:color w:val="000000"/>
        </w:rPr>
        <w:t xml:space="preserve">Texas State is committed to maintaining healthy and safe campuses. </w:t>
      </w:r>
      <w:hyperlink r:id="rId10" w:history="1">
        <w:r w:rsidR="002E67CD" w:rsidRPr="003D1AE3">
          <w:rPr>
            <w:rStyle w:val="Hyperlink"/>
            <w:rFonts w:ascii="Arial" w:hAnsi="Arial" w:cs="Arial"/>
          </w:rPr>
          <w:t>UPPS No. 04.05.02</w:t>
        </w:r>
      </w:hyperlink>
      <w:r w:rsidR="002E67CD" w:rsidRPr="003D1AE3">
        <w:rPr>
          <w:rFonts w:ascii="Arial" w:hAnsi="Arial" w:cs="Arial"/>
        </w:rPr>
        <w:t xml:space="preserve">, Tobacco </w:t>
      </w:r>
      <w:r w:rsidR="005A2B65" w:rsidRPr="003D1AE3">
        <w:rPr>
          <w:rFonts w:ascii="Arial" w:hAnsi="Arial" w:cs="Arial"/>
        </w:rPr>
        <w:t xml:space="preserve">and Smoking </w:t>
      </w:r>
      <w:r w:rsidR="002E67CD" w:rsidRPr="003D1AE3">
        <w:rPr>
          <w:rFonts w:ascii="Arial" w:hAnsi="Arial" w:cs="Arial"/>
        </w:rPr>
        <w:t>Policy</w:t>
      </w:r>
      <w:r w:rsidR="00FE670E" w:rsidRPr="00862FC5">
        <w:rPr>
          <w:rFonts w:ascii="Arial" w:hAnsi="Arial" w:cs="Arial"/>
          <w:color w:val="000000"/>
        </w:rPr>
        <w:t xml:space="preserve"> prohibits smoking and the use of all tobacco products at Texas State campuses in San Marcos and in Round Rock. Tobacco products include all types of tobacco, cigarettes, cigars, electronic cigarettes, pipes</w:t>
      </w:r>
      <w:r w:rsidR="003D3D90" w:rsidRPr="00862FC5">
        <w:rPr>
          <w:rFonts w:ascii="Arial" w:hAnsi="Arial" w:cs="Arial"/>
          <w:color w:val="000000"/>
        </w:rPr>
        <w:t>,</w:t>
      </w:r>
      <w:r w:rsidR="00FE670E" w:rsidRPr="00862FC5">
        <w:rPr>
          <w:rFonts w:ascii="Arial" w:hAnsi="Arial" w:cs="Arial"/>
          <w:color w:val="000000"/>
        </w:rPr>
        <w:t xml:space="preserve"> and hookahs.</w:t>
      </w:r>
    </w:p>
    <w:p w14:paraId="750EDFC1" w14:textId="77777777" w:rsidR="00F42046" w:rsidRPr="00862FC5" w:rsidRDefault="00F42046" w:rsidP="009B1C4B">
      <w:pPr>
        <w:spacing w:after="0"/>
        <w:jc w:val="center"/>
        <w:rPr>
          <w:rFonts w:ascii="Arial" w:hAnsi="Arial" w:cs="Arial"/>
          <w:color w:val="000000"/>
          <w:sz w:val="24"/>
          <w:szCs w:val="24"/>
        </w:rPr>
      </w:pPr>
    </w:p>
    <w:p w14:paraId="56AAD790" w14:textId="0352EC74" w:rsidR="00D62018" w:rsidRPr="00862FC5" w:rsidRDefault="00D62018" w:rsidP="009B1C4B">
      <w:pPr>
        <w:pStyle w:val="ListParagraph"/>
        <w:ind w:hanging="720"/>
        <w:rPr>
          <w:rStyle w:val="Strong"/>
          <w:rFonts w:ascii="Arial" w:hAnsi="Arial" w:cs="Arial"/>
          <w:color w:val="000000"/>
        </w:rPr>
      </w:pPr>
      <w:r w:rsidRPr="00862FC5">
        <w:rPr>
          <w:rStyle w:val="Strong"/>
          <w:rFonts w:ascii="Arial" w:hAnsi="Arial" w:cs="Arial"/>
          <w:color w:val="000000"/>
        </w:rPr>
        <w:t>0</w:t>
      </w:r>
      <w:r w:rsidR="00862FC5">
        <w:rPr>
          <w:rStyle w:val="Strong"/>
          <w:rFonts w:ascii="Arial" w:hAnsi="Arial" w:cs="Arial"/>
          <w:color w:val="000000"/>
        </w:rPr>
        <w:t>8</w:t>
      </w:r>
      <w:r w:rsidRPr="00862FC5">
        <w:rPr>
          <w:rStyle w:val="Strong"/>
          <w:rFonts w:ascii="Arial" w:hAnsi="Arial" w:cs="Arial"/>
          <w:color w:val="000000"/>
        </w:rPr>
        <w:t>.</w:t>
      </w:r>
      <w:r w:rsidRPr="00862FC5">
        <w:rPr>
          <w:rStyle w:val="Strong"/>
          <w:rFonts w:ascii="Arial" w:hAnsi="Arial" w:cs="Arial"/>
          <w:color w:val="000000"/>
        </w:rPr>
        <w:tab/>
      </w:r>
      <w:r w:rsidR="00FE670E" w:rsidRPr="00862FC5">
        <w:rPr>
          <w:rStyle w:val="Strong"/>
          <w:rFonts w:ascii="Arial" w:hAnsi="Arial" w:cs="Arial"/>
          <w:color w:val="000000"/>
        </w:rPr>
        <w:t>DONATION</w:t>
      </w:r>
      <w:r w:rsidR="003D3D90" w:rsidRPr="00862FC5">
        <w:rPr>
          <w:rStyle w:val="Strong"/>
          <w:rFonts w:ascii="Arial" w:hAnsi="Arial" w:cs="Arial"/>
          <w:color w:val="000000"/>
        </w:rPr>
        <w:t>S</w:t>
      </w:r>
      <w:r w:rsidRPr="00862FC5">
        <w:rPr>
          <w:rStyle w:val="Strong"/>
          <w:rFonts w:ascii="Arial" w:hAnsi="Arial" w:cs="Arial"/>
          <w:color w:val="000000"/>
        </w:rPr>
        <w:t xml:space="preserve"> </w:t>
      </w:r>
    </w:p>
    <w:p w14:paraId="731C913E" w14:textId="77777777" w:rsidR="00D62018" w:rsidRPr="00862FC5" w:rsidRDefault="00D62018" w:rsidP="009B1C4B">
      <w:pPr>
        <w:pStyle w:val="ListParagraph"/>
        <w:ind w:hanging="720"/>
        <w:rPr>
          <w:rStyle w:val="Strong"/>
          <w:rFonts w:ascii="Arial" w:hAnsi="Arial" w:cs="Arial"/>
          <w:color w:val="000000"/>
        </w:rPr>
      </w:pPr>
    </w:p>
    <w:p w14:paraId="29FCE0E0" w14:textId="3BE4F485" w:rsidR="00FE670E" w:rsidRPr="00862FC5" w:rsidRDefault="00D62018" w:rsidP="009B1C4B">
      <w:pPr>
        <w:spacing w:after="0"/>
        <w:ind w:left="1440" w:hanging="720"/>
        <w:rPr>
          <w:rFonts w:ascii="Arial" w:eastAsia="Times New Roman" w:hAnsi="Arial" w:cs="Arial"/>
          <w:color w:val="000000"/>
          <w:sz w:val="24"/>
          <w:szCs w:val="24"/>
        </w:rPr>
      </w:pPr>
      <w:r w:rsidRPr="00862FC5">
        <w:rPr>
          <w:rFonts w:ascii="Arial" w:hAnsi="Arial" w:cs="Arial"/>
          <w:color w:val="000000"/>
          <w:sz w:val="24"/>
          <w:szCs w:val="24"/>
        </w:rPr>
        <w:t>0</w:t>
      </w:r>
      <w:r w:rsidR="00862FC5">
        <w:rPr>
          <w:rFonts w:ascii="Arial" w:hAnsi="Arial" w:cs="Arial"/>
          <w:color w:val="000000"/>
          <w:sz w:val="24"/>
          <w:szCs w:val="24"/>
        </w:rPr>
        <w:t>8</w:t>
      </w:r>
      <w:r w:rsidRPr="00862FC5">
        <w:rPr>
          <w:rFonts w:ascii="Arial" w:hAnsi="Arial" w:cs="Arial"/>
          <w:color w:val="000000"/>
          <w:sz w:val="24"/>
          <w:szCs w:val="24"/>
        </w:rPr>
        <w:t>.01</w:t>
      </w:r>
      <w:r w:rsidRPr="00862FC5">
        <w:rPr>
          <w:rFonts w:ascii="Arial" w:hAnsi="Arial" w:cs="Arial"/>
          <w:color w:val="000000"/>
          <w:sz w:val="24"/>
          <w:szCs w:val="24"/>
        </w:rPr>
        <w:tab/>
      </w:r>
      <w:r w:rsidR="003D3D90" w:rsidRPr="00862FC5">
        <w:rPr>
          <w:rFonts w:ascii="Arial" w:eastAsia="Times New Roman" w:hAnsi="Arial" w:cs="Arial"/>
          <w:color w:val="000000"/>
          <w:sz w:val="24"/>
          <w:szCs w:val="24"/>
        </w:rPr>
        <w:t>The Department of</w:t>
      </w:r>
      <w:r w:rsidR="00FE670E" w:rsidRPr="00862FC5">
        <w:rPr>
          <w:rFonts w:ascii="Arial" w:eastAsia="Times New Roman" w:hAnsi="Arial" w:cs="Arial"/>
          <w:color w:val="000000"/>
          <w:sz w:val="24"/>
          <w:szCs w:val="24"/>
        </w:rPr>
        <w:t xml:space="preserve"> Athletics limits donation requests to game tickets for non-profit organizations. The department will not honor requests from the public regarding donations of equipment, apparel</w:t>
      </w:r>
      <w:r w:rsidR="003D3D90" w:rsidRPr="00862FC5">
        <w:rPr>
          <w:rFonts w:ascii="Arial" w:eastAsia="Times New Roman" w:hAnsi="Arial" w:cs="Arial"/>
          <w:color w:val="000000"/>
          <w:sz w:val="24"/>
          <w:szCs w:val="24"/>
        </w:rPr>
        <w:t>,</w:t>
      </w:r>
      <w:r w:rsidR="00FE670E" w:rsidRPr="00862FC5">
        <w:rPr>
          <w:rFonts w:ascii="Arial" w:eastAsia="Times New Roman" w:hAnsi="Arial" w:cs="Arial"/>
          <w:color w:val="000000"/>
          <w:sz w:val="24"/>
          <w:szCs w:val="24"/>
        </w:rPr>
        <w:t xml:space="preserve"> or other products. Game ticket requests can be submitted on the Texas State Athletics </w:t>
      </w:r>
      <w:hyperlink r:id="rId11" w:history="1">
        <w:r w:rsidR="00FE670E" w:rsidRPr="003D1AE3">
          <w:rPr>
            <w:rStyle w:val="Hyperlink"/>
            <w:rFonts w:ascii="Arial" w:eastAsia="Times New Roman" w:hAnsi="Arial" w:cs="Arial"/>
            <w:sz w:val="24"/>
            <w:szCs w:val="24"/>
          </w:rPr>
          <w:t>website</w:t>
        </w:r>
      </w:hyperlink>
      <w:r w:rsidR="003D1AE3">
        <w:rPr>
          <w:rFonts w:ascii="Arial" w:eastAsia="Times New Roman" w:hAnsi="Arial" w:cs="Arial"/>
          <w:color w:val="000000"/>
          <w:sz w:val="24"/>
          <w:szCs w:val="24"/>
        </w:rPr>
        <w:t xml:space="preserve">. </w:t>
      </w:r>
    </w:p>
    <w:p w14:paraId="654BB3D6" w14:textId="77777777" w:rsidR="00FE670E" w:rsidRPr="00862FC5" w:rsidRDefault="00FE670E" w:rsidP="009B1C4B">
      <w:pPr>
        <w:spacing w:after="0"/>
        <w:rPr>
          <w:rFonts w:ascii="Arial" w:eastAsia="Times New Roman" w:hAnsi="Arial" w:cs="Arial"/>
          <w:b/>
          <w:color w:val="000000"/>
          <w:sz w:val="24"/>
          <w:szCs w:val="24"/>
        </w:rPr>
      </w:pPr>
    </w:p>
    <w:p w14:paraId="243EF701" w14:textId="5EBCE2C0" w:rsidR="00FE670E" w:rsidRPr="00862FC5" w:rsidRDefault="00862FC5" w:rsidP="009B1C4B">
      <w:pPr>
        <w:spacing w:after="0"/>
        <w:rPr>
          <w:rFonts w:ascii="Arial" w:eastAsia="Times New Roman" w:hAnsi="Arial" w:cs="Arial"/>
          <w:b/>
          <w:color w:val="000000"/>
          <w:sz w:val="24"/>
          <w:szCs w:val="24"/>
        </w:rPr>
      </w:pPr>
      <w:r>
        <w:rPr>
          <w:rFonts w:ascii="Arial" w:eastAsia="Times New Roman" w:hAnsi="Arial" w:cs="Arial"/>
          <w:b/>
          <w:color w:val="000000"/>
          <w:sz w:val="24"/>
          <w:szCs w:val="24"/>
        </w:rPr>
        <w:t>09</w:t>
      </w:r>
      <w:r w:rsidR="00FE670E" w:rsidRPr="00862FC5">
        <w:rPr>
          <w:rFonts w:ascii="Arial" w:eastAsia="Times New Roman" w:hAnsi="Arial" w:cs="Arial"/>
          <w:b/>
          <w:color w:val="000000"/>
          <w:sz w:val="24"/>
          <w:szCs w:val="24"/>
        </w:rPr>
        <w:t>.</w:t>
      </w:r>
      <w:r w:rsidR="00FE670E" w:rsidRPr="00862FC5">
        <w:rPr>
          <w:rFonts w:ascii="Arial" w:eastAsia="Times New Roman" w:hAnsi="Arial" w:cs="Arial"/>
          <w:b/>
          <w:color w:val="000000"/>
          <w:sz w:val="24"/>
          <w:szCs w:val="24"/>
        </w:rPr>
        <w:tab/>
        <w:t>UNIVERSITY POLICIES AND PROCEDURES</w:t>
      </w:r>
    </w:p>
    <w:p w14:paraId="1E96A82C" w14:textId="77777777" w:rsidR="009B1C4B" w:rsidRPr="00862FC5" w:rsidRDefault="009B1C4B" w:rsidP="009B1C4B">
      <w:pPr>
        <w:spacing w:after="0"/>
        <w:rPr>
          <w:rFonts w:ascii="Arial" w:eastAsia="Times New Roman" w:hAnsi="Arial" w:cs="Arial"/>
          <w:b/>
          <w:color w:val="000000"/>
          <w:sz w:val="24"/>
          <w:szCs w:val="24"/>
        </w:rPr>
      </w:pPr>
    </w:p>
    <w:p w14:paraId="14BE6C6A" w14:textId="4E7DD770" w:rsidR="00FE670E" w:rsidRPr="00862FC5" w:rsidRDefault="00862FC5" w:rsidP="009B1C4B">
      <w:pPr>
        <w:spacing w:after="0"/>
        <w:ind w:left="1440" w:hanging="720"/>
        <w:rPr>
          <w:rFonts w:ascii="Arial" w:eastAsia="Times New Roman" w:hAnsi="Arial" w:cs="Arial"/>
          <w:color w:val="000000"/>
          <w:sz w:val="24"/>
          <w:szCs w:val="24"/>
        </w:rPr>
      </w:pPr>
      <w:r>
        <w:rPr>
          <w:rFonts w:ascii="Arial" w:eastAsia="Times New Roman" w:hAnsi="Arial" w:cs="Arial"/>
          <w:color w:val="000000"/>
          <w:sz w:val="24"/>
          <w:szCs w:val="24"/>
        </w:rPr>
        <w:t>09</w:t>
      </w:r>
      <w:r w:rsidR="00FE670E" w:rsidRPr="00862FC5">
        <w:rPr>
          <w:rFonts w:ascii="Arial" w:eastAsia="Times New Roman" w:hAnsi="Arial" w:cs="Arial"/>
          <w:color w:val="000000"/>
          <w:sz w:val="24"/>
          <w:szCs w:val="24"/>
        </w:rPr>
        <w:t>.01</w:t>
      </w:r>
      <w:r w:rsidR="00FE670E" w:rsidRPr="00862FC5">
        <w:rPr>
          <w:rFonts w:ascii="Arial" w:eastAsia="Times New Roman" w:hAnsi="Arial" w:cs="Arial"/>
          <w:color w:val="000000"/>
          <w:sz w:val="24"/>
          <w:szCs w:val="24"/>
        </w:rPr>
        <w:tab/>
        <w:t>Additional information</w:t>
      </w:r>
      <w:r w:rsidR="009B1C4B" w:rsidRPr="00862FC5">
        <w:rPr>
          <w:rFonts w:ascii="Arial" w:eastAsia="Times New Roman" w:hAnsi="Arial" w:cs="Arial"/>
          <w:color w:val="000000"/>
          <w:sz w:val="24"/>
          <w:szCs w:val="24"/>
        </w:rPr>
        <w:t xml:space="preserve"> on</w:t>
      </w:r>
      <w:r w:rsidR="00FE670E" w:rsidRPr="00862FC5">
        <w:rPr>
          <w:rFonts w:ascii="Arial" w:eastAsia="Times New Roman" w:hAnsi="Arial" w:cs="Arial"/>
          <w:color w:val="000000"/>
          <w:sz w:val="24"/>
          <w:szCs w:val="24"/>
        </w:rPr>
        <w:t xml:space="preserve"> policies and procedures applicable to all </w:t>
      </w:r>
      <w:r w:rsidR="00B948CF" w:rsidRPr="00862FC5">
        <w:rPr>
          <w:rFonts w:ascii="Arial" w:eastAsia="Times New Roman" w:hAnsi="Arial" w:cs="Arial"/>
          <w:color w:val="000000"/>
          <w:sz w:val="24"/>
          <w:szCs w:val="24"/>
        </w:rPr>
        <w:t xml:space="preserve">university </w:t>
      </w:r>
      <w:r w:rsidR="00FE670E" w:rsidRPr="00862FC5">
        <w:rPr>
          <w:rFonts w:ascii="Arial" w:eastAsia="Times New Roman" w:hAnsi="Arial" w:cs="Arial"/>
          <w:color w:val="000000"/>
          <w:sz w:val="24"/>
          <w:szCs w:val="24"/>
        </w:rPr>
        <w:t xml:space="preserve">employees can be found on the </w:t>
      </w:r>
      <w:hyperlink r:id="rId12" w:history="1">
        <w:r w:rsidR="00FE670E" w:rsidRPr="00862FC5">
          <w:rPr>
            <w:rStyle w:val="Hyperlink"/>
            <w:rFonts w:ascii="Arial" w:eastAsia="Times New Roman" w:hAnsi="Arial" w:cs="Arial"/>
            <w:sz w:val="24"/>
            <w:szCs w:val="24"/>
          </w:rPr>
          <w:t>Human Resources website</w:t>
        </w:r>
      </w:hyperlink>
      <w:r w:rsidR="00B948CF" w:rsidRPr="00862FC5">
        <w:rPr>
          <w:rStyle w:val="Hyperlink"/>
          <w:rFonts w:ascii="Arial" w:eastAsia="Times New Roman" w:hAnsi="Arial" w:cs="Arial"/>
          <w:sz w:val="24"/>
          <w:szCs w:val="24"/>
        </w:rPr>
        <w:t>,</w:t>
      </w:r>
      <w:r w:rsidR="00FE670E" w:rsidRPr="00862FC5">
        <w:rPr>
          <w:rFonts w:ascii="Arial" w:eastAsia="Times New Roman" w:hAnsi="Arial" w:cs="Arial"/>
          <w:color w:val="000000"/>
          <w:sz w:val="24"/>
          <w:szCs w:val="24"/>
        </w:rPr>
        <w:t xml:space="preserve"> in the </w:t>
      </w:r>
      <w:hyperlink r:id="rId13" w:history="1">
        <w:r w:rsidR="00FE670E" w:rsidRPr="00862FC5">
          <w:rPr>
            <w:rStyle w:val="Hyperlink"/>
            <w:rFonts w:ascii="Arial" w:eastAsia="Times New Roman" w:hAnsi="Arial" w:cs="Arial"/>
            <w:sz w:val="24"/>
            <w:szCs w:val="24"/>
          </w:rPr>
          <w:t>University Policy and Procedures Statements</w:t>
        </w:r>
      </w:hyperlink>
      <w:r w:rsidR="00FE670E" w:rsidRPr="00862FC5">
        <w:rPr>
          <w:rFonts w:ascii="Arial" w:eastAsia="Times New Roman" w:hAnsi="Arial" w:cs="Arial"/>
          <w:color w:val="000000"/>
          <w:sz w:val="24"/>
          <w:szCs w:val="24"/>
        </w:rPr>
        <w:t xml:space="preserve"> </w:t>
      </w:r>
      <w:r w:rsidR="003D1AE3">
        <w:rPr>
          <w:rFonts w:ascii="Arial" w:eastAsia="Times New Roman" w:hAnsi="Arial" w:cs="Arial"/>
          <w:color w:val="000000"/>
          <w:sz w:val="24"/>
          <w:szCs w:val="24"/>
        </w:rPr>
        <w:t>website</w:t>
      </w:r>
      <w:r w:rsidR="00B948CF" w:rsidRPr="00862FC5">
        <w:rPr>
          <w:rFonts w:ascii="Arial" w:eastAsia="Times New Roman" w:hAnsi="Arial" w:cs="Arial"/>
          <w:color w:val="000000"/>
          <w:sz w:val="24"/>
          <w:szCs w:val="24"/>
        </w:rPr>
        <w:t>,</w:t>
      </w:r>
      <w:r w:rsidR="00FE670E" w:rsidRPr="00862FC5">
        <w:rPr>
          <w:rFonts w:ascii="Arial" w:eastAsia="Times New Roman" w:hAnsi="Arial" w:cs="Arial"/>
          <w:color w:val="000000"/>
          <w:sz w:val="24"/>
          <w:szCs w:val="24"/>
        </w:rPr>
        <w:t xml:space="preserve"> and </w:t>
      </w:r>
      <w:r w:rsidR="00B948CF" w:rsidRPr="00862FC5">
        <w:rPr>
          <w:rFonts w:ascii="Arial" w:eastAsia="Times New Roman" w:hAnsi="Arial" w:cs="Arial"/>
          <w:color w:val="000000"/>
          <w:sz w:val="24"/>
          <w:szCs w:val="24"/>
        </w:rPr>
        <w:t xml:space="preserve">in </w:t>
      </w:r>
      <w:r w:rsidR="00FE670E" w:rsidRPr="00862FC5">
        <w:rPr>
          <w:rFonts w:ascii="Arial" w:eastAsia="Times New Roman" w:hAnsi="Arial" w:cs="Arial"/>
          <w:color w:val="000000"/>
          <w:sz w:val="24"/>
          <w:szCs w:val="24"/>
        </w:rPr>
        <w:t xml:space="preserve">the </w:t>
      </w:r>
      <w:hyperlink r:id="rId14" w:history="1">
        <w:r w:rsidR="009B1C4B" w:rsidRPr="00862FC5">
          <w:rPr>
            <w:rStyle w:val="Hyperlink"/>
            <w:rFonts w:ascii="Arial" w:hAnsi="Arial" w:cs="Arial"/>
            <w:sz w:val="24"/>
            <w:szCs w:val="24"/>
          </w:rPr>
          <w:t>Staff Handbook</w:t>
        </w:r>
      </w:hyperlink>
      <w:r w:rsidR="009B1C4B" w:rsidRPr="00862FC5">
        <w:rPr>
          <w:rStyle w:val="Hyperlink"/>
          <w:rFonts w:ascii="Arial" w:eastAsia="Times New Roman" w:hAnsi="Arial" w:cs="Arial"/>
          <w:sz w:val="24"/>
          <w:szCs w:val="24"/>
        </w:rPr>
        <w:t>.</w:t>
      </w:r>
    </w:p>
    <w:p w14:paraId="6851DC79" w14:textId="77777777" w:rsidR="00FE670E" w:rsidRPr="00862FC5" w:rsidRDefault="00FE670E" w:rsidP="009B1C4B">
      <w:pPr>
        <w:spacing w:after="0"/>
        <w:rPr>
          <w:rFonts w:ascii="Arial" w:eastAsia="Times New Roman" w:hAnsi="Arial" w:cs="Arial"/>
          <w:color w:val="000000"/>
          <w:sz w:val="24"/>
          <w:szCs w:val="24"/>
        </w:rPr>
      </w:pPr>
    </w:p>
    <w:p w14:paraId="2783F01D" w14:textId="76EB0991" w:rsidR="009B1C4B" w:rsidRPr="00862FC5" w:rsidRDefault="009B1C4B" w:rsidP="009B1C4B">
      <w:pPr>
        <w:spacing w:after="0"/>
        <w:ind w:left="720" w:hanging="720"/>
        <w:rPr>
          <w:rFonts w:ascii="Arial" w:hAnsi="Arial" w:cs="Arial"/>
          <w:b/>
          <w:sz w:val="24"/>
          <w:szCs w:val="24"/>
        </w:rPr>
      </w:pPr>
      <w:r w:rsidRPr="00862FC5">
        <w:rPr>
          <w:rFonts w:ascii="Arial" w:hAnsi="Arial" w:cs="Arial"/>
          <w:b/>
          <w:sz w:val="24"/>
          <w:szCs w:val="24"/>
        </w:rPr>
        <w:t>1</w:t>
      </w:r>
      <w:r w:rsidR="00862FC5">
        <w:rPr>
          <w:rFonts w:ascii="Arial" w:hAnsi="Arial" w:cs="Arial"/>
          <w:b/>
          <w:sz w:val="24"/>
          <w:szCs w:val="24"/>
        </w:rPr>
        <w:t>0</w:t>
      </w:r>
      <w:r w:rsidRPr="00862FC5">
        <w:rPr>
          <w:rFonts w:ascii="Arial" w:hAnsi="Arial" w:cs="Arial"/>
          <w:b/>
          <w:sz w:val="24"/>
          <w:szCs w:val="24"/>
        </w:rPr>
        <w:t xml:space="preserve">. </w:t>
      </w:r>
      <w:r w:rsidRPr="00862FC5">
        <w:rPr>
          <w:rFonts w:ascii="Arial" w:hAnsi="Arial" w:cs="Arial"/>
          <w:b/>
          <w:sz w:val="24"/>
          <w:szCs w:val="24"/>
        </w:rPr>
        <w:tab/>
        <w:t>REVIEWERS OF THIS PPS</w:t>
      </w:r>
    </w:p>
    <w:p w14:paraId="0B9F606E" w14:textId="77777777" w:rsidR="009B1C4B" w:rsidRPr="00862FC5" w:rsidRDefault="009B1C4B" w:rsidP="009B1C4B">
      <w:pPr>
        <w:spacing w:after="0"/>
        <w:ind w:left="720" w:hanging="720"/>
        <w:rPr>
          <w:rFonts w:ascii="Arial" w:hAnsi="Arial" w:cs="Arial"/>
          <w:b/>
          <w:sz w:val="24"/>
          <w:szCs w:val="24"/>
        </w:rPr>
      </w:pPr>
    </w:p>
    <w:p w14:paraId="7C4311E8" w14:textId="36E26BBA" w:rsidR="009B1C4B" w:rsidRPr="00862FC5" w:rsidRDefault="009B1C4B" w:rsidP="009B1C4B">
      <w:pPr>
        <w:spacing w:after="0"/>
        <w:ind w:left="1440" w:hanging="720"/>
        <w:rPr>
          <w:rFonts w:ascii="Arial" w:hAnsi="Arial" w:cs="Arial"/>
          <w:sz w:val="24"/>
          <w:szCs w:val="24"/>
        </w:rPr>
      </w:pPr>
      <w:r w:rsidRPr="00862FC5">
        <w:rPr>
          <w:rFonts w:ascii="Arial" w:hAnsi="Arial" w:cs="Arial"/>
          <w:sz w:val="24"/>
          <w:szCs w:val="24"/>
        </w:rPr>
        <w:t>1</w:t>
      </w:r>
      <w:r w:rsidR="00862FC5">
        <w:rPr>
          <w:rFonts w:ascii="Arial" w:hAnsi="Arial" w:cs="Arial"/>
          <w:sz w:val="24"/>
          <w:szCs w:val="24"/>
        </w:rPr>
        <w:t>0</w:t>
      </w:r>
      <w:r w:rsidRPr="00862FC5">
        <w:rPr>
          <w:rFonts w:ascii="Arial" w:hAnsi="Arial" w:cs="Arial"/>
          <w:sz w:val="24"/>
          <w:szCs w:val="24"/>
        </w:rPr>
        <w:t>.01</w:t>
      </w:r>
      <w:r w:rsidRPr="00862FC5">
        <w:rPr>
          <w:rFonts w:ascii="Arial" w:hAnsi="Arial" w:cs="Arial"/>
          <w:sz w:val="24"/>
          <w:szCs w:val="24"/>
        </w:rPr>
        <w:tab/>
        <w:t>Reviewer of this PPS include</w:t>
      </w:r>
      <w:r w:rsidR="00B948CF" w:rsidRPr="00862FC5">
        <w:rPr>
          <w:rFonts w:ascii="Arial" w:hAnsi="Arial" w:cs="Arial"/>
          <w:sz w:val="24"/>
          <w:szCs w:val="24"/>
        </w:rPr>
        <w:t>s</w:t>
      </w:r>
      <w:r w:rsidRPr="00862FC5">
        <w:rPr>
          <w:rFonts w:ascii="Arial" w:hAnsi="Arial" w:cs="Arial"/>
          <w:sz w:val="24"/>
          <w:szCs w:val="24"/>
        </w:rPr>
        <w:t xml:space="preserve"> the following:</w:t>
      </w:r>
    </w:p>
    <w:p w14:paraId="3412E918" w14:textId="77777777" w:rsidR="009B1C4B" w:rsidRPr="00862FC5" w:rsidRDefault="009B1C4B" w:rsidP="009B1C4B">
      <w:pPr>
        <w:spacing w:after="0"/>
        <w:ind w:left="1440" w:hanging="720"/>
        <w:rPr>
          <w:rFonts w:ascii="Arial" w:hAnsi="Arial" w:cs="Arial"/>
          <w:sz w:val="24"/>
          <w:szCs w:val="24"/>
        </w:rPr>
      </w:pPr>
    </w:p>
    <w:p w14:paraId="54850247" w14:textId="77777777" w:rsidR="009B1C4B" w:rsidRPr="00862FC5" w:rsidRDefault="009B1C4B" w:rsidP="009B1C4B">
      <w:pPr>
        <w:tabs>
          <w:tab w:val="left" w:pos="5760"/>
        </w:tabs>
        <w:spacing w:after="0"/>
        <w:ind w:left="1440"/>
        <w:rPr>
          <w:rFonts w:ascii="Arial" w:hAnsi="Arial" w:cs="Arial"/>
          <w:sz w:val="24"/>
          <w:szCs w:val="24"/>
          <w:u w:val="single"/>
        </w:rPr>
      </w:pPr>
      <w:r w:rsidRPr="00862FC5">
        <w:rPr>
          <w:rFonts w:ascii="Arial" w:hAnsi="Arial" w:cs="Arial"/>
          <w:sz w:val="24"/>
          <w:szCs w:val="24"/>
          <w:u w:val="single"/>
        </w:rPr>
        <w:t>Position</w:t>
      </w:r>
      <w:r w:rsidRPr="00862FC5">
        <w:rPr>
          <w:rFonts w:ascii="Arial" w:hAnsi="Arial" w:cs="Arial"/>
          <w:sz w:val="24"/>
          <w:szCs w:val="24"/>
        </w:rPr>
        <w:tab/>
      </w:r>
      <w:r w:rsidRPr="00862FC5">
        <w:rPr>
          <w:rFonts w:ascii="Arial" w:hAnsi="Arial" w:cs="Arial"/>
          <w:sz w:val="24"/>
          <w:szCs w:val="24"/>
          <w:u w:val="single"/>
        </w:rPr>
        <w:t>Date</w:t>
      </w:r>
    </w:p>
    <w:p w14:paraId="0DB53F5A" w14:textId="77777777" w:rsidR="009B1C4B" w:rsidRPr="00862FC5" w:rsidRDefault="009B1C4B" w:rsidP="009B1C4B">
      <w:pPr>
        <w:tabs>
          <w:tab w:val="left" w:pos="5760"/>
        </w:tabs>
        <w:spacing w:after="0"/>
        <w:ind w:left="1440"/>
        <w:rPr>
          <w:rFonts w:ascii="Arial" w:hAnsi="Arial" w:cs="Arial"/>
          <w:sz w:val="24"/>
          <w:szCs w:val="24"/>
        </w:rPr>
      </w:pPr>
    </w:p>
    <w:p w14:paraId="7D4C2633" w14:textId="77777777" w:rsidR="009B1C4B" w:rsidRPr="00862FC5" w:rsidRDefault="009B1C4B" w:rsidP="009B1C4B">
      <w:pPr>
        <w:tabs>
          <w:tab w:val="left" w:pos="5760"/>
        </w:tabs>
        <w:spacing w:after="0"/>
        <w:ind w:left="1440"/>
        <w:rPr>
          <w:rFonts w:ascii="Arial" w:hAnsi="Arial" w:cs="Arial"/>
          <w:sz w:val="24"/>
          <w:szCs w:val="24"/>
        </w:rPr>
      </w:pPr>
      <w:r w:rsidRPr="00862FC5">
        <w:rPr>
          <w:rFonts w:ascii="Arial" w:hAnsi="Arial" w:cs="Arial"/>
          <w:sz w:val="24"/>
          <w:szCs w:val="24"/>
        </w:rPr>
        <w:t>Director, Athletics</w:t>
      </w:r>
      <w:r w:rsidR="00104C08" w:rsidRPr="00862FC5">
        <w:rPr>
          <w:rFonts w:ascii="Arial" w:hAnsi="Arial" w:cs="Arial"/>
          <w:sz w:val="24"/>
          <w:szCs w:val="24"/>
        </w:rPr>
        <w:tab/>
        <w:t>November 1 E</w:t>
      </w:r>
      <w:r w:rsidR="00173991" w:rsidRPr="00862FC5">
        <w:rPr>
          <w:rFonts w:ascii="Arial" w:hAnsi="Arial" w:cs="Arial"/>
          <w:sz w:val="24"/>
          <w:szCs w:val="24"/>
        </w:rPr>
        <w:t>3</w:t>
      </w:r>
      <w:r w:rsidR="00104C08" w:rsidRPr="00862FC5">
        <w:rPr>
          <w:rFonts w:ascii="Arial" w:hAnsi="Arial" w:cs="Arial"/>
          <w:sz w:val="24"/>
          <w:szCs w:val="24"/>
        </w:rPr>
        <w:t>Y</w:t>
      </w:r>
    </w:p>
    <w:p w14:paraId="6D626FCE" w14:textId="77777777" w:rsidR="009B1C4B" w:rsidRPr="00862FC5" w:rsidRDefault="009B1C4B" w:rsidP="009B1C4B">
      <w:pPr>
        <w:spacing w:after="0"/>
        <w:ind w:left="720" w:hanging="720"/>
        <w:rPr>
          <w:rFonts w:ascii="Arial" w:hAnsi="Arial" w:cs="Arial"/>
          <w:b/>
          <w:sz w:val="24"/>
          <w:szCs w:val="24"/>
        </w:rPr>
      </w:pPr>
    </w:p>
    <w:p w14:paraId="746826A5" w14:textId="1B8455E9" w:rsidR="009B1C4B" w:rsidRPr="00862FC5" w:rsidRDefault="009B1C4B" w:rsidP="009B1C4B">
      <w:pPr>
        <w:spacing w:after="0"/>
        <w:ind w:left="720" w:hanging="720"/>
        <w:rPr>
          <w:rFonts w:ascii="Arial" w:hAnsi="Arial" w:cs="Arial"/>
          <w:b/>
          <w:sz w:val="24"/>
          <w:szCs w:val="24"/>
        </w:rPr>
      </w:pPr>
      <w:r w:rsidRPr="00862FC5">
        <w:rPr>
          <w:rFonts w:ascii="Arial" w:hAnsi="Arial" w:cs="Arial"/>
          <w:b/>
          <w:sz w:val="24"/>
          <w:szCs w:val="24"/>
        </w:rPr>
        <w:t>1</w:t>
      </w:r>
      <w:r w:rsidR="00862FC5">
        <w:rPr>
          <w:rFonts w:ascii="Arial" w:hAnsi="Arial" w:cs="Arial"/>
          <w:b/>
          <w:sz w:val="24"/>
          <w:szCs w:val="24"/>
        </w:rPr>
        <w:t>1</w:t>
      </w:r>
      <w:r w:rsidRPr="00862FC5">
        <w:rPr>
          <w:rFonts w:ascii="Arial" w:hAnsi="Arial" w:cs="Arial"/>
          <w:b/>
          <w:sz w:val="24"/>
          <w:szCs w:val="24"/>
        </w:rPr>
        <w:t>.</w:t>
      </w:r>
      <w:r w:rsidRPr="00862FC5">
        <w:rPr>
          <w:rFonts w:ascii="Arial" w:hAnsi="Arial" w:cs="Arial"/>
          <w:b/>
          <w:sz w:val="24"/>
          <w:szCs w:val="24"/>
        </w:rPr>
        <w:tab/>
        <w:t>CERTIFICATION STATEMENT</w:t>
      </w:r>
    </w:p>
    <w:p w14:paraId="5A9F8F09" w14:textId="77777777" w:rsidR="009B1C4B" w:rsidRPr="00862FC5" w:rsidRDefault="009B1C4B" w:rsidP="009B1C4B">
      <w:pPr>
        <w:spacing w:after="0"/>
        <w:rPr>
          <w:rFonts w:ascii="Arial" w:hAnsi="Arial" w:cs="Arial"/>
          <w:sz w:val="24"/>
          <w:szCs w:val="24"/>
        </w:rPr>
      </w:pPr>
    </w:p>
    <w:p w14:paraId="363F394B" w14:textId="77777777" w:rsidR="009B1C4B" w:rsidRPr="00862FC5" w:rsidRDefault="009B1C4B" w:rsidP="009B1C4B">
      <w:pPr>
        <w:pStyle w:val="ListParagraph"/>
        <w:rPr>
          <w:rFonts w:ascii="Arial" w:hAnsi="Arial" w:cs="Arial"/>
        </w:rPr>
      </w:pPr>
      <w:r w:rsidRPr="00862FC5">
        <w:rPr>
          <w:rFonts w:ascii="Arial" w:hAnsi="Arial" w:cs="Arial"/>
        </w:rPr>
        <w:t xml:space="preserve">This PPS has been approved by the following individuals in their official capacities and represents Texas State Athletics policy and procedure from the date of this document until superseded. </w:t>
      </w:r>
    </w:p>
    <w:p w14:paraId="3285B0BD" w14:textId="77777777" w:rsidR="009B1C4B" w:rsidRPr="00862FC5" w:rsidRDefault="009B1C4B" w:rsidP="009B1C4B">
      <w:pPr>
        <w:pStyle w:val="ListParagraph"/>
        <w:rPr>
          <w:rFonts w:ascii="Arial" w:hAnsi="Arial" w:cs="Arial"/>
        </w:rPr>
      </w:pPr>
    </w:p>
    <w:p w14:paraId="4DDA08DE" w14:textId="77777777" w:rsidR="009B1C4B" w:rsidRPr="00862FC5" w:rsidRDefault="009B1C4B" w:rsidP="009B1C4B">
      <w:pPr>
        <w:pStyle w:val="ListParagraph"/>
        <w:rPr>
          <w:rFonts w:ascii="Arial" w:hAnsi="Arial" w:cs="Arial"/>
        </w:rPr>
      </w:pPr>
      <w:r w:rsidRPr="00862FC5">
        <w:rPr>
          <w:rFonts w:ascii="Arial" w:hAnsi="Arial" w:cs="Arial"/>
        </w:rPr>
        <w:t>Director, Athletics; senior reviewer of this PPS</w:t>
      </w:r>
    </w:p>
    <w:p w14:paraId="40930E0E" w14:textId="77777777" w:rsidR="009B1C4B" w:rsidRPr="00862FC5" w:rsidRDefault="009B1C4B" w:rsidP="009B1C4B">
      <w:pPr>
        <w:pStyle w:val="ListParagraph"/>
        <w:rPr>
          <w:rFonts w:ascii="Arial" w:hAnsi="Arial" w:cs="Arial"/>
        </w:rPr>
      </w:pPr>
    </w:p>
    <w:p w14:paraId="7840A885" w14:textId="2AB00A2D" w:rsidR="003A19D7" w:rsidRPr="003D1AE3" w:rsidRDefault="009B1C4B" w:rsidP="003D1AE3">
      <w:pPr>
        <w:pStyle w:val="ListParagraph"/>
        <w:rPr>
          <w:rFonts w:ascii="Arial" w:hAnsi="Arial" w:cs="Arial"/>
        </w:rPr>
      </w:pPr>
      <w:r w:rsidRPr="00862FC5">
        <w:rPr>
          <w:rFonts w:ascii="Arial" w:hAnsi="Arial" w:cs="Arial"/>
        </w:rPr>
        <w:t>President</w:t>
      </w:r>
    </w:p>
    <w:sectPr w:rsidR="003A19D7" w:rsidRPr="003D1AE3" w:rsidSect="00DE5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59A"/>
    <w:multiLevelType w:val="hybridMultilevel"/>
    <w:tmpl w:val="25D4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C4A43"/>
    <w:multiLevelType w:val="hybridMultilevel"/>
    <w:tmpl w:val="7B7C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CE1751"/>
    <w:multiLevelType w:val="hybridMultilevel"/>
    <w:tmpl w:val="54245810"/>
    <w:lvl w:ilvl="0" w:tplc="EE70EFE0">
      <w:start w:val="3"/>
      <w:numFmt w:val="upperLetter"/>
      <w:lvlText w:val="%1."/>
      <w:lvlJc w:val="left"/>
      <w:pPr>
        <w:ind w:left="100" w:hanging="281"/>
      </w:pPr>
      <w:rPr>
        <w:rFonts w:ascii="Times New Roman" w:eastAsia="Times New Roman" w:hAnsi="Times New Roman" w:hint="default"/>
        <w:w w:val="100"/>
        <w:sz w:val="24"/>
        <w:szCs w:val="24"/>
      </w:rPr>
    </w:lvl>
    <w:lvl w:ilvl="1" w:tplc="02E6B122">
      <w:start w:val="1"/>
      <w:numFmt w:val="bullet"/>
      <w:lvlText w:val=""/>
      <w:lvlJc w:val="left"/>
      <w:pPr>
        <w:ind w:left="820" w:hanging="360"/>
      </w:pPr>
      <w:rPr>
        <w:rFonts w:ascii="Symbol" w:eastAsia="Symbol" w:hAnsi="Symbol" w:hint="default"/>
        <w:w w:val="100"/>
        <w:sz w:val="24"/>
        <w:szCs w:val="24"/>
      </w:rPr>
    </w:lvl>
    <w:lvl w:ilvl="2" w:tplc="12E2D326">
      <w:start w:val="1"/>
      <w:numFmt w:val="bullet"/>
      <w:lvlText w:val="•"/>
      <w:lvlJc w:val="left"/>
      <w:pPr>
        <w:ind w:left="1791" w:hanging="360"/>
      </w:pPr>
      <w:rPr>
        <w:rFonts w:hint="default"/>
      </w:rPr>
    </w:lvl>
    <w:lvl w:ilvl="3" w:tplc="05E8DDD6">
      <w:start w:val="1"/>
      <w:numFmt w:val="bullet"/>
      <w:lvlText w:val="•"/>
      <w:lvlJc w:val="left"/>
      <w:pPr>
        <w:ind w:left="2762" w:hanging="360"/>
      </w:pPr>
      <w:rPr>
        <w:rFonts w:hint="default"/>
      </w:rPr>
    </w:lvl>
    <w:lvl w:ilvl="4" w:tplc="F76803E8">
      <w:start w:val="1"/>
      <w:numFmt w:val="bullet"/>
      <w:lvlText w:val="•"/>
      <w:lvlJc w:val="left"/>
      <w:pPr>
        <w:ind w:left="3733" w:hanging="360"/>
      </w:pPr>
      <w:rPr>
        <w:rFonts w:hint="default"/>
      </w:rPr>
    </w:lvl>
    <w:lvl w:ilvl="5" w:tplc="2662DCF2">
      <w:start w:val="1"/>
      <w:numFmt w:val="bullet"/>
      <w:lvlText w:val="•"/>
      <w:lvlJc w:val="left"/>
      <w:pPr>
        <w:ind w:left="4704" w:hanging="360"/>
      </w:pPr>
      <w:rPr>
        <w:rFonts w:hint="default"/>
      </w:rPr>
    </w:lvl>
    <w:lvl w:ilvl="6" w:tplc="C2CE1234">
      <w:start w:val="1"/>
      <w:numFmt w:val="bullet"/>
      <w:lvlText w:val="•"/>
      <w:lvlJc w:val="left"/>
      <w:pPr>
        <w:ind w:left="5675" w:hanging="360"/>
      </w:pPr>
      <w:rPr>
        <w:rFonts w:hint="default"/>
      </w:rPr>
    </w:lvl>
    <w:lvl w:ilvl="7" w:tplc="A8CC3190">
      <w:start w:val="1"/>
      <w:numFmt w:val="bullet"/>
      <w:lvlText w:val="•"/>
      <w:lvlJc w:val="left"/>
      <w:pPr>
        <w:ind w:left="6646" w:hanging="360"/>
      </w:pPr>
      <w:rPr>
        <w:rFonts w:hint="default"/>
      </w:rPr>
    </w:lvl>
    <w:lvl w:ilvl="8" w:tplc="DA9666DC">
      <w:start w:val="1"/>
      <w:numFmt w:val="bullet"/>
      <w:lvlText w:val="•"/>
      <w:lvlJc w:val="left"/>
      <w:pPr>
        <w:ind w:left="7617" w:hanging="360"/>
      </w:pPr>
      <w:rPr>
        <w:rFonts w:hint="default"/>
      </w:rPr>
    </w:lvl>
  </w:abstractNum>
  <w:abstractNum w:abstractNumId="3" w15:restartNumberingAfterBreak="0">
    <w:nsid w:val="6C6072F3"/>
    <w:multiLevelType w:val="hybridMultilevel"/>
    <w:tmpl w:val="3F30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677488">
    <w:abstractNumId w:val="2"/>
  </w:num>
  <w:num w:numId="2" w16cid:durableId="329910078">
    <w:abstractNumId w:val="0"/>
  </w:num>
  <w:num w:numId="3" w16cid:durableId="1291208028">
    <w:abstractNumId w:val="3"/>
  </w:num>
  <w:num w:numId="4" w16cid:durableId="1915704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9D7"/>
    <w:rsid w:val="00022277"/>
    <w:rsid w:val="00077EE5"/>
    <w:rsid w:val="000A0515"/>
    <w:rsid w:val="00104C08"/>
    <w:rsid w:val="001220A5"/>
    <w:rsid w:val="00173991"/>
    <w:rsid w:val="00181C74"/>
    <w:rsid w:val="001C1CF5"/>
    <w:rsid w:val="001D4196"/>
    <w:rsid w:val="00216C60"/>
    <w:rsid w:val="002E67CD"/>
    <w:rsid w:val="003A19D7"/>
    <w:rsid w:val="003D1AE3"/>
    <w:rsid w:val="003D3D90"/>
    <w:rsid w:val="00440DFE"/>
    <w:rsid w:val="004D1CBF"/>
    <w:rsid w:val="004E05BE"/>
    <w:rsid w:val="00520DB7"/>
    <w:rsid w:val="00555AEB"/>
    <w:rsid w:val="005572CB"/>
    <w:rsid w:val="005840AA"/>
    <w:rsid w:val="005A2B65"/>
    <w:rsid w:val="0063155F"/>
    <w:rsid w:val="00862FC5"/>
    <w:rsid w:val="008E35FF"/>
    <w:rsid w:val="00982D00"/>
    <w:rsid w:val="009B1C4B"/>
    <w:rsid w:val="009F7599"/>
    <w:rsid w:val="00A96C52"/>
    <w:rsid w:val="00AA1390"/>
    <w:rsid w:val="00B948CF"/>
    <w:rsid w:val="00B975A2"/>
    <w:rsid w:val="00BB0231"/>
    <w:rsid w:val="00C120B1"/>
    <w:rsid w:val="00C35A8B"/>
    <w:rsid w:val="00C87C55"/>
    <w:rsid w:val="00D25182"/>
    <w:rsid w:val="00D62018"/>
    <w:rsid w:val="00D92EA3"/>
    <w:rsid w:val="00DB20E1"/>
    <w:rsid w:val="00DE5AF6"/>
    <w:rsid w:val="00E14452"/>
    <w:rsid w:val="00F42046"/>
    <w:rsid w:val="00FE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B2847"/>
  <w15:chartTrackingRefBased/>
  <w15:docId w15:val="{870C4EA6-12C7-423D-B0AA-C077DA0C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87C55"/>
    <w:rPr>
      <w:b/>
      <w:bCs/>
    </w:rPr>
  </w:style>
  <w:style w:type="paragraph" w:styleId="ListParagraph">
    <w:name w:val="List Paragraph"/>
    <w:basedOn w:val="Normal"/>
    <w:uiPriority w:val="34"/>
    <w:qFormat/>
    <w:rsid w:val="00C87C55"/>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E35FF"/>
    <w:pPr>
      <w:spacing w:after="120"/>
    </w:pPr>
  </w:style>
  <w:style w:type="character" w:customStyle="1" w:styleId="BodyTextChar">
    <w:name w:val="Body Text Char"/>
    <w:basedOn w:val="DefaultParagraphFont"/>
    <w:link w:val="BodyText"/>
    <w:uiPriority w:val="99"/>
    <w:semiHidden/>
    <w:rsid w:val="008E35FF"/>
  </w:style>
  <w:style w:type="paragraph" w:styleId="BalloonText">
    <w:name w:val="Balloon Text"/>
    <w:basedOn w:val="Normal"/>
    <w:link w:val="BalloonTextChar"/>
    <w:uiPriority w:val="99"/>
    <w:semiHidden/>
    <w:unhideWhenUsed/>
    <w:rsid w:val="00F42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046"/>
    <w:rPr>
      <w:rFonts w:ascii="Segoe UI" w:hAnsi="Segoe UI" w:cs="Segoe UI"/>
      <w:sz w:val="18"/>
      <w:szCs w:val="18"/>
    </w:rPr>
  </w:style>
  <w:style w:type="character" w:styleId="Hyperlink">
    <w:name w:val="Hyperlink"/>
    <w:basedOn w:val="DefaultParagraphFont"/>
    <w:uiPriority w:val="99"/>
    <w:unhideWhenUsed/>
    <w:rsid w:val="00DB20E1"/>
    <w:rPr>
      <w:color w:val="0563C1" w:themeColor="hyperlink"/>
      <w:u w:val="single"/>
    </w:rPr>
  </w:style>
  <w:style w:type="character" w:styleId="FollowedHyperlink">
    <w:name w:val="FollowedHyperlink"/>
    <w:basedOn w:val="DefaultParagraphFont"/>
    <w:uiPriority w:val="99"/>
    <w:semiHidden/>
    <w:unhideWhenUsed/>
    <w:rsid w:val="009B1C4B"/>
    <w:rPr>
      <w:color w:val="954F72" w:themeColor="followedHyperlink"/>
      <w:u w:val="single"/>
    </w:rPr>
  </w:style>
  <w:style w:type="character" w:customStyle="1" w:styleId="UnresolvedMention1">
    <w:name w:val="Unresolved Mention1"/>
    <w:basedOn w:val="DefaultParagraphFont"/>
    <w:uiPriority w:val="99"/>
    <w:semiHidden/>
    <w:unhideWhenUsed/>
    <w:rsid w:val="00555AEB"/>
    <w:rPr>
      <w:color w:val="605E5C"/>
      <w:shd w:val="clear" w:color="auto" w:fill="E1DFDD"/>
    </w:rPr>
  </w:style>
  <w:style w:type="character" w:styleId="UnresolvedMention">
    <w:name w:val="Unresolved Mention"/>
    <w:basedOn w:val="DefaultParagraphFont"/>
    <w:uiPriority w:val="99"/>
    <w:semiHidden/>
    <w:unhideWhenUsed/>
    <w:rsid w:val="00A96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ies.txstate.edu/university-policies/01-04-31.html" TargetMode="External"/><Relationship Id="rId13" Type="http://schemas.openxmlformats.org/officeDocument/2006/relationships/hyperlink" Target="http://policies.txstate.edu/" TargetMode="External"/><Relationship Id="rId3" Type="http://schemas.openxmlformats.org/officeDocument/2006/relationships/styles" Target="styles.xml"/><Relationship Id="rId7" Type="http://schemas.openxmlformats.org/officeDocument/2006/relationships/hyperlink" Target="http://policies.txstate.edu/university-policies/04-04-46.html" TargetMode="External"/><Relationship Id="rId12" Type="http://schemas.openxmlformats.org/officeDocument/2006/relationships/hyperlink" Target="http://www.hr.txstat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hr.txst.edu/hr-policies.html" TargetMode="External"/><Relationship Id="rId11" Type="http://schemas.openxmlformats.org/officeDocument/2006/relationships/hyperlink" Target="https://txstatebobcats.com/sports/2012/6/29/GEN_0629120223.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olicies.txstate.edu/university-policies/04-05-02.html" TargetMode="External"/><Relationship Id="rId4" Type="http://schemas.openxmlformats.org/officeDocument/2006/relationships/settings" Target="settings.xml"/><Relationship Id="rId9" Type="http://schemas.openxmlformats.org/officeDocument/2006/relationships/hyperlink" Target="http://policies.txstate.edu/university-policies/05-03-02.html" TargetMode="External"/><Relationship Id="rId14" Type="http://schemas.openxmlformats.org/officeDocument/2006/relationships/hyperlink" Target="https://www.hr.txst.edu/hr-poli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05CB0-90D4-41BF-BF1C-54BB693A7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 Cathy L</dc:creator>
  <cp:keywords/>
  <dc:description/>
  <cp:lastModifiedBy>Martinez, Iza N</cp:lastModifiedBy>
  <cp:revision>5</cp:revision>
  <cp:lastPrinted>2017-01-27T16:42:00Z</cp:lastPrinted>
  <dcterms:created xsi:type="dcterms:W3CDTF">2021-06-02T14:00:00Z</dcterms:created>
  <dcterms:modified xsi:type="dcterms:W3CDTF">2023-10-09T15:17:00Z</dcterms:modified>
</cp:coreProperties>
</file>