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AE93AA" w14:textId="77777777" w:rsidR="00EE60EF" w:rsidRPr="00C50A02" w:rsidRDefault="00EE60EF" w:rsidP="00C50A02">
      <w:pPr>
        <w:tabs>
          <w:tab w:val="left" w:pos="5760"/>
        </w:tabs>
        <w:spacing w:after="0" w:line="240" w:lineRule="auto"/>
        <w:rPr>
          <w:rFonts w:ascii="Arial" w:eastAsia="Times New Roman" w:hAnsi="Arial" w:cs="Arial"/>
          <w:bCs/>
          <w:sz w:val="24"/>
          <w:szCs w:val="24"/>
        </w:rPr>
      </w:pPr>
    </w:p>
    <w:p w14:paraId="4C63A82A" w14:textId="04E4E25F" w:rsidR="00C703F3" w:rsidRPr="00C50A02" w:rsidRDefault="00C703F3" w:rsidP="00C50A02">
      <w:pPr>
        <w:tabs>
          <w:tab w:val="left" w:pos="5760"/>
        </w:tabs>
        <w:spacing w:after="0" w:line="240" w:lineRule="auto"/>
        <w:rPr>
          <w:rFonts w:ascii="Arial" w:eastAsia="Times New Roman" w:hAnsi="Arial" w:cs="Arial"/>
          <w:bCs/>
          <w:sz w:val="24"/>
          <w:szCs w:val="24"/>
        </w:rPr>
      </w:pPr>
    </w:p>
    <w:p w14:paraId="2E6242E7" w14:textId="75021C2A" w:rsidR="00DE73D9" w:rsidRPr="00C50A02" w:rsidRDefault="00FB5E23" w:rsidP="00C50A02">
      <w:pPr>
        <w:tabs>
          <w:tab w:val="left" w:pos="5040"/>
        </w:tabs>
        <w:spacing w:after="0" w:line="240" w:lineRule="auto"/>
        <w:rPr>
          <w:rFonts w:ascii="Arial" w:eastAsia="Times New Roman" w:hAnsi="Arial" w:cs="Arial"/>
          <w:b/>
          <w:bCs/>
          <w:sz w:val="24"/>
          <w:szCs w:val="24"/>
        </w:rPr>
      </w:pPr>
      <w:r w:rsidRPr="00C50A02">
        <w:rPr>
          <w:rFonts w:ascii="Arial" w:eastAsia="Times New Roman" w:hAnsi="Arial" w:cs="Arial"/>
          <w:b/>
          <w:bCs/>
          <w:sz w:val="24"/>
          <w:szCs w:val="24"/>
        </w:rPr>
        <w:tab/>
      </w:r>
    </w:p>
    <w:p w14:paraId="7D8CAD7D" w14:textId="7248E7CE" w:rsidR="00296A59" w:rsidRPr="002866A4" w:rsidRDefault="00296A59" w:rsidP="00296A59">
      <w:pPr>
        <w:tabs>
          <w:tab w:val="left" w:pos="5040"/>
        </w:tabs>
        <w:spacing w:after="0" w:line="240" w:lineRule="auto"/>
        <w:rPr>
          <w:rFonts w:ascii="Arial" w:eastAsia="Cambria" w:hAnsi="Arial" w:cs="Arial"/>
          <w:b/>
          <w:sz w:val="24"/>
          <w:szCs w:val="24"/>
        </w:rPr>
      </w:pPr>
      <w:r>
        <w:rPr>
          <w:rFonts w:ascii="Arial" w:eastAsia="Cambria" w:hAnsi="Arial" w:cs="Arial"/>
          <w:b/>
          <w:sz w:val="24"/>
          <w:szCs w:val="24"/>
        </w:rPr>
        <w:t>Staff Awards and Recognition Programs</w:t>
      </w:r>
      <w:r w:rsidRPr="002866A4">
        <w:rPr>
          <w:rFonts w:ascii="Arial" w:eastAsia="Cambria" w:hAnsi="Arial" w:cs="Arial"/>
          <w:b/>
          <w:sz w:val="24"/>
          <w:szCs w:val="24"/>
        </w:rPr>
        <w:tab/>
        <w:t>UPPS No. 0</w:t>
      </w:r>
      <w:r>
        <w:rPr>
          <w:rFonts w:ascii="Arial" w:eastAsia="Cambria" w:hAnsi="Arial" w:cs="Arial"/>
          <w:b/>
          <w:sz w:val="24"/>
          <w:szCs w:val="24"/>
        </w:rPr>
        <w:t>4</w:t>
      </w:r>
      <w:r w:rsidRPr="002866A4">
        <w:rPr>
          <w:rFonts w:ascii="Arial" w:eastAsia="Cambria" w:hAnsi="Arial" w:cs="Arial"/>
          <w:b/>
          <w:sz w:val="24"/>
          <w:szCs w:val="24"/>
        </w:rPr>
        <w:t>.04.</w:t>
      </w:r>
      <w:r>
        <w:rPr>
          <w:rFonts w:ascii="Arial" w:eastAsia="Cambria" w:hAnsi="Arial" w:cs="Arial"/>
          <w:b/>
          <w:sz w:val="24"/>
          <w:szCs w:val="24"/>
        </w:rPr>
        <w:t>33</w:t>
      </w:r>
    </w:p>
    <w:p w14:paraId="18E88242" w14:textId="2E9ADBBC" w:rsidR="00296A59" w:rsidRDefault="00296A59" w:rsidP="00296A59">
      <w:pPr>
        <w:tabs>
          <w:tab w:val="left" w:pos="5760"/>
        </w:tabs>
        <w:spacing w:after="0" w:line="240" w:lineRule="auto"/>
        <w:ind w:left="5040" w:hanging="5040"/>
        <w:rPr>
          <w:rFonts w:ascii="Arial" w:eastAsia="Cambria" w:hAnsi="Arial" w:cs="Arial"/>
          <w:b/>
          <w:sz w:val="24"/>
          <w:szCs w:val="24"/>
        </w:rPr>
      </w:pPr>
      <w:r>
        <w:rPr>
          <w:rFonts w:ascii="Arial" w:eastAsia="Cambria" w:hAnsi="Arial" w:cs="Arial"/>
          <w:b/>
          <w:sz w:val="24"/>
          <w:szCs w:val="24"/>
        </w:rPr>
        <w:tab/>
        <w:t>Issue No. 10</w:t>
      </w:r>
    </w:p>
    <w:p w14:paraId="36C88F58" w14:textId="740874C7" w:rsidR="007F78C6" w:rsidRPr="007F78C6" w:rsidRDefault="007F78C6" w:rsidP="007F78C6">
      <w:pPr>
        <w:pStyle w:val="NoSpacing"/>
        <w:ind w:left="5040"/>
        <w:rPr>
          <w:rFonts w:ascii="Arial" w:eastAsia="Times New Roman" w:hAnsi="Arial" w:cs="Arial"/>
          <w:b/>
          <w:sz w:val="24"/>
          <w:szCs w:val="24"/>
        </w:rPr>
      </w:pPr>
      <w:r>
        <w:rPr>
          <w:rFonts w:ascii="Arial" w:eastAsia="Times New Roman" w:hAnsi="Arial" w:cs="Arial"/>
          <w:b/>
          <w:sz w:val="24"/>
          <w:szCs w:val="24"/>
        </w:rPr>
        <w:t xml:space="preserve">Revised Date: </w:t>
      </w:r>
      <w:r w:rsidR="00EC0F5E">
        <w:rPr>
          <w:rFonts w:ascii="Arial" w:eastAsia="Times New Roman" w:hAnsi="Arial" w:cs="Arial"/>
          <w:b/>
          <w:sz w:val="24"/>
          <w:szCs w:val="24"/>
        </w:rPr>
        <w:t>04/09/2024</w:t>
      </w:r>
    </w:p>
    <w:p w14:paraId="2AD9DC65" w14:textId="77777777" w:rsidR="00296A59" w:rsidRPr="002866A4" w:rsidRDefault="00296A59" w:rsidP="00296A59">
      <w:pPr>
        <w:tabs>
          <w:tab w:val="left" w:pos="5760"/>
        </w:tabs>
        <w:spacing w:after="0" w:line="240" w:lineRule="auto"/>
        <w:ind w:left="5040" w:hanging="5040"/>
        <w:rPr>
          <w:rFonts w:ascii="Arial" w:eastAsia="Cambria" w:hAnsi="Arial" w:cs="Arial"/>
          <w:b/>
          <w:sz w:val="24"/>
          <w:szCs w:val="24"/>
        </w:rPr>
      </w:pPr>
      <w:r>
        <w:rPr>
          <w:rFonts w:ascii="Arial" w:eastAsia="Cambria" w:hAnsi="Arial" w:cs="Arial"/>
          <w:b/>
          <w:sz w:val="24"/>
          <w:szCs w:val="24"/>
        </w:rPr>
        <w:tab/>
        <w:t>Effective Date: 08/17/2023</w:t>
      </w:r>
    </w:p>
    <w:p w14:paraId="02E8CDEF" w14:textId="2A247CE9" w:rsidR="00296A59" w:rsidRDefault="00296A59" w:rsidP="00296A59">
      <w:pPr>
        <w:tabs>
          <w:tab w:val="left" w:pos="5760"/>
        </w:tabs>
        <w:spacing w:after="0" w:line="240" w:lineRule="auto"/>
        <w:ind w:left="5040" w:hanging="5040"/>
        <w:rPr>
          <w:rFonts w:ascii="Arial" w:eastAsia="Cambria" w:hAnsi="Arial" w:cs="Arial"/>
          <w:b/>
          <w:sz w:val="24"/>
          <w:szCs w:val="24"/>
        </w:rPr>
      </w:pPr>
      <w:r w:rsidRPr="002866A4">
        <w:rPr>
          <w:rFonts w:ascii="Arial" w:eastAsia="Cambria" w:hAnsi="Arial" w:cs="Arial"/>
          <w:b/>
          <w:sz w:val="24"/>
          <w:szCs w:val="24"/>
        </w:rPr>
        <w:tab/>
      </w:r>
      <w:r>
        <w:rPr>
          <w:rFonts w:ascii="Arial" w:eastAsia="Cambria" w:hAnsi="Arial" w:cs="Arial"/>
          <w:b/>
          <w:sz w:val="24"/>
          <w:szCs w:val="24"/>
        </w:rPr>
        <w:t>Next Review Date: 06/01/2028 (E5Y)</w:t>
      </w:r>
    </w:p>
    <w:p w14:paraId="383108FD" w14:textId="1FF500CD" w:rsidR="00296A59" w:rsidRDefault="00296A59" w:rsidP="00296A59">
      <w:pPr>
        <w:tabs>
          <w:tab w:val="left" w:pos="5760"/>
        </w:tabs>
        <w:spacing w:after="0" w:line="240" w:lineRule="auto"/>
        <w:ind w:left="5040" w:hanging="5040"/>
        <w:rPr>
          <w:rFonts w:ascii="Arial" w:eastAsia="Cambria" w:hAnsi="Arial" w:cs="Arial"/>
          <w:b/>
          <w:sz w:val="24"/>
          <w:szCs w:val="24"/>
        </w:rPr>
      </w:pPr>
      <w:r>
        <w:rPr>
          <w:rFonts w:ascii="Arial" w:eastAsia="Cambria" w:hAnsi="Arial" w:cs="Arial"/>
          <w:b/>
          <w:sz w:val="24"/>
          <w:szCs w:val="24"/>
        </w:rPr>
        <w:tab/>
        <w:t xml:space="preserve">Sr. Reviewer: Associate Vice President of Human Resources </w:t>
      </w:r>
    </w:p>
    <w:p w14:paraId="4C32B079" w14:textId="77777777" w:rsidR="00296A59" w:rsidRDefault="00296A59" w:rsidP="00296A59">
      <w:pPr>
        <w:tabs>
          <w:tab w:val="left" w:pos="5760"/>
        </w:tabs>
        <w:spacing w:after="0" w:line="240" w:lineRule="auto"/>
        <w:ind w:left="5040" w:hanging="5040"/>
        <w:rPr>
          <w:rFonts w:ascii="Arial" w:eastAsia="Cambria" w:hAnsi="Arial" w:cs="Arial"/>
          <w:b/>
          <w:sz w:val="24"/>
          <w:szCs w:val="24"/>
        </w:rPr>
      </w:pPr>
    </w:p>
    <w:p w14:paraId="4FA8E547" w14:textId="77777777" w:rsidR="00296A59" w:rsidRDefault="00296A59" w:rsidP="00296A59">
      <w:pPr>
        <w:tabs>
          <w:tab w:val="left" w:pos="5760"/>
        </w:tabs>
        <w:spacing w:after="0" w:line="240" w:lineRule="auto"/>
        <w:rPr>
          <w:rFonts w:ascii="Arial" w:eastAsia="Cambria" w:hAnsi="Arial" w:cs="Arial"/>
          <w:b/>
          <w:sz w:val="24"/>
          <w:szCs w:val="24"/>
        </w:rPr>
      </w:pPr>
    </w:p>
    <w:p w14:paraId="1D70AE09" w14:textId="77777777" w:rsidR="00296A59" w:rsidRPr="002866A4" w:rsidRDefault="00296A59" w:rsidP="00296A59">
      <w:pPr>
        <w:tabs>
          <w:tab w:val="left" w:pos="720"/>
        </w:tabs>
        <w:spacing w:after="0" w:line="240" w:lineRule="auto"/>
        <w:contextualSpacing/>
        <w:rPr>
          <w:rFonts w:ascii="Arial" w:eastAsia="Cambria" w:hAnsi="Arial" w:cs="Arial"/>
          <w:b/>
          <w:sz w:val="24"/>
          <w:szCs w:val="24"/>
        </w:rPr>
      </w:pPr>
      <w:r w:rsidRPr="002866A4">
        <w:rPr>
          <w:rFonts w:ascii="Arial" w:eastAsia="Cambria" w:hAnsi="Arial" w:cs="Arial"/>
          <w:b/>
          <w:sz w:val="24"/>
          <w:szCs w:val="24"/>
        </w:rPr>
        <w:t>POLICY STATEMENT</w:t>
      </w:r>
    </w:p>
    <w:p w14:paraId="3A6D646F" w14:textId="77777777" w:rsidR="00C50A02" w:rsidRDefault="00C50A02" w:rsidP="00C50A02">
      <w:pPr>
        <w:spacing w:after="0" w:line="240" w:lineRule="auto"/>
        <w:rPr>
          <w:rFonts w:ascii="Arial" w:eastAsia="Times New Roman" w:hAnsi="Arial" w:cs="Arial"/>
          <w:b/>
          <w:bCs/>
          <w:sz w:val="24"/>
          <w:szCs w:val="24"/>
        </w:rPr>
      </w:pPr>
    </w:p>
    <w:p w14:paraId="25B6D606" w14:textId="77777777" w:rsidR="00C50A02" w:rsidRPr="00C50A02" w:rsidRDefault="00C50A02" w:rsidP="00C50A02">
      <w:pPr>
        <w:spacing w:after="0" w:line="240" w:lineRule="auto"/>
        <w:rPr>
          <w:rStyle w:val="Emphasis"/>
          <w:rFonts w:ascii="Arial" w:hAnsi="Arial" w:cs="Arial"/>
          <w:sz w:val="24"/>
          <w:szCs w:val="24"/>
          <w:shd w:val="clear" w:color="auto" w:fill="FFFFFF"/>
        </w:rPr>
      </w:pPr>
      <w:r w:rsidRPr="00C50A02">
        <w:rPr>
          <w:rFonts w:ascii="Arial" w:hAnsi="Arial" w:cs="Arial"/>
          <w:i/>
          <w:iCs/>
          <w:sz w:val="24"/>
          <w:szCs w:val="24"/>
        </w:rPr>
        <w:t>Texas</w:t>
      </w:r>
      <w:r w:rsidRPr="00C50A02">
        <w:rPr>
          <w:rStyle w:val="Emphasis"/>
          <w:rFonts w:ascii="Arial" w:hAnsi="Arial" w:cs="Arial"/>
          <w:sz w:val="24"/>
          <w:szCs w:val="24"/>
          <w:shd w:val="clear" w:color="auto" w:fill="FFFFFF"/>
        </w:rPr>
        <w:t xml:space="preserve"> State University is committed to supporting its employees in a way which promotes and sustains positive, productive, and safe working environments. </w:t>
      </w:r>
    </w:p>
    <w:p w14:paraId="77B5F78D" w14:textId="1A937331" w:rsidR="00C50A02" w:rsidRPr="00C50A02" w:rsidRDefault="00C50A02" w:rsidP="00C50A02">
      <w:pPr>
        <w:spacing w:after="0" w:line="240" w:lineRule="auto"/>
        <w:rPr>
          <w:rFonts w:ascii="Arial" w:eastAsia="Times New Roman" w:hAnsi="Arial" w:cs="Arial"/>
          <w:b/>
          <w:bCs/>
          <w:sz w:val="24"/>
          <w:szCs w:val="24"/>
        </w:rPr>
      </w:pPr>
      <w:r w:rsidRPr="00C50A02">
        <w:rPr>
          <w:rStyle w:val="Emphasis"/>
          <w:rFonts w:ascii="Arial" w:hAnsi="Arial" w:cs="Arial"/>
          <w:i w:val="0"/>
          <w:iCs w:val="0"/>
          <w:sz w:val="24"/>
          <w:szCs w:val="24"/>
        </w:rPr>
        <w:t xml:space="preserve"> </w:t>
      </w:r>
    </w:p>
    <w:p w14:paraId="5D76D748" w14:textId="2562B2F3" w:rsidR="007030C9" w:rsidRPr="00C50A02" w:rsidRDefault="00C50A02" w:rsidP="00C50A02">
      <w:pPr>
        <w:numPr>
          <w:ilvl w:val="0"/>
          <w:numId w:val="1"/>
        </w:numPr>
        <w:tabs>
          <w:tab w:val="left" w:pos="720"/>
        </w:tabs>
        <w:spacing w:after="0" w:line="240" w:lineRule="auto"/>
        <w:ind w:hanging="720"/>
        <w:contextualSpacing/>
        <w:rPr>
          <w:rFonts w:ascii="Arial" w:eastAsia="Times New Roman" w:hAnsi="Arial" w:cs="Arial"/>
          <w:b/>
          <w:bCs/>
          <w:sz w:val="24"/>
          <w:szCs w:val="24"/>
        </w:rPr>
      </w:pPr>
      <w:r>
        <w:rPr>
          <w:rFonts w:ascii="Arial" w:eastAsia="Times New Roman" w:hAnsi="Arial" w:cs="Arial"/>
          <w:b/>
          <w:bCs/>
          <w:sz w:val="24"/>
          <w:szCs w:val="24"/>
        </w:rPr>
        <w:t>SCOPE</w:t>
      </w:r>
    </w:p>
    <w:p w14:paraId="332DC9C9" w14:textId="77777777" w:rsidR="007030C9" w:rsidRPr="00C50A02" w:rsidRDefault="007030C9" w:rsidP="00C50A02">
      <w:pPr>
        <w:spacing w:after="0" w:line="240" w:lineRule="auto"/>
        <w:rPr>
          <w:rFonts w:ascii="Arial" w:eastAsia="Times New Roman" w:hAnsi="Arial" w:cs="Arial"/>
          <w:b/>
          <w:sz w:val="24"/>
          <w:szCs w:val="24"/>
        </w:rPr>
      </w:pPr>
    </w:p>
    <w:p w14:paraId="6B3DBE29" w14:textId="1BD82A0D" w:rsidR="006C0274" w:rsidRPr="00C50A02" w:rsidRDefault="007030C9" w:rsidP="00C50A02">
      <w:pPr>
        <w:pStyle w:val="ListParagraph"/>
        <w:numPr>
          <w:ilvl w:val="1"/>
          <w:numId w:val="34"/>
        </w:numPr>
        <w:tabs>
          <w:tab w:val="left" w:pos="720"/>
          <w:tab w:val="left" w:pos="810"/>
        </w:tabs>
        <w:spacing w:after="0" w:line="240" w:lineRule="auto"/>
        <w:ind w:left="1440" w:hanging="720"/>
        <w:rPr>
          <w:rFonts w:ascii="Arial" w:hAnsi="Arial" w:cs="Arial"/>
          <w:sz w:val="24"/>
          <w:szCs w:val="24"/>
        </w:rPr>
      </w:pPr>
      <w:r w:rsidRPr="00C50A02">
        <w:rPr>
          <w:rFonts w:ascii="Arial" w:eastAsia="Times New Roman" w:hAnsi="Arial" w:cs="Arial"/>
          <w:sz w:val="24"/>
          <w:szCs w:val="24"/>
        </w:rPr>
        <w:t xml:space="preserve">This </w:t>
      </w:r>
      <w:r w:rsidR="00F636F3" w:rsidRPr="00C50A02">
        <w:rPr>
          <w:rFonts w:ascii="Arial" w:eastAsia="Times New Roman" w:hAnsi="Arial" w:cs="Arial"/>
          <w:sz w:val="24"/>
          <w:szCs w:val="24"/>
        </w:rPr>
        <w:t>policy</w:t>
      </w:r>
      <w:r w:rsidRPr="00C50A02">
        <w:rPr>
          <w:rFonts w:ascii="Arial" w:eastAsia="Times New Roman" w:hAnsi="Arial" w:cs="Arial"/>
          <w:sz w:val="24"/>
          <w:szCs w:val="24"/>
        </w:rPr>
        <w:t xml:space="preserve"> </w:t>
      </w:r>
      <w:r w:rsidR="008641D0" w:rsidRPr="00C50A02">
        <w:rPr>
          <w:rFonts w:ascii="Arial" w:eastAsia="Times New Roman" w:hAnsi="Arial" w:cs="Arial"/>
          <w:sz w:val="24"/>
          <w:szCs w:val="24"/>
        </w:rPr>
        <w:t>provides relevant information for</w:t>
      </w:r>
      <w:r w:rsidR="000C3636" w:rsidRPr="00C50A02">
        <w:rPr>
          <w:rFonts w:ascii="Arial" w:eastAsia="Times New Roman" w:hAnsi="Arial" w:cs="Arial"/>
          <w:sz w:val="24"/>
          <w:szCs w:val="24"/>
        </w:rPr>
        <w:t xml:space="preserve"> staff</w:t>
      </w:r>
      <w:r w:rsidR="005C7809" w:rsidRPr="00C50A02">
        <w:rPr>
          <w:rFonts w:ascii="Arial" w:eastAsia="Times New Roman" w:hAnsi="Arial" w:cs="Arial"/>
          <w:sz w:val="24"/>
          <w:szCs w:val="24"/>
        </w:rPr>
        <w:t xml:space="preserve"> </w:t>
      </w:r>
      <w:r w:rsidR="008641D0" w:rsidRPr="00C50A02">
        <w:rPr>
          <w:rFonts w:ascii="Arial" w:eastAsia="Times New Roman" w:hAnsi="Arial" w:cs="Arial"/>
          <w:sz w:val="24"/>
          <w:szCs w:val="24"/>
        </w:rPr>
        <w:t>awards and recognition programs</w:t>
      </w:r>
      <w:r w:rsidR="000C3636" w:rsidRPr="00C50A02">
        <w:rPr>
          <w:rFonts w:ascii="Arial" w:eastAsia="Times New Roman" w:hAnsi="Arial" w:cs="Arial"/>
          <w:sz w:val="24"/>
          <w:szCs w:val="24"/>
        </w:rPr>
        <w:t>.</w:t>
      </w:r>
      <w:r w:rsidR="00C81993" w:rsidRPr="00C50A02">
        <w:rPr>
          <w:rFonts w:ascii="Arial" w:eastAsia="Times New Roman" w:hAnsi="Arial" w:cs="Arial"/>
          <w:sz w:val="24"/>
          <w:szCs w:val="24"/>
        </w:rPr>
        <w:t xml:space="preserve"> </w:t>
      </w:r>
      <w:r w:rsidR="00C50A02" w:rsidRPr="00C50A02">
        <w:rPr>
          <w:rFonts w:ascii="Arial" w:hAnsi="Arial" w:cs="Arial"/>
          <w:sz w:val="24"/>
          <w:szCs w:val="24"/>
        </w:rPr>
        <w:t>A</w:t>
      </w:r>
      <w:r w:rsidR="000C3636" w:rsidRPr="00C50A02">
        <w:rPr>
          <w:rFonts w:ascii="Arial" w:hAnsi="Arial" w:cs="Arial"/>
          <w:sz w:val="24"/>
          <w:szCs w:val="24"/>
        </w:rPr>
        <w:t>dditional information</w:t>
      </w:r>
      <w:r w:rsidR="00C50A02" w:rsidRPr="00C50A02">
        <w:rPr>
          <w:rFonts w:ascii="Arial" w:hAnsi="Arial" w:cs="Arial"/>
          <w:sz w:val="24"/>
          <w:szCs w:val="24"/>
        </w:rPr>
        <w:t>,</w:t>
      </w:r>
      <w:r w:rsidR="000C3636" w:rsidRPr="00C50A02">
        <w:rPr>
          <w:rFonts w:ascii="Arial" w:hAnsi="Arial" w:cs="Arial"/>
          <w:sz w:val="24"/>
          <w:szCs w:val="24"/>
        </w:rPr>
        <w:t xml:space="preserve"> including faculty and division wide university awards and recognition programs</w:t>
      </w:r>
      <w:r w:rsidR="00C50A02" w:rsidRPr="00C50A02">
        <w:rPr>
          <w:rFonts w:ascii="Arial" w:hAnsi="Arial" w:cs="Arial"/>
          <w:sz w:val="24"/>
          <w:szCs w:val="24"/>
        </w:rPr>
        <w:t>,</w:t>
      </w:r>
      <w:r w:rsidR="000C3636" w:rsidRPr="00C50A02">
        <w:rPr>
          <w:rFonts w:ascii="Arial" w:hAnsi="Arial" w:cs="Arial"/>
          <w:sz w:val="24"/>
          <w:szCs w:val="24"/>
        </w:rPr>
        <w:t xml:space="preserve"> </w:t>
      </w:r>
      <w:r w:rsidR="00C50A02" w:rsidRPr="00C50A02">
        <w:rPr>
          <w:rFonts w:ascii="Arial" w:hAnsi="Arial" w:cs="Arial"/>
          <w:sz w:val="24"/>
          <w:szCs w:val="24"/>
        </w:rPr>
        <w:t>can be found on the</w:t>
      </w:r>
      <w:r w:rsidR="14E92210" w:rsidRPr="00C50A02">
        <w:rPr>
          <w:rFonts w:ascii="Arial" w:hAnsi="Arial" w:cs="Arial"/>
          <w:sz w:val="24"/>
          <w:szCs w:val="24"/>
        </w:rPr>
        <w:t xml:space="preserve"> </w:t>
      </w:r>
      <w:hyperlink r:id="rId10" w:history="1">
        <w:r w:rsidR="0B5DBA58" w:rsidRPr="00C50A02">
          <w:rPr>
            <w:rStyle w:val="Hyperlink"/>
            <w:rFonts w:ascii="Arial" w:hAnsi="Arial" w:cs="Arial"/>
            <w:sz w:val="24"/>
            <w:szCs w:val="24"/>
          </w:rPr>
          <w:t>E</w:t>
        </w:r>
        <w:r w:rsidR="1EA16F73" w:rsidRPr="00C50A02">
          <w:rPr>
            <w:rStyle w:val="Hyperlink"/>
            <w:rFonts w:ascii="Arial" w:hAnsi="Arial" w:cs="Arial"/>
            <w:sz w:val="24"/>
            <w:szCs w:val="24"/>
          </w:rPr>
          <w:t>mployee Awards &amp; Recognition Programs</w:t>
        </w:r>
      </w:hyperlink>
      <w:r w:rsidR="00C50A02" w:rsidRPr="00C50A02">
        <w:rPr>
          <w:rFonts w:ascii="Arial" w:hAnsi="Arial" w:cs="Arial"/>
          <w:sz w:val="24"/>
          <w:szCs w:val="24"/>
        </w:rPr>
        <w:t xml:space="preserve"> website. </w:t>
      </w:r>
    </w:p>
    <w:p w14:paraId="3B57C027" w14:textId="77777777" w:rsidR="00C50A02" w:rsidRPr="00C50A02" w:rsidRDefault="00C50A02" w:rsidP="00C50A02">
      <w:pPr>
        <w:pStyle w:val="ListParagraph"/>
        <w:tabs>
          <w:tab w:val="left" w:pos="720"/>
          <w:tab w:val="left" w:pos="810"/>
        </w:tabs>
        <w:spacing w:after="0" w:line="240" w:lineRule="auto"/>
        <w:ind w:left="1395"/>
        <w:rPr>
          <w:rFonts w:ascii="Arial" w:hAnsi="Arial" w:cs="Arial"/>
          <w:sz w:val="24"/>
          <w:szCs w:val="24"/>
        </w:rPr>
      </w:pPr>
    </w:p>
    <w:p w14:paraId="73307B6F" w14:textId="2327A420" w:rsidR="00A211B0" w:rsidRPr="00C50A02" w:rsidRDefault="005C7809" w:rsidP="00C50A02">
      <w:pPr>
        <w:tabs>
          <w:tab w:val="left" w:pos="720"/>
          <w:tab w:val="left" w:pos="1440"/>
        </w:tabs>
        <w:spacing w:after="0" w:line="240" w:lineRule="auto"/>
        <w:rPr>
          <w:rFonts w:ascii="Arial" w:eastAsia="Times New Roman" w:hAnsi="Arial" w:cs="Arial"/>
          <w:sz w:val="24"/>
          <w:szCs w:val="24"/>
        </w:rPr>
      </w:pPr>
      <w:r w:rsidRPr="00C50A02">
        <w:rPr>
          <w:rFonts w:ascii="Arial" w:eastAsia="Times New Roman" w:hAnsi="Arial" w:cs="Arial"/>
          <w:b/>
          <w:bCs/>
          <w:sz w:val="24"/>
          <w:szCs w:val="24"/>
        </w:rPr>
        <w:t>02.</w:t>
      </w:r>
      <w:r w:rsidRPr="00C50A02">
        <w:rPr>
          <w:rFonts w:ascii="Arial" w:eastAsia="Times New Roman" w:hAnsi="Arial" w:cs="Arial"/>
          <w:sz w:val="24"/>
          <w:szCs w:val="24"/>
        </w:rPr>
        <w:t xml:space="preserve"> </w:t>
      </w:r>
      <w:r w:rsidR="00A211B0" w:rsidRPr="00C50A02">
        <w:rPr>
          <w:rFonts w:ascii="Arial" w:eastAsia="Times New Roman" w:hAnsi="Arial" w:cs="Arial"/>
          <w:sz w:val="24"/>
          <w:szCs w:val="24"/>
        </w:rPr>
        <w:t xml:space="preserve"> </w:t>
      </w:r>
      <w:bookmarkStart w:id="0" w:name="_Hlk121146907"/>
      <w:r w:rsidR="00CB2794" w:rsidRPr="00C50A02">
        <w:rPr>
          <w:rFonts w:ascii="Arial" w:eastAsia="Times New Roman" w:hAnsi="Arial" w:cs="Arial"/>
          <w:sz w:val="24"/>
          <w:szCs w:val="24"/>
        </w:rPr>
        <w:t xml:space="preserve">    </w:t>
      </w:r>
      <w:r w:rsidR="00200B7E" w:rsidRPr="00C50A02">
        <w:rPr>
          <w:rFonts w:ascii="Arial" w:eastAsia="Times New Roman" w:hAnsi="Arial" w:cs="Arial"/>
          <w:b/>
          <w:bCs/>
          <w:sz w:val="24"/>
          <w:szCs w:val="24"/>
        </w:rPr>
        <w:t>OUTSTANDING PERFORMANCE LEAVE AWARD</w:t>
      </w:r>
    </w:p>
    <w:p w14:paraId="26A14F92" w14:textId="77777777" w:rsidR="00A211B0" w:rsidRPr="00C50A02" w:rsidRDefault="00A211B0" w:rsidP="00C50A02">
      <w:pPr>
        <w:tabs>
          <w:tab w:val="left" w:pos="720"/>
          <w:tab w:val="left" w:pos="1440"/>
        </w:tabs>
        <w:spacing w:after="0" w:line="240" w:lineRule="auto"/>
        <w:rPr>
          <w:rFonts w:ascii="Arial" w:eastAsia="Times New Roman" w:hAnsi="Arial" w:cs="Arial"/>
          <w:sz w:val="24"/>
          <w:szCs w:val="24"/>
        </w:rPr>
      </w:pPr>
    </w:p>
    <w:p w14:paraId="78B56BBD" w14:textId="37AB2976" w:rsidR="00822E44" w:rsidRDefault="00C81993" w:rsidP="00C50A02">
      <w:pPr>
        <w:tabs>
          <w:tab w:val="left" w:pos="540"/>
          <w:tab w:val="left" w:pos="630"/>
          <w:tab w:val="left" w:pos="720"/>
          <w:tab w:val="left" w:pos="1350"/>
          <w:tab w:val="left" w:pos="1530"/>
        </w:tabs>
        <w:spacing w:after="0" w:line="240" w:lineRule="auto"/>
        <w:ind w:left="1440" w:hanging="720"/>
        <w:rPr>
          <w:rFonts w:ascii="Arial" w:hAnsi="Arial" w:cs="Arial"/>
          <w:sz w:val="24"/>
          <w:szCs w:val="24"/>
        </w:rPr>
      </w:pPr>
      <w:r w:rsidRPr="00C50A02">
        <w:rPr>
          <w:rFonts w:ascii="Arial" w:hAnsi="Arial" w:cs="Arial"/>
          <w:sz w:val="24"/>
          <w:szCs w:val="24"/>
        </w:rPr>
        <w:t xml:space="preserve">02.01 </w:t>
      </w:r>
      <w:r w:rsidR="00C50A02">
        <w:rPr>
          <w:rFonts w:ascii="Arial" w:hAnsi="Arial" w:cs="Arial"/>
          <w:sz w:val="24"/>
          <w:szCs w:val="24"/>
        </w:rPr>
        <w:tab/>
      </w:r>
      <w:hyperlink r:id="rId11" w:history="1">
        <w:r w:rsidRPr="00C50A02">
          <w:rPr>
            <w:rStyle w:val="Hyperlink"/>
            <w:rFonts w:ascii="Arial" w:hAnsi="Arial" w:cs="Arial"/>
            <w:sz w:val="24"/>
            <w:szCs w:val="24"/>
          </w:rPr>
          <w:t>UPPS</w:t>
        </w:r>
        <w:r w:rsidR="00C50A02" w:rsidRPr="00C50A02">
          <w:rPr>
            <w:rStyle w:val="Hyperlink"/>
            <w:rFonts w:ascii="Arial" w:hAnsi="Arial" w:cs="Arial"/>
            <w:sz w:val="24"/>
            <w:szCs w:val="24"/>
          </w:rPr>
          <w:t xml:space="preserve"> No.</w:t>
        </w:r>
        <w:r w:rsidR="489E3E23" w:rsidRPr="00C50A02">
          <w:rPr>
            <w:rStyle w:val="Hyperlink"/>
            <w:rFonts w:ascii="Arial" w:hAnsi="Arial" w:cs="Arial"/>
            <w:sz w:val="24"/>
            <w:szCs w:val="24"/>
          </w:rPr>
          <w:t xml:space="preserve"> </w:t>
        </w:r>
        <w:r w:rsidR="70537FB9" w:rsidRPr="00C50A02">
          <w:rPr>
            <w:rStyle w:val="Hyperlink"/>
            <w:rFonts w:ascii="Arial" w:hAnsi="Arial" w:cs="Arial"/>
            <w:sz w:val="24"/>
            <w:szCs w:val="24"/>
          </w:rPr>
          <w:t>04.04.30</w:t>
        </w:r>
      </w:hyperlink>
      <w:r w:rsidR="00C50A02">
        <w:rPr>
          <w:rFonts w:ascii="Arial" w:hAnsi="Arial" w:cs="Arial"/>
          <w:sz w:val="24"/>
          <w:szCs w:val="24"/>
        </w:rPr>
        <w:t>, University Leave Policy</w:t>
      </w:r>
      <w:r w:rsidR="004E64F6" w:rsidRPr="00C50A02">
        <w:rPr>
          <w:rFonts w:ascii="Arial" w:hAnsi="Arial" w:cs="Arial"/>
          <w:sz w:val="24"/>
          <w:szCs w:val="24"/>
        </w:rPr>
        <w:t xml:space="preserve"> </w:t>
      </w:r>
      <w:r w:rsidR="00277B11">
        <w:rPr>
          <w:rFonts w:ascii="Arial" w:hAnsi="Arial" w:cs="Arial"/>
          <w:sz w:val="24"/>
          <w:szCs w:val="24"/>
        </w:rPr>
        <w:t>outlines the</w:t>
      </w:r>
      <w:r w:rsidR="00C50A02">
        <w:rPr>
          <w:rFonts w:ascii="Arial" w:hAnsi="Arial" w:cs="Arial"/>
          <w:sz w:val="24"/>
          <w:szCs w:val="24"/>
        </w:rPr>
        <w:t xml:space="preserve"> Outstanding Performance Leave Award process. </w:t>
      </w:r>
    </w:p>
    <w:p w14:paraId="72C18661" w14:textId="77777777" w:rsidR="00C50A02" w:rsidRPr="00C50A02" w:rsidRDefault="00C50A02" w:rsidP="00C50A02">
      <w:pPr>
        <w:tabs>
          <w:tab w:val="left" w:pos="540"/>
          <w:tab w:val="left" w:pos="630"/>
          <w:tab w:val="left" w:pos="720"/>
          <w:tab w:val="left" w:pos="1350"/>
        </w:tabs>
        <w:spacing w:after="0" w:line="240" w:lineRule="auto"/>
        <w:ind w:left="1440" w:hanging="720"/>
        <w:rPr>
          <w:rFonts w:ascii="Arial" w:hAnsi="Arial" w:cs="Arial"/>
          <w:sz w:val="24"/>
          <w:szCs w:val="24"/>
        </w:rPr>
      </w:pPr>
    </w:p>
    <w:bookmarkEnd w:id="0"/>
    <w:p w14:paraId="091D1625" w14:textId="3C93293F" w:rsidR="00822E44" w:rsidRDefault="17147E7D" w:rsidP="00C50A02">
      <w:pPr>
        <w:tabs>
          <w:tab w:val="left" w:pos="1260"/>
        </w:tabs>
        <w:spacing w:after="0" w:line="240" w:lineRule="auto"/>
        <w:ind w:left="1440" w:hanging="720"/>
        <w:rPr>
          <w:rFonts w:ascii="Arial" w:eastAsia="Times New Roman" w:hAnsi="Arial" w:cs="Arial"/>
          <w:color w:val="222222"/>
          <w:sz w:val="24"/>
          <w:szCs w:val="24"/>
        </w:rPr>
      </w:pPr>
      <w:r w:rsidRPr="00C50A02">
        <w:rPr>
          <w:rFonts w:ascii="Arial" w:hAnsi="Arial" w:cs="Arial"/>
          <w:sz w:val="24"/>
          <w:szCs w:val="24"/>
        </w:rPr>
        <w:t>02.02</w:t>
      </w:r>
      <w:r w:rsidR="1B982C88" w:rsidRPr="00C50A02">
        <w:rPr>
          <w:rFonts w:ascii="Arial" w:hAnsi="Arial" w:cs="Arial"/>
          <w:sz w:val="24"/>
          <w:szCs w:val="24"/>
        </w:rPr>
        <w:t xml:space="preserve"> </w:t>
      </w:r>
      <w:r w:rsidRPr="00C50A02">
        <w:rPr>
          <w:rFonts w:ascii="Arial" w:hAnsi="Arial" w:cs="Arial"/>
          <w:sz w:val="24"/>
          <w:szCs w:val="24"/>
        </w:rPr>
        <w:t xml:space="preserve"> </w:t>
      </w:r>
      <w:hyperlink r:id="rId12" w:history="1"/>
      <w:bookmarkStart w:id="1" w:name="section.11.01"/>
      <w:bookmarkEnd w:id="1"/>
      <w:r w:rsidR="00822E44" w:rsidRPr="00C50A02">
        <w:rPr>
          <w:rFonts w:ascii="Arial" w:eastAsia="Times New Roman" w:hAnsi="Arial" w:cs="Arial"/>
          <w:color w:val="222222"/>
          <w:sz w:val="24"/>
          <w:szCs w:val="24"/>
        </w:rPr>
        <w:t>A department head may grant leave with pay up to a maximum of 32 hours per employee each fiscal year as a reward for outstanding performance. Departments must establish criteria for the award in advance and outline the criteria in departmental policy. The departmental policy must be approved by the divisional vice president with a copy provided to Human Resources. In addition, department heads must clearly document actual performance for employees receiving the performance leave.</w:t>
      </w:r>
      <w:r w:rsidR="00E7451C" w:rsidRPr="00C50A02">
        <w:rPr>
          <w:rFonts w:ascii="Arial" w:eastAsia="Times New Roman" w:hAnsi="Arial" w:cs="Arial"/>
          <w:color w:val="222222"/>
          <w:sz w:val="24"/>
          <w:szCs w:val="24"/>
        </w:rPr>
        <w:t xml:space="preserve"> </w:t>
      </w:r>
    </w:p>
    <w:p w14:paraId="711ED6EF" w14:textId="77777777" w:rsidR="00C50A02" w:rsidRPr="00C50A02" w:rsidRDefault="00C50A02" w:rsidP="00C50A02">
      <w:pPr>
        <w:tabs>
          <w:tab w:val="left" w:pos="1260"/>
        </w:tabs>
        <w:spacing w:after="0" w:line="240" w:lineRule="auto"/>
        <w:ind w:left="1440" w:hanging="720"/>
        <w:rPr>
          <w:rFonts w:ascii="Arial" w:eastAsia="Times New Roman" w:hAnsi="Arial" w:cs="Arial"/>
          <w:color w:val="222222"/>
          <w:sz w:val="24"/>
          <w:szCs w:val="24"/>
        </w:rPr>
      </w:pPr>
    </w:p>
    <w:p w14:paraId="3A44AA94" w14:textId="1C269975" w:rsidR="00811580" w:rsidRPr="00585B34" w:rsidRDefault="00C81993" w:rsidP="00585B34">
      <w:pPr>
        <w:shd w:val="clear" w:color="auto" w:fill="FFFFFF" w:themeFill="background1"/>
        <w:tabs>
          <w:tab w:val="left" w:pos="1350"/>
          <w:tab w:val="left" w:pos="1440"/>
          <w:tab w:val="left" w:pos="1530"/>
          <w:tab w:val="left" w:pos="2070"/>
        </w:tabs>
        <w:spacing w:after="0" w:line="240" w:lineRule="auto"/>
        <w:ind w:left="1440" w:hanging="720"/>
        <w:rPr>
          <w:rFonts w:ascii="Arial" w:eastAsia="Times New Roman" w:hAnsi="Arial" w:cs="Arial"/>
          <w:sz w:val="24"/>
          <w:szCs w:val="24"/>
        </w:rPr>
      </w:pPr>
      <w:r w:rsidRPr="00C50A02">
        <w:rPr>
          <w:rFonts w:ascii="Arial" w:eastAsia="Times New Roman" w:hAnsi="Arial" w:cs="Arial"/>
          <w:color w:val="222222"/>
          <w:sz w:val="24"/>
          <w:szCs w:val="24"/>
        </w:rPr>
        <w:t xml:space="preserve">02.03 </w:t>
      </w:r>
      <w:r w:rsidR="00C50A02">
        <w:rPr>
          <w:rFonts w:ascii="Arial" w:eastAsia="Times New Roman" w:hAnsi="Arial" w:cs="Arial"/>
          <w:color w:val="222222"/>
          <w:sz w:val="24"/>
          <w:szCs w:val="24"/>
        </w:rPr>
        <w:tab/>
      </w:r>
      <w:r w:rsidRPr="00C50A02">
        <w:rPr>
          <w:rFonts w:ascii="Arial" w:eastAsia="Times New Roman" w:hAnsi="Arial" w:cs="Arial"/>
          <w:color w:val="222222"/>
          <w:sz w:val="24"/>
          <w:szCs w:val="24"/>
        </w:rPr>
        <w:t>Team</w:t>
      </w:r>
      <w:r w:rsidR="00E7362F" w:rsidRPr="00C50A02">
        <w:rPr>
          <w:rFonts w:ascii="Arial" w:eastAsia="Times New Roman" w:hAnsi="Arial" w:cs="Arial"/>
          <w:color w:val="222222"/>
          <w:sz w:val="24"/>
          <w:szCs w:val="24"/>
        </w:rPr>
        <w:t xml:space="preserve"> </w:t>
      </w:r>
      <w:r w:rsidR="00A227C4" w:rsidRPr="00C50A02">
        <w:rPr>
          <w:rFonts w:ascii="Arial" w:eastAsia="Times New Roman" w:hAnsi="Arial" w:cs="Arial"/>
          <w:color w:val="222222"/>
          <w:sz w:val="24"/>
          <w:szCs w:val="24"/>
        </w:rPr>
        <w:t xml:space="preserve">Leave </w:t>
      </w:r>
      <w:r w:rsidR="00E7362F" w:rsidRPr="00C50A02">
        <w:rPr>
          <w:rFonts w:ascii="Arial" w:eastAsia="Times New Roman" w:hAnsi="Arial" w:cs="Arial"/>
          <w:color w:val="222222"/>
          <w:sz w:val="24"/>
          <w:szCs w:val="24"/>
        </w:rPr>
        <w:t>A</w:t>
      </w:r>
      <w:r w:rsidR="004E64F6" w:rsidRPr="00C50A02">
        <w:rPr>
          <w:rFonts w:ascii="Arial" w:eastAsia="Times New Roman" w:hAnsi="Arial" w:cs="Arial"/>
          <w:color w:val="222222"/>
          <w:sz w:val="24"/>
          <w:szCs w:val="24"/>
        </w:rPr>
        <w:t>ward</w:t>
      </w:r>
      <w:r w:rsidR="00277B11">
        <w:rPr>
          <w:rFonts w:ascii="Arial" w:eastAsia="Times New Roman" w:hAnsi="Arial" w:cs="Arial"/>
          <w:color w:val="222222"/>
          <w:sz w:val="24"/>
          <w:szCs w:val="24"/>
        </w:rPr>
        <w:t xml:space="preserve"> –</w:t>
      </w:r>
      <w:r w:rsidRPr="00C50A02">
        <w:rPr>
          <w:rFonts w:ascii="Arial" w:eastAsia="Times New Roman" w:hAnsi="Arial" w:cs="Arial"/>
          <w:color w:val="222222"/>
          <w:sz w:val="24"/>
          <w:szCs w:val="24"/>
        </w:rPr>
        <w:t xml:space="preserve"> </w:t>
      </w:r>
      <w:r w:rsidR="00F264DB" w:rsidRPr="00C50A02">
        <w:rPr>
          <w:rFonts w:ascii="Arial" w:hAnsi="Arial" w:cs="Arial"/>
          <w:color w:val="222222"/>
          <w:sz w:val="24"/>
          <w:szCs w:val="24"/>
        </w:rPr>
        <w:t>Employees may receive leave with pay as part of a formal team award program. A formal team award program is established at the university or division level and must be defined in advance of an award being granted.</w:t>
      </w:r>
      <w:bookmarkStart w:id="2" w:name="section.11.02"/>
      <w:bookmarkEnd w:id="2"/>
    </w:p>
    <w:p w14:paraId="72D6F7C8" w14:textId="77777777" w:rsidR="00811580" w:rsidRDefault="00811580" w:rsidP="00C50A02">
      <w:pPr>
        <w:tabs>
          <w:tab w:val="left" w:pos="450"/>
          <w:tab w:val="left" w:pos="720"/>
          <w:tab w:val="left" w:pos="1440"/>
        </w:tabs>
        <w:spacing w:after="0" w:line="240" w:lineRule="auto"/>
        <w:rPr>
          <w:rFonts w:ascii="Arial" w:hAnsi="Arial" w:cs="Arial"/>
          <w:sz w:val="24"/>
          <w:szCs w:val="24"/>
        </w:rPr>
      </w:pPr>
    </w:p>
    <w:p w14:paraId="14431D3A" w14:textId="4573497C" w:rsidR="00F8720E" w:rsidRDefault="002151E5" w:rsidP="00C50A02">
      <w:pPr>
        <w:tabs>
          <w:tab w:val="left" w:pos="450"/>
          <w:tab w:val="left" w:pos="720"/>
          <w:tab w:val="left" w:pos="1440"/>
        </w:tabs>
        <w:spacing w:after="0" w:line="240" w:lineRule="auto"/>
        <w:rPr>
          <w:rFonts w:ascii="Arial" w:hAnsi="Arial" w:cs="Arial"/>
          <w:b/>
          <w:bCs/>
          <w:sz w:val="24"/>
          <w:szCs w:val="24"/>
        </w:rPr>
      </w:pPr>
      <w:r w:rsidRPr="00C50A02">
        <w:rPr>
          <w:rFonts w:ascii="Arial" w:hAnsi="Arial" w:cs="Arial"/>
          <w:b/>
          <w:bCs/>
          <w:sz w:val="24"/>
          <w:szCs w:val="24"/>
        </w:rPr>
        <w:t>03.      STAFF PERFORMANCE AWARDS</w:t>
      </w:r>
    </w:p>
    <w:p w14:paraId="26B61FF9" w14:textId="77777777" w:rsidR="00277B11" w:rsidRPr="00C50A02" w:rsidRDefault="00277B11" w:rsidP="00277B11">
      <w:pPr>
        <w:tabs>
          <w:tab w:val="left" w:pos="450"/>
          <w:tab w:val="left" w:pos="720"/>
          <w:tab w:val="left" w:pos="1440"/>
        </w:tabs>
        <w:spacing w:after="0" w:line="240" w:lineRule="auto"/>
        <w:rPr>
          <w:rFonts w:ascii="Arial" w:hAnsi="Arial" w:cs="Arial"/>
          <w:b/>
          <w:bCs/>
          <w:sz w:val="24"/>
          <w:szCs w:val="24"/>
        </w:rPr>
      </w:pPr>
    </w:p>
    <w:p w14:paraId="37266C06" w14:textId="2010B975" w:rsidR="00811580" w:rsidRPr="00585B34" w:rsidRDefault="00EC0F5E" w:rsidP="00585B34">
      <w:pPr>
        <w:pStyle w:val="ListParagraph"/>
        <w:numPr>
          <w:ilvl w:val="1"/>
          <w:numId w:val="25"/>
        </w:numPr>
        <w:tabs>
          <w:tab w:val="left" w:pos="450"/>
          <w:tab w:val="left" w:pos="1440"/>
        </w:tabs>
        <w:spacing w:after="0" w:line="240" w:lineRule="auto"/>
        <w:rPr>
          <w:rFonts w:ascii="Arial" w:hAnsi="Arial" w:cs="Arial"/>
          <w:sz w:val="24"/>
          <w:szCs w:val="24"/>
        </w:rPr>
      </w:pPr>
      <w:hyperlink r:id="rId13" w:history="1">
        <w:r w:rsidR="00811580" w:rsidRPr="00585B34">
          <w:rPr>
            <w:rStyle w:val="Hyperlink"/>
            <w:rFonts w:ascii="Arial" w:hAnsi="Arial" w:cs="Arial"/>
            <w:sz w:val="24"/>
            <w:szCs w:val="24"/>
          </w:rPr>
          <w:t>UPPS No. 04.04.11</w:t>
        </w:r>
      </w:hyperlink>
      <w:r w:rsidR="00811580" w:rsidRPr="00585B34">
        <w:rPr>
          <w:rFonts w:ascii="Arial" w:hAnsi="Arial" w:cs="Arial"/>
          <w:sz w:val="24"/>
          <w:szCs w:val="24"/>
        </w:rPr>
        <w:t xml:space="preserve">, University Classification and Compensation sets forth classification of and compensation for staff employees. </w:t>
      </w:r>
    </w:p>
    <w:p w14:paraId="441977AB" w14:textId="77777777" w:rsidR="00585B34" w:rsidRPr="00585B34" w:rsidRDefault="00585B34" w:rsidP="00585B34">
      <w:pPr>
        <w:pStyle w:val="ListParagraph"/>
        <w:tabs>
          <w:tab w:val="left" w:pos="450"/>
          <w:tab w:val="left" w:pos="1440"/>
        </w:tabs>
        <w:spacing w:after="0" w:line="240" w:lineRule="auto"/>
        <w:ind w:left="1320"/>
        <w:rPr>
          <w:rFonts w:ascii="Arial" w:hAnsi="Arial" w:cs="Arial"/>
          <w:sz w:val="24"/>
          <w:szCs w:val="24"/>
        </w:rPr>
      </w:pPr>
    </w:p>
    <w:p w14:paraId="128F78EC" w14:textId="4EBD14DD" w:rsidR="006E73D2" w:rsidRPr="00811580" w:rsidRDefault="67CFBDEF" w:rsidP="00811580">
      <w:pPr>
        <w:pStyle w:val="ListParagraph"/>
        <w:numPr>
          <w:ilvl w:val="1"/>
          <w:numId w:val="25"/>
        </w:numPr>
        <w:tabs>
          <w:tab w:val="left" w:pos="450"/>
          <w:tab w:val="left" w:pos="720"/>
          <w:tab w:val="left" w:pos="1440"/>
        </w:tabs>
        <w:spacing w:after="0" w:line="240" w:lineRule="auto"/>
        <w:ind w:left="1440" w:hanging="720"/>
        <w:rPr>
          <w:rFonts w:ascii="Arial" w:hAnsi="Arial" w:cs="Arial"/>
          <w:sz w:val="24"/>
          <w:szCs w:val="24"/>
        </w:rPr>
      </w:pPr>
      <w:r w:rsidRPr="00E41500">
        <w:rPr>
          <w:rFonts w:ascii="Arial" w:hAnsi="Arial" w:cs="Arial"/>
          <w:sz w:val="24"/>
          <w:szCs w:val="24"/>
        </w:rPr>
        <w:t>The Staff Performance (Bonus)</w:t>
      </w:r>
      <w:r w:rsidR="00E41500">
        <w:rPr>
          <w:rFonts w:ascii="Arial" w:hAnsi="Arial" w:cs="Arial"/>
          <w:sz w:val="24"/>
          <w:szCs w:val="24"/>
        </w:rPr>
        <w:t xml:space="preserve"> </w:t>
      </w:r>
      <w:r w:rsidRPr="00E41500">
        <w:rPr>
          <w:rFonts w:ascii="Arial" w:hAnsi="Arial" w:cs="Arial"/>
          <w:sz w:val="24"/>
          <w:szCs w:val="24"/>
        </w:rPr>
        <w:t xml:space="preserve">Award </w:t>
      </w:r>
      <w:r w:rsidR="273627B5" w:rsidRPr="00811580">
        <w:rPr>
          <w:rFonts w:ascii="Arial" w:hAnsi="Arial" w:cs="Arial"/>
          <w:color w:val="222222"/>
          <w:sz w:val="24"/>
          <w:szCs w:val="24"/>
        </w:rPr>
        <w:t>is a</w:t>
      </w:r>
      <w:r w:rsidR="2425F403" w:rsidRPr="00811580">
        <w:rPr>
          <w:rFonts w:ascii="Arial" w:hAnsi="Arial" w:cs="Arial"/>
          <w:color w:val="222222"/>
          <w:sz w:val="24"/>
          <w:szCs w:val="24"/>
        </w:rPr>
        <w:t xml:space="preserve"> </w:t>
      </w:r>
      <w:r w:rsidR="78D1453B" w:rsidRPr="00811580">
        <w:rPr>
          <w:rFonts w:ascii="Arial" w:hAnsi="Arial" w:cs="Arial"/>
          <w:color w:val="222222"/>
          <w:sz w:val="24"/>
          <w:szCs w:val="24"/>
        </w:rPr>
        <w:t>one-ti</w:t>
      </w:r>
      <w:r w:rsidR="7FC665F5" w:rsidRPr="00811580">
        <w:rPr>
          <w:rFonts w:ascii="Arial" w:hAnsi="Arial" w:cs="Arial"/>
          <w:color w:val="222222"/>
          <w:sz w:val="24"/>
          <w:szCs w:val="24"/>
        </w:rPr>
        <w:t>me</w:t>
      </w:r>
      <w:r w:rsidR="00810F90" w:rsidRPr="00811580">
        <w:rPr>
          <w:rFonts w:ascii="Arial" w:hAnsi="Arial" w:cs="Arial"/>
          <w:color w:val="222222"/>
          <w:sz w:val="24"/>
          <w:szCs w:val="24"/>
        </w:rPr>
        <w:t xml:space="preserve"> </w:t>
      </w:r>
      <w:r w:rsidR="78D1453B" w:rsidRPr="00811580">
        <w:rPr>
          <w:rFonts w:ascii="Arial" w:hAnsi="Arial" w:cs="Arial"/>
          <w:color w:val="222222"/>
          <w:sz w:val="24"/>
          <w:szCs w:val="24"/>
        </w:rPr>
        <w:t>discretionary payment that does not increase an employee’s base pay</w:t>
      </w:r>
      <w:r w:rsidR="00E41500">
        <w:rPr>
          <w:rFonts w:ascii="Arial" w:hAnsi="Arial" w:cs="Arial"/>
          <w:color w:val="222222"/>
          <w:sz w:val="24"/>
          <w:szCs w:val="24"/>
        </w:rPr>
        <w:t xml:space="preserve"> and is </w:t>
      </w:r>
      <w:r w:rsidR="78D1453B" w:rsidRPr="00811580">
        <w:rPr>
          <w:rFonts w:ascii="Arial" w:hAnsi="Arial" w:cs="Arial"/>
          <w:color w:val="222222"/>
          <w:sz w:val="24"/>
          <w:szCs w:val="24"/>
        </w:rPr>
        <w:t>awarded by the president or President’s Cabinet.</w:t>
      </w:r>
      <w:r w:rsidR="273627B5" w:rsidRPr="00811580">
        <w:rPr>
          <w:rFonts w:ascii="Arial" w:hAnsi="Arial" w:cs="Arial"/>
          <w:sz w:val="24"/>
          <w:szCs w:val="24"/>
        </w:rPr>
        <w:t xml:space="preserve"> </w:t>
      </w:r>
    </w:p>
    <w:p w14:paraId="375398ED" w14:textId="77777777" w:rsidR="00811580" w:rsidRPr="00811580" w:rsidRDefault="00811580" w:rsidP="00811580">
      <w:pPr>
        <w:pStyle w:val="ListParagraph"/>
        <w:tabs>
          <w:tab w:val="left" w:pos="450"/>
          <w:tab w:val="left" w:pos="720"/>
          <w:tab w:val="left" w:pos="1260"/>
          <w:tab w:val="left" w:pos="1350"/>
        </w:tabs>
        <w:spacing w:after="0" w:line="240" w:lineRule="auto"/>
        <w:ind w:left="1320"/>
        <w:rPr>
          <w:rFonts w:ascii="Arial" w:hAnsi="Arial" w:cs="Arial"/>
          <w:sz w:val="24"/>
          <w:szCs w:val="24"/>
        </w:rPr>
      </w:pPr>
    </w:p>
    <w:p w14:paraId="24BACD84" w14:textId="60721EDC" w:rsidR="00991933" w:rsidRPr="00811580" w:rsidRDefault="00E41500" w:rsidP="00C50A02">
      <w:pPr>
        <w:pStyle w:val="ListParagraph"/>
        <w:numPr>
          <w:ilvl w:val="1"/>
          <w:numId w:val="25"/>
        </w:numPr>
        <w:tabs>
          <w:tab w:val="left" w:pos="450"/>
          <w:tab w:val="left" w:pos="1530"/>
        </w:tabs>
        <w:spacing w:after="0" w:line="240" w:lineRule="auto"/>
        <w:ind w:left="1440" w:hanging="720"/>
        <w:rPr>
          <w:rFonts w:ascii="Arial" w:hAnsi="Arial" w:cs="Arial"/>
          <w:sz w:val="24"/>
          <w:szCs w:val="24"/>
        </w:rPr>
      </w:pPr>
      <w:r>
        <w:rPr>
          <w:rFonts w:ascii="Arial" w:hAnsi="Arial" w:cs="Arial"/>
          <w:sz w:val="24"/>
          <w:szCs w:val="24"/>
        </w:rPr>
        <w:t xml:space="preserve">The </w:t>
      </w:r>
      <w:r w:rsidR="00E7451C" w:rsidRPr="00C50A02">
        <w:rPr>
          <w:rFonts w:ascii="Arial" w:hAnsi="Arial" w:cs="Arial"/>
          <w:sz w:val="24"/>
          <w:szCs w:val="24"/>
        </w:rPr>
        <w:t>Just-In-</w:t>
      </w:r>
      <w:r>
        <w:rPr>
          <w:rFonts w:ascii="Arial" w:hAnsi="Arial" w:cs="Arial"/>
          <w:sz w:val="24"/>
          <w:szCs w:val="24"/>
        </w:rPr>
        <w:t>T</w:t>
      </w:r>
      <w:r w:rsidR="00E7451C" w:rsidRPr="00C50A02">
        <w:rPr>
          <w:rFonts w:ascii="Arial" w:hAnsi="Arial" w:cs="Arial"/>
          <w:sz w:val="24"/>
          <w:szCs w:val="24"/>
        </w:rPr>
        <w:t xml:space="preserve">ime </w:t>
      </w:r>
      <w:r w:rsidR="007411CD" w:rsidRPr="00C50A02">
        <w:rPr>
          <w:rFonts w:ascii="Arial" w:hAnsi="Arial" w:cs="Arial"/>
          <w:sz w:val="24"/>
          <w:szCs w:val="24"/>
        </w:rPr>
        <w:t xml:space="preserve">Performance </w:t>
      </w:r>
      <w:r w:rsidR="00E7451C" w:rsidRPr="00C50A02">
        <w:rPr>
          <w:rFonts w:ascii="Arial" w:hAnsi="Arial" w:cs="Arial"/>
          <w:sz w:val="24"/>
          <w:szCs w:val="24"/>
        </w:rPr>
        <w:t>A</w:t>
      </w:r>
      <w:r w:rsidR="007411CD" w:rsidRPr="00C50A02">
        <w:rPr>
          <w:rFonts w:ascii="Arial" w:hAnsi="Arial" w:cs="Arial"/>
          <w:sz w:val="24"/>
          <w:szCs w:val="24"/>
        </w:rPr>
        <w:t>ward</w:t>
      </w:r>
      <w:r w:rsidR="00810F90" w:rsidRPr="00C50A02">
        <w:rPr>
          <w:rFonts w:ascii="Arial" w:hAnsi="Arial" w:cs="Arial"/>
          <w:sz w:val="24"/>
          <w:szCs w:val="24"/>
        </w:rPr>
        <w:t xml:space="preserve"> </w:t>
      </w:r>
      <w:r w:rsidR="007411CD" w:rsidRPr="00C50A02">
        <w:rPr>
          <w:rFonts w:ascii="Arial" w:hAnsi="Arial" w:cs="Arial"/>
          <w:sz w:val="24"/>
          <w:szCs w:val="24"/>
        </w:rPr>
        <w:t xml:space="preserve">provides </w:t>
      </w:r>
      <w:r w:rsidR="00811580">
        <w:rPr>
          <w:rFonts w:ascii="Arial" w:hAnsi="Arial" w:cs="Arial"/>
          <w:color w:val="222222"/>
          <w:sz w:val="24"/>
          <w:szCs w:val="24"/>
        </w:rPr>
        <w:t>s</w:t>
      </w:r>
      <w:r w:rsidR="00A227C4" w:rsidRPr="00C50A02">
        <w:rPr>
          <w:rFonts w:ascii="Arial" w:hAnsi="Arial" w:cs="Arial"/>
          <w:color w:val="222222"/>
          <w:sz w:val="24"/>
          <w:szCs w:val="24"/>
        </w:rPr>
        <w:t xml:space="preserve">upervisors and account managers </w:t>
      </w:r>
      <w:r w:rsidR="007411CD" w:rsidRPr="00C50A02">
        <w:rPr>
          <w:rFonts w:ascii="Arial" w:hAnsi="Arial" w:cs="Arial"/>
          <w:color w:val="222222"/>
          <w:sz w:val="24"/>
          <w:szCs w:val="24"/>
        </w:rPr>
        <w:t>the opportunity</w:t>
      </w:r>
      <w:r w:rsidR="00A227C4" w:rsidRPr="00C50A02">
        <w:rPr>
          <w:rFonts w:ascii="Arial" w:hAnsi="Arial" w:cs="Arial"/>
          <w:color w:val="222222"/>
          <w:sz w:val="24"/>
          <w:szCs w:val="24"/>
        </w:rPr>
        <w:t xml:space="preserve"> to award</w:t>
      </w:r>
      <w:r w:rsidR="00CC31F3" w:rsidRPr="00C50A02">
        <w:rPr>
          <w:rFonts w:ascii="Arial" w:hAnsi="Arial" w:cs="Arial"/>
          <w:color w:val="222222"/>
          <w:sz w:val="24"/>
          <w:szCs w:val="24"/>
        </w:rPr>
        <w:t xml:space="preserve"> an employee</w:t>
      </w:r>
      <w:r w:rsidR="00A227C4" w:rsidRPr="00C50A02">
        <w:rPr>
          <w:rFonts w:ascii="Arial" w:hAnsi="Arial" w:cs="Arial"/>
          <w:color w:val="222222"/>
          <w:sz w:val="24"/>
          <w:szCs w:val="24"/>
        </w:rPr>
        <w:t> </w:t>
      </w:r>
      <w:r w:rsidR="00A227C4" w:rsidRPr="00C50A02">
        <w:rPr>
          <w:rStyle w:val="Strong"/>
          <w:rFonts w:ascii="Arial" w:hAnsi="Arial" w:cs="Arial"/>
          <w:b w:val="0"/>
          <w:bCs w:val="0"/>
          <w:color w:val="222222"/>
          <w:sz w:val="24"/>
          <w:szCs w:val="24"/>
        </w:rPr>
        <w:t>at any time</w:t>
      </w:r>
      <w:r w:rsidR="00A227C4" w:rsidRPr="00C50A02">
        <w:rPr>
          <w:rFonts w:ascii="Arial" w:hAnsi="Arial" w:cs="Arial"/>
          <w:color w:val="222222"/>
          <w:sz w:val="24"/>
          <w:szCs w:val="24"/>
        </w:rPr>
        <w:t> during the year for what they believe to be exceptional performance within their divisional guidelines.</w:t>
      </w:r>
    </w:p>
    <w:p w14:paraId="2B7FBE7E" w14:textId="77777777" w:rsidR="00811580" w:rsidRPr="00811580" w:rsidRDefault="00811580" w:rsidP="00811580">
      <w:pPr>
        <w:tabs>
          <w:tab w:val="left" w:pos="450"/>
          <w:tab w:val="left" w:pos="1530"/>
        </w:tabs>
        <w:spacing w:after="0" w:line="240" w:lineRule="auto"/>
        <w:rPr>
          <w:rFonts w:ascii="Arial" w:hAnsi="Arial" w:cs="Arial"/>
          <w:sz w:val="24"/>
          <w:szCs w:val="24"/>
        </w:rPr>
      </w:pPr>
    </w:p>
    <w:p w14:paraId="32E0D065" w14:textId="604E2759" w:rsidR="004E20E1" w:rsidRPr="00C50A02" w:rsidRDefault="00A6645F" w:rsidP="00C50A02">
      <w:pPr>
        <w:pStyle w:val="NormalWeb"/>
        <w:numPr>
          <w:ilvl w:val="1"/>
          <w:numId w:val="25"/>
        </w:numPr>
        <w:shd w:val="clear" w:color="auto" w:fill="FFFFFF"/>
        <w:spacing w:before="0" w:beforeAutospacing="0" w:after="0" w:afterAutospacing="0"/>
        <w:ind w:left="1440" w:hanging="720"/>
        <w:rPr>
          <w:rFonts w:ascii="Arial" w:hAnsi="Arial" w:cs="Arial"/>
          <w:color w:val="222222"/>
        </w:rPr>
      </w:pPr>
      <w:r w:rsidRPr="00C50A02">
        <w:rPr>
          <w:rFonts w:ascii="Arial" w:hAnsi="Arial" w:cs="Arial"/>
          <w:color w:val="222222"/>
        </w:rPr>
        <w:t xml:space="preserve">Merit </w:t>
      </w:r>
      <w:r w:rsidR="00CD4CF7">
        <w:rPr>
          <w:rFonts w:ascii="Arial" w:hAnsi="Arial" w:cs="Arial"/>
          <w:color w:val="222222"/>
        </w:rPr>
        <w:t>p</w:t>
      </w:r>
      <w:r w:rsidR="009D7D94" w:rsidRPr="00C50A02">
        <w:rPr>
          <w:rFonts w:ascii="Arial" w:hAnsi="Arial" w:cs="Arial"/>
          <w:color w:val="222222"/>
        </w:rPr>
        <w:t>ay</w:t>
      </w:r>
      <w:r w:rsidR="00810F90" w:rsidRPr="00C50A02">
        <w:rPr>
          <w:rFonts w:ascii="Arial" w:hAnsi="Arial" w:cs="Arial"/>
        </w:rPr>
        <w:t xml:space="preserve"> </w:t>
      </w:r>
      <w:r w:rsidR="00A227C4" w:rsidRPr="00C50A02">
        <w:rPr>
          <w:rFonts w:ascii="Arial" w:hAnsi="Arial" w:cs="Arial"/>
          <w:color w:val="222222"/>
        </w:rPr>
        <w:t xml:space="preserve">is awarded to an </w:t>
      </w:r>
      <w:r w:rsidRPr="00C50A02">
        <w:rPr>
          <w:rFonts w:ascii="Arial" w:hAnsi="Arial" w:cs="Arial"/>
          <w:color w:val="222222"/>
        </w:rPr>
        <w:t>employee a</w:t>
      </w:r>
      <w:r w:rsidR="00A227C4" w:rsidRPr="00C50A02">
        <w:rPr>
          <w:rFonts w:ascii="Arial" w:hAnsi="Arial" w:cs="Arial"/>
          <w:color w:val="222222"/>
        </w:rPr>
        <w:t>s a</w:t>
      </w:r>
      <w:r w:rsidRPr="00C50A02">
        <w:rPr>
          <w:rFonts w:ascii="Arial" w:hAnsi="Arial" w:cs="Arial"/>
          <w:color w:val="222222"/>
        </w:rPr>
        <w:t xml:space="preserve"> discretionary salary increase for meritorious performance. Eligibility for a merit salary increase</w:t>
      </w:r>
      <w:r w:rsidR="004E20E1" w:rsidRPr="00C50A02">
        <w:rPr>
          <w:rFonts w:ascii="Arial" w:hAnsi="Arial" w:cs="Arial"/>
          <w:color w:val="222222"/>
        </w:rPr>
        <w:t xml:space="preserve"> </w:t>
      </w:r>
      <w:r w:rsidRPr="00C50A02">
        <w:rPr>
          <w:rFonts w:ascii="Arial" w:hAnsi="Arial" w:cs="Arial"/>
          <w:color w:val="222222"/>
        </w:rPr>
        <w:t xml:space="preserve">requires university employment for the six months immediately preceding the increase’s effective date, and at least six months must have elapsed since the employee’s last merit increase. </w:t>
      </w:r>
    </w:p>
    <w:p w14:paraId="6DB9572D" w14:textId="77777777" w:rsidR="00EE557A" w:rsidRPr="00C50A02" w:rsidRDefault="00EE557A" w:rsidP="00C50A02">
      <w:pPr>
        <w:pStyle w:val="NormalWeb"/>
        <w:shd w:val="clear" w:color="auto" w:fill="FFFFFF"/>
        <w:tabs>
          <w:tab w:val="left" w:pos="1530"/>
        </w:tabs>
        <w:spacing w:before="0" w:beforeAutospacing="0" w:after="0" w:afterAutospacing="0"/>
        <w:rPr>
          <w:rFonts w:ascii="Arial" w:hAnsi="Arial" w:cs="Arial"/>
          <w:color w:val="222222"/>
        </w:rPr>
      </w:pPr>
    </w:p>
    <w:p w14:paraId="15C90A6D" w14:textId="144255F7" w:rsidR="002D6AB8" w:rsidRDefault="002D6AB8" w:rsidP="00EC0F5E">
      <w:pPr>
        <w:tabs>
          <w:tab w:val="left" w:pos="450"/>
          <w:tab w:val="left" w:pos="720"/>
          <w:tab w:val="left" w:pos="1440"/>
        </w:tabs>
        <w:spacing w:after="0" w:line="240" w:lineRule="auto"/>
        <w:rPr>
          <w:rFonts w:ascii="Arial" w:hAnsi="Arial" w:cs="Arial"/>
          <w:b/>
          <w:bCs/>
          <w:sz w:val="24"/>
          <w:szCs w:val="24"/>
        </w:rPr>
      </w:pPr>
      <w:r w:rsidRPr="00C50A02">
        <w:rPr>
          <w:rFonts w:ascii="Arial" w:hAnsi="Arial" w:cs="Arial"/>
          <w:b/>
          <w:bCs/>
          <w:sz w:val="24"/>
          <w:szCs w:val="24"/>
        </w:rPr>
        <w:t>0</w:t>
      </w:r>
      <w:r w:rsidR="006C45B7" w:rsidRPr="00C50A02">
        <w:rPr>
          <w:rFonts w:ascii="Arial" w:hAnsi="Arial" w:cs="Arial"/>
          <w:b/>
          <w:bCs/>
          <w:sz w:val="24"/>
          <w:szCs w:val="24"/>
        </w:rPr>
        <w:t>4</w:t>
      </w:r>
      <w:r w:rsidRPr="00C50A02">
        <w:rPr>
          <w:rFonts w:ascii="Arial" w:hAnsi="Arial" w:cs="Arial"/>
          <w:b/>
          <w:bCs/>
          <w:sz w:val="24"/>
          <w:szCs w:val="24"/>
        </w:rPr>
        <w:t xml:space="preserve">.     </w:t>
      </w:r>
      <w:r w:rsidR="00ED2076" w:rsidRPr="00C50A02">
        <w:rPr>
          <w:rFonts w:ascii="Arial" w:hAnsi="Arial" w:cs="Arial"/>
          <w:b/>
          <w:bCs/>
          <w:sz w:val="24"/>
          <w:szCs w:val="24"/>
        </w:rPr>
        <w:t xml:space="preserve"> </w:t>
      </w:r>
      <w:r w:rsidRPr="00C50A02">
        <w:rPr>
          <w:rFonts w:ascii="Arial" w:hAnsi="Arial" w:cs="Arial"/>
          <w:b/>
          <w:bCs/>
          <w:sz w:val="24"/>
          <w:szCs w:val="24"/>
        </w:rPr>
        <w:t xml:space="preserve">MARIEL </w:t>
      </w:r>
      <w:r w:rsidR="001D7684" w:rsidRPr="00C50A02">
        <w:rPr>
          <w:rFonts w:ascii="Arial" w:hAnsi="Arial" w:cs="Arial"/>
          <w:b/>
          <w:bCs/>
          <w:sz w:val="24"/>
          <w:szCs w:val="24"/>
        </w:rPr>
        <w:t xml:space="preserve">M. </w:t>
      </w:r>
      <w:r w:rsidRPr="00C50A02">
        <w:rPr>
          <w:rFonts w:ascii="Arial" w:hAnsi="Arial" w:cs="Arial"/>
          <w:b/>
          <w:bCs/>
          <w:sz w:val="24"/>
          <w:szCs w:val="24"/>
        </w:rPr>
        <w:t>MUIR EXCELLENCE IN MENTORING AWARD</w:t>
      </w:r>
    </w:p>
    <w:p w14:paraId="4E21F012" w14:textId="77777777" w:rsidR="00B9262E" w:rsidRPr="00C50A02" w:rsidRDefault="00B9262E" w:rsidP="00C50A02">
      <w:pPr>
        <w:tabs>
          <w:tab w:val="left" w:pos="450"/>
          <w:tab w:val="left" w:pos="720"/>
          <w:tab w:val="left" w:pos="1440"/>
        </w:tabs>
        <w:spacing w:after="0" w:line="240" w:lineRule="auto"/>
        <w:rPr>
          <w:rFonts w:ascii="Arial" w:hAnsi="Arial" w:cs="Arial"/>
          <w:b/>
          <w:bCs/>
          <w:sz w:val="24"/>
          <w:szCs w:val="24"/>
        </w:rPr>
      </w:pPr>
    </w:p>
    <w:p w14:paraId="36307D78" w14:textId="051A7968" w:rsidR="00B9262E" w:rsidRDefault="49F3E931" w:rsidP="008840AA">
      <w:pPr>
        <w:tabs>
          <w:tab w:val="left" w:pos="450"/>
          <w:tab w:val="left" w:pos="1440"/>
        </w:tabs>
        <w:spacing w:after="0" w:line="240" w:lineRule="auto"/>
        <w:ind w:left="1440" w:hanging="720"/>
        <w:rPr>
          <w:rFonts w:ascii="Arial" w:hAnsi="Arial" w:cs="Arial"/>
          <w:color w:val="222222"/>
          <w:sz w:val="24"/>
          <w:szCs w:val="24"/>
        </w:rPr>
      </w:pPr>
      <w:r w:rsidRPr="00C50A02">
        <w:rPr>
          <w:rFonts w:ascii="Arial" w:hAnsi="Arial" w:cs="Arial"/>
          <w:sz w:val="24"/>
          <w:szCs w:val="24"/>
        </w:rPr>
        <w:t>0</w:t>
      </w:r>
      <w:r w:rsidR="006C45B7" w:rsidRPr="00C50A02">
        <w:rPr>
          <w:rFonts w:ascii="Arial" w:hAnsi="Arial" w:cs="Arial"/>
          <w:sz w:val="24"/>
          <w:szCs w:val="24"/>
        </w:rPr>
        <w:t>4</w:t>
      </w:r>
      <w:r w:rsidRPr="00C50A02">
        <w:rPr>
          <w:rFonts w:ascii="Arial" w:hAnsi="Arial" w:cs="Arial"/>
          <w:sz w:val="24"/>
          <w:szCs w:val="24"/>
        </w:rPr>
        <w:t xml:space="preserve">.01  </w:t>
      </w:r>
      <w:r w:rsidR="008840AA">
        <w:rPr>
          <w:rFonts w:ascii="Arial" w:hAnsi="Arial" w:cs="Arial"/>
          <w:sz w:val="24"/>
          <w:szCs w:val="24"/>
        </w:rPr>
        <w:t xml:space="preserve">The </w:t>
      </w:r>
      <w:hyperlink r:id="rId14" w:history="1">
        <w:r w:rsidR="008840AA">
          <w:rPr>
            <w:rStyle w:val="Hyperlink"/>
            <w:rFonts w:ascii="Arial" w:hAnsi="Arial" w:cs="Arial"/>
            <w:sz w:val="24"/>
            <w:szCs w:val="24"/>
          </w:rPr>
          <w:t>Mariel M. Muir Excellence in Mentoring Awards</w:t>
        </w:r>
      </w:hyperlink>
      <w:r w:rsidR="008840AA">
        <w:rPr>
          <w:rFonts w:ascii="Arial" w:hAnsi="Arial" w:cs="Arial"/>
          <w:color w:val="222222"/>
          <w:sz w:val="24"/>
          <w:szCs w:val="24"/>
        </w:rPr>
        <w:t xml:space="preserve"> honors Dr. Mariel M. Muir, who served as dean of the College of Science from 1992 to 1996, for exceptional support of and commitment to fostering the growth and development of those around her. The award recognizes individuals who serve as role models by fostering the growth and development of co-workers and students. The award is presented annually to one faculty member and one staff member.</w:t>
      </w:r>
    </w:p>
    <w:p w14:paraId="344B6A05" w14:textId="77777777" w:rsidR="008840AA" w:rsidRPr="00C50A02" w:rsidRDefault="008840AA" w:rsidP="008840AA">
      <w:pPr>
        <w:tabs>
          <w:tab w:val="left" w:pos="450"/>
          <w:tab w:val="left" w:pos="1440"/>
        </w:tabs>
        <w:spacing w:after="0" w:line="240" w:lineRule="auto"/>
        <w:ind w:left="1440" w:hanging="720"/>
        <w:rPr>
          <w:rFonts w:ascii="Arial" w:hAnsi="Arial" w:cs="Arial"/>
          <w:color w:val="222222"/>
          <w:sz w:val="24"/>
          <w:szCs w:val="24"/>
          <w:shd w:val="clear" w:color="auto" w:fill="FFFFFF"/>
        </w:rPr>
      </w:pPr>
    </w:p>
    <w:p w14:paraId="59FBEA21" w14:textId="7383A50C" w:rsidR="001D7684" w:rsidRDefault="00EC0F5E" w:rsidP="00E41500">
      <w:pPr>
        <w:tabs>
          <w:tab w:val="left" w:pos="630"/>
          <w:tab w:val="left" w:pos="720"/>
          <w:tab w:val="left" w:pos="1170"/>
          <w:tab w:val="left" w:pos="1440"/>
          <w:tab w:val="left" w:pos="1710"/>
          <w:tab w:val="left" w:pos="2070"/>
        </w:tabs>
        <w:spacing w:after="0" w:line="240" w:lineRule="auto"/>
        <w:rPr>
          <w:rFonts w:ascii="Arial" w:hAnsi="Arial" w:cs="Arial"/>
          <w:b/>
          <w:bCs/>
          <w:color w:val="222222"/>
          <w:sz w:val="24"/>
          <w:szCs w:val="24"/>
          <w:shd w:val="clear" w:color="auto" w:fill="FFFFFF"/>
        </w:rPr>
      </w:pPr>
      <w:r>
        <w:rPr>
          <w:rFonts w:ascii="Arial" w:hAnsi="Arial" w:cs="Arial"/>
          <w:b/>
          <w:bCs/>
          <w:color w:val="222222"/>
          <w:sz w:val="24"/>
          <w:szCs w:val="24"/>
          <w:shd w:val="clear" w:color="auto" w:fill="FFFFFF"/>
        </w:rPr>
        <w:t>*</w:t>
      </w:r>
      <w:r w:rsidR="00C04F58" w:rsidRPr="00C50A02">
        <w:rPr>
          <w:rFonts w:ascii="Arial" w:hAnsi="Arial" w:cs="Arial"/>
          <w:b/>
          <w:bCs/>
          <w:color w:val="222222"/>
          <w:sz w:val="24"/>
          <w:szCs w:val="24"/>
          <w:shd w:val="clear" w:color="auto" w:fill="FFFFFF"/>
        </w:rPr>
        <w:t>0</w:t>
      </w:r>
      <w:r w:rsidR="006C45B7" w:rsidRPr="00C50A02">
        <w:rPr>
          <w:rFonts w:ascii="Arial" w:hAnsi="Arial" w:cs="Arial"/>
          <w:b/>
          <w:bCs/>
          <w:color w:val="222222"/>
          <w:sz w:val="24"/>
          <w:szCs w:val="24"/>
          <w:shd w:val="clear" w:color="auto" w:fill="FFFFFF"/>
        </w:rPr>
        <w:t>5</w:t>
      </w:r>
      <w:r w:rsidR="00C04F58" w:rsidRPr="00C50A02">
        <w:rPr>
          <w:rFonts w:ascii="Arial" w:hAnsi="Arial" w:cs="Arial"/>
          <w:b/>
          <w:bCs/>
          <w:color w:val="222222"/>
          <w:sz w:val="24"/>
          <w:szCs w:val="24"/>
          <w:shd w:val="clear" w:color="auto" w:fill="FFFFFF"/>
        </w:rPr>
        <w:t xml:space="preserve">.    </w:t>
      </w:r>
      <w:r w:rsidR="001D7684" w:rsidRPr="00C50A02">
        <w:rPr>
          <w:rFonts w:ascii="Arial" w:hAnsi="Arial" w:cs="Arial"/>
          <w:b/>
          <w:bCs/>
          <w:color w:val="222222"/>
          <w:sz w:val="24"/>
          <w:szCs w:val="24"/>
          <w:shd w:val="clear" w:color="auto" w:fill="FFFFFF"/>
        </w:rPr>
        <w:t>STAFF COUNCIL AWARDS</w:t>
      </w:r>
    </w:p>
    <w:p w14:paraId="408DD0C5" w14:textId="77777777" w:rsidR="00CD4CF7" w:rsidRPr="00C50A02" w:rsidRDefault="00CD4CF7" w:rsidP="00CD4CF7">
      <w:pPr>
        <w:tabs>
          <w:tab w:val="left" w:pos="630"/>
          <w:tab w:val="left" w:pos="720"/>
          <w:tab w:val="left" w:pos="1170"/>
          <w:tab w:val="left" w:pos="1440"/>
          <w:tab w:val="left" w:pos="1710"/>
          <w:tab w:val="left" w:pos="2070"/>
        </w:tabs>
        <w:spacing w:after="0" w:line="240" w:lineRule="auto"/>
        <w:rPr>
          <w:rFonts w:ascii="Arial" w:hAnsi="Arial" w:cs="Arial"/>
          <w:b/>
          <w:bCs/>
          <w:color w:val="222222"/>
          <w:sz w:val="24"/>
          <w:szCs w:val="24"/>
          <w:shd w:val="clear" w:color="auto" w:fill="FFFFFF"/>
        </w:rPr>
      </w:pPr>
    </w:p>
    <w:p w14:paraId="27C22F34" w14:textId="347E8E03" w:rsidR="009150EA" w:rsidRPr="00EC0F5E" w:rsidRDefault="001D7684" w:rsidP="00EC0F5E">
      <w:pPr>
        <w:tabs>
          <w:tab w:val="left" w:pos="630"/>
          <w:tab w:val="left" w:pos="1170"/>
          <w:tab w:val="left" w:pos="1440"/>
          <w:tab w:val="left" w:pos="1530"/>
          <w:tab w:val="left" w:pos="1620"/>
          <w:tab w:val="left" w:pos="1710"/>
          <w:tab w:val="left" w:pos="2070"/>
        </w:tabs>
        <w:spacing w:after="0" w:line="240" w:lineRule="auto"/>
        <w:ind w:left="1440" w:hanging="720"/>
        <w:rPr>
          <w:rFonts w:ascii="Arial" w:eastAsia="Times New Roman" w:hAnsi="Arial" w:cs="Arial"/>
          <w:color w:val="222222"/>
          <w:sz w:val="24"/>
          <w:szCs w:val="24"/>
        </w:rPr>
      </w:pPr>
      <w:r w:rsidRPr="00C50A02">
        <w:rPr>
          <w:rFonts w:ascii="Arial" w:hAnsi="Arial" w:cs="Arial"/>
          <w:color w:val="222222"/>
          <w:sz w:val="24"/>
          <w:szCs w:val="24"/>
        </w:rPr>
        <w:t>0</w:t>
      </w:r>
      <w:r w:rsidR="006C45B7" w:rsidRPr="00C50A02">
        <w:rPr>
          <w:rFonts w:ascii="Arial" w:hAnsi="Arial" w:cs="Arial"/>
          <w:color w:val="222222"/>
          <w:sz w:val="24"/>
          <w:szCs w:val="24"/>
        </w:rPr>
        <w:t>5</w:t>
      </w:r>
      <w:r w:rsidRPr="00C50A02">
        <w:rPr>
          <w:rFonts w:ascii="Arial" w:hAnsi="Arial" w:cs="Arial"/>
          <w:color w:val="222222"/>
          <w:sz w:val="24"/>
          <w:szCs w:val="24"/>
        </w:rPr>
        <w:t>.0</w:t>
      </w:r>
      <w:r w:rsidR="470608F7" w:rsidRPr="00C50A02">
        <w:rPr>
          <w:rFonts w:ascii="Arial" w:hAnsi="Arial" w:cs="Arial"/>
          <w:color w:val="222222"/>
          <w:sz w:val="24"/>
          <w:szCs w:val="24"/>
        </w:rPr>
        <w:t>1</w:t>
      </w:r>
      <w:r w:rsidR="009150EA" w:rsidRPr="00C50A02">
        <w:rPr>
          <w:rFonts w:ascii="Arial" w:eastAsia="Times New Roman" w:hAnsi="Arial" w:cs="Arial"/>
          <w:color w:val="222222"/>
          <w:sz w:val="24"/>
          <w:szCs w:val="24"/>
        </w:rPr>
        <w:t xml:space="preserve"> </w:t>
      </w:r>
      <w:r w:rsidR="00CD4CF7">
        <w:rPr>
          <w:rFonts w:ascii="Arial" w:eastAsia="Times New Roman" w:hAnsi="Arial" w:cs="Arial"/>
          <w:color w:val="222222"/>
          <w:sz w:val="24"/>
          <w:szCs w:val="24"/>
        </w:rPr>
        <w:tab/>
      </w:r>
      <w:hyperlink r:id="rId15" w:history="1">
        <w:r w:rsidR="00C81993" w:rsidRPr="00475C58">
          <w:rPr>
            <w:rStyle w:val="Hyperlink"/>
            <w:rFonts w:ascii="Arial" w:eastAsia="Times New Roman" w:hAnsi="Arial" w:cs="Arial"/>
            <w:sz w:val="24"/>
            <w:szCs w:val="24"/>
          </w:rPr>
          <w:t>Staff Council Awards</w:t>
        </w:r>
      </w:hyperlink>
      <w:r w:rsidR="00810F90" w:rsidRPr="00C50A02">
        <w:rPr>
          <w:rFonts w:ascii="Arial" w:eastAsia="Times New Roman" w:hAnsi="Arial" w:cs="Arial"/>
          <w:color w:val="222222"/>
          <w:sz w:val="24"/>
          <w:szCs w:val="24"/>
        </w:rPr>
        <w:t xml:space="preserve"> </w:t>
      </w:r>
      <w:r w:rsidR="009150EA" w:rsidRPr="00C50A02">
        <w:rPr>
          <w:rFonts w:ascii="Arial" w:eastAsia="Times New Roman" w:hAnsi="Arial" w:cs="Arial"/>
          <w:color w:val="222222"/>
          <w:sz w:val="24"/>
          <w:szCs w:val="24"/>
        </w:rPr>
        <w:t xml:space="preserve">recognize </w:t>
      </w:r>
      <w:r w:rsidR="00EE557A" w:rsidRPr="00C50A02">
        <w:rPr>
          <w:rFonts w:ascii="Arial" w:eastAsia="Times New Roman" w:hAnsi="Arial" w:cs="Arial"/>
          <w:color w:val="222222"/>
          <w:sz w:val="24"/>
          <w:szCs w:val="24"/>
        </w:rPr>
        <w:t>regular full-time staff member</w:t>
      </w:r>
      <w:r w:rsidR="00CD4CF7">
        <w:rPr>
          <w:rFonts w:ascii="Arial" w:eastAsia="Times New Roman" w:hAnsi="Arial" w:cs="Arial"/>
          <w:color w:val="222222"/>
          <w:sz w:val="24"/>
          <w:szCs w:val="24"/>
        </w:rPr>
        <w:t>’</w:t>
      </w:r>
      <w:r w:rsidR="00EE557A" w:rsidRPr="00C50A02">
        <w:rPr>
          <w:rFonts w:ascii="Arial" w:eastAsia="Times New Roman" w:hAnsi="Arial" w:cs="Arial"/>
          <w:color w:val="222222"/>
          <w:sz w:val="24"/>
          <w:szCs w:val="24"/>
        </w:rPr>
        <w:t xml:space="preserve">s dedication and commitment over the past academic year. </w:t>
      </w:r>
      <w:r w:rsidR="00475C58">
        <w:rPr>
          <w:rFonts w:ascii="Arial" w:eastAsia="Times New Roman" w:hAnsi="Arial" w:cs="Arial"/>
          <w:color w:val="222222"/>
          <w:sz w:val="24"/>
          <w:szCs w:val="24"/>
        </w:rPr>
        <w:t xml:space="preserve"> </w:t>
      </w:r>
    </w:p>
    <w:p w14:paraId="09F2E83E" w14:textId="77777777" w:rsidR="00475C58" w:rsidRPr="00C50A02" w:rsidRDefault="00475C58" w:rsidP="00C50A02">
      <w:pPr>
        <w:tabs>
          <w:tab w:val="left" w:pos="1800"/>
        </w:tabs>
        <w:spacing w:after="0" w:line="240" w:lineRule="auto"/>
        <w:ind w:left="1800"/>
        <w:textAlignment w:val="top"/>
        <w:rPr>
          <w:rFonts w:ascii="Arial" w:eastAsia="Times New Roman" w:hAnsi="Arial" w:cs="Arial"/>
          <w:color w:val="222222"/>
          <w:sz w:val="24"/>
          <w:szCs w:val="24"/>
        </w:rPr>
      </w:pPr>
    </w:p>
    <w:p w14:paraId="7E39AF14" w14:textId="1782FA7C" w:rsidR="006C45B7" w:rsidRDefault="00AB73B2" w:rsidP="00475C58">
      <w:pPr>
        <w:tabs>
          <w:tab w:val="left" w:pos="720"/>
        </w:tabs>
        <w:spacing w:after="0" w:line="240" w:lineRule="auto"/>
        <w:ind w:left="720" w:hanging="720"/>
        <w:textAlignment w:val="top"/>
        <w:rPr>
          <w:rFonts w:ascii="Arial" w:hAnsi="Arial" w:cs="Arial"/>
          <w:b/>
          <w:bCs/>
          <w:sz w:val="24"/>
          <w:szCs w:val="24"/>
        </w:rPr>
      </w:pPr>
      <w:r w:rsidRPr="00C50A02">
        <w:rPr>
          <w:rFonts w:ascii="Arial" w:eastAsia="Times New Roman" w:hAnsi="Arial" w:cs="Arial"/>
          <w:b/>
          <w:bCs/>
          <w:color w:val="222222"/>
          <w:sz w:val="24"/>
          <w:szCs w:val="24"/>
        </w:rPr>
        <w:t>0</w:t>
      </w:r>
      <w:r w:rsidR="006C45B7" w:rsidRPr="00C50A02">
        <w:rPr>
          <w:rFonts w:ascii="Arial" w:eastAsia="Times New Roman" w:hAnsi="Arial" w:cs="Arial"/>
          <w:b/>
          <w:bCs/>
          <w:color w:val="222222"/>
          <w:sz w:val="24"/>
          <w:szCs w:val="24"/>
        </w:rPr>
        <w:t>6</w:t>
      </w:r>
      <w:r w:rsidR="00987BFB" w:rsidRPr="00C50A02">
        <w:rPr>
          <w:rFonts w:ascii="Arial" w:eastAsia="Times New Roman" w:hAnsi="Arial" w:cs="Arial"/>
          <w:b/>
          <w:bCs/>
          <w:color w:val="222222"/>
          <w:sz w:val="24"/>
          <w:szCs w:val="24"/>
        </w:rPr>
        <w:t xml:space="preserve">. </w:t>
      </w:r>
      <w:r w:rsidR="00ED2076" w:rsidRPr="00C50A02">
        <w:rPr>
          <w:rFonts w:ascii="Arial" w:eastAsia="Times New Roman" w:hAnsi="Arial" w:cs="Arial"/>
          <w:b/>
          <w:bCs/>
          <w:color w:val="222222"/>
          <w:sz w:val="24"/>
          <w:szCs w:val="24"/>
        </w:rPr>
        <w:t xml:space="preserve">     </w:t>
      </w:r>
      <w:r w:rsidR="00987BFB" w:rsidRPr="00C50A02">
        <w:rPr>
          <w:rFonts w:ascii="Arial" w:hAnsi="Arial" w:cs="Arial"/>
          <w:b/>
          <w:bCs/>
          <w:sz w:val="24"/>
          <w:szCs w:val="24"/>
        </w:rPr>
        <w:t>TEXAS STATE UNIVERSITY SYSTEM REGENT’S STAFF EXCELLENCE AWARD</w:t>
      </w:r>
      <w:r w:rsidR="00FF0DD7">
        <w:rPr>
          <w:rFonts w:ascii="Arial" w:hAnsi="Arial" w:cs="Arial"/>
          <w:b/>
          <w:bCs/>
          <w:sz w:val="24"/>
          <w:szCs w:val="24"/>
        </w:rPr>
        <w:t>S</w:t>
      </w:r>
      <w:r w:rsidR="00822E44" w:rsidRPr="00C50A02">
        <w:rPr>
          <w:rFonts w:ascii="Arial" w:hAnsi="Arial" w:cs="Arial"/>
          <w:b/>
          <w:bCs/>
          <w:sz w:val="24"/>
          <w:szCs w:val="24"/>
        </w:rPr>
        <w:t xml:space="preserve"> </w:t>
      </w:r>
    </w:p>
    <w:p w14:paraId="4E50237B" w14:textId="77777777" w:rsidR="00475C58" w:rsidRPr="00475C58" w:rsidRDefault="00475C58" w:rsidP="00475C58">
      <w:pPr>
        <w:tabs>
          <w:tab w:val="left" w:pos="720"/>
        </w:tabs>
        <w:spacing w:after="0" w:line="240" w:lineRule="auto"/>
        <w:ind w:left="720" w:hanging="720"/>
        <w:textAlignment w:val="top"/>
        <w:rPr>
          <w:rFonts w:ascii="Arial" w:eastAsia="Times New Roman" w:hAnsi="Arial" w:cs="Arial"/>
          <w:color w:val="222222"/>
          <w:sz w:val="24"/>
          <w:szCs w:val="24"/>
        </w:rPr>
      </w:pPr>
    </w:p>
    <w:p w14:paraId="5EB5332B" w14:textId="08DA941E" w:rsidR="008D51C9" w:rsidRPr="00475C58" w:rsidRDefault="00EC0F5E" w:rsidP="00E41500">
      <w:pPr>
        <w:pStyle w:val="ListParagraph"/>
        <w:numPr>
          <w:ilvl w:val="1"/>
          <w:numId w:val="36"/>
        </w:numPr>
        <w:tabs>
          <w:tab w:val="left" w:pos="1440"/>
        </w:tabs>
        <w:spacing w:after="0" w:line="240" w:lineRule="auto"/>
        <w:ind w:left="1440" w:hanging="720"/>
        <w:rPr>
          <w:rFonts w:ascii="Arial" w:hAnsi="Arial" w:cs="Arial"/>
          <w:sz w:val="24"/>
          <w:szCs w:val="24"/>
        </w:rPr>
      </w:pPr>
      <w:hyperlink r:id="rId16" w:history="1">
        <w:r w:rsidR="0068357E" w:rsidRPr="00475C58">
          <w:rPr>
            <w:rStyle w:val="Hyperlink"/>
            <w:rFonts w:ascii="Arial" w:hAnsi="Arial" w:cs="Arial"/>
            <w:sz w:val="24"/>
            <w:szCs w:val="24"/>
          </w:rPr>
          <w:t>UPPS</w:t>
        </w:r>
        <w:r w:rsidR="00475C58" w:rsidRPr="00475C58">
          <w:rPr>
            <w:rStyle w:val="Hyperlink"/>
            <w:rFonts w:ascii="Arial" w:hAnsi="Arial" w:cs="Arial"/>
            <w:sz w:val="24"/>
            <w:szCs w:val="24"/>
          </w:rPr>
          <w:t xml:space="preserve"> No.</w:t>
        </w:r>
        <w:r w:rsidR="0068357E" w:rsidRPr="00475C58">
          <w:rPr>
            <w:rStyle w:val="Hyperlink"/>
            <w:rFonts w:ascii="Arial" w:hAnsi="Arial" w:cs="Arial"/>
            <w:sz w:val="24"/>
            <w:szCs w:val="24"/>
          </w:rPr>
          <w:t xml:space="preserve"> 04.04.38</w:t>
        </w:r>
      </w:hyperlink>
      <w:r w:rsidR="00475C58">
        <w:rPr>
          <w:rFonts w:ascii="Arial" w:hAnsi="Arial" w:cs="Arial"/>
          <w:sz w:val="24"/>
          <w:szCs w:val="24"/>
        </w:rPr>
        <w:t xml:space="preserve">, The Texas State University System Regents’ Staff Excellence and Regents’ Student Scholar Awards sets forth guidelines for submitting award nominations. </w:t>
      </w:r>
      <w:r w:rsidR="001A402B" w:rsidRPr="00475C58">
        <w:rPr>
          <w:rFonts w:ascii="Arial" w:hAnsi="Arial" w:cs="Arial"/>
          <w:sz w:val="24"/>
          <w:szCs w:val="24"/>
        </w:rPr>
        <w:br/>
      </w:r>
      <w:r w:rsidR="00475C58" w:rsidRPr="00475C58">
        <w:rPr>
          <w:rFonts w:ascii="Arial" w:hAnsi="Arial" w:cs="Arial"/>
          <w:sz w:val="24"/>
          <w:szCs w:val="24"/>
        </w:rPr>
        <w:t xml:space="preserve"> </w:t>
      </w:r>
    </w:p>
    <w:p w14:paraId="1A28BE15" w14:textId="0D332987" w:rsidR="00B23837" w:rsidRPr="00475C58" w:rsidRDefault="00822E44" w:rsidP="00475C58">
      <w:pPr>
        <w:pStyle w:val="ListParagraph"/>
        <w:numPr>
          <w:ilvl w:val="1"/>
          <w:numId w:val="36"/>
        </w:numPr>
        <w:tabs>
          <w:tab w:val="left" w:pos="1080"/>
        </w:tabs>
        <w:spacing w:after="0" w:line="240" w:lineRule="auto"/>
        <w:ind w:left="1440" w:hanging="720"/>
        <w:rPr>
          <w:rFonts w:ascii="Arial" w:hAnsi="Arial" w:cs="Arial"/>
          <w:color w:val="000000" w:themeColor="text1"/>
          <w:sz w:val="24"/>
          <w:szCs w:val="24"/>
        </w:rPr>
      </w:pPr>
      <w:r w:rsidRPr="00475C58">
        <w:rPr>
          <w:rFonts w:ascii="Arial" w:hAnsi="Arial" w:cs="Arial"/>
          <w:color w:val="222222"/>
          <w:sz w:val="24"/>
          <w:szCs w:val="24"/>
        </w:rPr>
        <w:t xml:space="preserve">The </w:t>
      </w:r>
      <w:hyperlink r:id="rId17" w:history="1">
        <w:r w:rsidRPr="00475C58">
          <w:rPr>
            <w:rStyle w:val="Hyperlink"/>
            <w:rFonts w:ascii="Arial" w:hAnsi="Arial" w:cs="Arial"/>
            <w:sz w:val="24"/>
            <w:szCs w:val="24"/>
          </w:rPr>
          <w:t>T</w:t>
        </w:r>
        <w:r w:rsidR="00475C58">
          <w:rPr>
            <w:rStyle w:val="Hyperlink"/>
            <w:rFonts w:ascii="Arial" w:hAnsi="Arial" w:cs="Arial"/>
            <w:sz w:val="24"/>
            <w:szCs w:val="24"/>
          </w:rPr>
          <w:t>exas State University System (T</w:t>
        </w:r>
        <w:r w:rsidRPr="00475C58">
          <w:rPr>
            <w:rStyle w:val="Hyperlink"/>
            <w:rFonts w:ascii="Arial" w:hAnsi="Arial" w:cs="Arial"/>
            <w:sz w:val="24"/>
            <w:szCs w:val="24"/>
          </w:rPr>
          <w:t>SUS</w:t>
        </w:r>
        <w:r w:rsidR="00475C58">
          <w:rPr>
            <w:rStyle w:val="Hyperlink"/>
            <w:rFonts w:ascii="Arial" w:hAnsi="Arial" w:cs="Arial"/>
            <w:sz w:val="24"/>
            <w:szCs w:val="24"/>
          </w:rPr>
          <w:t>)</w:t>
        </w:r>
        <w:r w:rsidRPr="00475C58">
          <w:rPr>
            <w:rStyle w:val="Hyperlink"/>
            <w:rFonts w:ascii="Arial" w:hAnsi="Arial" w:cs="Arial"/>
            <w:sz w:val="24"/>
            <w:szCs w:val="24"/>
          </w:rPr>
          <w:t xml:space="preserve"> Regents’ Staff Excellence Award</w:t>
        </w:r>
      </w:hyperlink>
      <w:r w:rsidRPr="00475C58">
        <w:rPr>
          <w:rFonts w:ascii="Arial" w:hAnsi="Arial" w:cs="Arial"/>
          <w:color w:val="222222"/>
          <w:sz w:val="24"/>
          <w:szCs w:val="24"/>
        </w:rPr>
        <w:t xml:space="preserve"> </w:t>
      </w:r>
      <w:r w:rsidR="00B23837" w:rsidRPr="00475C58">
        <w:rPr>
          <w:rFonts w:ascii="Arial" w:hAnsi="Arial" w:cs="Arial"/>
          <w:color w:val="000000" w:themeColor="text1"/>
          <w:sz w:val="24"/>
          <w:szCs w:val="24"/>
        </w:rPr>
        <w:t xml:space="preserve">recognizes staff who excel in six areas: commitment to the university and its mission; job competency; collegiality; duration of service; community involvement; and exceptional achievement. Honorees receive a board resolution, commemorative medallion, and a $5,000 cash award. This award </w:t>
      </w:r>
      <w:r w:rsidRPr="00475C58">
        <w:rPr>
          <w:rFonts w:ascii="Arial" w:hAnsi="Arial" w:cs="Arial"/>
          <w:color w:val="222222"/>
          <w:sz w:val="24"/>
          <w:szCs w:val="24"/>
        </w:rPr>
        <w:t>was established in 2012 by the TSUS Foundation</w:t>
      </w:r>
      <w:r w:rsidR="00B23837" w:rsidRPr="00475C58">
        <w:rPr>
          <w:rFonts w:ascii="Arial" w:hAnsi="Arial" w:cs="Arial"/>
          <w:color w:val="222222"/>
          <w:sz w:val="24"/>
          <w:szCs w:val="24"/>
        </w:rPr>
        <w:t xml:space="preserve">. </w:t>
      </w:r>
      <w:r w:rsidR="00B23837" w:rsidRPr="00475C58">
        <w:rPr>
          <w:rFonts w:ascii="Arial" w:hAnsi="Arial" w:cs="Arial"/>
          <w:color w:val="000000" w:themeColor="text1"/>
          <w:sz w:val="24"/>
          <w:szCs w:val="24"/>
        </w:rPr>
        <w:t xml:space="preserve">The </w:t>
      </w:r>
      <w:r w:rsidR="00B23837" w:rsidRPr="00475C58">
        <w:rPr>
          <w:rFonts w:ascii="Arial" w:hAnsi="Arial" w:cs="Arial"/>
          <w:color w:val="000000" w:themeColor="text1"/>
          <w:sz w:val="24"/>
          <w:szCs w:val="24"/>
        </w:rPr>
        <w:lastRenderedPageBreak/>
        <w:t xml:space="preserve">Chancellor of the </w:t>
      </w:r>
      <w:r w:rsidR="006F5A27">
        <w:rPr>
          <w:rFonts w:ascii="Arial" w:hAnsi="Arial" w:cs="Arial"/>
          <w:color w:val="000000" w:themeColor="text1"/>
          <w:sz w:val="24"/>
          <w:szCs w:val="24"/>
        </w:rPr>
        <w:t>TSUS</w:t>
      </w:r>
      <w:r w:rsidR="00B23837" w:rsidRPr="00475C58">
        <w:rPr>
          <w:rFonts w:ascii="Arial" w:hAnsi="Arial" w:cs="Arial"/>
          <w:color w:val="000000" w:themeColor="text1"/>
          <w:sz w:val="24"/>
          <w:szCs w:val="24"/>
        </w:rPr>
        <w:t xml:space="preserve"> annually selects an exceptional staff member from one member institution to receive the Regents' Staff</w:t>
      </w:r>
      <w:r w:rsidR="006F5A27">
        <w:rPr>
          <w:rFonts w:ascii="Arial" w:hAnsi="Arial" w:cs="Arial"/>
          <w:color w:val="000000" w:themeColor="text1"/>
          <w:sz w:val="24"/>
          <w:szCs w:val="24"/>
        </w:rPr>
        <w:t xml:space="preserve"> Excellence </w:t>
      </w:r>
      <w:r w:rsidR="00B23837" w:rsidRPr="00475C58">
        <w:rPr>
          <w:rFonts w:ascii="Arial" w:hAnsi="Arial" w:cs="Arial"/>
          <w:color w:val="000000" w:themeColor="text1"/>
          <w:sz w:val="24"/>
          <w:szCs w:val="24"/>
        </w:rPr>
        <w:t xml:space="preserve">Award. </w:t>
      </w:r>
    </w:p>
    <w:p w14:paraId="0E059D3F" w14:textId="77777777" w:rsidR="00475C58" w:rsidRPr="00475C58" w:rsidRDefault="00475C58" w:rsidP="00475C58">
      <w:pPr>
        <w:pStyle w:val="ListParagraph"/>
        <w:tabs>
          <w:tab w:val="left" w:pos="1080"/>
        </w:tabs>
        <w:spacing w:after="0" w:line="240" w:lineRule="auto"/>
        <w:ind w:left="1320"/>
        <w:rPr>
          <w:rFonts w:ascii="Arial" w:hAnsi="Arial" w:cs="Arial"/>
          <w:sz w:val="24"/>
          <w:szCs w:val="24"/>
        </w:rPr>
      </w:pPr>
    </w:p>
    <w:p w14:paraId="6E792538" w14:textId="0CE5C1FD" w:rsidR="00C54314" w:rsidRDefault="00FD7327" w:rsidP="006F5A27">
      <w:pPr>
        <w:tabs>
          <w:tab w:val="left" w:pos="540"/>
          <w:tab w:val="left" w:pos="720"/>
          <w:tab w:val="left" w:pos="1440"/>
        </w:tabs>
        <w:spacing w:after="0" w:line="240" w:lineRule="auto"/>
        <w:rPr>
          <w:rFonts w:ascii="Arial" w:hAnsi="Arial" w:cs="Arial"/>
          <w:b/>
          <w:bCs/>
          <w:color w:val="222222"/>
          <w:sz w:val="24"/>
          <w:szCs w:val="24"/>
          <w:shd w:val="clear" w:color="auto" w:fill="FFFFFF"/>
        </w:rPr>
      </w:pPr>
      <w:r w:rsidRPr="00C50A02">
        <w:rPr>
          <w:rFonts w:ascii="Arial" w:hAnsi="Arial" w:cs="Arial"/>
          <w:b/>
          <w:bCs/>
          <w:sz w:val="24"/>
          <w:szCs w:val="24"/>
        </w:rPr>
        <w:t>0</w:t>
      </w:r>
      <w:r w:rsidR="006F5A27">
        <w:rPr>
          <w:rFonts w:ascii="Arial" w:hAnsi="Arial" w:cs="Arial"/>
          <w:b/>
          <w:bCs/>
          <w:sz w:val="24"/>
          <w:szCs w:val="24"/>
        </w:rPr>
        <w:t>7</w:t>
      </w:r>
      <w:r w:rsidRPr="00C50A02">
        <w:rPr>
          <w:rFonts w:ascii="Arial" w:hAnsi="Arial" w:cs="Arial"/>
          <w:b/>
          <w:bCs/>
          <w:sz w:val="24"/>
          <w:szCs w:val="24"/>
        </w:rPr>
        <w:t xml:space="preserve">. </w:t>
      </w:r>
      <w:r w:rsidR="00C54314" w:rsidRPr="00C50A02">
        <w:rPr>
          <w:rFonts w:ascii="Arial" w:hAnsi="Arial" w:cs="Arial"/>
          <w:b/>
          <w:bCs/>
          <w:sz w:val="24"/>
          <w:szCs w:val="24"/>
        </w:rPr>
        <w:t xml:space="preserve">  </w:t>
      </w:r>
      <w:r w:rsidR="00ED2076" w:rsidRPr="00C50A02">
        <w:rPr>
          <w:rFonts w:ascii="Arial" w:hAnsi="Arial" w:cs="Arial"/>
          <w:b/>
          <w:bCs/>
          <w:sz w:val="24"/>
          <w:szCs w:val="24"/>
        </w:rPr>
        <w:t xml:space="preserve">  </w:t>
      </w:r>
      <w:r w:rsidR="006F5A27">
        <w:rPr>
          <w:rFonts w:ascii="Arial" w:hAnsi="Arial" w:cs="Arial"/>
          <w:b/>
          <w:bCs/>
          <w:sz w:val="24"/>
          <w:szCs w:val="24"/>
        </w:rPr>
        <w:tab/>
      </w:r>
      <w:r w:rsidR="0045459E" w:rsidRPr="00C50A02">
        <w:rPr>
          <w:rFonts w:ascii="Arial" w:hAnsi="Arial" w:cs="Arial"/>
          <w:b/>
          <w:bCs/>
          <w:color w:val="222222"/>
          <w:sz w:val="24"/>
          <w:szCs w:val="24"/>
          <w:shd w:val="clear" w:color="auto" w:fill="FFFFFF"/>
        </w:rPr>
        <w:t>E</w:t>
      </w:r>
      <w:r w:rsidR="00C54314" w:rsidRPr="00C50A02">
        <w:rPr>
          <w:rFonts w:ascii="Arial" w:hAnsi="Arial" w:cs="Arial"/>
          <w:b/>
          <w:bCs/>
          <w:color w:val="222222"/>
          <w:sz w:val="24"/>
          <w:szCs w:val="24"/>
          <w:shd w:val="clear" w:color="auto" w:fill="FFFFFF"/>
        </w:rPr>
        <w:t>MPLOYEE OF THE MONTH AWARD</w:t>
      </w:r>
    </w:p>
    <w:p w14:paraId="54BFDE03" w14:textId="77777777" w:rsidR="006F5A27" w:rsidRPr="00C50A02" w:rsidRDefault="006F5A27" w:rsidP="00C50A02">
      <w:pPr>
        <w:tabs>
          <w:tab w:val="left" w:pos="540"/>
          <w:tab w:val="left" w:pos="720"/>
        </w:tabs>
        <w:spacing w:after="0" w:line="240" w:lineRule="auto"/>
        <w:rPr>
          <w:rFonts w:ascii="Arial" w:hAnsi="Arial" w:cs="Arial"/>
          <w:b/>
          <w:bCs/>
          <w:color w:val="222222"/>
          <w:sz w:val="24"/>
          <w:szCs w:val="24"/>
          <w:shd w:val="clear" w:color="auto" w:fill="FFFFFF"/>
        </w:rPr>
      </w:pPr>
    </w:p>
    <w:p w14:paraId="1AAC8E5D" w14:textId="6C82A006" w:rsidR="00F8720E" w:rsidRDefault="00C54314" w:rsidP="006F5A27">
      <w:pPr>
        <w:tabs>
          <w:tab w:val="left" w:pos="540"/>
        </w:tabs>
        <w:spacing w:after="0" w:line="240" w:lineRule="auto"/>
        <w:ind w:left="1440" w:hanging="720"/>
        <w:rPr>
          <w:rFonts w:ascii="Arial" w:hAnsi="Arial" w:cs="Arial"/>
          <w:color w:val="222222"/>
          <w:sz w:val="24"/>
          <w:szCs w:val="24"/>
        </w:rPr>
      </w:pPr>
      <w:r w:rsidRPr="00C50A02">
        <w:rPr>
          <w:rFonts w:ascii="Arial" w:hAnsi="Arial" w:cs="Arial"/>
          <w:color w:val="222222"/>
          <w:sz w:val="24"/>
          <w:szCs w:val="24"/>
        </w:rPr>
        <w:t>0</w:t>
      </w:r>
      <w:r w:rsidR="006F5A27">
        <w:rPr>
          <w:rFonts w:ascii="Arial" w:hAnsi="Arial" w:cs="Arial"/>
          <w:color w:val="222222"/>
          <w:sz w:val="24"/>
          <w:szCs w:val="24"/>
        </w:rPr>
        <w:t>7</w:t>
      </w:r>
      <w:r w:rsidRPr="00C50A02">
        <w:rPr>
          <w:rFonts w:ascii="Arial" w:hAnsi="Arial" w:cs="Arial"/>
          <w:color w:val="222222"/>
          <w:sz w:val="24"/>
          <w:szCs w:val="24"/>
        </w:rPr>
        <w:t xml:space="preserve">.01  </w:t>
      </w:r>
      <w:hyperlink r:id="rId18" w:history="1">
        <w:r w:rsidR="002A2278" w:rsidRPr="00C50A02">
          <w:rPr>
            <w:rStyle w:val="Hyperlink"/>
            <w:rFonts w:ascii="Arial" w:hAnsi="Arial" w:cs="Arial"/>
            <w:sz w:val="24"/>
            <w:szCs w:val="24"/>
          </w:rPr>
          <w:t xml:space="preserve">UPPS </w:t>
        </w:r>
        <w:r w:rsidR="006F5A27">
          <w:rPr>
            <w:rStyle w:val="Hyperlink"/>
            <w:rFonts w:ascii="Arial" w:hAnsi="Arial" w:cs="Arial"/>
            <w:sz w:val="24"/>
            <w:szCs w:val="24"/>
          </w:rPr>
          <w:t xml:space="preserve">No. </w:t>
        </w:r>
        <w:r w:rsidR="002A2278" w:rsidRPr="00C50A02">
          <w:rPr>
            <w:rStyle w:val="Hyperlink"/>
            <w:rFonts w:ascii="Arial" w:hAnsi="Arial" w:cs="Arial"/>
            <w:sz w:val="24"/>
            <w:szCs w:val="24"/>
          </w:rPr>
          <w:t>04.04.33</w:t>
        </w:r>
      </w:hyperlink>
      <w:r w:rsidR="006F5A27">
        <w:rPr>
          <w:rStyle w:val="Hyperlink"/>
          <w:rFonts w:ascii="Arial" w:hAnsi="Arial" w:cs="Arial"/>
          <w:color w:val="auto"/>
          <w:sz w:val="24"/>
          <w:szCs w:val="24"/>
          <w:u w:val="none"/>
        </w:rPr>
        <w:t xml:space="preserve">, </w:t>
      </w:r>
      <w:r w:rsidR="00D53D34">
        <w:rPr>
          <w:rStyle w:val="Hyperlink"/>
          <w:rFonts w:ascii="Arial" w:hAnsi="Arial" w:cs="Arial"/>
          <w:color w:val="auto"/>
          <w:sz w:val="24"/>
          <w:szCs w:val="24"/>
          <w:u w:val="none"/>
        </w:rPr>
        <w:t>Staff Award</w:t>
      </w:r>
      <w:r w:rsidR="00883412">
        <w:rPr>
          <w:rStyle w:val="Hyperlink"/>
          <w:rFonts w:ascii="Arial" w:hAnsi="Arial" w:cs="Arial"/>
          <w:color w:val="auto"/>
          <w:sz w:val="24"/>
          <w:szCs w:val="24"/>
          <w:u w:val="none"/>
        </w:rPr>
        <w:t>s</w:t>
      </w:r>
      <w:r w:rsidR="00D53D34">
        <w:rPr>
          <w:rStyle w:val="Hyperlink"/>
          <w:rFonts w:ascii="Arial" w:hAnsi="Arial" w:cs="Arial"/>
          <w:color w:val="auto"/>
          <w:sz w:val="24"/>
          <w:szCs w:val="24"/>
          <w:u w:val="none"/>
        </w:rPr>
        <w:t xml:space="preserve"> and </w:t>
      </w:r>
      <w:r w:rsidR="006F5A27">
        <w:rPr>
          <w:rStyle w:val="Hyperlink"/>
          <w:rFonts w:ascii="Arial" w:hAnsi="Arial" w:cs="Arial"/>
          <w:color w:val="auto"/>
          <w:sz w:val="24"/>
          <w:szCs w:val="24"/>
          <w:u w:val="none"/>
        </w:rPr>
        <w:t>Recognition Programs</w:t>
      </w:r>
      <w:r w:rsidR="0045459E" w:rsidRPr="00C50A02">
        <w:rPr>
          <w:rFonts w:ascii="Arial" w:hAnsi="Arial" w:cs="Arial"/>
          <w:color w:val="222222"/>
          <w:sz w:val="24"/>
          <w:szCs w:val="24"/>
        </w:rPr>
        <w:t xml:space="preserve"> </w:t>
      </w:r>
      <w:r w:rsidR="006F5A27">
        <w:rPr>
          <w:rFonts w:ascii="Arial" w:hAnsi="Arial" w:cs="Arial"/>
          <w:color w:val="222222"/>
          <w:sz w:val="24"/>
          <w:szCs w:val="24"/>
        </w:rPr>
        <w:t xml:space="preserve">outlines the employee of the month recognition process. </w:t>
      </w:r>
    </w:p>
    <w:p w14:paraId="0368D9CA" w14:textId="77777777" w:rsidR="006F5A27" w:rsidRPr="00C50A02" w:rsidRDefault="006F5A27" w:rsidP="006F5A27">
      <w:pPr>
        <w:tabs>
          <w:tab w:val="left" w:pos="540"/>
        </w:tabs>
        <w:spacing w:after="0" w:line="240" w:lineRule="auto"/>
        <w:ind w:left="1440" w:hanging="720"/>
        <w:rPr>
          <w:rFonts w:ascii="Arial" w:hAnsi="Arial" w:cs="Arial"/>
          <w:b/>
          <w:bCs/>
          <w:sz w:val="24"/>
          <w:szCs w:val="24"/>
        </w:rPr>
      </w:pPr>
    </w:p>
    <w:p w14:paraId="622C11B1" w14:textId="50F59724" w:rsidR="006F5A27" w:rsidRDefault="00C54314" w:rsidP="007F78C6">
      <w:pPr>
        <w:spacing w:after="0" w:line="240" w:lineRule="auto"/>
        <w:ind w:left="1440" w:hanging="720"/>
        <w:rPr>
          <w:rFonts w:ascii="Arial" w:eastAsia="Times New Roman" w:hAnsi="Arial" w:cs="Arial"/>
          <w:sz w:val="24"/>
          <w:szCs w:val="24"/>
        </w:rPr>
      </w:pPr>
      <w:r w:rsidRPr="00C50A02">
        <w:rPr>
          <w:rFonts w:ascii="Arial" w:hAnsi="Arial" w:cs="Arial"/>
          <w:sz w:val="24"/>
          <w:szCs w:val="24"/>
        </w:rPr>
        <w:t>0</w:t>
      </w:r>
      <w:r w:rsidR="006F5A27">
        <w:rPr>
          <w:rFonts w:ascii="Arial" w:hAnsi="Arial" w:cs="Arial"/>
          <w:sz w:val="24"/>
          <w:szCs w:val="24"/>
        </w:rPr>
        <w:t>7</w:t>
      </w:r>
      <w:r w:rsidRPr="00C50A02">
        <w:rPr>
          <w:rFonts w:ascii="Arial" w:hAnsi="Arial" w:cs="Arial"/>
          <w:sz w:val="24"/>
          <w:szCs w:val="24"/>
        </w:rPr>
        <w:t>.02</w:t>
      </w:r>
      <w:r w:rsidR="5979D830" w:rsidRPr="00C50A02">
        <w:rPr>
          <w:rFonts w:ascii="Arial" w:hAnsi="Arial" w:cs="Arial"/>
          <w:sz w:val="24"/>
          <w:szCs w:val="24"/>
        </w:rPr>
        <w:t xml:space="preserve"> </w:t>
      </w:r>
      <w:r w:rsidR="00E41500">
        <w:rPr>
          <w:rFonts w:ascii="Arial" w:hAnsi="Arial" w:cs="Arial"/>
          <w:sz w:val="24"/>
          <w:szCs w:val="24"/>
        </w:rPr>
        <w:tab/>
      </w:r>
      <w:r w:rsidR="3FBED9CD" w:rsidRPr="00C50A02">
        <w:rPr>
          <w:rFonts w:ascii="Arial" w:eastAsia="Times New Roman" w:hAnsi="Arial" w:cs="Arial"/>
          <w:sz w:val="24"/>
          <w:szCs w:val="24"/>
        </w:rPr>
        <w:t>The</w:t>
      </w:r>
      <w:r w:rsidR="5B925C35" w:rsidRPr="00C50A02">
        <w:rPr>
          <w:rFonts w:ascii="Arial" w:hAnsi="Arial" w:cs="Arial"/>
          <w:color w:val="808080" w:themeColor="background1" w:themeShade="80"/>
          <w:sz w:val="24"/>
          <w:szCs w:val="24"/>
        </w:rPr>
        <w:t xml:space="preserve"> </w:t>
      </w:r>
      <w:r w:rsidR="31C0D26F" w:rsidRPr="006F5A27">
        <w:rPr>
          <w:rFonts w:ascii="Arial" w:hAnsi="Arial" w:cs="Arial"/>
          <w:sz w:val="24"/>
          <w:szCs w:val="24"/>
        </w:rPr>
        <w:t>Employee of the Month Award</w:t>
      </w:r>
      <w:r w:rsidR="00E727AD" w:rsidRPr="00C50A02">
        <w:rPr>
          <w:rFonts w:ascii="Arial" w:hAnsi="Arial" w:cs="Arial"/>
          <w:color w:val="808080" w:themeColor="background1" w:themeShade="80"/>
          <w:sz w:val="24"/>
          <w:szCs w:val="24"/>
        </w:rPr>
        <w:t xml:space="preserve"> </w:t>
      </w:r>
      <w:r w:rsidR="65F1766C" w:rsidRPr="00C50A02">
        <w:rPr>
          <w:rFonts w:ascii="Arial" w:hAnsi="Arial" w:cs="Arial"/>
          <w:color w:val="222222"/>
          <w:sz w:val="24"/>
          <w:szCs w:val="24"/>
        </w:rPr>
        <w:t>recognize</w:t>
      </w:r>
      <w:r w:rsidR="3FBED9CD" w:rsidRPr="00C50A02">
        <w:rPr>
          <w:rFonts w:ascii="Arial" w:hAnsi="Arial" w:cs="Arial"/>
          <w:color w:val="222222"/>
          <w:sz w:val="24"/>
          <w:szCs w:val="24"/>
        </w:rPr>
        <w:t xml:space="preserve">s an employee’s </w:t>
      </w:r>
      <w:r w:rsidR="5DB9D7E2" w:rsidRPr="00C50A02">
        <w:rPr>
          <w:rFonts w:ascii="Arial" w:eastAsia="Times New Roman" w:hAnsi="Arial" w:cs="Arial"/>
          <w:color w:val="222222"/>
          <w:sz w:val="24"/>
          <w:szCs w:val="24"/>
        </w:rPr>
        <w:t>overall performance over time or for a specific eve</w:t>
      </w:r>
      <w:r w:rsidR="5DB9D7E2" w:rsidRPr="00C50A02">
        <w:rPr>
          <w:rFonts w:ascii="Arial" w:eastAsia="Times New Roman" w:hAnsi="Arial" w:cs="Arial"/>
          <w:sz w:val="24"/>
          <w:szCs w:val="24"/>
        </w:rPr>
        <w:t>nt</w:t>
      </w:r>
      <w:r w:rsidR="21500119" w:rsidRPr="00C50A02">
        <w:rPr>
          <w:rFonts w:ascii="Arial" w:eastAsia="Times New Roman" w:hAnsi="Arial" w:cs="Arial"/>
          <w:sz w:val="24"/>
          <w:szCs w:val="24"/>
        </w:rPr>
        <w:t xml:space="preserve">. The awardee </w:t>
      </w:r>
      <w:r w:rsidR="65F1766C" w:rsidRPr="00C50A02">
        <w:rPr>
          <w:rFonts w:ascii="Arial" w:eastAsia="Times New Roman" w:hAnsi="Arial" w:cs="Arial"/>
          <w:sz w:val="24"/>
          <w:szCs w:val="24"/>
        </w:rPr>
        <w:t>must be a regular full-time or regular part-time staff employee (except administrative officers as designated in the</w:t>
      </w:r>
      <w:r w:rsidR="007579AD" w:rsidRPr="00C50A02">
        <w:rPr>
          <w:rFonts w:ascii="Arial" w:eastAsia="Times New Roman" w:hAnsi="Arial" w:cs="Arial"/>
          <w:sz w:val="24"/>
          <w:szCs w:val="24"/>
        </w:rPr>
        <w:t xml:space="preserve"> </w:t>
      </w:r>
      <w:hyperlink r:id="rId19" w:history="1">
        <w:r w:rsidR="007579AD" w:rsidRPr="00C50A02">
          <w:rPr>
            <w:rStyle w:val="Hyperlink"/>
            <w:rFonts w:ascii="Arial" w:hAnsi="Arial" w:cs="Arial"/>
            <w:sz w:val="24"/>
            <w:szCs w:val="24"/>
          </w:rPr>
          <w:t>University Pay Plan</w:t>
        </w:r>
      </w:hyperlink>
      <w:r w:rsidRPr="00C50A02">
        <w:rPr>
          <w:rFonts w:ascii="Arial" w:hAnsi="Arial" w:cs="Arial"/>
          <w:sz w:val="24"/>
          <w:szCs w:val="24"/>
        </w:rPr>
        <w:fldChar w:fldCharType="begin"/>
      </w:r>
      <w:hyperlink r:id="rId20" w:history="1">
        <w:r w:rsidR="0007145F" w:rsidRPr="00C50A02">
          <w:rPr>
            <w:rFonts w:ascii="Arial" w:eastAsia="Times New Roman" w:hAnsi="Arial" w:cs="Arial"/>
            <w:color w:val="0000FF"/>
            <w:sz w:val="24"/>
            <w:szCs w:val="24"/>
            <w:u w:val="single"/>
          </w:rPr>
          <w:instrText>University Pay Plan</w:instrText>
        </w:r>
      </w:hyperlink>
      <w:r w:rsidR="0007145F" w:rsidRPr="00C50A02">
        <w:rPr>
          <w:rFonts w:ascii="Arial" w:eastAsia="Times New Roman" w:hAnsi="Arial" w:cs="Arial"/>
          <w:sz w:val="24"/>
          <w:szCs w:val="24"/>
        </w:rPr>
        <w:instrText>); and</w:instrText>
      </w:r>
      <w:r w:rsidRPr="00C50A02">
        <w:rPr>
          <w:rFonts w:ascii="Arial" w:hAnsi="Arial" w:cs="Arial"/>
          <w:sz w:val="24"/>
          <w:szCs w:val="24"/>
        </w:rPr>
        <w:instrText xml:space="preserve"> HYPERLINK "https://www.hr.txstate.edu/compensation/universitypayplan.html" </w:instrText>
      </w:r>
      <w:r w:rsidRPr="00C50A02">
        <w:rPr>
          <w:rFonts w:ascii="Arial" w:hAnsi="Arial" w:cs="Arial"/>
          <w:sz w:val="24"/>
          <w:szCs w:val="24"/>
        </w:rPr>
        <w:fldChar w:fldCharType="separate"/>
      </w:r>
      <w:r w:rsidR="65F1766C" w:rsidRPr="00C50A02">
        <w:rPr>
          <w:rFonts w:ascii="Arial" w:eastAsia="Times New Roman" w:hAnsi="Arial" w:cs="Arial"/>
          <w:color w:val="0000FF"/>
          <w:sz w:val="24"/>
          <w:szCs w:val="24"/>
          <w:u w:val="single"/>
        </w:rPr>
        <w:t>University Pay Plan</w:t>
      </w:r>
      <w:r w:rsidRPr="00C50A02">
        <w:rPr>
          <w:rFonts w:ascii="Arial" w:eastAsia="Times New Roman" w:hAnsi="Arial" w:cs="Arial"/>
          <w:color w:val="0000FF"/>
          <w:sz w:val="24"/>
          <w:szCs w:val="24"/>
          <w:u w:val="single"/>
        </w:rPr>
        <w:fldChar w:fldCharType="end"/>
      </w:r>
      <w:r w:rsidR="65F1766C" w:rsidRPr="00C50A02">
        <w:rPr>
          <w:rFonts w:ascii="Arial" w:eastAsia="Times New Roman" w:hAnsi="Arial" w:cs="Arial"/>
          <w:sz w:val="24"/>
          <w:szCs w:val="24"/>
        </w:rPr>
        <w:t>)</w:t>
      </w:r>
      <w:r w:rsidR="006F5A27">
        <w:rPr>
          <w:rFonts w:ascii="Arial" w:eastAsia="Times New Roman" w:hAnsi="Arial" w:cs="Arial"/>
          <w:sz w:val="24"/>
          <w:szCs w:val="24"/>
        </w:rPr>
        <w:t>,</w:t>
      </w:r>
      <w:r w:rsidR="65F1766C" w:rsidRPr="00C50A02">
        <w:rPr>
          <w:rFonts w:ascii="Arial" w:eastAsia="Times New Roman" w:hAnsi="Arial" w:cs="Arial"/>
          <w:sz w:val="24"/>
          <w:szCs w:val="24"/>
        </w:rPr>
        <w:t xml:space="preserve"> and</w:t>
      </w:r>
      <w:r w:rsidR="22D5FF12" w:rsidRPr="00C50A02">
        <w:rPr>
          <w:rFonts w:ascii="Arial" w:eastAsia="Times New Roman" w:hAnsi="Arial" w:cs="Arial"/>
          <w:sz w:val="24"/>
          <w:szCs w:val="24"/>
        </w:rPr>
        <w:t xml:space="preserve"> </w:t>
      </w:r>
      <w:r w:rsidR="65F1766C" w:rsidRPr="00C50A02">
        <w:rPr>
          <w:rFonts w:ascii="Arial" w:eastAsia="Times New Roman" w:hAnsi="Arial" w:cs="Arial"/>
          <w:sz w:val="24"/>
          <w:szCs w:val="24"/>
        </w:rPr>
        <w:t xml:space="preserve">worked at Texas State for at least one year (cumulative). </w:t>
      </w:r>
      <w:r w:rsidR="21500119" w:rsidRPr="00C50A02">
        <w:rPr>
          <w:rFonts w:ascii="Arial" w:eastAsia="Times New Roman" w:hAnsi="Arial" w:cs="Arial"/>
          <w:sz w:val="24"/>
          <w:szCs w:val="24"/>
        </w:rPr>
        <w:t xml:space="preserve">The award winner </w:t>
      </w:r>
      <w:r w:rsidR="65F1766C" w:rsidRPr="00C50A02">
        <w:rPr>
          <w:rFonts w:ascii="Arial" w:eastAsia="Times New Roman" w:hAnsi="Arial" w:cs="Arial"/>
          <w:sz w:val="24"/>
          <w:szCs w:val="24"/>
        </w:rPr>
        <w:t>will receive $500 cash (less taxes)</w:t>
      </w:r>
      <w:r w:rsidR="21500119" w:rsidRPr="00C50A02">
        <w:rPr>
          <w:rFonts w:ascii="Arial" w:eastAsia="Times New Roman" w:hAnsi="Arial" w:cs="Arial"/>
          <w:sz w:val="24"/>
          <w:szCs w:val="24"/>
        </w:rPr>
        <w:t xml:space="preserve">, </w:t>
      </w:r>
      <w:r w:rsidR="65F1766C" w:rsidRPr="00C50A02">
        <w:rPr>
          <w:rFonts w:ascii="Arial" w:eastAsia="Times New Roman" w:hAnsi="Arial" w:cs="Arial"/>
          <w:sz w:val="24"/>
          <w:szCs w:val="24"/>
        </w:rPr>
        <w:t>a framed certificate signed by the president and the appropriate vice president</w:t>
      </w:r>
      <w:r w:rsidR="21500119" w:rsidRPr="00C50A02">
        <w:rPr>
          <w:rFonts w:ascii="Arial" w:eastAsia="Times New Roman" w:hAnsi="Arial" w:cs="Arial"/>
          <w:sz w:val="24"/>
          <w:szCs w:val="24"/>
        </w:rPr>
        <w:t xml:space="preserve">, </w:t>
      </w:r>
      <w:r w:rsidR="141B8591" w:rsidRPr="00C50A02">
        <w:rPr>
          <w:rFonts w:ascii="Arial" w:eastAsia="Times New Roman" w:hAnsi="Arial" w:cs="Arial"/>
          <w:sz w:val="24"/>
          <w:szCs w:val="24"/>
        </w:rPr>
        <w:t xml:space="preserve">administrative leave </w:t>
      </w:r>
      <w:r w:rsidR="21500119" w:rsidRPr="00C50A02">
        <w:rPr>
          <w:rFonts w:ascii="Arial" w:eastAsia="Times New Roman" w:hAnsi="Arial" w:cs="Arial"/>
          <w:sz w:val="24"/>
          <w:szCs w:val="24"/>
        </w:rPr>
        <w:t xml:space="preserve">for one </w:t>
      </w:r>
      <w:r w:rsidR="00653C63" w:rsidRPr="00C50A02">
        <w:rPr>
          <w:rFonts w:ascii="Arial" w:eastAsia="Times New Roman" w:hAnsi="Arial" w:cs="Arial"/>
          <w:sz w:val="24"/>
          <w:szCs w:val="24"/>
        </w:rPr>
        <w:t>workday</w:t>
      </w:r>
      <w:r w:rsidR="006F5A27">
        <w:rPr>
          <w:rFonts w:ascii="Arial" w:eastAsia="Times New Roman" w:hAnsi="Arial" w:cs="Arial"/>
          <w:sz w:val="24"/>
          <w:szCs w:val="24"/>
        </w:rPr>
        <w:t>,</w:t>
      </w:r>
      <w:r w:rsidR="21500119" w:rsidRPr="00C50A02">
        <w:rPr>
          <w:rFonts w:ascii="Arial" w:eastAsia="Times New Roman" w:hAnsi="Arial" w:cs="Arial"/>
          <w:sz w:val="24"/>
          <w:szCs w:val="24"/>
        </w:rPr>
        <w:t xml:space="preserve"> and </w:t>
      </w:r>
      <w:r w:rsidR="00653C63" w:rsidRPr="00C50A02">
        <w:rPr>
          <w:rFonts w:ascii="Arial" w:eastAsia="Times New Roman" w:hAnsi="Arial" w:cs="Arial"/>
          <w:sz w:val="24"/>
          <w:szCs w:val="24"/>
        </w:rPr>
        <w:t xml:space="preserve">an </w:t>
      </w:r>
      <w:r w:rsidR="22D5FF12" w:rsidRPr="00C50A02">
        <w:rPr>
          <w:rFonts w:ascii="Arial" w:eastAsia="Times New Roman" w:hAnsi="Arial" w:cs="Arial"/>
          <w:sz w:val="24"/>
          <w:szCs w:val="24"/>
        </w:rPr>
        <w:t>announcement in</w:t>
      </w:r>
      <w:r w:rsidR="21500119" w:rsidRPr="00C50A02">
        <w:rPr>
          <w:rFonts w:ascii="Arial" w:eastAsia="Times New Roman" w:hAnsi="Arial" w:cs="Arial"/>
          <w:sz w:val="24"/>
          <w:szCs w:val="24"/>
        </w:rPr>
        <w:t xml:space="preserve"> </w:t>
      </w:r>
      <w:r w:rsidR="141B8591" w:rsidRPr="00C50A02">
        <w:rPr>
          <w:rFonts w:ascii="Arial" w:eastAsia="Times New Roman" w:hAnsi="Arial" w:cs="Arial"/>
          <w:sz w:val="24"/>
          <w:szCs w:val="24"/>
        </w:rPr>
        <w:t>the Human Resources Bulletin</w:t>
      </w:r>
      <w:r w:rsidR="0290EABA" w:rsidRPr="00C50A02">
        <w:rPr>
          <w:rFonts w:ascii="Arial" w:eastAsia="Times New Roman" w:hAnsi="Arial" w:cs="Arial"/>
          <w:sz w:val="24"/>
          <w:szCs w:val="24"/>
        </w:rPr>
        <w:t>.</w:t>
      </w:r>
    </w:p>
    <w:p w14:paraId="37B4283C" w14:textId="77777777" w:rsidR="00EC0F5E" w:rsidRPr="007F78C6" w:rsidRDefault="00EC0F5E" w:rsidP="007F78C6">
      <w:pPr>
        <w:spacing w:after="0" w:line="240" w:lineRule="auto"/>
        <w:ind w:left="1440" w:hanging="720"/>
        <w:rPr>
          <w:rFonts w:ascii="Arial" w:eastAsia="Times New Roman" w:hAnsi="Arial" w:cs="Arial"/>
          <w:sz w:val="24"/>
          <w:szCs w:val="24"/>
        </w:rPr>
      </w:pPr>
    </w:p>
    <w:p w14:paraId="18065249" w14:textId="561739CE" w:rsidR="006F5A27" w:rsidRDefault="00C54314" w:rsidP="00BD15C2">
      <w:pPr>
        <w:shd w:val="clear" w:color="auto" w:fill="FFFFFF"/>
        <w:tabs>
          <w:tab w:val="left" w:pos="540"/>
          <w:tab w:val="left" w:pos="630"/>
          <w:tab w:val="left" w:pos="720"/>
          <w:tab w:val="left" w:pos="810"/>
          <w:tab w:val="left" w:pos="1440"/>
        </w:tabs>
        <w:spacing w:after="0" w:line="240" w:lineRule="auto"/>
        <w:rPr>
          <w:rFonts w:ascii="Arial" w:hAnsi="Arial" w:cs="Arial"/>
          <w:b/>
          <w:bCs/>
          <w:color w:val="222222"/>
          <w:sz w:val="24"/>
          <w:szCs w:val="24"/>
          <w:shd w:val="clear" w:color="auto" w:fill="FFFFFF"/>
        </w:rPr>
      </w:pPr>
      <w:r w:rsidRPr="00C50A02">
        <w:rPr>
          <w:rFonts w:ascii="Arial" w:hAnsi="Arial" w:cs="Arial"/>
          <w:b/>
          <w:bCs/>
          <w:color w:val="222222"/>
          <w:sz w:val="24"/>
          <w:szCs w:val="24"/>
          <w:shd w:val="clear" w:color="auto" w:fill="FFFFFF"/>
        </w:rPr>
        <w:t>0</w:t>
      </w:r>
      <w:r w:rsidR="006F5A27">
        <w:rPr>
          <w:rFonts w:ascii="Arial" w:hAnsi="Arial" w:cs="Arial"/>
          <w:b/>
          <w:bCs/>
          <w:color w:val="222222"/>
          <w:sz w:val="24"/>
          <w:szCs w:val="24"/>
          <w:shd w:val="clear" w:color="auto" w:fill="FFFFFF"/>
        </w:rPr>
        <w:t>8</w:t>
      </w:r>
      <w:r w:rsidRPr="00C50A02">
        <w:rPr>
          <w:rFonts w:ascii="Arial" w:hAnsi="Arial" w:cs="Arial"/>
          <w:b/>
          <w:bCs/>
          <w:color w:val="222222"/>
          <w:sz w:val="24"/>
          <w:szCs w:val="24"/>
          <w:shd w:val="clear" w:color="auto" w:fill="FFFFFF"/>
        </w:rPr>
        <w:t xml:space="preserve">. </w:t>
      </w:r>
      <w:r w:rsidR="00BB0382" w:rsidRPr="00C50A02">
        <w:rPr>
          <w:rFonts w:ascii="Arial" w:hAnsi="Arial" w:cs="Arial"/>
          <w:b/>
          <w:bCs/>
          <w:color w:val="222222"/>
          <w:sz w:val="24"/>
          <w:szCs w:val="24"/>
          <w:shd w:val="clear" w:color="auto" w:fill="FFFFFF"/>
        </w:rPr>
        <w:t xml:space="preserve"> </w:t>
      </w:r>
      <w:r w:rsidR="003B3E52" w:rsidRPr="00C50A02">
        <w:rPr>
          <w:rFonts w:ascii="Arial" w:hAnsi="Arial" w:cs="Arial"/>
          <w:b/>
          <w:bCs/>
          <w:color w:val="222222"/>
          <w:sz w:val="24"/>
          <w:szCs w:val="24"/>
          <w:shd w:val="clear" w:color="auto" w:fill="FFFFFF"/>
        </w:rPr>
        <w:t xml:space="preserve">   </w:t>
      </w:r>
      <w:r w:rsidR="00BD15C2">
        <w:rPr>
          <w:rFonts w:ascii="Arial" w:hAnsi="Arial" w:cs="Arial"/>
          <w:b/>
          <w:bCs/>
          <w:color w:val="222222"/>
          <w:sz w:val="24"/>
          <w:szCs w:val="24"/>
          <w:shd w:val="clear" w:color="auto" w:fill="FFFFFF"/>
        </w:rPr>
        <w:tab/>
      </w:r>
      <w:r w:rsidR="00BB0382" w:rsidRPr="00C50A02">
        <w:rPr>
          <w:rFonts w:ascii="Arial" w:hAnsi="Arial" w:cs="Arial"/>
          <w:b/>
          <w:bCs/>
          <w:color w:val="222222"/>
          <w:sz w:val="24"/>
          <w:szCs w:val="24"/>
          <w:shd w:val="clear" w:color="auto" w:fill="FFFFFF"/>
        </w:rPr>
        <w:t>EMPLOYEE OF THE YEAR</w:t>
      </w:r>
      <w:r w:rsidR="00790D78" w:rsidRPr="00C50A02">
        <w:rPr>
          <w:rFonts w:ascii="Arial" w:hAnsi="Arial" w:cs="Arial"/>
          <w:b/>
          <w:bCs/>
          <w:color w:val="222222"/>
          <w:sz w:val="24"/>
          <w:szCs w:val="24"/>
          <w:shd w:val="clear" w:color="auto" w:fill="FFFFFF"/>
        </w:rPr>
        <w:t xml:space="preserve"> AWARD</w:t>
      </w:r>
    </w:p>
    <w:p w14:paraId="6A98DB95" w14:textId="6620EBE3" w:rsidR="0045459E" w:rsidRPr="00C50A02" w:rsidRDefault="00EC0F5E" w:rsidP="00C50A02">
      <w:pPr>
        <w:shd w:val="clear" w:color="auto" w:fill="FFFFFF"/>
        <w:tabs>
          <w:tab w:val="left" w:pos="540"/>
          <w:tab w:val="left" w:pos="630"/>
          <w:tab w:val="left" w:pos="720"/>
        </w:tabs>
        <w:spacing w:after="0" w:line="240" w:lineRule="auto"/>
        <w:rPr>
          <w:rFonts w:ascii="Arial" w:hAnsi="Arial" w:cs="Arial"/>
          <w:b/>
          <w:bCs/>
          <w:color w:val="222222"/>
          <w:sz w:val="24"/>
          <w:szCs w:val="24"/>
          <w:shd w:val="clear" w:color="auto" w:fill="FFFFFF"/>
        </w:rPr>
      </w:pPr>
      <w:hyperlink r:id="rId21" w:history="1"/>
    </w:p>
    <w:p w14:paraId="189D7C8B" w14:textId="0161DD48" w:rsidR="0045459E" w:rsidRDefault="00BB0382" w:rsidP="00E70ABB">
      <w:pPr>
        <w:shd w:val="clear" w:color="auto" w:fill="FFFFFF" w:themeFill="background1"/>
        <w:tabs>
          <w:tab w:val="left" w:pos="1350"/>
          <w:tab w:val="left" w:pos="1800"/>
        </w:tabs>
        <w:spacing w:after="0" w:line="240" w:lineRule="auto"/>
        <w:ind w:left="1440" w:hanging="720"/>
        <w:rPr>
          <w:rFonts w:ascii="Arial" w:hAnsi="Arial" w:cs="Arial"/>
          <w:color w:val="222222"/>
          <w:sz w:val="24"/>
          <w:szCs w:val="24"/>
        </w:rPr>
      </w:pPr>
      <w:r w:rsidRPr="00C50A02">
        <w:rPr>
          <w:rFonts w:ascii="Arial" w:hAnsi="Arial" w:cs="Arial"/>
          <w:color w:val="222222"/>
          <w:sz w:val="24"/>
          <w:szCs w:val="24"/>
        </w:rPr>
        <w:t>0</w:t>
      </w:r>
      <w:r w:rsidR="006F5A27">
        <w:rPr>
          <w:rFonts w:ascii="Arial" w:hAnsi="Arial" w:cs="Arial"/>
          <w:color w:val="222222"/>
          <w:sz w:val="24"/>
          <w:szCs w:val="24"/>
        </w:rPr>
        <w:t>8</w:t>
      </w:r>
      <w:r w:rsidRPr="00C50A02">
        <w:rPr>
          <w:rFonts w:ascii="Arial" w:hAnsi="Arial" w:cs="Arial"/>
          <w:color w:val="222222"/>
          <w:sz w:val="24"/>
          <w:szCs w:val="24"/>
        </w:rPr>
        <w:t>.0</w:t>
      </w:r>
      <w:r w:rsidR="00D90AF3" w:rsidRPr="00C50A02">
        <w:rPr>
          <w:rFonts w:ascii="Arial" w:hAnsi="Arial" w:cs="Arial"/>
          <w:color w:val="222222"/>
          <w:sz w:val="24"/>
          <w:szCs w:val="24"/>
        </w:rPr>
        <w:t>1</w:t>
      </w:r>
      <w:r w:rsidRPr="00C50A02">
        <w:rPr>
          <w:rFonts w:ascii="Arial" w:hAnsi="Arial" w:cs="Arial"/>
          <w:color w:val="222222"/>
          <w:sz w:val="24"/>
          <w:szCs w:val="24"/>
        </w:rPr>
        <w:t xml:space="preserve"> </w:t>
      </w:r>
      <w:r w:rsidR="00E70ABB">
        <w:rPr>
          <w:rFonts w:ascii="Arial" w:hAnsi="Arial" w:cs="Arial"/>
          <w:color w:val="222222"/>
          <w:sz w:val="24"/>
          <w:szCs w:val="24"/>
        </w:rPr>
        <w:tab/>
      </w:r>
      <w:r w:rsidR="00815044" w:rsidRPr="00C50A02">
        <w:rPr>
          <w:rFonts w:ascii="Arial" w:hAnsi="Arial" w:cs="Arial"/>
          <w:color w:val="222222"/>
          <w:sz w:val="24"/>
          <w:szCs w:val="24"/>
        </w:rPr>
        <w:t>The</w:t>
      </w:r>
      <w:r w:rsidR="00815044" w:rsidRPr="00C50A02">
        <w:rPr>
          <w:rFonts w:ascii="Arial" w:hAnsi="Arial" w:cs="Arial"/>
          <w:color w:val="808080" w:themeColor="background1" w:themeShade="80"/>
          <w:sz w:val="24"/>
          <w:szCs w:val="24"/>
        </w:rPr>
        <w:t xml:space="preserve"> </w:t>
      </w:r>
      <w:hyperlink r:id="rId22" w:history="1">
        <w:r w:rsidR="00815044" w:rsidRPr="00C50A02">
          <w:rPr>
            <w:rStyle w:val="Hyperlink"/>
            <w:rFonts w:ascii="Arial" w:hAnsi="Arial" w:cs="Arial"/>
            <w:sz w:val="24"/>
            <w:szCs w:val="24"/>
          </w:rPr>
          <w:t xml:space="preserve">Employee of the Year </w:t>
        </w:r>
        <w:r w:rsidR="00BD15C2">
          <w:rPr>
            <w:rStyle w:val="Hyperlink"/>
            <w:rFonts w:ascii="Arial" w:hAnsi="Arial" w:cs="Arial"/>
            <w:sz w:val="24"/>
            <w:szCs w:val="24"/>
          </w:rPr>
          <w:t>A</w:t>
        </w:r>
        <w:r w:rsidR="00815044" w:rsidRPr="00C50A02">
          <w:rPr>
            <w:rStyle w:val="Hyperlink"/>
            <w:rFonts w:ascii="Arial" w:hAnsi="Arial" w:cs="Arial"/>
            <w:sz w:val="24"/>
            <w:szCs w:val="24"/>
          </w:rPr>
          <w:t>ward</w:t>
        </w:r>
      </w:hyperlink>
      <w:r w:rsidR="00B15274" w:rsidRPr="00C50A02">
        <w:rPr>
          <w:rFonts w:ascii="Arial" w:hAnsi="Arial" w:cs="Arial"/>
          <w:color w:val="222222"/>
          <w:sz w:val="24"/>
          <w:szCs w:val="24"/>
        </w:rPr>
        <w:t xml:space="preserve"> </w:t>
      </w:r>
      <w:r w:rsidR="00815044" w:rsidRPr="00C50A02">
        <w:rPr>
          <w:rFonts w:ascii="Arial" w:hAnsi="Arial" w:cs="Arial"/>
          <w:color w:val="222222"/>
          <w:sz w:val="24"/>
          <w:szCs w:val="24"/>
        </w:rPr>
        <w:t>recognizes one employee chosen from the 12</w:t>
      </w:r>
      <w:r w:rsidR="00B34934" w:rsidRPr="00C50A02">
        <w:rPr>
          <w:rFonts w:ascii="Arial" w:hAnsi="Arial" w:cs="Arial"/>
          <w:color w:val="222222"/>
          <w:sz w:val="24"/>
          <w:szCs w:val="24"/>
        </w:rPr>
        <w:t xml:space="preserve"> </w:t>
      </w:r>
      <w:r w:rsidR="00BD15C2">
        <w:rPr>
          <w:rFonts w:ascii="Arial" w:hAnsi="Arial" w:cs="Arial"/>
          <w:color w:val="222222"/>
          <w:sz w:val="24"/>
          <w:szCs w:val="24"/>
        </w:rPr>
        <w:t>a</w:t>
      </w:r>
      <w:r w:rsidR="00B34934" w:rsidRPr="00C50A02">
        <w:rPr>
          <w:rFonts w:ascii="Arial" w:hAnsi="Arial" w:cs="Arial"/>
          <w:color w:val="222222"/>
          <w:sz w:val="24"/>
          <w:szCs w:val="24"/>
        </w:rPr>
        <w:t>wardee</w:t>
      </w:r>
      <w:r w:rsidR="000E3A5F" w:rsidRPr="00C50A02">
        <w:rPr>
          <w:rFonts w:ascii="Arial" w:hAnsi="Arial" w:cs="Arial"/>
          <w:color w:val="222222"/>
          <w:sz w:val="24"/>
          <w:szCs w:val="24"/>
        </w:rPr>
        <w:t>s</w:t>
      </w:r>
      <w:r w:rsidR="00BD15C2">
        <w:rPr>
          <w:rFonts w:ascii="Arial" w:hAnsi="Arial" w:cs="Arial"/>
          <w:color w:val="222222"/>
          <w:sz w:val="24"/>
          <w:szCs w:val="24"/>
        </w:rPr>
        <w:t xml:space="preserve"> picked throughout the year</w:t>
      </w:r>
      <w:r w:rsidR="00815044" w:rsidRPr="00C50A02">
        <w:rPr>
          <w:rFonts w:ascii="Arial" w:hAnsi="Arial" w:cs="Arial"/>
          <w:color w:val="222222"/>
          <w:sz w:val="24"/>
          <w:szCs w:val="24"/>
        </w:rPr>
        <w:t xml:space="preserve"> for their outstanding performance. </w:t>
      </w:r>
      <w:r w:rsidR="00DB1EED" w:rsidRPr="00C50A02">
        <w:rPr>
          <w:rFonts w:ascii="Arial" w:hAnsi="Arial" w:cs="Arial"/>
          <w:color w:val="222222"/>
          <w:sz w:val="24"/>
          <w:szCs w:val="24"/>
        </w:rPr>
        <w:t>The award winner will receive an</w:t>
      </w:r>
      <w:r w:rsidR="00B34934" w:rsidRPr="00C50A02">
        <w:rPr>
          <w:rFonts w:ascii="Arial" w:hAnsi="Arial" w:cs="Arial"/>
          <w:color w:val="222222"/>
          <w:sz w:val="24"/>
          <w:szCs w:val="24"/>
        </w:rPr>
        <w:t xml:space="preserve"> </w:t>
      </w:r>
      <w:r w:rsidR="006F6EF3" w:rsidRPr="00C50A02">
        <w:rPr>
          <w:rFonts w:ascii="Arial" w:hAnsi="Arial" w:cs="Arial"/>
          <w:color w:val="222222"/>
          <w:sz w:val="24"/>
          <w:szCs w:val="24"/>
        </w:rPr>
        <w:t>engraved plaque, $3,000 cash (less taxes), and a designated parking space close to the employee’s office for the fiscal year. </w:t>
      </w:r>
    </w:p>
    <w:p w14:paraId="448499CB" w14:textId="77777777" w:rsidR="00BD15C2" w:rsidRPr="00C50A02" w:rsidRDefault="00BD15C2" w:rsidP="00C50A02">
      <w:pPr>
        <w:shd w:val="clear" w:color="auto" w:fill="FFFFFF" w:themeFill="background1"/>
        <w:spacing w:after="0" w:line="240" w:lineRule="auto"/>
        <w:ind w:left="1440" w:hanging="810"/>
        <w:rPr>
          <w:rFonts w:ascii="Arial" w:hAnsi="Arial" w:cs="Arial"/>
          <w:color w:val="222222"/>
          <w:sz w:val="24"/>
          <w:szCs w:val="24"/>
          <w:shd w:val="clear" w:color="auto" w:fill="FFFFFF"/>
        </w:rPr>
      </w:pPr>
    </w:p>
    <w:p w14:paraId="5E558F41" w14:textId="5D426BCD" w:rsidR="00BB0382" w:rsidRDefault="00BD15C2" w:rsidP="00C50A02">
      <w:pPr>
        <w:shd w:val="clear" w:color="auto" w:fill="FFFFFF"/>
        <w:tabs>
          <w:tab w:val="left" w:pos="720"/>
          <w:tab w:val="left" w:pos="1530"/>
        </w:tabs>
        <w:spacing w:after="0" w:line="240" w:lineRule="auto"/>
        <w:rPr>
          <w:rFonts w:ascii="Arial" w:eastAsia="Times New Roman" w:hAnsi="Arial" w:cs="Arial"/>
          <w:b/>
          <w:bCs/>
          <w:color w:val="222222"/>
          <w:sz w:val="24"/>
          <w:szCs w:val="24"/>
        </w:rPr>
      </w:pPr>
      <w:r>
        <w:rPr>
          <w:rFonts w:ascii="Arial" w:eastAsia="Times New Roman" w:hAnsi="Arial" w:cs="Arial"/>
          <w:b/>
          <w:bCs/>
          <w:color w:val="222222"/>
          <w:sz w:val="24"/>
          <w:szCs w:val="24"/>
        </w:rPr>
        <w:t>09</w:t>
      </w:r>
      <w:r w:rsidR="00BB0382" w:rsidRPr="00C50A02">
        <w:rPr>
          <w:rFonts w:ascii="Arial" w:eastAsia="Times New Roman" w:hAnsi="Arial" w:cs="Arial"/>
          <w:b/>
          <w:bCs/>
          <w:color w:val="222222"/>
          <w:sz w:val="24"/>
          <w:szCs w:val="24"/>
        </w:rPr>
        <w:t xml:space="preserve">.  </w:t>
      </w:r>
      <w:r w:rsidR="003B3E52" w:rsidRPr="00C50A02">
        <w:rPr>
          <w:rFonts w:ascii="Arial" w:eastAsia="Times New Roman" w:hAnsi="Arial" w:cs="Arial"/>
          <w:b/>
          <w:bCs/>
          <w:color w:val="222222"/>
          <w:sz w:val="24"/>
          <w:szCs w:val="24"/>
        </w:rPr>
        <w:t xml:space="preserve">   </w:t>
      </w:r>
      <w:r w:rsidR="0045459E" w:rsidRPr="00C50A02">
        <w:rPr>
          <w:rFonts w:ascii="Arial" w:eastAsia="Times New Roman" w:hAnsi="Arial" w:cs="Arial"/>
          <w:b/>
          <w:bCs/>
          <w:color w:val="222222"/>
          <w:sz w:val="24"/>
          <w:szCs w:val="24"/>
        </w:rPr>
        <w:t>Q</w:t>
      </w:r>
      <w:r w:rsidR="00BB0382" w:rsidRPr="00C50A02">
        <w:rPr>
          <w:rFonts w:ascii="Arial" w:eastAsia="Times New Roman" w:hAnsi="Arial" w:cs="Arial"/>
          <w:b/>
          <w:bCs/>
          <w:color w:val="222222"/>
          <w:sz w:val="24"/>
          <w:szCs w:val="24"/>
        </w:rPr>
        <w:t>UARTERLY TEAM AWARD</w:t>
      </w:r>
    </w:p>
    <w:p w14:paraId="37B2EE70" w14:textId="77777777" w:rsidR="00BD15C2" w:rsidRPr="00C50A02" w:rsidRDefault="00BD15C2" w:rsidP="00C50A02">
      <w:pPr>
        <w:shd w:val="clear" w:color="auto" w:fill="FFFFFF"/>
        <w:tabs>
          <w:tab w:val="left" w:pos="720"/>
          <w:tab w:val="left" w:pos="1530"/>
        </w:tabs>
        <w:spacing w:after="0" w:line="240" w:lineRule="auto"/>
        <w:rPr>
          <w:rFonts w:ascii="Arial" w:eastAsia="Times New Roman" w:hAnsi="Arial" w:cs="Arial"/>
          <w:b/>
          <w:bCs/>
          <w:color w:val="222222"/>
          <w:sz w:val="24"/>
          <w:szCs w:val="24"/>
        </w:rPr>
      </w:pPr>
    </w:p>
    <w:p w14:paraId="0AF5D808" w14:textId="7DC8E24A" w:rsidR="00D80BAD" w:rsidRDefault="00BD15C2" w:rsidP="00BD15C2">
      <w:pPr>
        <w:shd w:val="clear" w:color="auto" w:fill="FFFFFF"/>
        <w:tabs>
          <w:tab w:val="left" w:pos="1530"/>
        </w:tabs>
        <w:spacing w:after="0" w:line="240" w:lineRule="auto"/>
        <w:ind w:left="1440" w:hanging="720"/>
        <w:rPr>
          <w:rFonts w:ascii="Arial" w:eastAsia="Times New Roman" w:hAnsi="Arial" w:cs="Arial"/>
          <w:color w:val="222222"/>
          <w:sz w:val="24"/>
          <w:szCs w:val="24"/>
        </w:rPr>
      </w:pPr>
      <w:r>
        <w:rPr>
          <w:rFonts w:ascii="Arial" w:eastAsia="Times New Roman" w:hAnsi="Arial" w:cs="Arial"/>
          <w:color w:val="222222"/>
          <w:sz w:val="24"/>
          <w:szCs w:val="24"/>
        </w:rPr>
        <w:t>09</w:t>
      </w:r>
      <w:r w:rsidR="00D90AF3" w:rsidRPr="00C50A02">
        <w:rPr>
          <w:rFonts w:ascii="Arial" w:eastAsia="Times New Roman" w:hAnsi="Arial" w:cs="Arial"/>
          <w:color w:val="222222"/>
          <w:sz w:val="24"/>
          <w:szCs w:val="24"/>
        </w:rPr>
        <w:t xml:space="preserve">.01 </w:t>
      </w:r>
      <w:r w:rsidR="00E70ABB">
        <w:rPr>
          <w:rFonts w:ascii="Arial" w:eastAsia="Times New Roman" w:hAnsi="Arial" w:cs="Arial"/>
          <w:color w:val="222222"/>
          <w:sz w:val="24"/>
          <w:szCs w:val="24"/>
        </w:rPr>
        <w:tab/>
      </w:r>
      <w:hyperlink r:id="rId23" w:history="1">
        <w:r w:rsidR="00D90AF3" w:rsidRPr="00E70ABB">
          <w:rPr>
            <w:rStyle w:val="Hyperlink"/>
            <w:rFonts w:ascii="Arial" w:eastAsia="Times New Roman" w:hAnsi="Arial" w:cs="Arial"/>
            <w:sz w:val="24"/>
            <w:szCs w:val="24"/>
          </w:rPr>
          <w:t>UPPS</w:t>
        </w:r>
        <w:r w:rsidR="002A2278" w:rsidRPr="00E70ABB">
          <w:rPr>
            <w:rStyle w:val="Hyperlink"/>
            <w:rFonts w:ascii="Arial" w:eastAsia="Times New Roman" w:hAnsi="Arial" w:cs="Arial"/>
            <w:sz w:val="24"/>
            <w:szCs w:val="24"/>
          </w:rPr>
          <w:t xml:space="preserve"> </w:t>
        </w:r>
        <w:r w:rsidR="00E70ABB" w:rsidRPr="00E70ABB">
          <w:rPr>
            <w:rStyle w:val="Hyperlink"/>
            <w:rFonts w:ascii="Arial" w:eastAsia="Times New Roman" w:hAnsi="Arial" w:cs="Arial"/>
            <w:sz w:val="24"/>
            <w:szCs w:val="24"/>
          </w:rPr>
          <w:t xml:space="preserve">No. </w:t>
        </w:r>
        <w:r w:rsidR="002A2278" w:rsidRPr="00E70ABB">
          <w:rPr>
            <w:rStyle w:val="Hyperlink"/>
            <w:rFonts w:ascii="Arial" w:eastAsia="Times New Roman" w:hAnsi="Arial" w:cs="Arial"/>
            <w:sz w:val="24"/>
            <w:szCs w:val="24"/>
          </w:rPr>
          <w:t>04.04.33</w:t>
        </w:r>
      </w:hyperlink>
      <w:r>
        <w:rPr>
          <w:rFonts w:ascii="Arial" w:eastAsia="Times New Roman" w:hAnsi="Arial" w:cs="Arial"/>
          <w:color w:val="222222"/>
          <w:sz w:val="24"/>
          <w:szCs w:val="24"/>
        </w:rPr>
        <w:t xml:space="preserve">, </w:t>
      </w:r>
      <w:r w:rsidR="00883412">
        <w:rPr>
          <w:rFonts w:ascii="Arial" w:eastAsia="Times New Roman" w:hAnsi="Arial" w:cs="Arial"/>
          <w:color w:val="222222"/>
          <w:sz w:val="24"/>
          <w:szCs w:val="24"/>
        </w:rPr>
        <w:t xml:space="preserve">Staff Awards and </w:t>
      </w:r>
      <w:r>
        <w:rPr>
          <w:rFonts w:ascii="Arial" w:eastAsia="Times New Roman" w:hAnsi="Arial" w:cs="Arial"/>
          <w:color w:val="222222"/>
          <w:sz w:val="24"/>
          <w:szCs w:val="24"/>
        </w:rPr>
        <w:t>Recog</w:t>
      </w:r>
      <w:r w:rsidR="005F18D4">
        <w:rPr>
          <w:rFonts w:ascii="Arial" w:eastAsia="Times New Roman" w:hAnsi="Arial" w:cs="Arial"/>
          <w:color w:val="222222"/>
          <w:sz w:val="24"/>
          <w:szCs w:val="24"/>
        </w:rPr>
        <w:t>nition Programs,</w:t>
      </w:r>
      <w:r>
        <w:rPr>
          <w:rFonts w:ascii="Arial" w:eastAsia="Times New Roman" w:hAnsi="Arial" w:cs="Arial"/>
          <w:color w:val="222222"/>
          <w:sz w:val="24"/>
          <w:szCs w:val="24"/>
        </w:rPr>
        <w:t xml:space="preserve"> and </w:t>
      </w:r>
      <w:hyperlink r:id="rId24" w:history="1">
        <w:r w:rsidRPr="00E70ABB">
          <w:rPr>
            <w:rStyle w:val="Hyperlink"/>
            <w:rFonts w:ascii="Arial" w:eastAsia="Times New Roman" w:hAnsi="Arial" w:cs="Arial"/>
            <w:sz w:val="24"/>
            <w:szCs w:val="24"/>
          </w:rPr>
          <w:t>UPPS No.</w:t>
        </w:r>
        <w:r w:rsidR="000B3D43" w:rsidRPr="00E70ABB">
          <w:rPr>
            <w:rStyle w:val="Hyperlink"/>
            <w:rFonts w:ascii="Arial" w:eastAsia="Times New Roman" w:hAnsi="Arial" w:cs="Arial"/>
            <w:sz w:val="24"/>
            <w:szCs w:val="24"/>
          </w:rPr>
          <w:t xml:space="preserve"> 04.04.30</w:t>
        </w:r>
      </w:hyperlink>
      <w:r w:rsidR="000B3D43" w:rsidRPr="00C50A02">
        <w:rPr>
          <w:rFonts w:ascii="Arial" w:eastAsia="Times New Roman" w:hAnsi="Arial" w:cs="Arial"/>
          <w:color w:val="222222"/>
          <w:sz w:val="24"/>
          <w:szCs w:val="24"/>
        </w:rPr>
        <w:t xml:space="preserve">, </w:t>
      </w:r>
      <w:r>
        <w:rPr>
          <w:rFonts w:ascii="Arial" w:eastAsia="Times New Roman" w:hAnsi="Arial" w:cs="Arial"/>
          <w:color w:val="222222"/>
          <w:sz w:val="24"/>
          <w:szCs w:val="24"/>
        </w:rPr>
        <w:t xml:space="preserve">University Leave Policy, Section </w:t>
      </w:r>
      <w:r w:rsidR="000B3D43" w:rsidRPr="00C50A02">
        <w:rPr>
          <w:rFonts w:ascii="Arial" w:eastAsia="Times New Roman" w:hAnsi="Arial" w:cs="Arial"/>
          <w:color w:val="222222"/>
          <w:sz w:val="24"/>
          <w:szCs w:val="24"/>
        </w:rPr>
        <w:t>11.02</w:t>
      </w:r>
      <w:r>
        <w:rPr>
          <w:rFonts w:ascii="Arial" w:eastAsia="Times New Roman" w:hAnsi="Arial" w:cs="Arial"/>
          <w:color w:val="222222"/>
          <w:sz w:val="24"/>
          <w:szCs w:val="24"/>
        </w:rPr>
        <w:t xml:space="preserve">, outline quarterly team award recognition processes. </w:t>
      </w:r>
    </w:p>
    <w:p w14:paraId="3FC1AFA8" w14:textId="77777777" w:rsidR="00BD15C2" w:rsidRDefault="00BD15C2" w:rsidP="00C50A02">
      <w:pPr>
        <w:shd w:val="clear" w:color="auto" w:fill="FFFFFF" w:themeFill="background1"/>
        <w:tabs>
          <w:tab w:val="left" w:pos="1260"/>
        </w:tabs>
        <w:spacing w:after="0" w:line="240" w:lineRule="auto"/>
        <w:ind w:left="1440" w:hanging="720"/>
        <w:rPr>
          <w:rFonts w:ascii="Arial" w:hAnsi="Arial" w:cs="Arial"/>
          <w:sz w:val="24"/>
          <w:szCs w:val="24"/>
        </w:rPr>
      </w:pPr>
    </w:p>
    <w:p w14:paraId="1A5F7355" w14:textId="7CFAEDA6" w:rsidR="00FD7327" w:rsidRDefault="00BD15C2" w:rsidP="00C50A02">
      <w:pPr>
        <w:shd w:val="clear" w:color="auto" w:fill="FFFFFF" w:themeFill="background1"/>
        <w:tabs>
          <w:tab w:val="left" w:pos="1260"/>
        </w:tabs>
        <w:spacing w:after="0" w:line="240" w:lineRule="auto"/>
        <w:ind w:left="1440" w:hanging="720"/>
        <w:rPr>
          <w:rFonts w:ascii="Arial" w:eastAsia="Times New Roman" w:hAnsi="Arial" w:cs="Arial"/>
          <w:color w:val="222222"/>
          <w:sz w:val="24"/>
          <w:szCs w:val="24"/>
        </w:rPr>
      </w:pPr>
      <w:r>
        <w:rPr>
          <w:rFonts w:ascii="Arial" w:hAnsi="Arial" w:cs="Arial"/>
          <w:color w:val="222222"/>
          <w:sz w:val="24"/>
          <w:szCs w:val="24"/>
        </w:rPr>
        <w:t>09</w:t>
      </w:r>
      <w:r w:rsidR="009D7D94" w:rsidRPr="00C50A02">
        <w:rPr>
          <w:rFonts w:ascii="Arial" w:hAnsi="Arial" w:cs="Arial"/>
          <w:color w:val="222222"/>
          <w:sz w:val="24"/>
          <w:szCs w:val="24"/>
        </w:rPr>
        <w:t>.0</w:t>
      </w:r>
      <w:r>
        <w:rPr>
          <w:rFonts w:ascii="Arial" w:hAnsi="Arial" w:cs="Arial"/>
          <w:color w:val="222222"/>
          <w:sz w:val="24"/>
          <w:szCs w:val="24"/>
        </w:rPr>
        <w:t>2</w:t>
      </w:r>
      <w:r w:rsidR="009D7D94" w:rsidRPr="00C50A02">
        <w:rPr>
          <w:rFonts w:ascii="Arial" w:hAnsi="Arial" w:cs="Arial"/>
          <w:color w:val="808080" w:themeColor="background1" w:themeShade="80"/>
          <w:sz w:val="24"/>
          <w:szCs w:val="24"/>
        </w:rPr>
        <w:t xml:space="preserve"> </w:t>
      </w:r>
      <w:r w:rsidR="00E70ABB">
        <w:rPr>
          <w:rFonts w:ascii="Arial" w:hAnsi="Arial" w:cs="Arial"/>
          <w:color w:val="808080" w:themeColor="background1" w:themeShade="80"/>
          <w:sz w:val="24"/>
          <w:szCs w:val="24"/>
        </w:rPr>
        <w:tab/>
      </w:r>
      <w:hyperlink r:id="rId25" w:history="1">
        <w:r w:rsidR="009D7D94" w:rsidRPr="00C50A02">
          <w:rPr>
            <w:rFonts w:ascii="Arial" w:hAnsi="Arial" w:cs="Arial"/>
            <w:color w:val="222222"/>
            <w:sz w:val="24"/>
            <w:szCs w:val="24"/>
          </w:rPr>
          <w:t>The</w:t>
        </w:r>
        <w:r w:rsidR="00DB1EED" w:rsidRPr="00C50A02">
          <w:rPr>
            <w:rStyle w:val="Hyperlink"/>
            <w:rFonts w:ascii="Arial" w:hAnsi="Arial" w:cs="Arial"/>
            <w:sz w:val="24"/>
            <w:szCs w:val="24"/>
          </w:rPr>
          <w:t xml:space="preserve"> Quarterly Team Award</w:t>
        </w:r>
      </w:hyperlink>
      <w:r w:rsidR="00B15274" w:rsidRPr="00C50A02">
        <w:rPr>
          <w:rFonts w:ascii="Arial" w:hAnsi="Arial" w:cs="Arial"/>
          <w:color w:val="222222"/>
          <w:sz w:val="24"/>
          <w:szCs w:val="24"/>
        </w:rPr>
        <w:t xml:space="preserve"> </w:t>
      </w:r>
      <w:r w:rsidR="00FC09CF" w:rsidRPr="00C50A02">
        <w:rPr>
          <w:rFonts w:ascii="Arial" w:hAnsi="Arial" w:cs="Arial"/>
          <w:color w:val="222222"/>
          <w:sz w:val="24"/>
          <w:szCs w:val="24"/>
        </w:rPr>
        <w:t>recognizes a</w:t>
      </w:r>
      <w:r w:rsidR="00BB0382" w:rsidRPr="00C50A02">
        <w:rPr>
          <w:rFonts w:ascii="Arial" w:hAnsi="Arial" w:cs="Arial"/>
          <w:color w:val="222222"/>
          <w:sz w:val="24"/>
          <w:szCs w:val="24"/>
        </w:rPr>
        <w:t xml:space="preserve"> </w:t>
      </w:r>
      <w:r w:rsidR="00FC09CF" w:rsidRPr="00C50A02">
        <w:rPr>
          <w:rFonts w:ascii="Arial" w:hAnsi="Arial" w:cs="Arial"/>
          <w:color w:val="222222"/>
          <w:sz w:val="24"/>
          <w:szCs w:val="24"/>
        </w:rPr>
        <w:t>team of employees who are committed to a common purpose, performance goals, and approach for which they hold themselves mutually accountable. Awardees are recognized for their exemplary service to internal or external university constituents</w:t>
      </w:r>
      <w:r w:rsidR="00646C66" w:rsidRPr="00C50A02">
        <w:rPr>
          <w:rFonts w:ascii="Arial" w:hAnsi="Arial" w:cs="Arial"/>
          <w:color w:val="222222"/>
          <w:sz w:val="24"/>
          <w:szCs w:val="24"/>
        </w:rPr>
        <w:t xml:space="preserve">. Examples may include </w:t>
      </w:r>
      <w:r w:rsidR="00FC09CF" w:rsidRPr="00C50A02">
        <w:rPr>
          <w:rFonts w:ascii="Arial" w:hAnsi="Arial" w:cs="Arial"/>
          <w:color w:val="222222"/>
          <w:sz w:val="24"/>
          <w:szCs w:val="24"/>
        </w:rPr>
        <w:t>a one-time project, improved standards and procedures</w:t>
      </w:r>
      <w:r w:rsidR="003A7826" w:rsidRPr="00C50A02">
        <w:rPr>
          <w:rFonts w:ascii="Arial" w:hAnsi="Arial" w:cs="Arial"/>
          <w:color w:val="222222"/>
          <w:sz w:val="24"/>
          <w:szCs w:val="24"/>
        </w:rPr>
        <w:t>,</w:t>
      </w:r>
      <w:r w:rsidR="00FC09CF" w:rsidRPr="00C50A02">
        <w:rPr>
          <w:rFonts w:ascii="Arial" w:hAnsi="Arial" w:cs="Arial"/>
          <w:color w:val="222222"/>
          <w:sz w:val="24"/>
          <w:szCs w:val="24"/>
        </w:rPr>
        <w:t xml:space="preserve"> or actions </w:t>
      </w:r>
      <w:r w:rsidR="00646C66" w:rsidRPr="00C50A02">
        <w:rPr>
          <w:rFonts w:ascii="Arial" w:hAnsi="Arial" w:cs="Arial"/>
          <w:color w:val="222222"/>
          <w:sz w:val="24"/>
          <w:szCs w:val="24"/>
        </w:rPr>
        <w:t xml:space="preserve">that </w:t>
      </w:r>
      <w:r w:rsidR="00FC09CF" w:rsidRPr="00C50A02">
        <w:rPr>
          <w:rFonts w:ascii="Arial" w:hAnsi="Arial" w:cs="Arial"/>
          <w:color w:val="222222"/>
          <w:sz w:val="24"/>
          <w:szCs w:val="24"/>
        </w:rPr>
        <w:t>benefit the institution</w:t>
      </w:r>
      <w:r w:rsidR="00646C66" w:rsidRPr="00C50A02">
        <w:rPr>
          <w:rFonts w:ascii="Arial" w:hAnsi="Arial" w:cs="Arial"/>
          <w:color w:val="222222"/>
          <w:sz w:val="24"/>
          <w:szCs w:val="24"/>
        </w:rPr>
        <w:t xml:space="preserve">. Awardees will receive a </w:t>
      </w:r>
      <w:r w:rsidR="00646C66" w:rsidRPr="00C50A02">
        <w:rPr>
          <w:rFonts w:ascii="Arial" w:eastAsia="Times New Roman" w:hAnsi="Arial" w:cs="Arial"/>
          <w:color w:val="222222"/>
          <w:sz w:val="24"/>
          <w:szCs w:val="24"/>
        </w:rPr>
        <w:t xml:space="preserve">certificate signed by the selection committee’s chair and the appropriate vice president, as well as one day of </w:t>
      </w:r>
      <w:r w:rsidR="0045459E" w:rsidRPr="00C50A02">
        <w:rPr>
          <w:rFonts w:ascii="Arial" w:eastAsia="Times New Roman" w:hAnsi="Arial" w:cs="Arial"/>
          <w:color w:val="222222"/>
          <w:sz w:val="24"/>
          <w:szCs w:val="24"/>
        </w:rPr>
        <w:t xml:space="preserve">leave with pay as part of a formal team award program. </w:t>
      </w:r>
    </w:p>
    <w:p w14:paraId="1A85A6EF" w14:textId="77777777" w:rsidR="005F18D4" w:rsidRPr="00C50A02" w:rsidRDefault="005F18D4" w:rsidP="00C50A02">
      <w:pPr>
        <w:shd w:val="clear" w:color="auto" w:fill="FFFFFF" w:themeFill="background1"/>
        <w:tabs>
          <w:tab w:val="left" w:pos="1260"/>
        </w:tabs>
        <w:spacing w:after="0" w:line="240" w:lineRule="auto"/>
        <w:ind w:left="1440" w:hanging="720"/>
        <w:rPr>
          <w:rFonts w:ascii="Arial" w:hAnsi="Arial" w:cs="Arial"/>
          <w:color w:val="222222"/>
          <w:sz w:val="24"/>
          <w:szCs w:val="24"/>
          <w:shd w:val="clear" w:color="auto" w:fill="FFFFFF"/>
        </w:rPr>
      </w:pPr>
    </w:p>
    <w:p w14:paraId="570FAFD1" w14:textId="3A98EB2D" w:rsidR="00BB0382" w:rsidRDefault="00BB0382" w:rsidP="005F18D4">
      <w:pPr>
        <w:tabs>
          <w:tab w:val="left" w:pos="720"/>
        </w:tabs>
        <w:spacing w:after="0" w:line="240" w:lineRule="auto"/>
        <w:rPr>
          <w:rFonts w:ascii="Arial" w:hAnsi="Arial" w:cs="Arial"/>
          <w:b/>
          <w:bCs/>
          <w:sz w:val="24"/>
          <w:szCs w:val="24"/>
        </w:rPr>
      </w:pPr>
      <w:r w:rsidRPr="00C50A02">
        <w:rPr>
          <w:rFonts w:ascii="Arial" w:hAnsi="Arial" w:cs="Arial"/>
          <w:b/>
          <w:bCs/>
          <w:sz w:val="24"/>
          <w:szCs w:val="24"/>
        </w:rPr>
        <w:t>1</w:t>
      </w:r>
      <w:r w:rsidR="005F18D4">
        <w:rPr>
          <w:rFonts w:ascii="Arial" w:hAnsi="Arial" w:cs="Arial"/>
          <w:b/>
          <w:bCs/>
          <w:sz w:val="24"/>
          <w:szCs w:val="24"/>
        </w:rPr>
        <w:t>0</w:t>
      </w:r>
      <w:r w:rsidRPr="00C50A02">
        <w:rPr>
          <w:rFonts w:ascii="Arial" w:hAnsi="Arial" w:cs="Arial"/>
          <w:b/>
          <w:bCs/>
          <w:sz w:val="24"/>
          <w:szCs w:val="24"/>
        </w:rPr>
        <w:t xml:space="preserve">. </w:t>
      </w:r>
      <w:r w:rsidR="005B24F1" w:rsidRPr="00C50A02">
        <w:rPr>
          <w:rFonts w:ascii="Arial" w:hAnsi="Arial" w:cs="Arial"/>
          <w:b/>
          <w:bCs/>
          <w:sz w:val="24"/>
          <w:szCs w:val="24"/>
        </w:rPr>
        <w:t xml:space="preserve"> </w:t>
      </w:r>
      <w:r w:rsidR="003B3E52" w:rsidRPr="00C50A02">
        <w:rPr>
          <w:rFonts w:ascii="Arial" w:hAnsi="Arial" w:cs="Arial"/>
          <w:b/>
          <w:bCs/>
          <w:sz w:val="24"/>
          <w:szCs w:val="24"/>
        </w:rPr>
        <w:t xml:space="preserve">   </w:t>
      </w:r>
      <w:r w:rsidR="005F18D4">
        <w:rPr>
          <w:rFonts w:ascii="Arial" w:hAnsi="Arial" w:cs="Arial"/>
          <w:b/>
          <w:bCs/>
          <w:sz w:val="24"/>
          <w:szCs w:val="24"/>
        </w:rPr>
        <w:tab/>
      </w:r>
      <w:r w:rsidR="00D80BAD" w:rsidRPr="00C50A02">
        <w:rPr>
          <w:rFonts w:ascii="Arial" w:hAnsi="Arial" w:cs="Arial"/>
          <w:b/>
          <w:bCs/>
          <w:sz w:val="24"/>
          <w:szCs w:val="24"/>
        </w:rPr>
        <w:t>Y</w:t>
      </w:r>
      <w:r w:rsidRPr="00C50A02">
        <w:rPr>
          <w:rFonts w:ascii="Arial" w:hAnsi="Arial" w:cs="Arial"/>
          <w:b/>
          <w:bCs/>
          <w:sz w:val="24"/>
          <w:szCs w:val="24"/>
        </w:rPr>
        <w:t>EARS OF SERVICE AWARD</w:t>
      </w:r>
      <w:r w:rsidR="00FF0DD7">
        <w:rPr>
          <w:rFonts w:ascii="Arial" w:hAnsi="Arial" w:cs="Arial"/>
          <w:b/>
          <w:bCs/>
          <w:sz w:val="24"/>
          <w:szCs w:val="24"/>
        </w:rPr>
        <w:t>S</w:t>
      </w:r>
      <w:r w:rsidRPr="00C50A02">
        <w:rPr>
          <w:rFonts w:ascii="Arial" w:hAnsi="Arial" w:cs="Arial"/>
          <w:b/>
          <w:bCs/>
          <w:sz w:val="24"/>
          <w:szCs w:val="24"/>
        </w:rPr>
        <w:t xml:space="preserve"> </w:t>
      </w:r>
    </w:p>
    <w:p w14:paraId="54403B76" w14:textId="77777777" w:rsidR="00EC0F5E" w:rsidRDefault="00EC0F5E" w:rsidP="00EC0F5E">
      <w:pPr>
        <w:spacing w:after="0" w:line="240" w:lineRule="auto"/>
        <w:ind w:left="1440" w:hanging="720"/>
        <w:rPr>
          <w:rFonts w:ascii="Arial" w:hAnsi="Arial" w:cs="Arial"/>
          <w:b/>
          <w:bCs/>
          <w:sz w:val="24"/>
          <w:szCs w:val="24"/>
        </w:rPr>
      </w:pPr>
    </w:p>
    <w:p w14:paraId="5BF28941" w14:textId="2F93CD85" w:rsidR="00822E44" w:rsidRDefault="00D90AF3" w:rsidP="00EC0F5E">
      <w:pPr>
        <w:spacing w:after="0" w:line="240" w:lineRule="auto"/>
        <w:ind w:left="1440" w:hanging="720"/>
        <w:rPr>
          <w:rFonts w:ascii="Arial" w:hAnsi="Arial" w:cs="Arial"/>
          <w:sz w:val="24"/>
          <w:szCs w:val="24"/>
        </w:rPr>
      </w:pPr>
      <w:r w:rsidRPr="00C50A02">
        <w:rPr>
          <w:rFonts w:ascii="Arial" w:hAnsi="Arial" w:cs="Arial"/>
          <w:sz w:val="24"/>
          <w:szCs w:val="24"/>
        </w:rPr>
        <w:lastRenderedPageBreak/>
        <w:t>1</w:t>
      </w:r>
      <w:r w:rsidR="00897AA8">
        <w:rPr>
          <w:rFonts w:ascii="Arial" w:hAnsi="Arial" w:cs="Arial"/>
          <w:sz w:val="24"/>
          <w:szCs w:val="24"/>
        </w:rPr>
        <w:t>0</w:t>
      </w:r>
      <w:r w:rsidRPr="00C50A02">
        <w:rPr>
          <w:rFonts w:ascii="Arial" w:hAnsi="Arial" w:cs="Arial"/>
          <w:sz w:val="24"/>
          <w:szCs w:val="24"/>
        </w:rPr>
        <w:t xml:space="preserve">.01 </w:t>
      </w:r>
      <w:r w:rsidR="005F18D4">
        <w:rPr>
          <w:rFonts w:ascii="Arial" w:hAnsi="Arial" w:cs="Arial"/>
          <w:sz w:val="24"/>
          <w:szCs w:val="24"/>
        </w:rPr>
        <w:tab/>
      </w:r>
      <w:hyperlink r:id="rId26" w:history="1">
        <w:r w:rsidRPr="005F18D4">
          <w:rPr>
            <w:rStyle w:val="Hyperlink"/>
            <w:rFonts w:ascii="Arial" w:hAnsi="Arial" w:cs="Arial"/>
            <w:sz w:val="24"/>
            <w:szCs w:val="24"/>
          </w:rPr>
          <w:t>UPPS</w:t>
        </w:r>
        <w:r w:rsidR="00822E44" w:rsidRPr="005F18D4">
          <w:rPr>
            <w:rStyle w:val="Hyperlink"/>
            <w:rFonts w:ascii="Arial" w:hAnsi="Arial" w:cs="Arial"/>
            <w:sz w:val="24"/>
            <w:szCs w:val="24"/>
          </w:rPr>
          <w:t xml:space="preserve"> </w:t>
        </w:r>
        <w:r w:rsidR="005F18D4" w:rsidRPr="005F18D4">
          <w:rPr>
            <w:rStyle w:val="Hyperlink"/>
            <w:rFonts w:ascii="Arial" w:hAnsi="Arial" w:cs="Arial"/>
            <w:sz w:val="24"/>
            <w:szCs w:val="24"/>
          </w:rPr>
          <w:t xml:space="preserve">No. </w:t>
        </w:r>
        <w:r w:rsidR="00822E44" w:rsidRPr="005F18D4">
          <w:rPr>
            <w:rStyle w:val="Hyperlink"/>
            <w:rFonts w:ascii="Arial" w:hAnsi="Arial" w:cs="Arial"/>
            <w:sz w:val="24"/>
            <w:szCs w:val="24"/>
          </w:rPr>
          <w:t>04.04.54</w:t>
        </w:r>
      </w:hyperlink>
      <w:r w:rsidR="005F18D4">
        <w:rPr>
          <w:rFonts w:ascii="Arial" w:hAnsi="Arial" w:cs="Arial"/>
          <w:sz w:val="24"/>
          <w:szCs w:val="24"/>
        </w:rPr>
        <w:t xml:space="preserve">, Years of Service Awards and Retired Faculty and Staff Events outlines the process for recognizing employees who have served the university over an extended period of time. </w:t>
      </w:r>
    </w:p>
    <w:p w14:paraId="43DA7A54" w14:textId="77777777" w:rsidR="00EC0F5E" w:rsidRPr="00C50A02" w:rsidRDefault="00EC0F5E" w:rsidP="00EC0F5E">
      <w:pPr>
        <w:spacing w:after="0" w:line="240" w:lineRule="auto"/>
        <w:ind w:left="1440" w:hanging="720"/>
        <w:rPr>
          <w:rFonts w:ascii="Arial" w:hAnsi="Arial" w:cs="Arial"/>
          <w:sz w:val="24"/>
          <w:szCs w:val="24"/>
        </w:rPr>
      </w:pPr>
    </w:p>
    <w:p w14:paraId="335687E3" w14:textId="532256C0" w:rsidR="00822E44" w:rsidRDefault="2019A5A9" w:rsidP="005F18D4">
      <w:pPr>
        <w:tabs>
          <w:tab w:val="left" w:pos="1170"/>
        </w:tabs>
        <w:spacing w:after="0" w:line="240" w:lineRule="auto"/>
        <w:ind w:left="1440" w:hanging="720"/>
        <w:rPr>
          <w:rFonts w:ascii="Arial" w:hAnsi="Arial" w:cs="Arial"/>
          <w:color w:val="222222"/>
          <w:sz w:val="24"/>
          <w:szCs w:val="24"/>
        </w:rPr>
      </w:pPr>
      <w:r w:rsidRPr="00C50A02">
        <w:rPr>
          <w:rFonts w:ascii="Arial" w:hAnsi="Arial" w:cs="Arial"/>
          <w:color w:val="222222"/>
          <w:sz w:val="24"/>
          <w:szCs w:val="24"/>
        </w:rPr>
        <w:t>1</w:t>
      </w:r>
      <w:r w:rsidR="00897AA8">
        <w:rPr>
          <w:rFonts w:ascii="Arial" w:hAnsi="Arial" w:cs="Arial"/>
          <w:color w:val="222222"/>
          <w:sz w:val="24"/>
          <w:szCs w:val="24"/>
        </w:rPr>
        <w:t>0</w:t>
      </w:r>
      <w:r w:rsidRPr="00C50A02">
        <w:rPr>
          <w:rFonts w:ascii="Arial" w:hAnsi="Arial" w:cs="Arial"/>
          <w:color w:val="222222"/>
          <w:sz w:val="24"/>
          <w:szCs w:val="24"/>
        </w:rPr>
        <w:t>.0</w:t>
      </w:r>
      <w:r w:rsidR="005F18D4">
        <w:rPr>
          <w:rFonts w:ascii="Arial" w:hAnsi="Arial" w:cs="Arial"/>
          <w:color w:val="222222"/>
          <w:sz w:val="24"/>
          <w:szCs w:val="24"/>
        </w:rPr>
        <w:t>2</w:t>
      </w:r>
      <w:r w:rsidRPr="00C50A02">
        <w:rPr>
          <w:rFonts w:ascii="Arial" w:hAnsi="Arial" w:cs="Arial"/>
          <w:color w:val="222222"/>
          <w:sz w:val="24"/>
          <w:szCs w:val="24"/>
        </w:rPr>
        <w:t xml:space="preserve">  </w:t>
      </w:r>
      <w:r w:rsidR="2CE4BE66" w:rsidRPr="00C50A02">
        <w:rPr>
          <w:rFonts w:ascii="Arial" w:hAnsi="Arial" w:cs="Arial"/>
          <w:color w:val="222222"/>
          <w:sz w:val="24"/>
          <w:szCs w:val="24"/>
        </w:rPr>
        <w:t>The</w:t>
      </w:r>
      <w:r w:rsidR="54869699" w:rsidRPr="00C50A02">
        <w:rPr>
          <w:rFonts w:ascii="Arial" w:hAnsi="Arial" w:cs="Arial"/>
          <w:color w:val="222222"/>
          <w:sz w:val="24"/>
          <w:szCs w:val="24"/>
        </w:rPr>
        <w:t xml:space="preserve"> </w:t>
      </w:r>
      <w:hyperlink r:id="rId27" w:history="1"/>
      <w:r w:rsidR="005F18D4">
        <w:rPr>
          <w:rFonts w:ascii="Arial" w:hAnsi="Arial" w:cs="Arial"/>
          <w:sz w:val="24"/>
          <w:szCs w:val="24"/>
        </w:rPr>
        <w:t>Years of Service Awards</w:t>
      </w:r>
      <w:r w:rsidR="00B15274" w:rsidRPr="00C50A02">
        <w:rPr>
          <w:rFonts w:ascii="Arial" w:hAnsi="Arial" w:cs="Arial"/>
          <w:color w:val="222222"/>
          <w:sz w:val="24"/>
          <w:szCs w:val="24"/>
        </w:rPr>
        <w:t xml:space="preserve"> </w:t>
      </w:r>
      <w:r w:rsidR="2CE4BE66" w:rsidRPr="00C50A02">
        <w:rPr>
          <w:rFonts w:ascii="Arial" w:hAnsi="Arial" w:cs="Arial"/>
          <w:color w:val="222222"/>
          <w:sz w:val="24"/>
          <w:szCs w:val="24"/>
        </w:rPr>
        <w:t>recognize</w:t>
      </w:r>
      <w:r w:rsidR="4218DFB0" w:rsidRPr="00C50A02">
        <w:rPr>
          <w:rFonts w:ascii="Arial" w:hAnsi="Arial" w:cs="Arial"/>
          <w:color w:val="222222"/>
          <w:sz w:val="24"/>
          <w:szCs w:val="24"/>
        </w:rPr>
        <w:t xml:space="preserve"> staff </w:t>
      </w:r>
      <w:r w:rsidR="2CE4BE66" w:rsidRPr="00C50A02">
        <w:rPr>
          <w:rFonts w:ascii="Arial" w:hAnsi="Arial" w:cs="Arial"/>
          <w:color w:val="222222"/>
          <w:sz w:val="24"/>
          <w:szCs w:val="24"/>
        </w:rPr>
        <w:t>members</w:t>
      </w:r>
      <w:r w:rsidR="4218DFB0" w:rsidRPr="00C50A02">
        <w:rPr>
          <w:rFonts w:ascii="Arial" w:hAnsi="Arial" w:cs="Arial"/>
          <w:color w:val="222222"/>
          <w:sz w:val="24"/>
          <w:szCs w:val="24"/>
        </w:rPr>
        <w:t xml:space="preserve"> who served the university in full-</w:t>
      </w:r>
      <w:r w:rsidR="00FA5CE6">
        <w:rPr>
          <w:rFonts w:ascii="Arial" w:hAnsi="Arial" w:cs="Arial"/>
          <w:color w:val="222222"/>
          <w:sz w:val="24"/>
          <w:szCs w:val="24"/>
        </w:rPr>
        <w:t xml:space="preserve"> and part-</w:t>
      </w:r>
      <w:r w:rsidR="4218DFB0" w:rsidRPr="00C50A02">
        <w:rPr>
          <w:rFonts w:ascii="Arial" w:hAnsi="Arial" w:cs="Arial"/>
          <w:color w:val="222222"/>
          <w:sz w:val="24"/>
          <w:szCs w:val="24"/>
        </w:rPr>
        <w:t xml:space="preserve">time, cumulative employment for a minimum of </w:t>
      </w:r>
      <w:r w:rsidR="00FA5CE6">
        <w:rPr>
          <w:rFonts w:ascii="Arial" w:hAnsi="Arial" w:cs="Arial"/>
          <w:color w:val="222222"/>
          <w:sz w:val="24"/>
          <w:szCs w:val="24"/>
        </w:rPr>
        <w:t>5</w:t>
      </w:r>
      <w:r w:rsidR="4218DFB0" w:rsidRPr="00C50A02">
        <w:rPr>
          <w:rFonts w:ascii="Arial" w:hAnsi="Arial" w:cs="Arial"/>
          <w:color w:val="222222"/>
          <w:sz w:val="24"/>
          <w:szCs w:val="24"/>
        </w:rPr>
        <w:t xml:space="preserve"> years. </w:t>
      </w:r>
      <w:r w:rsidR="2CE4BE66" w:rsidRPr="00C50A02">
        <w:rPr>
          <w:rFonts w:ascii="Arial" w:hAnsi="Arial" w:cs="Arial"/>
          <w:color w:val="222222"/>
          <w:sz w:val="24"/>
          <w:szCs w:val="24"/>
        </w:rPr>
        <w:t>S</w:t>
      </w:r>
      <w:r w:rsidR="4218DFB0" w:rsidRPr="00C50A02">
        <w:rPr>
          <w:rFonts w:ascii="Arial" w:hAnsi="Arial" w:cs="Arial"/>
          <w:color w:val="222222"/>
          <w:sz w:val="24"/>
          <w:szCs w:val="24"/>
        </w:rPr>
        <w:t xml:space="preserve">taff members who have </w:t>
      </w:r>
      <w:r w:rsidR="2CE4BE66" w:rsidRPr="00C50A02">
        <w:rPr>
          <w:rFonts w:ascii="Arial" w:hAnsi="Arial" w:cs="Arial"/>
          <w:color w:val="222222"/>
          <w:sz w:val="24"/>
          <w:szCs w:val="24"/>
        </w:rPr>
        <w:t xml:space="preserve">served </w:t>
      </w:r>
      <w:r w:rsidR="00FA5CE6">
        <w:rPr>
          <w:rFonts w:ascii="Arial" w:hAnsi="Arial" w:cs="Arial"/>
          <w:color w:val="222222"/>
          <w:sz w:val="24"/>
          <w:szCs w:val="24"/>
        </w:rPr>
        <w:t xml:space="preserve">5,10, </w:t>
      </w:r>
      <w:r w:rsidR="4218DFB0" w:rsidRPr="00C50A02">
        <w:rPr>
          <w:rFonts w:ascii="Arial" w:hAnsi="Arial" w:cs="Arial"/>
          <w:color w:val="222222"/>
          <w:sz w:val="24"/>
          <w:szCs w:val="24"/>
        </w:rPr>
        <w:t xml:space="preserve">15, 20, 25, 30, 35, 40, 45, and 50 </w:t>
      </w:r>
      <w:r w:rsidR="2CE4BE66" w:rsidRPr="00C50A02">
        <w:rPr>
          <w:rFonts w:ascii="Arial" w:hAnsi="Arial" w:cs="Arial"/>
          <w:color w:val="222222"/>
          <w:sz w:val="24"/>
          <w:szCs w:val="24"/>
        </w:rPr>
        <w:t>years will be recognized</w:t>
      </w:r>
      <w:r w:rsidR="4218DFB0" w:rsidRPr="00C50A02">
        <w:rPr>
          <w:rFonts w:ascii="Arial" w:hAnsi="Arial" w:cs="Arial"/>
          <w:color w:val="222222"/>
          <w:sz w:val="24"/>
          <w:szCs w:val="24"/>
        </w:rPr>
        <w:t>. Cumulative years of employment may include non-consecutive years.</w:t>
      </w:r>
    </w:p>
    <w:p w14:paraId="2947435C" w14:textId="77777777" w:rsidR="00FA5CE6" w:rsidRPr="00C50A02" w:rsidRDefault="00FA5CE6" w:rsidP="005F18D4">
      <w:pPr>
        <w:tabs>
          <w:tab w:val="left" w:pos="1170"/>
        </w:tabs>
        <w:spacing w:after="0" w:line="240" w:lineRule="auto"/>
        <w:ind w:left="1440" w:hanging="720"/>
        <w:rPr>
          <w:rFonts w:ascii="Arial" w:hAnsi="Arial" w:cs="Arial"/>
          <w:color w:val="808080" w:themeColor="background1" w:themeShade="80"/>
          <w:sz w:val="24"/>
          <w:szCs w:val="24"/>
        </w:rPr>
      </w:pPr>
    </w:p>
    <w:p w14:paraId="0660970F" w14:textId="3955E076" w:rsidR="00822E44" w:rsidRDefault="00D90AF3" w:rsidP="00897AA8">
      <w:pPr>
        <w:tabs>
          <w:tab w:val="left" w:pos="1800"/>
        </w:tabs>
        <w:spacing w:after="0" w:line="240" w:lineRule="auto"/>
        <w:ind w:left="1440" w:hanging="720"/>
        <w:rPr>
          <w:rFonts w:ascii="Arial" w:hAnsi="Arial" w:cs="Arial"/>
          <w:color w:val="222222"/>
          <w:sz w:val="24"/>
          <w:szCs w:val="24"/>
          <w:shd w:val="clear" w:color="auto" w:fill="FFFFFF"/>
        </w:rPr>
      </w:pPr>
      <w:r w:rsidRPr="00C50A02">
        <w:rPr>
          <w:rFonts w:ascii="Arial" w:hAnsi="Arial" w:cs="Arial"/>
          <w:color w:val="222222"/>
          <w:sz w:val="24"/>
          <w:szCs w:val="24"/>
          <w:shd w:val="clear" w:color="auto" w:fill="FFFFFF"/>
        </w:rPr>
        <w:t>1</w:t>
      </w:r>
      <w:r w:rsidR="00897AA8">
        <w:rPr>
          <w:rFonts w:ascii="Arial" w:hAnsi="Arial" w:cs="Arial"/>
          <w:color w:val="222222"/>
          <w:sz w:val="24"/>
          <w:szCs w:val="24"/>
          <w:shd w:val="clear" w:color="auto" w:fill="FFFFFF"/>
        </w:rPr>
        <w:t>0</w:t>
      </w:r>
      <w:r w:rsidRPr="00C50A02">
        <w:rPr>
          <w:rFonts w:ascii="Arial" w:hAnsi="Arial" w:cs="Arial"/>
          <w:color w:val="222222"/>
          <w:sz w:val="24"/>
          <w:szCs w:val="24"/>
          <w:shd w:val="clear" w:color="auto" w:fill="FFFFFF"/>
        </w:rPr>
        <w:t>.0</w:t>
      </w:r>
      <w:r w:rsidR="00897AA8">
        <w:rPr>
          <w:rFonts w:ascii="Arial" w:hAnsi="Arial" w:cs="Arial"/>
          <w:color w:val="222222"/>
          <w:sz w:val="24"/>
          <w:szCs w:val="24"/>
          <w:shd w:val="clear" w:color="auto" w:fill="FFFFFF"/>
        </w:rPr>
        <w:t>3</w:t>
      </w:r>
      <w:r w:rsidRPr="00C50A02">
        <w:rPr>
          <w:rFonts w:ascii="Arial" w:hAnsi="Arial" w:cs="Arial"/>
          <w:color w:val="222222"/>
          <w:sz w:val="24"/>
          <w:szCs w:val="24"/>
          <w:shd w:val="clear" w:color="auto" w:fill="FFFFFF"/>
        </w:rPr>
        <w:t xml:space="preserve"> </w:t>
      </w:r>
      <w:r w:rsidR="00897AA8">
        <w:rPr>
          <w:rFonts w:ascii="Arial" w:hAnsi="Arial" w:cs="Arial"/>
          <w:color w:val="222222"/>
          <w:sz w:val="24"/>
          <w:szCs w:val="24"/>
          <w:shd w:val="clear" w:color="auto" w:fill="FFFFFF"/>
        </w:rPr>
        <w:tab/>
      </w:r>
      <w:r w:rsidRPr="00C50A02">
        <w:rPr>
          <w:rFonts w:ascii="Arial" w:hAnsi="Arial" w:cs="Arial"/>
          <w:color w:val="222222"/>
          <w:sz w:val="24"/>
          <w:szCs w:val="24"/>
          <w:shd w:val="clear" w:color="auto" w:fill="FFFFFF"/>
        </w:rPr>
        <w:t>The</w:t>
      </w:r>
      <w:r w:rsidR="00822E44" w:rsidRPr="00C50A02">
        <w:rPr>
          <w:rFonts w:ascii="Arial" w:hAnsi="Arial" w:cs="Arial"/>
          <w:color w:val="222222"/>
          <w:sz w:val="24"/>
          <w:szCs w:val="24"/>
          <w:shd w:val="clear" w:color="auto" w:fill="FFFFFF"/>
        </w:rPr>
        <w:t xml:space="preserve"> university will present the honorees with the following:</w:t>
      </w:r>
    </w:p>
    <w:p w14:paraId="2FCCA885" w14:textId="77777777" w:rsidR="00897AA8" w:rsidRPr="00C50A02" w:rsidRDefault="00897AA8" w:rsidP="005F18D4">
      <w:pPr>
        <w:spacing w:after="0" w:line="240" w:lineRule="auto"/>
        <w:ind w:left="1440" w:hanging="720"/>
        <w:rPr>
          <w:rFonts w:ascii="Arial" w:hAnsi="Arial" w:cs="Arial"/>
          <w:color w:val="222222"/>
          <w:sz w:val="24"/>
          <w:szCs w:val="24"/>
          <w:shd w:val="clear" w:color="auto" w:fill="FFFFFF"/>
        </w:rPr>
      </w:pPr>
    </w:p>
    <w:p w14:paraId="428FE00F" w14:textId="461E55C3" w:rsidR="00822E44" w:rsidRPr="00897AA8" w:rsidRDefault="00822E44" w:rsidP="00897AA8">
      <w:pPr>
        <w:pStyle w:val="ListParagraph"/>
        <w:numPr>
          <w:ilvl w:val="0"/>
          <w:numId w:val="11"/>
        </w:numPr>
        <w:shd w:val="clear" w:color="auto" w:fill="FFFFFF"/>
        <w:tabs>
          <w:tab w:val="clear" w:pos="3240"/>
        </w:tabs>
        <w:spacing w:after="0" w:line="240" w:lineRule="auto"/>
        <w:ind w:left="1800"/>
        <w:rPr>
          <w:rFonts w:ascii="Arial" w:eastAsia="Times New Roman" w:hAnsi="Arial" w:cs="Arial"/>
          <w:color w:val="222222"/>
          <w:sz w:val="24"/>
          <w:szCs w:val="24"/>
        </w:rPr>
      </w:pPr>
      <w:r w:rsidRPr="00897AA8">
        <w:rPr>
          <w:rFonts w:ascii="Arial" w:eastAsia="Times New Roman" w:hAnsi="Arial" w:cs="Arial"/>
          <w:color w:val="222222"/>
          <w:sz w:val="24"/>
          <w:szCs w:val="24"/>
        </w:rPr>
        <w:t xml:space="preserve">All </w:t>
      </w:r>
      <w:r w:rsidR="00FA5CE6">
        <w:rPr>
          <w:rFonts w:ascii="Arial" w:eastAsia="Times New Roman" w:hAnsi="Arial" w:cs="Arial"/>
          <w:color w:val="222222"/>
          <w:sz w:val="24"/>
          <w:szCs w:val="24"/>
        </w:rPr>
        <w:t>5-,</w:t>
      </w:r>
      <w:r w:rsidR="0014230A" w:rsidRPr="00897AA8">
        <w:rPr>
          <w:rFonts w:ascii="Arial" w:eastAsia="Times New Roman" w:hAnsi="Arial" w:cs="Arial"/>
          <w:color w:val="222222"/>
          <w:sz w:val="24"/>
          <w:szCs w:val="24"/>
        </w:rPr>
        <w:t>10-</w:t>
      </w:r>
      <w:r w:rsidR="00FA5CE6">
        <w:rPr>
          <w:rFonts w:ascii="Arial" w:eastAsia="Times New Roman" w:hAnsi="Arial" w:cs="Arial"/>
          <w:color w:val="222222"/>
          <w:sz w:val="24"/>
          <w:szCs w:val="24"/>
        </w:rPr>
        <w:t>,</w:t>
      </w:r>
      <w:r w:rsidR="0014230A" w:rsidRPr="00897AA8">
        <w:rPr>
          <w:rFonts w:ascii="Arial" w:eastAsia="Times New Roman" w:hAnsi="Arial" w:cs="Arial"/>
          <w:color w:val="222222"/>
          <w:sz w:val="24"/>
          <w:szCs w:val="24"/>
        </w:rPr>
        <w:t xml:space="preserve"> and 15-year</w:t>
      </w:r>
      <w:r w:rsidRPr="00897AA8">
        <w:rPr>
          <w:rFonts w:ascii="Arial" w:eastAsia="Times New Roman" w:hAnsi="Arial" w:cs="Arial"/>
          <w:color w:val="222222"/>
          <w:sz w:val="24"/>
          <w:szCs w:val="24"/>
        </w:rPr>
        <w:t xml:space="preserve"> honorees will receive a pin and a signed certificate.</w:t>
      </w:r>
    </w:p>
    <w:p w14:paraId="689B0B29" w14:textId="77777777" w:rsidR="00897AA8" w:rsidRPr="00C50A02" w:rsidRDefault="00897AA8" w:rsidP="00897AA8">
      <w:pPr>
        <w:pStyle w:val="ListParagraph"/>
        <w:shd w:val="clear" w:color="auto" w:fill="FFFFFF"/>
        <w:spacing w:after="0" w:line="240" w:lineRule="auto"/>
        <w:ind w:left="1440"/>
        <w:rPr>
          <w:rFonts w:ascii="Arial" w:eastAsia="Times New Roman" w:hAnsi="Arial" w:cs="Arial"/>
          <w:color w:val="222222"/>
          <w:sz w:val="24"/>
          <w:szCs w:val="24"/>
        </w:rPr>
      </w:pPr>
    </w:p>
    <w:p w14:paraId="24936F7A" w14:textId="2D631C8B" w:rsidR="00822E44" w:rsidRPr="00897AA8" w:rsidRDefault="00822E44" w:rsidP="00897AA8">
      <w:pPr>
        <w:pStyle w:val="ListParagraph"/>
        <w:numPr>
          <w:ilvl w:val="0"/>
          <w:numId w:val="11"/>
        </w:numPr>
        <w:shd w:val="clear" w:color="auto" w:fill="FFFFFF"/>
        <w:tabs>
          <w:tab w:val="clear" w:pos="3240"/>
        </w:tabs>
        <w:spacing w:after="0" w:line="240" w:lineRule="auto"/>
        <w:ind w:left="1800"/>
        <w:rPr>
          <w:rFonts w:ascii="Arial" w:eastAsia="Times New Roman" w:hAnsi="Arial" w:cs="Arial"/>
          <w:color w:val="222222"/>
          <w:sz w:val="24"/>
          <w:szCs w:val="24"/>
        </w:rPr>
      </w:pPr>
      <w:r w:rsidRPr="00897AA8">
        <w:rPr>
          <w:rFonts w:ascii="Arial" w:eastAsia="Times New Roman" w:hAnsi="Arial" w:cs="Arial"/>
          <w:color w:val="222222"/>
          <w:sz w:val="24"/>
          <w:szCs w:val="24"/>
        </w:rPr>
        <w:t xml:space="preserve">All </w:t>
      </w:r>
      <w:r w:rsidR="0014230A" w:rsidRPr="00897AA8">
        <w:rPr>
          <w:rFonts w:ascii="Arial" w:eastAsia="Times New Roman" w:hAnsi="Arial" w:cs="Arial"/>
          <w:color w:val="222222"/>
          <w:sz w:val="24"/>
          <w:szCs w:val="24"/>
        </w:rPr>
        <w:t>20-year</w:t>
      </w:r>
      <w:r w:rsidRPr="00897AA8">
        <w:rPr>
          <w:rFonts w:ascii="Arial" w:eastAsia="Times New Roman" w:hAnsi="Arial" w:cs="Arial"/>
          <w:color w:val="222222"/>
          <w:sz w:val="24"/>
          <w:szCs w:val="24"/>
        </w:rPr>
        <w:t xml:space="preserve"> honorees will receive a pin with a topaz-colored stone and a signed certificate.</w:t>
      </w:r>
    </w:p>
    <w:p w14:paraId="13DF8178" w14:textId="77777777" w:rsidR="00897AA8" w:rsidRPr="00897AA8" w:rsidRDefault="00897AA8" w:rsidP="00897AA8">
      <w:pPr>
        <w:shd w:val="clear" w:color="auto" w:fill="FFFFFF"/>
        <w:spacing w:after="0" w:line="240" w:lineRule="auto"/>
        <w:ind w:left="1800" w:hanging="360"/>
        <w:rPr>
          <w:rFonts w:ascii="Arial" w:eastAsia="Times New Roman" w:hAnsi="Arial" w:cs="Arial"/>
          <w:color w:val="222222"/>
          <w:sz w:val="24"/>
          <w:szCs w:val="24"/>
        </w:rPr>
      </w:pPr>
    </w:p>
    <w:p w14:paraId="47284E7F" w14:textId="5CF5A3DF" w:rsidR="00822E44" w:rsidRPr="00897AA8" w:rsidRDefault="00822E44" w:rsidP="00897AA8">
      <w:pPr>
        <w:pStyle w:val="ListParagraph"/>
        <w:numPr>
          <w:ilvl w:val="0"/>
          <w:numId w:val="11"/>
        </w:numPr>
        <w:shd w:val="clear" w:color="auto" w:fill="FFFFFF"/>
        <w:tabs>
          <w:tab w:val="clear" w:pos="3240"/>
        </w:tabs>
        <w:spacing w:after="0" w:line="240" w:lineRule="auto"/>
        <w:ind w:left="1800"/>
        <w:rPr>
          <w:rFonts w:ascii="Arial" w:eastAsia="Times New Roman" w:hAnsi="Arial" w:cs="Arial"/>
          <w:color w:val="222222"/>
          <w:sz w:val="24"/>
          <w:szCs w:val="24"/>
        </w:rPr>
      </w:pPr>
      <w:r w:rsidRPr="00897AA8">
        <w:rPr>
          <w:rFonts w:ascii="Arial" w:eastAsia="Times New Roman" w:hAnsi="Arial" w:cs="Arial"/>
          <w:color w:val="222222"/>
          <w:sz w:val="24"/>
          <w:szCs w:val="24"/>
        </w:rPr>
        <w:t>All 25-year honorees will receive a pin with a ruby-colored stone and a signed certificate.</w:t>
      </w:r>
    </w:p>
    <w:p w14:paraId="0890368B" w14:textId="77777777" w:rsidR="00897AA8" w:rsidRPr="00897AA8" w:rsidRDefault="00897AA8" w:rsidP="00897AA8">
      <w:pPr>
        <w:shd w:val="clear" w:color="auto" w:fill="FFFFFF"/>
        <w:spacing w:after="0" w:line="240" w:lineRule="auto"/>
        <w:ind w:left="1800" w:hanging="360"/>
        <w:rPr>
          <w:rFonts w:ascii="Arial" w:eastAsia="Times New Roman" w:hAnsi="Arial" w:cs="Arial"/>
          <w:color w:val="222222"/>
          <w:sz w:val="24"/>
          <w:szCs w:val="24"/>
        </w:rPr>
      </w:pPr>
    </w:p>
    <w:p w14:paraId="6F0CCD9D" w14:textId="483FEC40" w:rsidR="00897AA8" w:rsidRDefault="00822E44" w:rsidP="00585B34">
      <w:pPr>
        <w:pStyle w:val="ListParagraph"/>
        <w:numPr>
          <w:ilvl w:val="0"/>
          <w:numId w:val="11"/>
        </w:numPr>
        <w:shd w:val="clear" w:color="auto" w:fill="FFFFFF"/>
        <w:tabs>
          <w:tab w:val="clear" w:pos="3240"/>
        </w:tabs>
        <w:spacing w:after="0" w:line="240" w:lineRule="auto"/>
        <w:ind w:left="1800"/>
        <w:rPr>
          <w:rFonts w:ascii="Arial" w:eastAsia="Times New Roman" w:hAnsi="Arial" w:cs="Arial"/>
          <w:color w:val="222222"/>
          <w:sz w:val="24"/>
          <w:szCs w:val="24"/>
        </w:rPr>
      </w:pPr>
      <w:r w:rsidRPr="00897AA8">
        <w:rPr>
          <w:rFonts w:ascii="Arial" w:eastAsia="Times New Roman" w:hAnsi="Arial" w:cs="Arial"/>
          <w:color w:val="222222"/>
          <w:sz w:val="24"/>
          <w:szCs w:val="24"/>
        </w:rPr>
        <w:t>All 30-year honorees will receive a pin with a sapphire-colored stone and a signed certificate.</w:t>
      </w:r>
    </w:p>
    <w:p w14:paraId="39CE2D9E" w14:textId="77777777" w:rsidR="00585B34" w:rsidRPr="00585B34" w:rsidRDefault="00585B34" w:rsidP="00585B34">
      <w:pPr>
        <w:shd w:val="clear" w:color="auto" w:fill="FFFFFF"/>
        <w:spacing w:after="0" w:line="240" w:lineRule="auto"/>
        <w:rPr>
          <w:rFonts w:ascii="Arial" w:eastAsia="Times New Roman" w:hAnsi="Arial" w:cs="Arial"/>
          <w:color w:val="222222"/>
          <w:sz w:val="24"/>
          <w:szCs w:val="24"/>
        </w:rPr>
      </w:pPr>
    </w:p>
    <w:p w14:paraId="03C15F7D" w14:textId="0075ACEA" w:rsidR="00822E44" w:rsidRPr="00897AA8" w:rsidRDefault="00822E44" w:rsidP="00897AA8">
      <w:pPr>
        <w:pStyle w:val="ListParagraph"/>
        <w:numPr>
          <w:ilvl w:val="0"/>
          <w:numId w:val="11"/>
        </w:numPr>
        <w:shd w:val="clear" w:color="auto" w:fill="FFFFFF"/>
        <w:tabs>
          <w:tab w:val="clear" w:pos="3240"/>
          <w:tab w:val="num" w:pos="1800"/>
          <w:tab w:val="left" w:pos="3060"/>
        </w:tabs>
        <w:spacing w:after="0" w:line="240" w:lineRule="auto"/>
        <w:ind w:left="1800"/>
        <w:rPr>
          <w:rFonts w:ascii="Arial" w:eastAsia="Times New Roman" w:hAnsi="Arial" w:cs="Arial"/>
          <w:color w:val="222222"/>
          <w:sz w:val="24"/>
          <w:szCs w:val="24"/>
        </w:rPr>
      </w:pPr>
      <w:r w:rsidRPr="00897AA8">
        <w:rPr>
          <w:rFonts w:ascii="Arial" w:eastAsia="Times New Roman" w:hAnsi="Arial" w:cs="Arial"/>
          <w:color w:val="222222"/>
          <w:sz w:val="24"/>
          <w:szCs w:val="24"/>
        </w:rPr>
        <w:t>All 35-year honorees will receive a pin with an emerald-colored stone and a signed certificate.</w:t>
      </w:r>
    </w:p>
    <w:p w14:paraId="427A19F3" w14:textId="77777777" w:rsidR="00897AA8" w:rsidRPr="00897AA8" w:rsidRDefault="00897AA8" w:rsidP="00897AA8">
      <w:pPr>
        <w:shd w:val="clear" w:color="auto" w:fill="FFFFFF"/>
        <w:spacing w:after="0" w:line="240" w:lineRule="auto"/>
        <w:ind w:left="1800" w:hanging="360"/>
        <w:rPr>
          <w:rFonts w:ascii="Arial" w:eastAsia="Times New Roman" w:hAnsi="Arial" w:cs="Arial"/>
          <w:color w:val="222222"/>
          <w:sz w:val="24"/>
          <w:szCs w:val="24"/>
        </w:rPr>
      </w:pPr>
    </w:p>
    <w:p w14:paraId="2C78E4DA" w14:textId="77777777" w:rsidR="00822E44" w:rsidRDefault="00822E44" w:rsidP="00897AA8">
      <w:pPr>
        <w:pStyle w:val="ListParagraph"/>
        <w:numPr>
          <w:ilvl w:val="0"/>
          <w:numId w:val="11"/>
        </w:numPr>
        <w:shd w:val="clear" w:color="auto" w:fill="FFFFFF"/>
        <w:tabs>
          <w:tab w:val="clear" w:pos="3240"/>
          <w:tab w:val="num" w:pos="2160"/>
        </w:tabs>
        <w:spacing w:after="0" w:line="240" w:lineRule="auto"/>
        <w:ind w:left="1800"/>
        <w:rPr>
          <w:rFonts w:ascii="Arial" w:eastAsia="Times New Roman" w:hAnsi="Arial" w:cs="Arial"/>
          <w:color w:val="222222"/>
          <w:sz w:val="24"/>
          <w:szCs w:val="24"/>
        </w:rPr>
      </w:pPr>
      <w:r w:rsidRPr="00C50A02">
        <w:rPr>
          <w:rFonts w:ascii="Arial" w:eastAsia="Times New Roman" w:hAnsi="Arial" w:cs="Arial"/>
          <w:color w:val="222222"/>
          <w:sz w:val="24"/>
          <w:szCs w:val="24"/>
        </w:rPr>
        <w:t>All 40-year honorees will receive a pin with a diamond-colored stone and a signed certificate.</w:t>
      </w:r>
    </w:p>
    <w:p w14:paraId="1AFBEB46" w14:textId="77777777" w:rsidR="00897AA8" w:rsidRPr="00897AA8" w:rsidRDefault="00897AA8" w:rsidP="00897AA8">
      <w:pPr>
        <w:shd w:val="clear" w:color="auto" w:fill="FFFFFF"/>
        <w:spacing w:after="0" w:line="240" w:lineRule="auto"/>
        <w:ind w:left="1800" w:hanging="360"/>
        <w:rPr>
          <w:rFonts w:ascii="Arial" w:eastAsia="Times New Roman" w:hAnsi="Arial" w:cs="Arial"/>
          <w:color w:val="222222"/>
          <w:sz w:val="24"/>
          <w:szCs w:val="24"/>
        </w:rPr>
      </w:pPr>
    </w:p>
    <w:p w14:paraId="760CCAE9" w14:textId="1F29FF61" w:rsidR="00DE73D9" w:rsidRDefault="00822E44" w:rsidP="00897AA8">
      <w:pPr>
        <w:pStyle w:val="ListParagraph"/>
        <w:numPr>
          <w:ilvl w:val="0"/>
          <w:numId w:val="11"/>
        </w:numPr>
        <w:shd w:val="clear" w:color="auto" w:fill="FFFFFF"/>
        <w:tabs>
          <w:tab w:val="clear" w:pos="3240"/>
          <w:tab w:val="num" w:pos="2880"/>
        </w:tabs>
        <w:spacing w:after="0" w:line="240" w:lineRule="auto"/>
        <w:ind w:left="1800"/>
        <w:rPr>
          <w:rFonts w:ascii="Arial" w:eastAsia="Times New Roman" w:hAnsi="Arial" w:cs="Arial"/>
          <w:color w:val="222222"/>
          <w:sz w:val="24"/>
          <w:szCs w:val="24"/>
        </w:rPr>
      </w:pPr>
      <w:r w:rsidRPr="00C50A02">
        <w:rPr>
          <w:rFonts w:ascii="Arial" w:eastAsia="Times New Roman" w:hAnsi="Arial" w:cs="Arial"/>
          <w:color w:val="222222"/>
          <w:sz w:val="24"/>
          <w:szCs w:val="24"/>
        </w:rPr>
        <w:t>All 45- and 50-year honorees will receive an appropriate individualized award approved by the president and a signed certificate.</w:t>
      </w:r>
    </w:p>
    <w:p w14:paraId="46FA1952" w14:textId="77777777" w:rsidR="005F18D4" w:rsidRPr="00C50A02" w:rsidRDefault="005F18D4" w:rsidP="005F18D4">
      <w:pPr>
        <w:pStyle w:val="ListParagraph"/>
        <w:shd w:val="clear" w:color="auto" w:fill="FFFFFF"/>
        <w:spacing w:after="0" w:line="240" w:lineRule="auto"/>
        <w:ind w:left="1530"/>
        <w:rPr>
          <w:rFonts w:ascii="Arial" w:eastAsia="Times New Roman" w:hAnsi="Arial" w:cs="Arial"/>
          <w:color w:val="222222"/>
          <w:sz w:val="24"/>
          <w:szCs w:val="24"/>
        </w:rPr>
      </w:pPr>
    </w:p>
    <w:p w14:paraId="63D1382A" w14:textId="0986CA8F" w:rsidR="007030C9" w:rsidRPr="00C50A02" w:rsidRDefault="008E23F2" w:rsidP="00897AA8">
      <w:pPr>
        <w:tabs>
          <w:tab w:val="left" w:pos="720"/>
          <w:tab w:val="left" w:pos="1440"/>
        </w:tabs>
        <w:spacing w:after="0" w:line="240" w:lineRule="auto"/>
        <w:rPr>
          <w:rFonts w:ascii="Arial" w:eastAsia="Times New Roman" w:hAnsi="Arial" w:cs="Arial"/>
          <w:b/>
          <w:bCs/>
          <w:sz w:val="24"/>
          <w:szCs w:val="24"/>
        </w:rPr>
      </w:pPr>
      <w:r w:rsidRPr="00C50A02">
        <w:rPr>
          <w:rFonts w:ascii="Arial" w:eastAsia="Times New Roman" w:hAnsi="Arial" w:cs="Arial"/>
          <w:b/>
          <w:bCs/>
          <w:sz w:val="24"/>
          <w:szCs w:val="24"/>
        </w:rPr>
        <w:t>1</w:t>
      </w:r>
      <w:r w:rsidR="00897AA8">
        <w:rPr>
          <w:rFonts w:ascii="Arial" w:eastAsia="Times New Roman" w:hAnsi="Arial" w:cs="Arial"/>
          <w:b/>
          <w:bCs/>
          <w:sz w:val="24"/>
          <w:szCs w:val="24"/>
        </w:rPr>
        <w:t>1</w:t>
      </w:r>
      <w:r w:rsidR="007030C9" w:rsidRPr="00C50A02">
        <w:rPr>
          <w:rFonts w:ascii="Arial" w:eastAsia="Times New Roman" w:hAnsi="Arial" w:cs="Arial"/>
          <w:b/>
          <w:bCs/>
          <w:sz w:val="24"/>
          <w:szCs w:val="24"/>
        </w:rPr>
        <w:t>.</w:t>
      </w:r>
      <w:r w:rsidR="007030C9" w:rsidRPr="00C50A02">
        <w:rPr>
          <w:rFonts w:ascii="Arial" w:eastAsia="Times New Roman" w:hAnsi="Arial" w:cs="Arial"/>
          <w:b/>
          <w:bCs/>
          <w:sz w:val="24"/>
          <w:szCs w:val="24"/>
        </w:rPr>
        <w:tab/>
        <w:t>REVIEWERS OF THIS UPPS</w:t>
      </w:r>
    </w:p>
    <w:p w14:paraId="6C649645" w14:textId="77777777" w:rsidR="007030C9" w:rsidRPr="00C50A02" w:rsidRDefault="007030C9" w:rsidP="00C50A02">
      <w:pPr>
        <w:spacing w:after="0" w:line="240" w:lineRule="auto"/>
        <w:rPr>
          <w:rFonts w:ascii="Arial" w:eastAsia="Times New Roman" w:hAnsi="Arial" w:cs="Arial"/>
          <w:sz w:val="24"/>
          <w:szCs w:val="24"/>
        </w:rPr>
      </w:pPr>
    </w:p>
    <w:p w14:paraId="69E5CE4C" w14:textId="007899DD" w:rsidR="007030C9" w:rsidRPr="00897AA8" w:rsidRDefault="007030C9" w:rsidP="00897AA8">
      <w:pPr>
        <w:pStyle w:val="ListParagraph"/>
        <w:numPr>
          <w:ilvl w:val="1"/>
          <w:numId w:val="37"/>
        </w:numPr>
        <w:tabs>
          <w:tab w:val="left" w:pos="1530"/>
        </w:tabs>
        <w:spacing w:after="0" w:line="240" w:lineRule="auto"/>
        <w:ind w:left="1440" w:hanging="720"/>
        <w:rPr>
          <w:rFonts w:ascii="Arial" w:eastAsia="Times New Roman" w:hAnsi="Arial" w:cs="Arial"/>
          <w:sz w:val="24"/>
          <w:szCs w:val="24"/>
        </w:rPr>
      </w:pPr>
      <w:r w:rsidRPr="00897AA8">
        <w:rPr>
          <w:rFonts w:ascii="Arial" w:eastAsia="Times New Roman" w:hAnsi="Arial" w:cs="Arial"/>
          <w:sz w:val="24"/>
          <w:szCs w:val="24"/>
        </w:rPr>
        <w:t>Reviewers of this UPPS include the following:</w:t>
      </w:r>
    </w:p>
    <w:p w14:paraId="302835EB" w14:textId="77777777" w:rsidR="007030C9" w:rsidRPr="00C50A02" w:rsidRDefault="007030C9" w:rsidP="00C50A02">
      <w:pPr>
        <w:spacing w:after="0" w:line="240" w:lineRule="auto"/>
        <w:ind w:left="720"/>
        <w:rPr>
          <w:rFonts w:ascii="Arial" w:eastAsia="Times New Roman" w:hAnsi="Arial" w:cs="Arial"/>
          <w:sz w:val="24"/>
          <w:szCs w:val="24"/>
        </w:rPr>
      </w:pPr>
    </w:p>
    <w:p w14:paraId="11A938F6" w14:textId="77777777" w:rsidR="007030C9" w:rsidRPr="00C50A02" w:rsidRDefault="007030C9" w:rsidP="00C50A02">
      <w:pPr>
        <w:tabs>
          <w:tab w:val="left" w:pos="5760"/>
        </w:tabs>
        <w:spacing w:after="0" w:line="240" w:lineRule="auto"/>
        <w:ind w:left="1440"/>
        <w:rPr>
          <w:rFonts w:ascii="Arial" w:eastAsia="Times New Roman" w:hAnsi="Arial" w:cs="Arial"/>
          <w:sz w:val="24"/>
          <w:szCs w:val="24"/>
          <w:u w:val="single"/>
        </w:rPr>
      </w:pPr>
      <w:r w:rsidRPr="00C50A02">
        <w:rPr>
          <w:rFonts w:ascii="Arial" w:eastAsia="Times New Roman" w:hAnsi="Arial" w:cs="Arial"/>
          <w:sz w:val="24"/>
          <w:szCs w:val="24"/>
          <w:u w:val="single"/>
        </w:rPr>
        <w:t>Position</w:t>
      </w:r>
      <w:r w:rsidRPr="00C50A02">
        <w:rPr>
          <w:rFonts w:ascii="Arial" w:eastAsia="Times New Roman" w:hAnsi="Arial" w:cs="Arial"/>
          <w:sz w:val="24"/>
          <w:szCs w:val="24"/>
        </w:rPr>
        <w:tab/>
      </w:r>
      <w:r w:rsidRPr="00C50A02">
        <w:rPr>
          <w:rFonts w:ascii="Arial" w:eastAsia="Times New Roman" w:hAnsi="Arial" w:cs="Arial"/>
          <w:sz w:val="24"/>
          <w:szCs w:val="24"/>
          <w:u w:val="single"/>
        </w:rPr>
        <w:t>Date</w:t>
      </w:r>
    </w:p>
    <w:p w14:paraId="23FAFEE0" w14:textId="77777777" w:rsidR="007030C9" w:rsidRPr="00C50A02" w:rsidRDefault="007030C9" w:rsidP="00C50A02">
      <w:pPr>
        <w:tabs>
          <w:tab w:val="left" w:pos="6480"/>
        </w:tabs>
        <w:spacing w:after="0" w:line="240" w:lineRule="auto"/>
        <w:ind w:left="1440"/>
        <w:rPr>
          <w:rFonts w:ascii="Arial" w:eastAsia="Times New Roman" w:hAnsi="Arial" w:cs="Arial"/>
          <w:sz w:val="24"/>
          <w:szCs w:val="24"/>
        </w:rPr>
      </w:pPr>
    </w:p>
    <w:p w14:paraId="69C27252" w14:textId="12DA9950" w:rsidR="007030C9" w:rsidRPr="00C50A02" w:rsidRDefault="005A424B" w:rsidP="00C50A02">
      <w:pPr>
        <w:tabs>
          <w:tab w:val="left" w:pos="5760"/>
        </w:tabs>
        <w:spacing w:after="0" w:line="240" w:lineRule="auto"/>
        <w:ind w:left="1440"/>
        <w:rPr>
          <w:rFonts w:ascii="Arial" w:eastAsia="Times New Roman" w:hAnsi="Arial" w:cs="Arial"/>
          <w:sz w:val="24"/>
          <w:szCs w:val="24"/>
        </w:rPr>
      </w:pPr>
      <w:r w:rsidRPr="00C50A02">
        <w:rPr>
          <w:rFonts w:ascii="Arial" w:eastAsia="Times New Roman" w:hAnsi="Arial" w:cs="Arial"/>
          <w:sz w:val="24"/>
          <w:szCs w:val="24"/>
        </w:rPr>
        <w:t xml:space="preserve">Associate </w:t>
      </w:r>
      <w:r w:rsidR="007030C9" w:rsidRPr="00C50A02">
        <w:rPr>
          <w:rFonts w:ascii="Arial" w:eastAsia="Times New Roman" w:hAnsi="Arial" w:cs="Arial"/>
          <w:sz w:val="24"/>
          <w:szCs w:val="24"/>
        </w:rPr>
        <w:t>Vice President for</w:t>
      </w:r>
      <w:r w:rsidR="007030C9" w:rsidRPr="00C50A02">
        <w:rPr>
          <w:rFonts w:ascii="Arial" w:eastAsia="Times New Roman" w:hAnsi="Arial" w:cs="Arial"/>
          <w:sz w:val="24"/>
          <w:szCs w:val="24"/>
        </w:rPr>
        <w:tab/>
        <w:t>June 1 E5Y</w:t>
      </w:r>
    </w:p>
    <w:p w14:paraId="61A84E71" w14:textId="7745EB94" w:rsidR="00126565" w:rsidRPr="00C50A02" w:rsidRDefault="00126565" w:rsidP="00C50A02">
      <w:pPr>
        <w:tabs>
          <w:tab w:val="left" w:pos="5760"/>
        </w:tabs>
        <w:spacing w:after="0" w:line="240" w:lineRule="auto"/>
        <w:ind w:left="1440"/>
        <w:rPr>
          <w:rFonts w:ascii="Arial" w:eastAsia="Times New Roman" w:hAnsi="Arial" w:cs="Arial"/>
          <w:sz w:val="24"/>
          <w:szCs w:val="24"/>
        </w:rPr>
      </w:pPr>
      <w:r w:rsidRPr="00C50A02">
        <w:rPr>
          <w:rFonts w:ascii="Arial" w:eastAsia="Times New Roman" w:hAnsi="Arial" w:cs="Arial"/>
          <w:sz w:val="24"/>
          <w:szCs w:val="24"/>
        </w:rPr>
        <w:t>Human Resources</w:t>
      </w:r>
    </w:p>
    <w:p w14:paraId="63A8A381" w14:textId="77777777" w:rsidR="007030C9" w:rsidRPr="00C50A02" w:rsidRDefault="007030C9" w:rsidP="00C50A02">
      <w:pPr>
        <w:tabs>
          <w:tab w:val="left" w:pos="6480"/>
        </w:tabs>
        <w:spacing w:after="0" w:line="240" w:lineRule="auto"/>
        <w:ind w:left="1440"/>
        <w:rPr>
          <w:rFonts w:ascii="Arial" w:eastAsia="Times New Roman" w:hAnsi="Arial" w:cs="Arial"/>
          <w:sz w:val="24"/>
          <w:szCs w:val="24"/>
        </w:rPr>
      </w:pPr>
    </w:p>
    <w:p w14:paraId="38A72114" w14:textId="37337C8A" w:rsidR="00104D0E" w:rsidRPr="00C50A02" w:rsidRDefault="007030C9" w:rsidP="00C50A02">
      <w:pPr>
        <w:tabs>
          <w:tab w:val="left" w:pos="5760"/>
        </w:tabs>
        <w:spacing w:after="0" w:line="240" w:lineRule="auto"/>
        <w:ind w:left="1440"/>
        <w:rPr>
          <w:rFonts w:ascii="Arial" w:eastAsia="Times New Roman" w:hAnsi="Arial" w:cs="Arial"/>
          <w:sz w:val="24"/>
          <w:szCs w:val="24"/>
        </w:rPr>
      </w:pPr>
      <w:r w:rsidRPr="00C50A02">
        <w:rPr>
          <w:rFonts w:ascii="Arial" w:eastAsia="Times New Roman" w:hAnsi="Arial" w:cs="Arial"/>
          <w:sz w:val="24"/>
          <w:szCs w:val="24"/>
        </w:rPr>
        <w:t>Chair, Staff Council</w:t>
      </w:r>
      <w:r w:rsidRPr="00C50A02">
        <w:rPr>
          <w:rFonts w:ascii="Arial" w:eastAsia="Times New Roman" w:hAnsi="Arial" w:cs="Arial"/>
          <w:sz w:val="24"/>
          <w:szCs w:val="24"/>
        </w:rPr>
        <w:tab/>
        <w:t>June 1 E5Y</w:t>
      </w:r>
    </w:p>
    <w:p w14:paraId="154E932C" w14:textId="77777777" w:rsidR="00D90AF3" w:rsidRPr="00C50A02" w:rsidRDefault="00D90AF3" w:rsidP="00C50A02">
      <w:pPr>
        <w:tabs>
          <w:tab w:val="left" w:pos="5760"/>
        </w:tabs>
        <w:spacing w:after="0" w:line="240" w:lineRule="auto"/>
        <w:ind w:left="1440"/>
        <w:rPr>
          <w:rFonts w:ascii="Arial" w:eastAsia="Times New Roman" w:hAnsi="Arial" w:cs="Arial"/>
          <w:sz w:val="24"/>
          <w:szCs w:val="24"/>
        </w:rPr>
      </w:pPr>
    </w:p>
    <w:p w14:paraId="01DC42F5" w14:textId="62DE3639" w:rsidR="007030C9" w:rsidRPr="00C50A02" w:rsidRDefault="008E23F2" w:rsidP="00897AA8">
      <w:pPr>
        <w:tabs>
          <w:tab w:val="left" w:pos="90"/>
          <w:tab w:val="left" w:pos="720"/>
        </w:tabs>
        <w:spacing w:after="0" w:line="240" w:lineRule="auto"/>
        <w:rPr>
          <w:rFonts w:ascii="Arial" w:eastAsia="Times New Roman" w:hAnsi="Arial" w:cs="Arial"/>
          <w:b/>
          <w:bCs/>
          <w:sz w:val="24"/>
          <w:szCs w:val="24"/>
        </w:rPr>
      </w:pPr>
      <w:r w:rsidRPr="00C50A02">
        <w:rPr>
          <w:rFonts w:ascii="Arial" w:eastAsia="Times New Roman" w:hAnsi="Arial" w:cs="Arial"/>
          <w:b/>
          <w:bCs/>
          <w:sz w:val="24"/>
          <w:szCs w:val="24"/>
        </w:rPr>
        <w:t>1</w:t>
      </w:r>
      <w:r w:rsidR="00897AA8">
        <w:rPr>
          <w:rFonts w:ascii="Arial" w:eastAsia="Times New Roman" w:hAnsi="Arial" w:cs="Arial"/>
          <w:b/>
          <w:bCs/>
          <w:sz w:val="24"/>
          <w:szCs w:val="24"/>
        </w:rPr>
        <w:t>2</w:t>
      </w:r>
      <w:r w:rsidRPr="00C50A02">
        <w:rPr>
          <w:rFonts w:ascii="Arial" w:eastAsia="Times New Roman" w:hAnsi="Arial" w:cs="Arial"/>
          <w:b/>
          <w:bCs/>
          <w:sz w:val="24"/>
          <w:szCs w:val="24"/>
        </w:rPr>
        <w:t xml:space="preserve">. </w:t>
      </w:r>
      <w:r w:rsidR="00897AA8">
        <w:rPr>
          <w:rFonts w:ascii="Arial" w:eastAsia="Times New Roman" w:hAnsi="Arial" w:cs="Arial"/>
          <w:b/>
          <w:bCs/>
          <w:sz w:val="24"/>
          <w:szCs w:val="24"/>
        </w:rPr>
        <w:tab/>
      </w:r>
      <w:r w:rsidR="007030C9" w:rsidRPr="00C50A02">
        <w:rPr>
          <w:rFonts w:ascii="Arial" w:eastAsia="Times New Roman" w:hAnsi="Arial" w:cs="Arial"/>
          <w:b/>
          <w:bCs/>
          <w:sz w:val="24"/>
          <w:szCs w:val="24"/>
        </w:rPr>
        <w:t>CERTIFICATION STATEMENT</w:t>
      </w:r>
    </w:p>
    <w:p w14:paraId="7A015DE2" w14:textId="77777777" w:rsidR="007030C9" w:rsidRPr="00C50A02" w:rsidRDefault="007030C9" w:rsidP="00C50A02">
      <w:pPr>
        <w:spacing w:after="0" w:line="240" w:lineRule="auto"/>
        <w:ind w:left="360"/>
        <w:rPr>
          <w:rFonts w:ascii="Arial" w:eastAsia="Times New Roman" w:hAnsi="Arial" w:cs="Arial"/>
          <w:bCs/>
          <w:sz w:val="24"/>
          <w:szCs w:val="24"/>
        </w:rPr>
      </w:pPr>
    </w:p>
    <w:p w14:paraId="217B9FBE" w14:textId="77777777" w:rsidR="007030C9" w:rsidRPr="00C50A02" w:rsidRDefault="007030C9" w:rsidP="00C50A02">
      <w:pPr>
        <w:spacing w:after="0" w:line="240" w:lineRule="auto"/>
        <w:ind w:left="720"/>
        <w:rPr>
          <w:rFonts w:ascii="Arial" w:eastAsia="Times New Roman" w:hAnsi="Arial" w:cs="Arial"/>
          <w:sz w:val="24"/>
          <w:szCs w:val="24"/>
        </w:rPr>
      </w:pPr>
      <w:r w:rsidRPr="00C50A02">
        <w:rPr>
          <w:rFonts w:ascii="Arial" w:eastAsia="Times New Roman" w:hAnsi="Arial" w:cs="Arial"/>
          <w:sz w:val="24"/>
          <w:szCs w:val="24"/>
        </w:rPr>
        <w:lastRenderedPageBreak/>
        <w:t xml:space="preserve">This UPPS has been approved by the following individuals in their official capacities and represents Texas State policy and procedure from the date of this document until superseded. </w:t>
      </w:r>
    </w:p>
    <w:p w14:paraId="1EABF126" w14:textId="77777777" w:rsidR="007030C9" w:rsidRPr="00C50A02" w:rsidRDefault="007030C9" w:rsidP="00C50A02">
      <w:pPr>
        <w:spacing w:after="0" w:line="240" w:lineRule="auto"/>
        <w:ind w:left="720"/>
        <w:rPr>
          <w:rFonts w:ascii="Arial" w:eastAsia="Times New Roman" w:hAnsi="Arial" w:cs="Arial"/>
          <w:sz w:val="24"/>
          <w:szCs w:val="24"/>
        </w:rPr>
      </w:pPr>
    </w:p>
    <w:p w14:paraId="454F1054" w14:textId="2CA61C8D" w:rsidR="007030C9" w:rsidRPr="00C50A02" w:rsidRDefault="6E569C88" w:rsidP="00C50A02">
      <w:pPr>
        <w:spacing w:after="0" w:line="240" w:lineRule="auto"/>
        <w:ind w:left="720"/>
        <w:rPr>
          <w:rFonts w:ascii="Arial" w:eastAsia="Times New Roman" w:hAnsi="Arial" w:cs="Arial"/>
          <w:sz w:val="24"/>
          <w:szCs w:val="24"/>
        </w:rPr>
      </w:pPr>
      <w:r w:rsidRPr="00C50A02">
        <w:rPr>
          <w:rFonts w:ascii="Arial" w:eastAsia="Times New Roman" w:hAnsi="Arial" w:cs="Arial"/>
          <w:sz w:val="24"/>
          <w:szCs w:val="24"/>
        </w:rPr>
        <w:t>Associate</w:t>
      </w:r>
      <w:r w:rsidR="00126565" w:rsidRPr="00C50A02">
        <w:rPr>
          <w:rFonts w:ascii="Arial" w:eastAsia="Times New Roman" w:hAnsi="Arial" w:cs="Arial"/>
          <w:sz w:val="24"/>
          <w:szCs w:val="24"/>
        </w:rPr>
        <w:t xml:space="preserve"> Vice President of Human Resources;</w:t>
      </w:r>
      <w:r w:rsidR="007030C9" w:rsidRPr="00C50A02">
        <w:rPr>
          <w:rFonts w:ascii="Arial" w:eastAsia="Times New Roman" w:hAnsi="Arial" w:cs="Arial"/>
          <w:sz w:val="24"/>
          <w:szCs w:val="24"/>
        </w:rPr>
        <w:t xml:space="preserve"> senior reviewer of this UPPS</w:t>
      </w:r>
    </w:p>
    <w:p w14:paraId="053231F9" w14:textId="77777777" w:rsidR="007030C9" w:rsidRPr="00C50A02" w:rsidRDefault="007030C9" w:rsidP="00C50A02">
      <w:pPr>
        <w:spacing w:after="0" w:line="240" w:lineRule="auto"/>
        <w:ind w:left="720"/>
        <w:rPr>
          <w:rFonts w:ascii="Arial" w:eastAsia="Times New Roman" w:hAnsi="Arial" w:cs="Arial"/>
          <w:sz w:val="24"/>
          <w:szCs w:val="24"/>
        </w:rPr>
      </w:pPr>
    </w:p>
    <w:p w14:paraId="71B3CD8F" w14:textId="2C88B547" w:rsidR="007030C9" w:rsidRPr="00C50A02" w:rsidRDefault="00E727AD" w:rsidP="00C50A02">
      <w:pPr>
        <w:spacing w:after="0" w:line="240" w:lineRule="auto"/>
        <w:ind w:left="720"/>
        <w:rPr>
          <w:rFonts w:ascii="Arial" w:eastAsia="Times New Roman" w:hAnsi="Arial" w:cs="Arial"/>
          <w:sz w:val="24"/>
          <w:szCs w:val="24"/>
        </w:rPr>
      </w:pPr>
      <w:r w:rsidRPr="00C50A02">
        <w:rPr>
          <w:rFonts w:ascii="Arial" w:eastAsia="Times New Roman" w:hAnsi="Arial" w:cs="Arial"/>
          <w:sz w:val="24"/>
          <w:szCs w:val="24"/>
        </w:rPr>
        <w:t xml:space="preserve">Executive </w:t>
      </w:r>
      <w:r w:rsidR="007030C9" w:rsidRPr="00C50A02">
        <w:rPr>
          <w:rFonts w:ascii="Arial" w:eastAsia="Times New Roman" w:hAnsi="Arial" w:cs="Arial"/>
          <w:sz w:val="24"/>
          <w:szCs w:val="24"/>
        </w:rPr>
        <w:t xml:space="preserve">Vice President for </w:t>
      </w:r>
      <w:r w:rsidRPr="00C50A02">
        <w:rPr>
          <w:rFonts w:ascii="Arial" w:eastAsia="Times New Roman" w:hAnsi="Arial" w:cs="Arial"/>
          <w:sz w:val="24"/>
          <w:szCs w:val="24"/>
        </w:rPr>
        <w:t xml:space="preserve">Operations and Chief </w:t>
      </w:r>
      <w:r w:rsidR="007030C9" w:rsidRPr="00C50A02">
        <w:rPr>
          <w:rFonts w:ascii="Arial" w:eastAsia="Times New Roman" w:hAnsi="Arial" w:cs="Arial"/>
          <w:sz w:val="24"/>
          <w:szCs w:val="24"/>
        </w:rPr>
        <w:t>Finan</w:t>
      </w:r>
      <w:r w:rsidRPr="00C50A02">
        <w:rPr>
          <w:rFonts w:ascii="Arial" w:eastAsia="Times New Roman" w:hAnsi="Arial" w:cs="Arial"/>
          <w:sz w:val="24"/>
          <w:szCs w:val="24"/>
        </w:rPr>
        <w:t xml:space="preserve">cial Officer </w:t>
      </w:r>
    </w:p>
    <w:p w14:paraId="19E1D852" w14:textId="77777777" w:rsidR="007030C9" w:rsidRPr="00C50A02" w:rsidRDefault="007030C9" w:rsidP="00C50A02">
      <w:pPr>
        <w:spacing w:after="0" w:line="240" w:lineRule="auto"/>
        <w:ind w:left="720"/>
        <w:rPr>
          <w:rFonts w:ascii="Arial" w:eastAsia="Times New Roman" w:hAnsi="Arial" w:cs="Arial"/>
          <w:sz w:val="24"/>
          <w:szCs w:val="24"/>
        </w:rPr>
      </w:pPr>
    </w:p>
    <w:p w14:paraId="33EA5C7F" w14:textId="550F0F7F" w:rsidR="00897AA8" w:rsidRPr="00E30C4D" w:rsidRDefault="007030C9" w:rsidP="00E30C4D">
      <w:pPr>
        <w:spacing w:after="0" w:line="240" w:lineRule="auto"/>
        <w:ind w:left="720"/>
        <w:rPr>
          <w:rFonts w:ascii="Arial" w:eastAsia="Times New Roman" w:hAnsi="Arial" w:cs="Arial"/>
          <w:sz w:val="24"/>
          <w:szCs w:val="24"/>
        </w:rPr>
      </w:pPr>
      <w:r w:rsidRPr="00C50A02">
        <w:rPr>
          <w:rFonts w:ascii="Arial" w:eastAsia="Times New Roman" w:hAnsi="Arial" w:cs="Arial"/>
          <w:sz w:val="24"/>
          <w:szCs w:val="24"/>
        </w:rPr>
        <w:t xml:space="preserve">President </w:t>
      </w:r>
    </w:p>
    <w:sectPr w:rsidR="00897AA8" w:rsidRPr="00E30C4D" w:rsidSect="00C50A02">
      <w:headerReference w:type="even" r:id="rId28"/>
      <w:headerReference w:type="default" r:id="rId29"/>
      <w:footerReference w:type="even" r:id="rId30"/>
      <w:footerReference w:type="default" r:id="rId31"/>
      <w:headerReference w:type="first" r:id="rId32"/>
      <w:footerReference w:type="first" r:id="rId3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992224" w14:textId="77777777" w:rsidR="00153495" w:rsidRDefault="00153495" w:rsidP="00EE60EF">
      <w:pPr>
        <w:spacing w:after="0" w:line="240" w:lineRule="auto"/>
      </w:pPr>
      <w:r>
        <w:separator/>
      </w:r>
    </w:p>
  </w:endnote>
  <w:endnote w:type="continuationSeparator" w:id="0">
    <w:p w14:paraId="039392F3" w14:textId="77777777" w:rsidR="00153495" w:rsidRDefault="00153495" w:rsidP="00EE60EF">
      <w:pPr>
        <w:spacing w:after="0" w:line="240" w:lineRule="auto"/>
      </w:pPr>
      <w:r>
        <w:continuationSeparator/>
      </w:r>
    </w:p>
  </w:endnote>
  <w:endnote w:type="continuationNotice" w:id="1">
    <w:p w14:paraId="7791F64A" w14:textId="77777777" w:rsidR="00153495" w:rsidRDefault="001534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8EBB66" w14:textId="77777777" w:rsidR="00E328FF" w:rsidRDefault="00E328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67AF46" w14:textId="77777777" w:rsidR="00E328FF" w:rsidRDefault="00E328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710CAF" w14:textId="77777777" w:rsidR="00E328FF" w:rsidRDefault="00E328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AC1DDB" w14:textId="77777777" w:rsidR="00153495" w:rsidRDefault="00153495" w:rsidP="00EE60EF">
      <w:pPr>
        <w:spacing w:after="0" w:line="240" w:lineRule="auto"/>
      </w:pPr>
      <w:r>
        <w:separator/>
      </w:r>
    </w:p>
  </w:footnote>
  <w:footnote w:type="continuationSeparator" w:id="0">
    <w:p w14:paraId="5CA972E7" w14:textId="77777777" w:rsidR="00153495" w:rsidRDefault="00153495" w:rsidP="00EE60EF">
      <w:pPr>
        <w:spacing w:after="0" w:line="240" w:lineRule="auto"/>
      </w:pPr>
      <w:r>
        <w:continuationSeparator/>
      </w:r>
    </w:p>
  </w:footnote>
  <w:footnote w:type="continuationNotice" w:id="1">
    <w:p w14:paraId="70ED2E23" w14:textId="77777777" w:rsidR="00153495" w:rsidRDefault="0015349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C56C51" w14:textId="0AC9B64A" w:rsidR="00E328FF" w:rsidRDefault="00E328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BEEE63" w14:textId="7762FC10" w:rsidR="00104D0E" w:rsidRPr="006354EE" w:rsidRDefault="00104D0E" w:rsidP="00585B34">
    <w:pPr>
      <w:spacing w:after="0" w:line="240" w:lineRule="auto"/>
      <w:rPr>
        <w:rFonts w:ascii="Arial" w:eastAsia="Times New Roman" w:hAnsi="Arial" w:cs="Arial"/>
        <w:b/>
        <w:bCs/>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9E7BAB" w14:textId="49317E5E" w:rsidR="00E328FF" w:rsidRDefault="00E328FF">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7E5276"/>
    <w:multiLevelType w:val="multilevel"/>
    <w:tmpl w:val="BDEEFFCC"/>
    <w:lvl w:ilvl="0">
      <w:start w:val="7"/>
      <w:numFmt w:val="decimal"/>
      <w:lvlText w:val="0%1."/>
      <w:lvlJc w:val="left"/>
      <w:pPr>
        <w:ind w:left="1080" w:hanging="360"/>
      </w:pPr>
      <w:rPr>
        <w:rFonts w:hint="default"/>
      </w:rPr>
    </w:lvl>
    <w:lvl w:ilvl="1">
      <w:start w:val="1"/>
      <w:numFmt w:val="decimal"/>
      <w:lvlRestart w:val="0"/>
      <w:lvlText w:val="0%1.0%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 w15:restartNumberingAfterBreak="0">
    <w:nsid w:val="0F43299B"/>
    <w:multiLevelType w:val="multilevel"/>
    <w:tmpl w:val="B50C1F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456BAD"/>
    <w:multiLevelType w:val="hybridMultilevel"/>
    <w:tmpl w:val="C644B238"/>
    <w:lvl w:ilvl="0" w:tplc="FFC4BE3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5B44081"/>
    <w:multiLevelType w:val="multilevel"/>
    <w:tmpl w:val="B5AE8048"/>
    <w:lvl w:ilvl="0">
      <w:start w:val="11"/>
      <w:numFmt w:val="decimalZero"/>
      <w:lvlText w:val="%1"/>
      <w:lvlJc w:val="left"/>
      <w:pPr>
        <w:ind w:left="600" w:hanging="600"/>
      </w:pPr>
      <w:rPr>
        <w:rFonts w:hint="default"/>
      </w:rPr>
    </w:lvl>
    <w:lvl w:ilvl="1">
      <w:start w:val="1"/>
      <w:numFmt w:val="decimalZero"/>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65916AC"/>
    <w:multiLevelType w:val="hybridMultilevel"/>
    <w:tmpl w:val="8A4AC2B8"/>
    <w:lvl w:ilvl="0" w:tplc="4888EBC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A061C69"/>
    <w:multiLevelType w:val="multilevel"/>
    <w:tmpl w:val="5EFEC6AA"/>
    <w:lvl w:ilvl="0">
      <w:start w:val="6"/>
      <w:numFmt w:val="decimalZero"/>
      <w:lvlText w:val="%1"/>
      <w:lvlJc w:val="left"/>
      <w:pPr>
        <w:ind w:left="600" w:hanging="600"/>
      </w:pPr>
      <w:rPr>
        <w:rFonts w:hint="default"/>
      </w:rPr>
    </w:lvl>
    <w:lvl w:ilvl="1">
      <w:start w:val="1"/>
      <w:numFmt w:val="decimalZero"/>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A0A1720"/>
    <w:multiLevelType w:val="hybridMultilevel"/>
    <w:tmpl w:val="3B766CC4"/>
    <w:lvl w:ilvl="0" w:tplc="7D6AE574">
      <w:start w:val="9"/>
      <w:numFmt w:val="decimalZero"/>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1A294885"/>
    <w:multiLevelType w:val="hybridMultilevel"/>
    <w:tmpl w:val="ACF0FDE2"/>
    <w:lvl w:ilvl="0" w:tplc="73C848EA">
      <w:start w:val="2"/>
      <w:numFmt w:val="lowerLetter"/>
      <w:lvlText w:val="%1."/>
      <w:lvlJc w:val="left"/>
      <w:pPr>
        <w:ind w:left="1800" w:hanging="360"/>
      </w:pPr>
      <w:rPr>
        <w:rFonts w:hint="default"/>
        <w:color w:val="auto"/>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A486333"/>
    <w:multiLevelType w:val="hybridMultilevel"/>
    <w:tmpl w:val="50B48FEA"/>
    <w:lvl w:ilvl="0" w:tplc="07AE05C2">
      <w:start w:val="1"/>
      <w:numFmt w:val="decimalZero"/>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1A4D4009"/>
    <w:multiLevelType w:val="multilevel"/>
    <w:tmpl w:val="B5A066B0"/>
    <w:lvl w:ilvl="0">
      <w:start w:val="8"/>
      <w:numFmt w:val="decimalZero"/>
      <w:lvlText w:val="%1"/>
      <w:lvlJc w:val="left"/>
      <w:pPr>
        <w:tabs>
          <w:tab w:val="num" w:pos="720"/>
        </w:tabs>
        <w:ind w:left="720" w:hanging="720"/>
      </w:pPr>
    </w:lvl>
    <w:lvl w:ilvl="1">
      <w:start w:val="1"/>
      <w:numFmt w:val="decimalZero"/>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10" w15:restartNumberingAfterBreak="0">
    <w:nsid w:val="1C4A7AB2"/>
    <w:multiLevelType w:val="multilevel"/>
    <w:tmpl w:val="B9F8DEAA"/>
    <w:lvl w:ilvl="0">
      <w:start w:val="2"/>
      <w:numFmt w:val="decimalZero"/>
      <w:lvlText w:val="%1"/>
      <w:lvlJc w:val="left"/>
      <w:pPr>
        <w:ind w:left="600" w:hanging="600"/>
      </w:pPr>
      <w:rPr>
        <w:rFonts w:hint="default"/>
      </w:rPr>
    </w:lvl>
    <w:lvl w:ilvl="1">
      <w:start w:val="3"/>
      <w:numFmt w:val="decimalZero"/>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1305A1D"/>
    <w:multiLevelType w:val="multilevel"/>
    <w:tmpl w:val="BEB2398C"/>
    <w:lvl w:ilvl="0">
      <w:start w:val="1"/>
      <w:numFmt w:val="decimalZero"/>
      <w:lvlText w:val="%1"/>
      <w:lvlJc w:val="left"/>
      <w:pPr>
        <w:ind w:left="720" w:hanging="720"/>
      </w:pPr>
      <w:rPr>
        <w:rFonts w:hint="default"/>
      </w:rPr>
    </w:lvl>
    <w:lvl w:ilvl="1">
      <w:start w:val="1"/>
      <w:numFmt w:val="decimalZero"/>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25933C9B"/>
    <w:multiLevelType w:val="multilevel"/>
    <w:tmpl w:val="6DACDB76"/>
    <w:lvl w:ilvl="0">
      <w:start w:val="3"/>
      <w:numFmt w:val="decimalZero"/>
      <w:lvlText w:val="%1"/>
      <w:lvlJc w:val="left"/>
      <w:pPr>
        <w:ind w:left="600" w:hanging="600"/>
      </w:pPr>
      <w:rPr>
        <w:rFonts w:hint="default"/>
        <w:color w:val="auto"/>
      </w:rPr>
    </w:lvl>
    <w:lvl w:ilvl="1">
      <w:start w:val="4"/>
      <w:numFmt w:val="decimalZero"/>
      <w:lvlText w:val="%1.%2"/>
      <w:lvlJc w:val="left"/>
      <w:pPr>
        <w:ind w:left="1320" w:hanging="60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560" w:hanging="1800"/>
      </w:pPr>
      <w:rPr>
        <w:rFonts w:hint="default"/>
        <w:color w:val="auto"/>
      </w:rPr>
    </w:lvl>
  </w:abstractNum>
  <w:abstractNum w:abstractNumId="13" w15:restartNumberingAfterBreak="0">
    <w:nsid w:val="26D03B0C"/>
    <w:multiLevelType w:val="multilevel"/>
    <w:tmpl w:val="EF760832"/>
    <w:lvl w:ilvl="0">
      <w:start w:val="8"/>
      <w:numFmt w:val="decimalZero"/>
      <w:lvlText w:val="%1"/>
      <w:lvlJc w:val="left"/>
      <w:pPr>
        <w:ind w:left="600" w:hanging="600"/>
      </w:pPr>
      <w:rPr>
        <w:rFonts w:hint="default"/>
      </w:rPr>
    </w:lvl>
    <w:lvl w:ilvl="1">
      <w:start w:val="1"/>
      <w:numFmt w:val="decimalZero"/>
      <w:lvlText w:val="%1.%2"/>
      <w:lvlJc w:val="left"/>
      <w:pPr>
        <w:ind w:left="132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30E5AE1"/>
    <w:multiLevelType w:val="multilevel"/>
    <w:tmpl w:val="4CD043A8"/>
    <w:lvl w:ilvl="0">
      <w:start w:val="5"/>
      <w:numFmt w:val="decimalZero"/>
      <w:lvlText w:val="%1"/>
      <w:lvlJc w:val="left"/>
      <w:pPr>
        <w:ind w:left="600" w:hanging="600"/>
      </w:pPr>
      <w:rPr>
        <w:rFonts w:eastAsia="Calibri" w:hint="default"/>
      </w:rPr>
    </w:lvl>
    <w:lvl w:ilvl="1">
      <w:start w:val="2"/>
      <w:numFmt w:val="decimalZero"/>
      <w:lvlText w:val="%1.%2"/>
      <w:lvlJc w:val="left"/>
      <w:pPr>
        <w:ind w:left="600" w:hanging="600"/>
      </w:pPr>
      <w:rPr>
        <w:rFonts w:eastAsia="Calibri" w:hint="default"/>
      </w:rPr>
    </w:lvl>
    <w:lvl w:ilvl="2">
      <w:start w:val="1"/>
      <w:numFmt w:val="decimal"/>
      <w:lvlText w:val="%1.%2.%3"/>
      <w:lvlJc w:val="left"/>
      <w:pPr>
        <w:ind w:left="2160" w:hanging="720"/>
      </w:pPr>
      <w:rPr>
        <w:rFonts w:eastAsia="Calibri" w:hint="default"/>
      </w:rPr>
    </w:lvl>
    <w:lvl w:ilvl="3">
      <w:start w:val="1"/>
      <w:numFmt w:val="decimal"/>
      <w:lvlText w:val="%1.%2.%3.%4"/>
      <w:lvlJc w:val="left"/>
      <w:pPr>
        <w:ind w:left="3240" w:hanging="1080"/>
      </w:pPr>
      <w:rPr>
        <w:rFonts w:eastAsia="Calibri" w:hint="default"/>
      </w:rPr>
    </w:lvl>
    <w:lvl w:ilvl="4">
      <w:start w:val="1"/>
      <w:numFmt w:val="decimal"/>
      <w:lvlText w:val="%1.%2.%3.%4.%5"/>
      <w:lvlJc w:val="left"/>
      <w:pPr>
        <w:ind w:left="3960" w:hanging="1080"/>
      </w:pPr>
      <w:rPr>
        <w:rFonts w:eastAsia="Calibri" w:hint="default"/>
      </w:rPr>
    </w:lvl>
    <w:lvl w:ilvl="5">
      <w:start w:val="1"/>
      <w:numFmt w:val="decimal"/>
      <w:lvlText w:val="%1.%2.%3.%4.%5.%6"/>
      <w:lvlJc w:val="left"/>
      <w:pPr>
        <w:ind w:left="5040" w:hanging="1440"/>
      </w:pPr>
      <w:rPr>
        <w:rFonts w:eastAsia="Calibri" w:hint="default"/>
      </w:rPr>
    </w:lvl>
    <w:lvl w:ilvl="6">
      <w:start w:val="1"/>
      <w:numFmt w:val="decimal"/>
      <w:lvlText w:val="%1.%2.%3.%4.%5.%6.%7"/>
      <w:lvlJc w:val="left"/>
      <w:pPr>
        <w:ind w:left="5760" w:hanging="1440"/>
      </w:pPr>
      <w:rPr>
        <w:rFonts w:eastAsia="Calibri" w:hint="default"/>
      </w:rPr>
    </w:lvl>
    <w:lvl w:ilvl="7">
      <w:start w:val="1"/>
      <w:numFmt w:val="decimal"/>
      <w:lvlText w:val="%1.%2.%3.%4.%5.%6.%7.%8"/>
      <w:lvlJc w:val="left"/>
      <w:pPr>
        <w:ind w:left="6840" w:hanging="1800"/>
      </w:pPr>
      <w:rPr>
        <w:rFonts w:eastAsia="Calibri" w:hint="default"/>
      </w:rPr>
    </w:lvl>
    <w:lvl w:ilvl="8">
      <w:start w:val="1"/>
      <w:numFmt w:val="decimal"/>
      <w:lvlText w:val="%1.%2.%3.%4.%5.%6.%7.%8.%9"/>
      <w:lvlJc w:val="left"/>
      <w:pPr>
        <w:ind w:left="7560" w:hanging="1800"/>
      </w:pPr>
      <w:rPr>
        <w:rFonts w:eastAsia="Calibri" w:hint="default"/>
      </w:rPr>
    </w:lvl>
  </w:abstractNum>
  <w:abstractNum w:abstractNumId="15" w15:restartNumberingAfterBreak="0">
    <w:nsid w:val="33395859"/>
    <w:multiLevelType w:val="multilevel"/>
    <w:tmpl w:val="5054FBCC"/>
    <w:lvl w:ilvl="0">
      <w:start w:val="3"/>
      <w:numFmt w:val="decimalZero"/>
      <w:lvlText w:val="%1"/>
      <w:lvlJc w:val="left"/>
      <w:pPr>
        <w:ind w:left="600" w:hanging="600"/>
      </w:pPr>
      <w:rPr>
        <w:rFonts w:hint="default"/>
        <w:color w:val="auto"/>
      </w:rPr>
    </w:lvl>
    <w:lvl w:ilvl="1">
      <w:start w:val="5"/>
      <w:numFmt w:val="decimalZero"/>
      <w:lvlText w:val="%1.%2"/>
      <w:lvlJc w:val="left"/>
      <w:pPr>
        <w:ind w:left="2130" w:hanging="600"/>
      </w:pPr>
      <w:rPr>
        <w:rFonts w:hint="default"/>
        <w:color w:val="auto"/>
      </w:rPr>
    </w:lvl>
    <w:lvl w:ilvl="2">
      <w:start w:val="1"/>
      <w:numFmt w:val="decimal"/>
      <w:lvlText w:val="%1.%2.%3"/>
      <w:lvlJc w:val="left"/>
      <w:pPr>
        <w:ind w:left="3780" w:hanging="720"/>
      </w:pPr>
      <w:rPr>
        <w:rFonts w:hint="default"/>
        <w:color w:val="auto"/>
      </w:rPr>
    </w:lvl>
    <w:lvl w:ilvl="3">
      <w:start w:val="1"/>
      <w:numFmt w:val="decimal"/>
      <w:lvlText w:val="%1.%2.%3.%4"/>
      <w:lvlJc w:val="left"/>
      <w:pPr>
        <w:ind w:left="5670" w:hanging="1080"/>
      </w:pPr>
      <w:rPr>
        <w:rFonts w:hint="default"/>
        <w:color w:val="auto"/>
      </w:rPr>
    </w:lvl>
    <w:lvl w:ilvl="4">
      <w:start w:val="1"/>
      <w:numFmt w:val="decimal"/>
      <w:lvlText w:val="%1.%2.%3.%4.%5"/>
      <w:lvlJc w:val="left"/>
      <w:pPr>
        <w:ind w:left="7200" w:hanging="1080"/>
      </w:pPr>
      <w:rPr>
        <w:rFonts w:hint="default"/>
        <w:color w:val="auto"/>
      </w:rPr>
    </w:lvl>
    <w:lvl w:ilvl="5">
      <w:start w:val="1"/>
      <w:numFmt w:val="decimal"/>
      <w:lvlText w:val="%1.%2.%3.%4.%5.%6"/>
      <w:lvlJc w:val="left"/>
      <w:pPr>
        <w:ind w:left="9090" w:hanging="1440"/>
      </w:pPr>
      <w:rPr>
        <w:rFonts w:hint="default"/>
        <w:color w:val="auto"/>
      </w:rPr>
    </w:lvl>
    <w:lvl w:ilvl="6">
      <w:start w:val="1"/>
      <w:numFmt w:val="decimal"/>
      <w:lvlText w:val="%1.%2.%3.%4.%5.%6.%7"/>
      <w:lvlJc w:val="left"/>
      <w:pPr>
        <w:ind w:left="10620" w:hanging="1440"/>
      </w:pPr>
      <w:rPr>
        <w:rFonts w:hint="default"/>
        <w:color w:val="auto"/>
      </w:rPr>
    </w:lvl>
    <w:lvl w:ilvl="7">
      <w:start w:val="1"/>
      <w:numFmt w:val="decimal"/>
      <w:lvlText w:val="%1.%2.%3.%4.%5.%6.%7.%8"/>
      <w:lvlJc w:val="left"/>
      <w:pPr>
        <w:ind w:left="12510" w:hanging="1800"/>
      </w:pPr>
      <w:rPr>
        <w:rFonts w:hint="default"/>
        <w:color w:val="auto"/>
      </w:rPr>
    </w:lvl>
    <w:lvl w:ilvl="8">
      <w:start w:val="1"/>
      <w:numFmt w:val="decimal"/>
      <w:lvlText w:val="%1.%2.%3.%4.%5.%6.%7.%8.%9"/>
      <w:lvlJc w:val="left"/>
      <w:pPr>
        <w:ind w:left="14040" w:hanging="1800"/>
      </w:pPr>
      <w:rPr>
        <w:rFonts w:hint="default"/>
        <w:color w:val="auto"/>
      </w:rPr>
    </w:lvl>
  </w:abstractNum>
  <w:abstractNum w:abstractNumId="16" w15:restartNumberingAfterBreak="0">
    <w:nsid w:val="34316BBB"/>
    <w:multiLevelType w:val="hybridMultilevel"/>
    <w:tmpl w:val="D602AC18"/>
    <w:lvl w:ilvl="0" w:tplc="90A0BF48">
      <w:start w:val="1"/>
      <w:numFmt w:val="lowerLetter"/>
      <w:lvlText w:val="%1."/>
      <w:lvlJc w:val="left"/>
      <w:pPr>
        <w:ind w:left="1170" w:hanging="360"/>
      </w:pPr>
      <w:rPr>
        <w:rFonts w:hint="default"/>
        <w:color w:val="auto"/>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15:restartNumberingAfterBreak="0">
    <w:nsid w:val="39437C1D"/>
    <w:multiLevelType w:val="hybridMultilevel"/>
    <w:tmpl w:val="7A40760A"/>
    <w:lvl w:ilvl="0" w:tplc="C422BF24">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8" w15:restartNumberingAfterBreak="0">
    <w:nsid w:val="395E7E3F"/>
    <w:multiLevelType w:val="hybridMultilevel"/>
    <w:tmpl w:val="E9D4F2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F115CF"/>
    <w:multiLevelType w:val="multilevel"/>
    <w:tmpl w:val="479ECE48"/>
    <w:lvl w:ilvl="0">
      <w:start w:val="8"/>
      <w:numFmt w:val="decimalZero"/>
      <w:lvlText w:val="%1"/>
      <w:lvlJc w:val="left"/>
      <w:pPr>
        <w:ind w:left="600" w:hanging="600"/>
      </w:pPr>
      <w:rPr>
        <w:rFonts w:hint="default"/>
      </w:rPr>
    </w:lvl>
    <w:lvl w:ilvl="1">
      <w:start w:val="7"/>
      <w:numFmt w:val="decimalZero"/>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3BA32323"/>
    <w:multiLevelType w:val="multilevel"/>
    <w:tmpl w:val="DAA20A80"/>
    <w:lvl w:ilvl="0">
      <w:start w:val="8"/>
      <w:numFmt w:val="decimalZero"/>
      <w:lvlText w:val="%1"/>
      <w:lvlJc w:val="left"/>
      <w:pPr>
        <w:ind w:left="600" w:hanging="600"/>
      </w:pPr>
      <w:rPr>
        <w:rFonts w:hint="default"/>
      </w:rPr>
    </w:lvl>
    <w:lvl w:ilvl="1">
      <w:start w:val="1"/>
      <w:numFmt w:val="decimalZero"/>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468F2D51"/>
    <w:multiLevelType w:val="multilevel"/>
    <w:tmpl w:val="519E8982"/>
    <w:lvl w:ilvl="0">
      <w:start w:val="3"/>
      <w:numFmt w:val="decimalZero"/>
      <w:lvlText w:val="%1"/>
      <w:lvlJc w:val="left"/>
      <w:pPr>
        <w:ind w:left="600" w:hanging="600"/>
      </w:pPr>
      <w:rPr>
        <w:rFonts w:hint="default"/>
        <w:color w:val="auto"/>
      </w:rPr>
    </w:lvl>
    <w:lvl w:ilvl="1">
      <w:start w:val="5"/>
      <w:numFmt w:val="decimalZero"/>
      <w:lvlText w:val="%1.%2"/>
      <w:lvlJc w:val="left"/>
      <w:pPr>
        <w:ind w:left="600" w:hanging="60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22" w15:restartNumberingAfterBreak="0">
    <w:nsid w:val="4A2C31DD"/>
    <w:multiLevelType w:val="hybridMultilevel"/>
    <w:tmpl w:val="7710237A"/>
    <w:lvl w:ilvl="0" w:tplc="5388ED76">
      <w:start w:val="6"/>
      <w:numFmt w:val="lowerLetter"/>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4BAF2C5A"/>
    <w:multiLevelType w:val="multilevel"/>
    <w:tmpl w:val="6F4AF23E"/>
    <w:lvl w:ilvl="0">
      <w:start w:val="4"/>
      <w:numFmt w:val="decimalZero"/>
      <w:lvlText w:val="%1"/>
      <w:lvlJc w:val="left"/>
      <w:pPr>
        <w:ind w:left="600" w:hanging="600"/>
      </w:pPr>
      <w:rPr>
        <w:rFonts w:hint="default"/>
        <w:color w:val="auto"/>
      </w:rPr>
    </w:lvl>
    <w:lvl w:ilvl="1">
      <w:start w:val="1"/>
      <w:numFmt w:val="decimalZero"/>
      <w:lvlText w:val="%1.%2"/>
      <w:lvlJc w:val="left"/>
      <w:pPr>
        <w:ind w:left="1320" w:hanging="60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560" w:hanging="1800"/>
      </w:pPr>
      <w:rPr>
        <w:rFonts w:hint="default"/>
        <w:color w:val="auto"/>
      </w:rPr>
    </w:lvl>
  </w:abstractNum>
  <w:abstractNum w:abstractNumId="24" w15:restartNumberingAfterBreak="0">
    <w:nsid w:val="4BEA0983"/>
    <w:multiLevelType w:val="multilevel"/>
    <w:tmpl w:val="479ECE48"/>
    <w:lvl w:ilvl="0">
      <w:start w:val="8"/>
      <w:numFmt w:val="decimalZero"/>
      <w:lvlText w:val="%1"/>
      <w:lvlJc w:val="left"/>
      <w:pPr>
        <w:ind w:left="600" w:hanging="600"/>
      </w:pPr>
      <w:rPr>
        <w:rFonts w:hint="default"/>
      </w:rPr>
    </w:lvl>
    <w:lvl w:ilvl="1">
      <w:start w:val="7"/>
      <w:numFmt w:val="decimalZero"/>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4C4C3B9B"/>
    <w:multiLevelType w:val="multilevel"/>
    <w:tmpl w:val="45A40634"/>
    <w:lvl w:ilvl="0">
      <w:start w:val="3"/>
      <w:numFmt w:val="decimalZero"/>
      <w:lvlText w:val="%1"/>
      <w:lvlJc w:val="left"/>
      <w:pPr>
        <w:ind w:left="600" w:hanging="600"/>
      </w:pPr>
      <w:rPr>
        <w:rFonts w:hint="default"/>
      </w:rPr>
    </w:lvl>
    <w:lvl w:ilvl="1">
      <w:start w:val="1"/>
      <w:numFmt w:val="decimalZero"/>
      <w:lvlText w:val="%1.%2"/>
      <w:lvlJc w:val="left"/>
      <w:pPr>
        <w:ind w:left="1320" w:hanging="600"/>
      </w:pPr>
      <w:rPr>
        <w:rFonts w:hint="default"/>
      </w:rPr>
    </w:lvl>
    <w:lvl w:ilvl="2">
      <w:start w:val="1"/>
      <w:numFmt w:val="decimal"/>
      <w:lvlText w:val="%1.%2.%3"/>
      <w:lvlJc w:val="left"/>
      <w:pPr>
        <w:ind w:left="3780" w:hanging="720"/>
      </w:pPr>
      <w:rPr>
        <w:rFonts w:hint="default"/>
      </w:rPr>
    </w:lvl>
    <w:lvl w:ilvl="3">
      <w:start w:val="1"/>
      <w:numFmt w:val="decimal"/>
      <w:lvlText w:val="%1.%2.%3.%4"/>
      <w:lvlJc w:val="left"/>
      <w:pPr>
        <w:ind w:left="5670" w:hanging="1080"/>
      </w:pPr>
      <w:rPr>
        <w:rFonts w:hint="default"/>
      </w:rPr>
    </w:lvl>
    <w:lvl w:ilvl="4">
      <w:start w:val="1"/>
      <w:numFmt w:val="decimal"/>
      <w:lvlText w:val="%1.%2.%3.%4.%5"/>
      <w:lvlJc w:val="left"/>
      <w:pPr>
        <w:ind w:left="7200" w:hanging="1080"/>
      </w:pPr>
      <w:rPr>
        <w:rFonts w:hint="default"/>
      </w:rPr>
    </w:lvl>
    <w:lvl w:ilvl="5">
      <w:start w:val="1"/>
      <w:numFmt w:val="decimal"/>
      <w:lvlText w:val="%1.%2.%3.%4.%5.%6"/>
      <w:lvlJc w:val="left"/>
      <w:pPr>
        <w:ind w:left="9090" w:hanging="1440"/>
      </w:pPr>
      <w:rPr>
        <w:rFonts w:hint="default"/>
      </w:rPr>
    </w:lvl>
    <w:lvl w:ilvl="6">
      <w:start w:val="1"/>
      <w:numFmt w:val="decimal"/>
      <w:lvlText w:val="%1.%2.%3.%4.%5.%6.%7"/>
      <w:lvlJc w:val="left"/>
      <w:pPr>
        <w:ind w:left="10620" w:hanging="1440"/>
      </w:pPr>
      <w:rPr>
        <w:rFonts w:hint="default"/>
      </w:rPr>
    </w:lvl>
    <w:lvl w:ilvl="7">
      <w:start w:val="1"/>
      <w:numFmt w:val="decimal"/>
      <w:lvlText w:val="%1.%2.%3.%4.%5.%6.%7.%8"/>
      <w:lvlJc w:val="left"/>
      <w:pPr>
        <w:ind w:left="12510" w:hanging="1800"/>
      </w:pPr>
      <w:rPr>
        <w:rFonts w:hint="default"/>
      </w:rPr>
    </w:lvl>
    <w:lvl w:ilvl="8">
      <w:start w:val="1"/>
      <w:numFmt w:val="decimal"/>
      <w:lvlText w:val="%1.%2.%3.%4.%5.%6.%7.%8.%9"/>
      <w:lvlJc w:val="left"/>
      <w:pPr>
        <w:ind w:left="14040" w:hanging="1800"/>
      </w:pPr>
      <w:rPr>
        <w:rFonts w:hint="default"/>
      </w:rPr>
    </w:lvl>
  </w:abstractNum>
  <w:abstractNum w:abstractNumId="26" w15:restartNumberingAfterBreak="0">
    <w:nsid w:val="4CCE506D"/>
    <w:multiLevelType w:val="hybridMultilevel"/>
    <w:tmpl w:val="19CC06AE"/>
    <w:lvl w:ilvl="0" w:tplc="C77ED580">
      <w:start w:val="3"/>
      <w:numFmt w:val="decimal"/>
      <w:lvlText w:val="%1)"/>
      <w:lvlJc w:val="left"/>
      <w:pPr>
        <w:tabs>
          <w:tab w:val="num" w:pos="2160"/>
        </w:tabs>
        <w:ind w:left="21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4E71022C"/>
    <w:multiLevelType w:val="hybridMultilevel"/>
    <w:tmpl w:val="E7B0F90C"/>
    <w:lvl w:ilvl="0" w:tplc="4DCC224A">
      <w:start w:val="1"/>
      <w:numFmt w:val="lowerLetter"/>
      <w:lvlText w:val="%1."/>
      <w:lvlJc w:val="left"/>
      <w:pPr>
        <w:ind w:left="1800" w:hanging="360"/>
      </w:pPr>
      <w:rPr>
        <w:rFonts w:hint="default"/>
        <w:color w:val="auto"/>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4F9D0E29"/>
    <w:multiLevelType w:val="multilevel"/>
    <w:tmpl w:val="DAE4EB7E"/>
    <w:lvl w:ilvl="0">
      <w:start w:val="1"/>
      <w:numFmt w:val="lowerLetter"/>
      <w:lvlText w:val="%1."/>
      <w:lvlJc w:val="left"/>
      <w:pPr>
        <w:tabs>
          <w:tab w:val="num" w:pos="3240"/>
        </w:tabs>
        <w:ind w:left="3240" w:hanging="360"/>
      </w:pPr>
      <w:rPr>
        <w:rFonts w:ascii="Arial" w:eastAsia="Times New Roman" w:hAnsi="Arial" w:cs="Arial" w:hint="default"/>
      </w:rPr>
    </w:lvl>
    <w:lvl w:ilvl="1">
      <w:start w:val="1"/>
      <w:numFmt w:val="decimal"/>
      <w:lvlText w:val="%2."/>
      <w:lvlJc w:val="left"/>
      <w:pPr>
        <w:tabs>
          <w:tab w:val="num" w:pos="3960"/>
        </w:tabs>
        <w:ind w:left="3960" w:hanging="360"/>
      </w:pPr>
    </w:lvl>
    <w:lvl w:ilvl="2" w:tentative="1">
      <w:start w:val="1"/>
      <w:numFmt w:val="decimal"/>
      <w:lvlText w:val="%3."/>
      <w:lvlJc w:val="left"/>
      <w:pPr>
        <w:tabs>
          <w:tab w:val="num" w:pos="4680"/>
        </w:tabs>
        <w:ind w:left="4680" w:hanging="360"/>
      </w:pPr>
    </w:lvl>
    <w:lvl w:ilvl="3" w:tentative="1">
      <w:start w:val="1"/>
      <w:numFmt w:val="decimal"/>
      <w:lvlText w:val="%4."/>
      <w:lvlJc w:val="left"/>
      <w:pPr>
        <w:tabs>
          <w:tab w:val="num" w:pos="5400"/>
        </w:tabs>
        <w:ind w:left="5400" w:hanging="360"/>
      </w:pPr>
    </w:lvl>
    <w:lvl w:ilvl="4" w:tentative="1">
      <w:start w:val="1"/>
      <w:numFmt w:val="decimal"/>
      <w:lvlText w:val="%5."/>
      <w:lvlJc w:val="left"/>
      <w:pPr>
        <w:tabs>
          <w:tab w:val="num" w:pos="6120"/>
        </w:tabs>
        <w:ind w:left="6120" w:hanging="360"/>
      </w:pPr>
    </w:lvl>
    <w:lvl w:ilvl="5" w:tentative="1">
      <w:start w:val="1"/>
      <w:numFmt w:val="decimal"/>
      <w:lvlText w:val="%6."/>
      <w:lvlJc w:val="left"/>
      <w:pPr>
        <w:tabs>
          <w:tab w:val="num" w:pos="6840"/>
        </w:tabs>
        <w:ind w:left="6840" w:hanging="360"/>
      </w:pPr>
    </w:lvl>
    <w:lvl w:ilvl="6" w:tentative="1">
      <w:start w:val="1"/>
      <w:numFmt w:val="decimal"/>
      <w:lvlText w:val="%7."/>
      <w:lvlJc w:val="left"/>
      <w:pPr>
        <w:tabs>
          <w:tab w:val="num" w:pos="7560"/>
        </w:tabs>
        <w:ind w:left="7560" w:hanging="360"/>
      </w:pPr>
    </w:lvl>
    <w:lvl w:ilvl="7" w:tentative="1">
      <w:start w:val="1"/>
      <w:numFmt w:val="decimal"/>
      <w:lvlText w:val="%8."/>
      <w:lvlJc w:val="left"/>
      <w:pPr>
        <w:tabs>
          <w:tab w:val="num" w:pos="8280"/>
        </w:tabs>
        <w:ind w:left="8280" w:hanging="360"/>
      </w:pPr>
    </w:lvl>
    <w:lvl w:ilvl="8" w:tentative="1">
      <w:start w:val="1"/>
      <w:numFmt w:val="decimal"/>
      <w:lvlText w:val="%9."/>
      <w:lvlJc w:val="left"/>
      <w:pPr>
        <w:tabs>
          <w:tab w:val="num" w:pos="9000"/>
        </w:tabs>
        <w:ind w:left="9000" w:hanging="360"/>
      </w:pPr>
    </w:lvl>
  </w:abstractNum>
  <w:abstractNum w:abstractNumId="29" w15:restartNumberingAfterBreak="0">
    <w:nsid w:val="55E57DC3"/>
    <w:multiLevelType w:val="multilevel"/>
    <w:tmpl w:val="BDEEFFCC"/>
    <w:lvl w:ilvl="0">
      <w:start w:val="7"/>
      <w:numFmt w:val="decimal"/>
      <w:lvlText w:val="0%1."/>
      <w:lvlJc w:val="left"/>
      <w:pPr>
        <w:ind w:left="1080" w:hanging="360"/>
      </w:pPr>
      <w:rPr>
        <w:rFonts w:hint="default"/>
      </w:rPr>
    </w:lvl>
    <w:lvl w:ilvl="1">
      <w:start w:val="1"/>
      <w:numFmt w:val="decimal"/>
      <w:lvlRestart w:val="0"/>
      <w:lvlText w:val="0%1.0%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0" w15:restartNumberingAfterBreak="0">
    <w:nsid w:val="56356E74"/>
    <w:multiLevelType w:val="hybridMultilevel"/>
    <w:tmpl w:val="31FC18FE"/>
    <w:lvl w:ilvl="0" w:tplc="45B252A0">
      <w:start w:val="1"/>
      <w:numFmt w:val="lowerLetter"/>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15:restartNumberingAfterBreak="0">
    <w:nsid w:val="5CAA2E29"/>
    <w:multiLevelType w:val="multilevel"/>
    <w:tmpl w:val="3F9E0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E331316"/>
    <w:multiLevelType w:val="multilevel"/>
    <w:tmpl w:val="BDEEFFCC"/>
    <w:lvl w:ilvl="0">
      <w:start w:val="7"/>
      <w:numFmt w:val="decimal"/>
      <w:lvlText w:val="0%1."/>
      <w:lvlJc w:val="left"/>
      <w:pPr>
        <w:ind w:left="1080" w:hanging="360"/>
      </w:pPr>
      <w:rPr>
        <w:rFonts w:hint="default"/>
      </w:rPr>
    </w:lvl>
    <w:lvl w:ilvl="1">
      <w:start w:val="1"/>
      <w:numFmt w:val="decimal"/>
      <w:lvlRestart w:val="0"/>
      <w:lvlText w:val="0%1.0%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3" w15:restartNumberingAfterBreak="0">
    <w:nsid w:val="61B05C09"/>
    <w:multiLevelType w:val="multilevel"/>
    <w:tmpl w:val="42343B50"/>
    <w:lvl w:ilvl="0">
      <w:start w:val="1"/>
      <w:numFmt w:val="decimalZero"/>
      <w:lvlText w:val="%1"/>
      <w:lvlJc w:val="left"/>
      <w:pPr>
        <w:ind w:left="675" w:hanging="675"/>
      </w:pPr>
      <w:rPr>
        <w:rFonts w:eastAsia="Times New Roman" w:hint="default"/>
      </w:rPr>
    </w:lvl>
    <w:lvl w:ilvl="1">
      <w:start w:val="1"/>
      <w:numFmt w:val="decimalZero"/>
      <w:lvlText w:val="%1.%2"/>
      <w:lvlJc w:val="left"/>
      <w:pPr>
        <w:ind w:left="1395" w:hanging="675"/>
      </w:pPr>
      <w:rPr>
        <w:rFonts w:eastAsia="Times New Roman" w:hint="default"/>
      </w:rPr>
    </w:lvl>
    <w:lvl w:ilvl="2">
      <w:start w:val="1"/>
      <w:numFmt w:val="decimal"/>
      <w:lvlText w:val="%1.%2.%3"/>
      <w:lvlJc w:val="left"/>
      <w:pPr>
        <w:ind w:left="2160" w:hanging="720"/>
      </w:pPr>
      <w:rPr>
        <w:rFonts w:eastAsia="Times New Roman" w:hint="default"/>
      </w:rPr>
    </w:lvl>
    <w:lvl w:ilvl="3">
      <w:start w:val="1"/>
      <w:numFmt w:val="decimal"/>
      <w:lvlText w:val="%1.%2.%3.%4"/>
      <w:lvlJc w:val="left"/>
      <w:pPr>
        <w:ind w:left="3240" w:hanging="1080"/>
      </w:pPr>
      <w:rPr>
        <w:rFonts w:eastAsia="Times New Roman" w:hint="default"/>
      </w:rPr>
    </w:lvl>
    <w:lvl w:ilvl="4">
      <w:start w:val="1"/>
      <w:numFmt w:val="decimal"/>
      <w:lvlText w:val="%1.%2.%3.%4.%5"/>
      <w:lvlJc w:val="left"/>
      <w:pPr>
        <w:ind w:left="3960" w:hanging="1080"/>
      </w:pPr>
      <w:rPr>
        <w:rFonts w:eastAsia="Times New Roman" w:hint="default"/>
      </w:rPr>
    </w:lvl>
    <w:lvl w:ilvl="5">
      <w:start w:val="1"/>
      <w:numFmt w:val="decimal"/>
      <w:lvlText w:val="%1.%2.%3.%4.%5.%6"/>
      <w:lvlJc w:val="left"/>
      <w:pPr>
        <w:ind w:left="5040" w:hanging="1440"/>
      </w:pPr>
      <w:rPr>
        <w:rFonts w:eastAsia="Times New Roman" w:hint="default"/>
      </w:rPr>
    </w:lvl>
    <w:lvl w:ilvl="6">
      <w:start w:val="1"/>
      <w:numFmt w:val="decimal"/>
      <w:lvlText w:val="%1.%2.%3.%4.%5.%6.%7"/>
      <w:lvlJc w:val="left"/>
      <w:pPr>
        <w:ind w:left="5760" w:hanging="1440"/>
      </w:pPr>
      <w:rPr>
        <w:rFonts w:eastAsia="Times New Roman" w:hint="default"/>
      </w:rPr>
    </w:lvl>
    <w:lvl w:ilvl="7">
      <w:start w:val="1"/>
      <w:numFmt w:val="decimal"/>
      <w:lvlText w:val="%1.%2.%3.%4.%5.%6.%7.%8"/>
      <w:lvlJc w:val="left"/>
      <w:pPr>
        <w:ind w:left="6840" w:hanging="1800"/>
      </w:pPr>
      <w:rPr>
        <w:rFonts w:eastAsia="Times New Roman" w:hint="default"/>
      </w:rPr>
    </w:lvl>
    <w:lvl w:ilvl="8">
      <w:start w:val="1"/>
      <w:numFmt w:val="decimal"/>
      <w:lvlText w:val="%1.%2.%3.%4.%5.%6.%7.%8.%9"/>
      <w:lvlJc w:val="left"/>
      <w:pPr>
        <w:ind w:left="7560" w:hanging="1800"/>
      </w:pPr>
      <w:rPr>
        <w:rFonts w:eastAsia="Times New Roman" w:hint="default"/>
      </w:rPr>
    </w:lvl>
  </w:abstractNum>
  <w:abstractNum w:abstractNumId="34" w15:restartNumberingAfterBreak="0">
    <w:nsid w:val="66DA18D0"/>
    <w:multiLevelType w:val="hybridMultilevel"/>
    <w:tmpl w:val="53AEA3C0"/>
    <w:lvl w:ilvl="0" w:tplc="21A2BD9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3832792"/>
    <w:multiLevelType w:val="multilevel"/>
    <w:tmpl w:val="8DA6A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E2C3129"/>
    <w:multiLevelType w:val="multilevel"/>
    <w:tmpl w:val="41A81C5A"/>
    <w:lvl w:ilvl="0">
      <w:start w:val="12"/>
      <w:numFmt w:val="decimalZero"/>
      <w:lvlText w:val="%1"/>
      <w:lvlJc w:val="left"/>
      <w:pPr>
        <w:ind w:left="600" w:hanging="600"/>
      </w:pPr>
      <w:rPr>
        <w:rFonts w:hint="default"/>
      </w:rPr>
    </w:lvl>
    <w:lvl w:ilvl="1">
      <w:start w:val="1"/>
      <w:numFmt w:val="decimalZero"/>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7E80441D"/>
    <w:multiLevelType w:val="multilevel"/>
    <w:tmpl w:val="91609CBA"/>
    <w:lvl w:ilvl="0">
      <w:start w:val="1"/>
      <w:numFmt w:val="decimalZero"/>
      <w:lvlText w:val="%1"/>
      <w:lvlJc w:val="left"/>
      <w:pPr>
        <w:ind w:left="600" w:hanging="600"/>
      </w:pPr>
      <w:rPr>
        <w:rFonts w:eastAsia="Times New Roman" w:hint="default"/>
      </w:rPr>
    </w:lvl>
    <w:lvl w:ilvl="1">
      <w:start w:val="1"/>
      <w:numFmt w:val="decimalZero"/>
      <w:lvlText w:val="%1.%2"/>
      <w:lvlJc w:val="left"/>
      <w:pPr>
        <w:ind w:left="600" w:hanging="60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num w:numId="1" w16cid:durableId="17288409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02865824">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00735869">
    <w:abstractNumId w:val="22"/>
  </w:num>
  <w:num w:numId="4" w16cid:durableId="16009411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37553123">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51338223">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78465996">
    <w:abstractNumId w:val="22"/>
  </w:num>
  <w:num w:numId="8" w16cid:durableId="105199181">
    <w:abstractNumId w:val="11"/>
  </w:num>
  <w:num w:numId="9" w16cid:durableId="1788617393">
    <w:abstractNumId w:val="4"/>
  </w:num>
  <w:num w:numId="10" w16cid:durableId="793400539">
    <w:abstractNumId w:val="34"/>
  </w:num>
  <w:num w:numId="11" w16cid:durableId="1619292044">
    <w:abstractNumId w:val="28"/>
  </w:num>
  <w:num w:numId="12" w16cid:durableId="1839996237">
    <w:abstractNumId w:val="16"/>
  </w:num>
  <w:num w:numId="13" w16cid:durableId="1322470070">
    <w:abstractNumId w:val="2"/>
  </w:num>
  <w:num w:numId="14" w16cid:durableId="1990285490">
    <w:abstractNumId w:val="18"/>
  </w:num>
  <w:num w:numId="15" w16cid:durableId="1097755145">
    <w:abstractNumId w:val="31"/>
  </w:num>
  <w:num w:numId="16" w16cid:durableId="272519239">
    <w:abstractNumId w:val="1"/>
  </w:num>
  <w:num w:numId="17" w16cid:durableId="1746681709">
    <w:abstractNumId w:val="10"/>
  </w:num>
  <w:num w:numId="18" w16cid:durableId="1284574677">
    <w:abstractNumId w:val="35"/>
  </w:num>
  <w:num w:numId="19" w16cid:durableId="1359086227">
    <w:abstractNumId w:val="17"/>
  </w:num>
  <w:num w:numId="20" w16cid:durableId="1789202532">
    <w:abstractNumId w:val="12"/>
  </w:num>
  <w:num w:numId="21" w16cid:durableId="1933970774">
    <w:abstractNumId w:val="23"/>
  </w:num>
  <w:num w:numId="22" w16cid:durableId="815730367">
    <w:abstractNumId w:val="20"/>
  </w:num>
  <w:num w:numId="23" w16cid:durableId="1693461031">
    <w:abstractNumId w:val="21"/>
  </w:num>
  <w:num w:numId="24" w16cid:durableId="788428921">
    <w:abstractNumId w:val="15"/>
  </w:num>
  <w:num w:numId="25" w16cid:durableId="123818062">
    <w:abstractNumId w:val="25"/>
  </w:num>
  <w:num w:numId="26" w16cid:durableId="518088282">
    <w:abstractNumId w:val="24"/>
  </w:num>
  <w:num w:numId="27" w16cid:durableId="1290084840">
    <w:abstractNumId w:val="19"/>
  </w:num>
  <w:num w:numId="28" w16cid:durableId="1756852957">
    <w:abstractNumId w:val="13"/>
  </w:num>
  <w:num w:numId="29" w16cid:durableId="1833831628">
    <w:abstractNumId w:val="0"/>
  </w:num>
  <w:num w:numId="30" w16cid:durableId="2024700895">
    <w:abstractNumId w:val="29"/>
  </w:num>
  <w:num w:numId="31" w16cid:durableId="1592159665">
    <w:abstractNumId w:val="32"/>
  </w:num>
  <w:num w:numId="32" w16cid:durableId="308289452">
    <w:abstractNumId w:val="36"/>
  </w:num>
  <w:num w:numId="33" w16cid:durableId="2010013717">
    <w:abstractNumId w:val="33"/>
  </w:num>
  <w:num w:numId="34" w16cid:durableId="170295101">
    <w:abstractNumId w:val="37"/>
  </w:num>
  <w:num w:numId="35" w16cid:durableId="114058063">
    <w:abstractNumId w:val="27"/>
  </w:num>
  <w:num w:numId="36" w16cid:durableId="266743873">
    <w:abstractNumId w:val="5"/>
  </w:num>
  <w:num w:numId="37" w16cid:durableId="1717193645">
    <w:abstractNumId w:val="3"/>
  </w:num>
  <w:num w:numId="38" w16cid:durableId="55904704">
    <w:abstractNumId w:val="14"/>
  </w:num>
  <w:num w:numId="39" w16cid:durableId="36243966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S2MDU3MTcytTQ2MzRQ0lEKTi0uzszPAykwrgUAL8ccXSwAAAA="/>
  </w:docVars>
  <w:rsids>
    <w:rsidRoot w:val="007030C9"/>
    <w:rsid w:val="00025BA4"/>
    <w:rsid w:val="000453FA"/>
    <w:rsid w:val="00057FD8"/>
    <w:rsid w:val="00065D49"/>
    <w:rsid w:val="0007145F"/>
    <w:rsid w:val="00083C63"/>
    <w:rsid w:val="000A54ED"/>
    <w:rsid w:val="000B3D43"/>
    <w:rsid w:val="000B546E"/>
    <w:rsid w:val="000C3636"/>
    <w:rsid w:val="000C617B"/>
    <w:rsid w:val="000D1493"/>
    <w:rsid w:val="000D3BAA"/>
    <w:rsid w:val="000E3A5F"/>
    <w:rsid w:val="000E770C"/>
    <w:rsid w:val="000F25BD"/>
    <w:rsid w:val="00104D0E"/>
    <w:rsid w:val="00126565"/>
    <w:rsid w:val="00126C3B"/>
    <w:rsid w:val="00141161"/>
    <w:rsid w:val="0014230A"/>
    <w:rsid w:val="00153495"/>
    <w:rsid w:val="00156302"/>
    <w:rsid w:val="001743D4"/>
    <w:rsid w:val="0017585D"/>
    <w:rsid w:val="00187054"/>
    <w:rsid w:val="001960BD"/>
    <w:rsid w:val="001A402B"/>
    <w:rsid w:val="001B4BCF"/>
    <w:rsid w:val="001C2565"/>
    <w:rsid w:val="001D7684"/>
    <w:rsid w:val="001E587F"/>
    <w:rsid w:val="00200B7E"/>
    <w:rsid w:val="00205B87"/>
    <w:rsid w:val="00206DD7"/>
    <w:rsid w:val="002115A9"/>
    <w:rsid w:val="002151E5"/>
    <w:rsid w:val="00231A49"/>
    <w:rsid w:val="00272702"/>
    <w:rsid w:val="0027791E"/>
    <w:rsid w:val="00277B11"/>
    <w:rsid w:val="002815C7"/>
    <w:rsid w:val="002820C5"/>
    <w:rsid w:val="00296A59"/>
    <w:rsid w:val="002A2278"/>
    <w:rsid w:val="002A3E1B"/>
    <w:rsid w:val="002A4AB9"/>
    <w:rsid w:val="002A69FE"/>
    <w:rsid w:val="002D6AB8"/>
    <w:rsid w:val="002D70AA"/>
    <w:rsid w:val="003022A0"/>
    <w:rsid w:val="0030277A"/>
    <w:rsid w:val="003509D7"/>
    <w:rsid w:val="003572E8"/>
    <w:rsid w:val="0037464C"/>
    <w:rsid w:val="00385557"/>
    <w:rsid w:val="00395DD4"/>
    <w:rsid w:val="003A7826"/>
    <w:rsid w:val="003B3E52"/>
    <w:rsid w:val="003B479D"/>
    <w:rsid w:val="003B5837"/>
    <w:rsid w:val="003C595C"/>
    <w:rsid w:val="003E1CD3"/>
    <w:rsid w:val="003F385D"/>
    <w:rsid w:val="003F4E7C"/>
    <w:rsid w:val="004242CF"/>
    <w:rsid w:val="0042667F"/>
    <w:rsid w:val="00444B9A"/>
    <w:rsid w:val="0044701D"/>
    <w:rsid w:val="00451B6A"/>
    <w:rsid w:val="00453D4D"/>
    <w:rsid w:val="0045459E"/>
    <w:rsid w:val="00463BE6"/>
    <w:rsid w:val="00475C58"/>
    <w:rsid w:val="00483ABB"/>
    <w:rsid w:val="00491DE2"/>
    <w:rsid w:val="004B5EBD"/>
    <w:rsid w:val="004C6B37"/>
    <w:rsid w:val="004C6FC0"/>
    <w:rsid w:val="004C7A2F"/>
    <w:rsid w:val="004D432C"/>
    <w:rsid w:val="004D7570"/>
    <w:rsid w:val="004D77B5"/>
    <w:rsid w:val="004DB8CE"/>
    <w:rsid w:val="004E20E1"/>
    <w:rsid w:val="004E64F6"/>
    <w:rsid w:val="0054653B"/>
    <w:rsid w:val="005542DF"/>
    <w:rsid w:val="00584F16"/>
    <w:rsid w:val="00585B34"/>
    <w:rsid w:val="00597AF4"/>
    <w:rsid w:val="005A424B"/>
    <w:rsid w:val="005B24F1"/>
    <w:rsid w:val="005B35E1"/>
    <w:rsid w:val="005C049E"/>
    <w:rsid w:val="005C6B8D"/>
    <w:rsid w:val="005C705F"/>
    <w:rsid w:val="005C7809"/>
    <w:rsid w:val="005D6E92"/>
    <w:rsid w:val="005E7F44"/>
    <w:rsid w:val="005F18D4"/>
    <w:rsid w:val="00604731"/>
    <w:rsid w:val="006148D4"/>
    <w:rsid w:val="0062739F"/>
    <w:rsid w:val="006354EE"/>
    <w:rsid w:val="0064374E"/>
    <w:rsid w:val="00646C66"/>
    <w:rsid w:val="00647B5C"/>
    <w:rsid w:val="00653C63"/>
    <w:rsid w:val="0067538A"/>
    <w:rsid w:val="0068357E"/>
    <w:rsid w:val="00687412"/>
    <w:rsid w:val="00696E34"/>
    <w:rsid w:val="006A6D7A"/>
    <w:rsid w:val="006C0274"/>
    <w:rsid w:val="006C45B7"/>
    <w:rsid w:val="006E1164"/>
    <w:rsid w:val="006E73D1"/>
    <w:rsid w:val="006E73D2"/>
    <w:rsid w:val="006F0EA1"/>
    <w:rsid w:val="006F5A27"/>
    <w:rsid w:val="006F6EF3"/>
    <w:rsid w:val="007030C9"/>
    <w:rsid w:val="00710AE6"/>
    <w:rsid w:val="00727006"/>
    <w:rsid w:val="007411CD"/>
    <w:rsid w:val="007579AD"/>
    <w:rsid w:val="00757D38"/>
    <w:rsid w:val="00762115"/>
    <w:rsid w:val="00790D78"/>
    <w:rsid w:val="00791D2A"/>
    <w:rsid w:val="007921D6"/>
    <w:rsid w:val="00793B41"/>
    <w:rsid w:val="00796B94"/>
    <w:rsid w:val="007A419F"/>
    <w:rsid w:val="007B4723"/>
    <w:rsid w:val="007B59F9"/>
    <w:rsid w:val="007B61AC"/>
    <w:rsid w:val="007F14D2"/>
    <w:rsid w:val="007F78C6"/>
    <w:rsid w:val="00810F90"/>
    <w:rsid w:val="00811330"/>
    <w:rsid w:val="00811580"/>
    <w:rsid w:val="008127DC"/>
    <w:rsid w:val="00815044"/>
    <w:rsid w:val="00822E44"/>
    <w:rsid w:val="0083FD18"/>
    <w:rsid w:val="00863830"/>
    <w:rsid w:val="008641D0"/>
    <w:rsid w:val="00883412"/>
    <w:rsid w:val="008840AA"/>
    <w:rsid w:val="00890C7E"/>
    <w:rsid w:val="00897AA8"/>
    <w:rsid w:val="008A6C90"/>
    <w:rsid w:val="008B78AE"/>
    <w:rsid w:val="008D51C9"/>
    <w:rsid w:val="008E23F2"/>
    <w:rsid w:val="008E60D7"/>
    <w:rsid w:val="008E6725"/>
    <w:rsid w:val="008F6415"/>
    <w:rsid w:val="009107F3"/>
    <w:rsid w:val="009150EA"/>
    <w:rsid w:val="00916664"/>
    <w:rsid w:val="00950DE7"/>
    <w:rsid w:val="00962DA5"/>
    <w:rsid w:val="009700A2"/>
    <w:rsid w:val="00971740"/>
    <w:rsid w:val="00973BF0"/>
    <w:rsid w:val="009772B1"/>
    <w:rsid w:val="00987BFB"/>
    <w:rsid w:val="00991933"/>
    <w:rsid w:val="009B5CC0"/>
    <w:rsid w:val="009D18A8"/>
    <w:rsid w:val="009D7D94"/>
    <w:rsid w:val="00A211B0"/>
    <w:rsid w:val="00A213D5"/>
    <w:rsid w:val="00A227C4"/>
    <w:rsid w:val="00A30722"/>
    <w:rsid w:val="00A4094A"/>
    <w:rsid w:val="00A6645F"/>
    <w:rsid w:val="00A93934"/>
    <w:rsid w:val="00AA0FB0"/>
    <w:rsid w:val="00AB73B2"/>
    <w:rsid w:val="00AC19BE"/>
    <w:rsid w:val="00AC41AE"/>
    <w:rsid w:val="00AD0C03"/>
    <w:rsid w:val="00AD5090"/>
    <w:rsid w:val="00AD6800"/>
    <w:rsid w:val="00B15274"/>
    <w:rsid w:val="00B23837"/>
    <w:rsid w:val="00B34934"/>
    <w:rsid w:val="00B37239"/>
    <w:rsid w:val="00B612DA"/>
    <w:rsid w:val="00B71348"/>
    <w:rsid w:val="00B76F3C"/>
    <w:rsid w:val="00B9262E"/>
    <w:rsid w:val="00B9701D"/>
    <w:rsid w:val="00BB016E"/>
    <w:rsid w:val="00BB0382"/>
    <w:rsid w:val="00BC2C5B"/>
    <w:rsid w:val="00BD15C2"/>
    <w:rsid w:val="00C009AE"/>
    <w:rsid w:val="00C04F58"/>
    <w:rsid w:val="00C37FC1"/>
    <w:rsid w:val="00C40160"/>
    <w:rsid w:val="00C50A02"/>
    <w:rsid w:val="00C54314"/>
    <w:rsid w:val="00C703F3"/>
    <w:rsid w:val="00C70CD6"/>
    <w:rsid w:val="00C71D50"/>
    <w:rsid w:val="00C81993"/>
    <w:rsid w:val="00CB2794"/>
    <w:rsid w:val="00CB62FC"/>
    <w:rsid w:val="00CC31F3"/>
    <w:rsid w:val="00CD4CF7"/>
    <w:rsid w:val="00D170AC"/>
    <w:rsid w:val="00D36F71"/>
    <w:rsid w:val="00D40EFD"/>
    <w:rsid w:val="00D41705"/>
    <w:rsid w:val="00D50E3D"/>
    <w:rsid w:val="00D53D34"/>
    <w:rsid w:val="00D708CC"/>
    <w:rsid w:val="00D77E0E"/>
    <w:rsid w:val="00D80BAD"/>
    <w:rsid w:val="00D90AF3"/>
    <w:rsid w:val="00DA1FB9"/>
    <w:rsid w:val="00DB1EED"/>
    <w:rsid w:val="00DD7FE9"/>
    <w:rsid w:val="00DE73D9"/>
    <w:rsid w:val="00E1462F"/>
    <w:rsid w:val="00E30C4D"/>
    <w:rsid w:val="00E328FF"/>
    <w:rsid w:val="00E41500"/>
    <w:rsid w:val="00E61C35"/>
    <w:rsid w:val="00E70ABB"/>
    <w:rsid w:val="00E722C6"/>
    <w:rsid w:val="00E727AD"/>
    <w:rsid w:val="00E7362F"/>
    <w:rsid w:val="00E7451C"/>
    <w:rsid w:val="00E76C06"/>
    <w:rsid w:val="00E86ED1"/>
    <w:rsid w:val="00EB0A3F"/>
    <w:rsid w:val="00EC0F5E"/>
    <w:rsid w:val="00ED2076"/>
    <w:rsid w:val="00EE557A"/>
    <w:rsid w:val="00EE60EF"/>
    <w:rsid w:val="00EF5DFC"/>
    <w:rsid w:val="00F038CE"/>
    <w:rsid w:val="00F264DB"/>
    <w:rsid w:val="00F636F3"/>
    <w:rsid w:val="00F64B82"/>
    <w:rsid w:val="00F669D7"/>
    <w:rsid w:val="00F70AC3"/>
    <w:rsid w:val="00F774BC"/>
    <w:rsid w:val="00F8720E"/>
    <w:rsid w:val="00F97C39"/>
    <w:rsid w:val="00FA3996"/>
    <w:rsid w:val="00FA5684"/>
    <w:rsid w:val="00FA5CE6"/>
    <w:rsid w:val="00FB16F7"/>
    <w:rsid w:val="00FB54FE"/>
    <w:rsid w:val="00FB5E23"/>
    <w:rsid w:val="00FC09CF"/>
    <w:rsid w:val="00FD3831"/>
    <w:rsid w:val="00FD7327"/>
    <w:rsid w:val="00FE47A2"/>
    <w:rsid w:val="00FF0DD7"/>
    <w:rsid w:val="026921E9"/>
    <w:rsid w:val="0290EABA"/>
    <w:rsid w:val="030C1CE1"/>
    <w:rsid w:val="0310E01D"/>
    <w:rsid w:val="0342C5A5"/>
    <w:rsid w:val="05928176"/>
    <w:rsid w:val="081493C1"/>
    <w:rsid w:val="08D31675"/>
    <w:rsid w:val="091A5020"/>
    <w:rsid w:val="09E0EE74"/>
    <w:rsid w:val="0B2F7E0C"/>
    <w:rsid w:val="0B5DBA58"/>
    <w:rsid w:val="0BA08395"/>
    <w:rsid w:val="0BD03667"/>
    <w:rsid w:val="0C526827"/>
    <w:rsid w:val="0D7DB7FB"/>
    <w:rsid w:val="0DCA8C93"/>
    <w:rsid w:val="0DF4F034"/>
    <w:rsid w:val="10AA93D9"/>
    <w:rsid w:val="10B288CF"/>
    <w:rsid w:val="1101865A"/>
    <w:rsid w:val="11466BEB"/>
    <w:rsid w:val="12F138D5"/>
    <w:rsid w:val="137308A6"/>
    <w:rsid w:val="141B8591"/>
    <w:rsid w:val="14E92210"/>
    <w:rsid w:val="15902F53"/>
    <w:rsid w:val="15906EC3"/>
    <w:rsid w:val="17147E7D"/>
    <w:rsid w:val="180E0831"/>
    <w:rsid w:val="181F1037"/>
    <w:rsid w:val="1B982C88"/>
    <w:rsid w:val="1EA16F73"/>
    <w:rsid w:val="2019A5A9"/>
    <w:rsid w:val="20271848"/>
    <w:rsid w:val="202B13FC"/>
    <w:rsid w:val="211F97AA"/>
    <w:rsid w:val="21500119"/>
    <w:rsid w:val="22D5FF12"/>
    <w:rsid w:val="2425F403"/>
    <w:rsid w:val="24FE851F"/>
    <w:rsid w:val="2710A756"/>
    <w:rsid w:val="273627B5"/>
    <w:rsid w:val="28B23F88"/>
    <w:rsid w:val="2976A92D"/>
    <w:rsid w:val="2ABAD853"/>
    <w:rsid w:val="2BAC9E6B"/>
    <w:rsid w:val="2BCC1728"/>
    <w:rsid w:val="2C2B10EC"/>
    <w:rsid w:val="2C7A2F52"/>
    <w:rsid w:val="2CE4BE66"/>
    <w:rsid w:val="2D486ECC"/>
    <w:rsid w:val="2D4C7199"/>
    <w:rsid w:val="2DF8779B"/>
    <w:rsid w:val="31C0D26F"/>
    <w:rsid w:val="31E403CD"/>
    <w:rsid w:val="335FB02B"/>
    <w:rsid w:val="35EEA748"/>
    <w:rsid w:val="379C44C6"/>
    <w:rsid w:val="37D4717A"/>
    <w:rsid w:val="396B1C21"/>
    <w:rsid w:val="3B818E26"/>
    <w:rsid w:val="3BA252A0"/>
    <w:rsid w:val="3D71DEA4"/>
    <w:rsid w:val="3E39EEB3"/>
    <w:rsid w:val="3FBED9CD"/>
    <w:rsid w:val="40FE1FDD"/>
    <w:rsid w:val="413E6228"/>
    <w:rsid w:val="414BC96D"/>
    <w:rsid w:val="415BFB15"/>
    <w:rsid w:val="4218DFB0"/>
    <w:rsid w:val="438B10D0"/>
    <w:rsid w:val="44004A30"/>
    <w:rsid w:val="45219439"/>
    <w:rsid w:val="459994A7"/>
    <w:rsid w:val="470608F7"/>
    <w:rsid w:val="474F6062"/>
    <w:rsid w:val="485E81F3"/>
    <w:rsid w:val="48900A66"/>
    <w:rsid w:val="489E3E23"/>
    <w:rsid w:val="49F3E931"/>
    <w:rsid w:val="4B58119A"/>
    <w:rsid w:val="4C180114"/>
    <w:rsid w:val="4CD2CC79"/>
    <w:rsid w:val="4D638964"/>
    <w:rsid w:val="518FE938"/>
    <w:rsid w:val="51E79AC8"/>
    <w:rsid w:val="520D51BF"/>
    <w:rsid w:val="529DCD13"/>
    <w:rsid w:val="5324C832"/>
    <w:rsid w:val="536234C7"/>
    <w:rsid w:val="53B9A28B"/>
    <w:rsid w:val="543E7DB9"/>
    <w:rsid w:val="54869699"/>
    <w:rsid w:val="54E415F3"/>
    <w:rsid w:val="568BA122"/>
    <w:rsid w:val="57FE20C2"/>
    <w:rsid w:val="5884B325"/>
    <w:rsid w:val="5979D830"/>
    <w:rsid w:val="59F0FA12"/>
    <w:rsid w:val="5A64CABF"/>
    <w:rsid w:val="5B925C35"/>
    <w:rsid w:val="5BF2AF0C"/>
    <w:rsid w:val="5DB9D7E2"/>
    <w:rsid w:val="5F58AF1E"/>
    <w:rsid w:val="5F6DE4FC"/>
    <w:rsid w:val="5FCB5CDC"/>
    <w:rsid w:val="615B8025"/>
    <w:rsid w:val="61790A3B"/>
    <w:rsid w:val="62666D4A"/>
    <w:rsid w:val="62CFAAE7"/>
    <w:rsid w:val="64B9A57A"/>
    <w:rsid w:val="65F1766C"/>
    <w:rsid w:val="66074BA9"/>
    <w:rsid w:val="662D7DA9"/>
    <w:rsid w:val="66DDBE4F"/>
    <w:rsid w:val="66E5DE31"/>
    <w:rsid w:val="670F46C2"/>
    <w:rsid w:val="678833AE"/>
    <w:rsid w:val="67CFBDEF"/>
    <w:rsid w:val="68CF09A3"/>
    <w:rsid w:val="6A13022C"/>
    <w:rsid w:val="6A53DA18"/>
    <w:rsid w:val="6AA7DAAD"/>
    <w:rsid w:val="6BE2C5C0"/>
    <w:rsid w:val="6CFD8278"/>
    <w:rsid w:val="6E125D8E"/>
    <w:rsid w:val="6E569C88"/>
    <w:rsid w:val="6E7DB1C0"/>
    <w:rsid w:val="70537FB9"/>
    <w:rsid w:val="713ACD1A"/>
    <w:rsid w:val="72978A71"/>
    <w:rsid w:val="72AC5E18"/>
    <w:rsid w:val="72FB5D1E"/>
    <w:rsid w:val="73231D9B"/>
    <w:rsid w:val="746FC988"/>
    <w:rsid w:val="74889AB8"/>
    <w:rsid w:val="74EE4C80"/>
    <w:rsid w:val="755FFF3E"/>
    <w:rsid w:val="76132508"/>
    <w:rsid w:val="7669E5B3"/>
    <w:rsid w:val="77679D5F"/>
    <w:rsid w:val="777A1696"/>
    <w:rsid w:val="78598206"/>
    <w:rsid w:val="78AD02C7"/>
    <w:rsid w:val="78D1453B"/>
    <w:rsid w:val="7AE134B3"/>
    <w:rsid w:val="7B061D71"/>
    <w:rsid w:val="7CEC9EA2"/>
    <w:rsid w:val="7D0EFC59"/>
    <w:rsid w:val="7DAA78D9"/>
    <w:rsid w:val="7E4516D7"/>
    <w:rsid w:val="7E45DE15"/>
    <w:rsid w:val="7F8A1139"/>
    <w:rsid w:val="7FC66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240363"/>
  <w15:chartTrackingRefBased/>
  <w15:docId w15:val="{826A67A6-9A62-4821-9FAA-261B47AC0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030C9"/>
    <w:rPr>
      <w:color w:val="0000FF"/>
      <w:u w:val="single"/>
    </w:rPr>
  </w:style>
  <w:style w:type="paragraph" w:styleId="ListParagraph">
    <w:name w:val="List Paragraph"/>
    <w:basedOn w:val="Normal"/>
    <w:uiPriority w:val="34"/>
    <w:qFormat/>
    <w:rsid w:val="007030C9"/>
    <w:pPr>
      <w:ind w:left="720"/>
      <w:contextualSpacing/>
    </w:pPr>
  </w:style>
  <w:style w:type="paragraph" w:styleId="Header">
    <w:name w:val="header"/>
    <w:basedOn w:val="Normal"/>
    <w:link w:val="HeaderChar"/>
    <w:uiPriority w:val="99"/>
    <w:unhideWhenUsed/>
    <w:rsid w:val="00EE60EF"/>
    <w:pPr>
      <w:tabs>
        <w:tab w:val="center" w:pos="4680"/>
        <w:tab w:val="right" w:pos="9360"/>
      </w:tabs>
    </w:pPr>
  </w:style>
  <w:style w:type="character" w:customStyle="1" w:styleId="HeaderChar">
    <w:name w:val="Header Char"/>
    <w:link w:val="Header"/>
    <w:uiPriority w:val="99"/>
    <w:rsid w:val="00EE60EF"/>
    <w:rPr>
      <w:sz w:val="22"/>
      <w:szCs w:val="22"/>
    </w:rPr>
  </w:style>
  <w:style w:type="paragraph" w:styleId="Footer">
    <w:name w:val="footer"/>
    <w:basedOn w:val="Normal"/>
    <w:link w:val="FooterChar"/>
    <w:uiPriority w:val="99"/>
    <w:unhideWhenUsed/>
    <w:rsid w:val="00EE60EF"/>
    <w:pPr>
      <w:tabs>
        <w:tab w:val="center" w:pos="4680"/>
        <w:tab w:val="right" w:pos="9360"/>
      </w:tabs>
    </w:pPr>
  </w:style>
  <w:style w:type="character" w:customStyle="1" w:styleId="FooterChar">
    <w:name w:val="Footer Char"/>
    <w:link w:val="Footer"/>
    <w:uiPriority w:val="99"/>
    <w:rsid w:val="00EE60EF"/>
    <w:rPr>
      <w:sz w:val="22"/>
      <w:szCs w:val="22"/>
    </w:rPr>
  </w:style>
  <w:style w:type="paragraph" w:styleId="BalloonText">
    <w:name w:val="Balloon Text"/>
    <w:basedOn w:val="Normal"/>
    <w:link w:val="BalloonTextChar"/>
    <w:uiPriority w:val="99"/>
    <w:semiHidden/>
    <w:unhideWhenUsed/>
    <w:rsid w:val="003022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22A0"/>
    <w:rPr>
      <w:rFonts w:ascii="Segoe UI" w:hAnsi="Segoe UI" w:cs="Segoe UI"/>
      <w:sz w:val="18"/>
      <w:szCs w:val="18"/>
    </w:rPr>
  </w:style>
  <w:style w:type="character" w:styleId="FollowedHyperlink">
    <w:name w:val="FollowedHyperlink"/>
    <w:basedOn w:val="DefaultParagraphFont"/>
    <w:uiPriority w:val="99"/>
    <w:semiHidden/>
    <w:unhideWhenUsed/>
    <w:rsid w:val="001960BD"/>
    <w:rPr>
      <w:color w:val="954F72" w:themeColor="followedHyperlink"/>
      <w:u w:val="single"/>
    </w:rPr>
  </w:style>
  <w:style w:type="character" w:styleId="UnresolvedMention">
    <w:name w:val="Unresolved Mention"/>
    <w:basedOn w:val="DefaultParagraphFont"/>
    <w:uiPriority w:val="99"/>
    <w:semiHidden/>
    <w:unhideWhenUsed/>
    <w:rsid w:val="004C6FC0"/>
    <w:rPr>
      <w:color w:val="605E5C"/>
      <w:shd w:val="clear" w:color="auto" w:fill="E1DFDD"/>
    </w:rPr>
  </w:style>
  <w:style w:type="paragraph" w:styleId="Revision">
    <w:name w:val="Revision"/>
    <w:hidden/>
    <w:uiPriority w:val="99"/>
    <w:semiHidden/>
    <w:rsid w:val="008641D0"/>
    <w:rPr>
      <w:sz w:val="22"/>
      <w:szCs w:val="22"/>
    </w:rPr>
  </w:style>
  <w:style w:type="character" w:styleId="Emphasis">
    <w:name w:val="Emphasis"/>
    <w:basedOn w:val="DefaultParagraphFont"/>
    <w:uiPriority w:val="20"/>
    <w:qFormat/>
    <w:rsid w:val="00822E44"/>
    <w:rPr>
      <w:i/>
      <w:iCs/>
    </w:rPr>
  </w:style>
  <w:style w:type="paragraph" w:styleId="NormalWeb">
    <w:name w:val="Normal (Web)"/>
    <w:basedOn w:val="Normal"/>
    <w:uiPriority w:val="99"/>
    <w:unhideWhenUsed/>
    <w:rsid w:val="00822E44"/>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A227C4"/>
    <w:rPr>
      <w:b/>
      <w:bCs/>
    </w:rPr>
  </w:style>
  <w:style w:type="paragraph" w:styleId="NoSpacing">
    <w:name w:val="No Spacing"/>
    <w:uiPriority w:val="1"/>
    <w:qFormat/>
    <w:rsid w:val="007F78C6"/>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2179021">
      <w:bodyDiv w:val="1"/>
      <w:marLeft w:val="0"/>
      <w:marRight w:val="0"/>
      <w:marTop w:val="0"/>
      <w:marBottom w:val="0"/>
      <w:divBdr>
        <w:top w:val="none" w:sz="0" w:space="0" w:color="auto"/>
        <w:left w:val="none" w:sz="0" w:space="0" w:color="auto"/>
        <w:bottom w:val="none" w:sz="0" w:space="0" w:color="auto"/>
        <w:right w:val="none" w:sz="0" w:space="0" w:color="auto"/>
      </w:divBdr>
    </w:div>
    <w:div w:id="892542277">
      <w:bodyDiv w:val="1"/>
      <w:marLeft w:val="0"/>
      <w:marRight w:val="0"/>
      <w:marTop w:val="0"/>
      <w:marBottom w:val="0"/>
      <w:divBdr>
        <w:top w:val="none" w:sz="0" w:space="0" w:color="auto"/>
        <w:left w:val="none" w:sz="0" w:space="0" w:color="auto"/>
        <w:bottom w:val="none" w:sz="0" w:space="0" w:color="auto"/>
        <w:right w:val="none" w:sz="0" w:space="0" w:color="auto"/>
      </w:divBdr>
    </w:div>
    <w:div w:id="1126852235">
      <w:bodyDiv w:val="1"/>
      <w:marLeft w:val="0"/>
      <w:marRight w:val="0"/>
      <w:marTop w:val="0"/>
      <w:marBottom w:val="0"/>
      <w:divBdr>
        <w:top w:val="none" w:sz="0" w:space="0" w:color="auto"/>
        <w:left w:val="none" w:sz="0" w:space="0" w:color="auto"/>
        <w:bottom w:val="none" w:sz="0" w:space="0" w:color="auto"/>
        <w:right w:val="none" w:sz="0" w:space="0" w:color="auto"/>
      </w:divBdr>
    </w:div>
    <w:div w:id="1416197814">
      <w:bodyDiv w:val="1"/>
      <w:marLeft w:val="0"/>
      <w:marRight w:val="0"/>
      <w:marTop w:val="0"/>
      <w:marBottom w:val="0"/>
      <w:divBdr>
        <w:top w:val="none" w:sz="0" w:space="0" w:color="auto"/>
        <w:left w:val="none" w:sz="0" w:space="0" w:color="auto"/>
        <w:bottom w:val="none" w:sz="0" w:space="0" w:color="auto"/>
        <w:right w:val="none" w:sz="0" w:space="0" w:color="auto"/>
      </w:divBdr>
    </w:div>
    <w:div w:id="1641035041">
      <w:bodyDiv w:val="1"/>
      <w:marLeft w:val="0"/>
      <w:marRight w:val="0"/>
      <w:marTop w:val="0"/>
      <w:marBottom w:val="0"/>
      <w:divBdr>
        <w:top w:val="none" w:sz="0" w:space="0" w:color="auto"/>
        <w:left w:val="none" w:sz="0" w:space="0" w:color="auto"/>
        <w:bottom w:val="none" w:sz="0" w:space="0" w:color="auto"/>
        <w:right w:val="none" w:sz="0" w:space="0" w:color="auto"/>
      </w:divBdr>
    </w:div>
    <w:div w:id="211636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olicies.txst.edu/university-policies/04-04-11.html" TargetMode="External"/><Relationship Id="rId18" Type="http://schemas.openxmlformats.org/officeDocument/2006/relationships/hyperlink" Target="https://policies.txst.edu/university-policies/04-04-33.html" TargetMode="External"/><Relationship Id="rId26" Type="http://schemas.openxmlformats.org/officeDocument/2006/relationships/hyperlink" Target="https://policies.txst.edu/university-policies/04-04-54.html" TargetMode="External"/><Relationship Id="rId3" Type="http://schemas.openxmlformats.org/officeDocument/2006/relationships/customXml" Target="../customXml/item3.xml"/><Relationship Id="rId21" Type="http://schemas.openxmlformats.org/officeDocument/2006/relationships/hyperlink" Target="https://policies.txst.edu/university-policies/04-04-33.html"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policies.txst.edu/university-policies/04-04-30.html" TargetMode="External"/><Relationship Id="rId17" Type="http://schemas.openxmlformats.org/officeDocument/2006/relationships/hyperlink" Target="https://www.tsus.edu/foundation/regents-awards/regents-staff-excellence.html" TargetMode="External"/><Relationship Id="rId25" Type="http://schemas.openxmlformats.org/officeDocument/2006/relationships/hyperlink" Target="https://www.fss.txst.edu/award/txst-team.html"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policies.txst.edu/university-policies/04-04-38.html" TargetMode="External"/><Relationship Id="rId20" Type="http://schemas.openxmlformats.org/officeDocument/2006/relationships/hyperlink" Target="https://www.hr.txstate.edu/compensation/universitypayplan.html"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olicies.txst.edu/university-policies/04-04-30.html" TargetMode="External"/><Relationship Id="rId24" Type="http://schemas.openxmlformats.org/officeDocument/2006/relationships/hyperlink" Target="https://policies.txst.edu/university-policies/04-04-30.html" TargetMode="External"/><Relationship Id="rId32"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https://www.staffcouncil.txst.edu/recognition/scholarships-awards.html" TargetMode="External"/><Relationship Id="rId23" Type="http://schemas.openxmlformats.org/officeDocument/2006/relationships/hyperlink" Target="https://policies.txst.edu/university-policies/04-04-33.html" TargetMode="External"/><Relationship Id="rId28" Type="http://schemas.openxmlformats.org/officeDocument/2006/relationships/header" Target="header1.xml"/><Relationship Id="rId36" Type="http://schemas.microsoft.com/office/2020/10/relationships/intelligence" Target="intelligence2.xml"/><Relationship Id="rId10" Type="http://schemas.openxmlformats.org/officeDocument/2006/relationships/hyperlink" Target="https://www.hr.txst.edu/employee-relations/awards-and-recognition.html" TargetMode="External"/><Relationship Id="rId19" Type="http://schemas.openxmlformats.org/officeDocument/2006/relationships/hyperlink" Target="https://www.hr.txstate.edu/compensation/universitypayplan.html" TargetMode="External"/><Relationship Id="rId31"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fss.txst.edu/award/mariel-m-muir-excellence-in-mentoring-awards.html" TargetMode="External"/><Relationship Id="rId22" Type="http://schemas.openxmlformats.org/officeDocument/2006/relationships/hyperlink" Target="https://www.fss.txst.edu/award/eoy.html" TargetMode="External"/><Relationship Id="rId27" Type="http://schemas.openxmlformats.org/officeDocument/2006/relationships/hyperlink" Target="https://policies.txst.edu/university-policies/04-04-54.html"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302128C67739468A0E759725A665B9" ma:contentTypeVersion="17" ma:contentTypeDescription="Create a new document." ma:contentTypeScope="" ma:versionID="4ae31a5876d7bbe455f43a32098883d5">
  <xsd:schema xmlns:xsd="http://www.w3.org/2001/XMLSchema" xmlns:xs="http://www.w3.org/2001/XMLSchema" xmlns:p="http://schemas.microsoft.com/office/2006/metadata/properties" xmlns:ns1="http://schemas.microsoft.com/sharepoint/v3" xmlns:ns3="af80aae8-4500-44c1-b30e-dbe24154d532" xmlns:ns4="a038b51f-09ae-43ec-a0c2-93df714eced9" targetNamespace="http://schemas.microsoft.com/office/2006/metadata/properties" ma:root="true" ma:fieldsID="2044397b1ab1f48465c08b15746a1455" ns1:_="" ns3:_="" ns4:_="">
    <xsd:import namespace="http://schemas.microsoft.com/sharepoint/v3"/>
    <xsd:import namespace="af80aae8-4500-44c1-b30e-dbe24154d532"/>
    <xsd:import namespace="a038b51f-09ae-43ec-a0c2-93df714eced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1:_ip_UnifiedCompliancePolicyProperties" minOccurs="0"/>
                <xsd:element ref="ns1:_ip_UnifiedCompliancePolicyUIAction" minOccurs="0"/>
                <xsd:element ref="ns4:MediaLengthInSeconds" minOccurs="0"/>
                <xsd:element ref="ns4:MediaServiceLocatio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80aae8-4500-44c1-b30e-dbe24154d53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38b51f-09ae-43ec-a0c2-93df714eced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element name="_activity" ma:index="24"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af80aae8-4500-44c1-b30e-dbe24154d532">
      <UserInfo>
        <DisplayName>Thomas, Jeremy C</DisplayName>
        <AccountId>40</AccountId>
        <AccountType/>
      </UserInfo>
      <UserInfo>
        <DisplayName>Clerie, Carole</DisplayName>
        <AccountId>19</AccountId>
        <AccountType/>
      </UserInfo>
    </SharedWithUsers>
    <_ip_UnifiedCompliancePolicyUIAction xmlns="http://schemas.microsoft.com/sharepoint/v3" xsi:nil="true"/>
    <_ip_UnifiedCompliancePolicyProperties xmlns="http://schemas.microsoft.com/sharepoint/v3" xsi:nil="true"/>
    <_activity xmlns="a038b51f-09ae-43ec-a0c2-93df714eced9" xsi:nil="true"/>
  </documentManagement>
</p:properties>
</file>

<file path=customXml/itemProps1.xml><?xml version="1.0" encoding="utf-8"?>
<ds:datastoreItem xmlns:ds="http://schemas.openxmlformats.org/officeDocument/2006/customXml" ds:itemID="{0FDF4F90-989E-4CFD-9331-3A9EF91602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f80aae8-4500-44c1-b30e-dbe24154d532"/>
    <ds:schemaRef ds:uri="a038b51f-09ae-43ec-a0c2-93df714ece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04D20D-9758-4415-8C91-A69E08AA8D3B}">
  <ds:schemaRefs>
    <ds:schemaRef ds:uri="http://schemas.microsoft.com/sharepoint/v3/contenttype/forms"/>
  </ds:schemaRefs>
</ds:datastoreItem>
</file>

<file path=customXml/itemProps3.xml><?xml version="1.0" encoding="utf-8"?>
<ds:datastoreItem xmlns:ds="http://schemas.openxmlformats.org/officeDocument/2006/customXml" ds:itemID="{954957AC-07F6-4E4C-82C9-6B2D22C47C6B}">
  <ds:schemaRefs>
    <ds:schemaRef ds:uri="http://schemas.microsoft.com/office/2006/metadata/properties"/>
    <ds:schemaRef ds:uri="http://schemas.microsoft.com/office/infopath/2007/PartnerControls"/>
    <ds:schemaRef ds:uri="af80aae8-4500-44c1-b30e-dbe24154d532"/>
    <ds:schemaRef ds:uri="http://schemas.microsoft.com/sharepoint/v3"/>
    <ds:schemaRef ds:uri="a038b51f-09ae-43ec-a0c2-93df714eced9"/>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1370</Words>
  <Characters>7811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9163</CharactersWithSpaces>
  <SharedDoc>false</SharedDoc>
  <HLinks>
    <vt:vector size="264" baseType="variant">
      <vt:variant>
        <vt:i4>3670113</vt:i4>
      </vt:variant>
      <vt:variant>
        <vt:i4>170</vt:i4>
      </vt:variant>
      <vt:variant>
        <vt:i4>0</vt:i4>
      </vt:variant>
      <vt:variant>
        <vt:i4>5</vt:i4>
      </vt:variant>
      <vt:variant>
        <vt:lpwstr>https://policies.txst.edu/university-policies/04-04-54.html</vt:lpwstr>
      </vt:variant>
      <vt:variant>
        <vt:lpwstr/>
      </vt:variant>
      <vt:variant>
        <vt:i4>3670113</vt:i4>
      </vt:variant>
      <vt:variant>
        <vt:i4>168</vt:i4>
      </vt:variant>
      <vt:variant>
        <vt:i4>0</vt:i4>
      </vt:variant>
      <vt:variant>
        <vt:i4>5</vt:i4>
      </vt:variant>
      <vt:variant>
        <vt:lpwstr>https://policies.txst.edu/university-policies/04-04-54.html</vt:lpwstr>
      </vt:variant>
      <vt:variant>
        <vt:lpwstr/>
      </vt:variant>
      <vt:variant>
        <vt:i4>3670113</vt:i4>
      </vt:variant>
      <vt:variant>
        <vt:i4>165</vt:i4>
      </vt:variant>
      <vt:variant>
        <vt:i4>0</vt:i4>
      </vt:variant>
      <vt:variant>
        <vt:i4>5</vt:i4>
      </vt:variant>
      <vt:variant>
        <vt:lpwstr>https://policies.txst.edu/university-policies/04-04-54.html</vt:lpwstr>
      </vt:variant>
      <vt:variant>
        <vt:lpwstr/>
      </vt:variant>
      <vt:variant>
        <vt:i4>3670113</vt:i4>
      </vt:variant>
      <vt:variant>
        <vt:i4>162</vt:i4>
      </vt:variant>
      <vt:variant>
        <vt:i4>0</vt:i4>
      </vt:variant>
      <vt:variant>
        <vt:i4>5</vt:i4>
      </vt:variant>
      <vt:variant>
        <vt:lpwstr>https://policies.txst.edu/university-policies/04-04-54.html</vt:lpwstr>
      </vt:variant>
      <vt:variant>
        <vt:lpwstr/>
      </vt:variant>
      <vt:variant>
        <vt:i4>4849758</vt:i4>
      </vt:variant>
      <vt:variant>
        <vt:i4>159</vt:i4>
      </vt:variant>
      <vt:variant>
        <vt:i4>0</vt:i4>
      </vt:variant>
      <vt:variant>
        <vt:i4>5</vt:i4>
      </vt:variant>
      <vt:variant>
        <vt:lpwstr>https://www.fss.txst.edu/award/txst-team.html</vt:lpwstr>
      </vt:variant>
      <vt:variant>
        <vt:lpwstr/>
      </vt:variant>
      <vt:variant>
        <vt:i4>4128871</vt:i4>
      </vt:variant>
      <vt:variant>
        <vt:i4>156</vt:i4>
      </vt:variant>
      <vt:variant>
        <vt:i4>0</vt:i4>
      </vt:variant>
      <vt:variant>
        <vt:i4>5</vt:i4>
      </vt:variant>
      <vt:variant>
        <vt:lpwstr>https://policies.txst.edu/university-policies/04-04-33.html</vt:lpwstr>
      </vt:variant>
      <vt:variant>
        <vt:lpwstr/>
      </vt:variant>
      <vt:variant>
        <vt:i4>7602216</vt:i4>
      </vt:variant>
      <vt:variant>
        <vt:i4>153</vt:i4>
      </vt:variant>
      <vt:variant>
        <vt:i4>0</vt:i4>
      </vt:variant>
      <vt:variant>
        <vt:i4>5</vt:i4>
      </vt:variant>
      <vt:variant>
        <vt:lpwstr>https://www.fss.txst.edu/award/eoy.html</vt:lpwstr>
      </vt:variant>
      <vt:variant>
        <vt:lpwstr/>
      </vt:variant>
      <vt:variant>
        <vt:i4>4128871</vt:i4>
      </vt:variant>
      <vt:variant>
        <vt:i4>150</vt:i4>
      </vt:variant>
      <vt:variant>
        <vt:i4>0</vt:i4>
      </vt:variant>
      <vt:variant>
        <vt:i4>5</vt:i4>
      </vt:variant>
      <vt:variant>
        <vt:lpwstr>https://policies.txst.edu/university-policies/04-04-33.html</vt:lpwstr>
      </vt:variant>
      <vt:variant>
        <vt:lpwstr/>
      </vt:variant>
      <vt:variant>
        <vt:i4>4128871</vt:i4>
      </vt:variant>
      <vt:variant>
        <vt:i4>144</vt:i4>
      </vt:variant>
      <vt:variant>
        <vt:i4>0</vt:i4>
      </vt:variant>
      <vt:variant>
        <vt:i4>5</vt:i4>
      </vt:variant>
      <vt:variant>
        <vt:lpwstr>https://policies.txst.edu/university-policies/04-04-33.html</vt:lpwstr>
      </vt:variant>
      <vt:variant>
        <vt:lpwstr/>
      </vt:variant>
      <vt:variant>
        <vt:i4>4128871</vt:i4>
      </vt:variant>
      <vt:variant>
        <vt:i4>138</vt:i4>
      </vt:variant>
      <vt:variant>
        <vt:i4>0</vt:i4>
      </vt:variant>
      <vt:variant>
        <vt:i4>5</vt:i4>
      </vt:variant>
      <vt:variant>
        <vt:lpwstr>https://policies.txst.edu/university-policies/04-04-33.html</vt:lpwstr>
      </vt:variant>
      <vt:variant>
        <vt:lpwstr/>
      </vt:variant>
      <vt:variant>
        <vt:i4>3735676</vt:i4>
      </vt:variant>
      <vt:variant>
        <vt:i4>133</vt:i4>
      </vt:variant>
      <vt:variant>
        <vt:i4>0</vt:i4>
      </vt:variant>
      <vt:variant>
        <vt:i4>5</vt:i4>
      </vt:variant>
      <vt:variant>
        <vt:lpwstr>https://www.hr.txstate.edu/compensation/universitypayplan.html</vt:lpwstr>
      </vt:variant>
      <vt:variant>
        <vt:lpwstr/>
      </vt:variant>
      <vt:variant>
        <vt:i4>4128871</vt:i4>
      </vt:variant>
      <vt:variant>
        <vt:i4>129</vt:i4>
      </vt:variant>
      <vt:variant>
        <vt:i4>0</vt:i4>
      </vt:variant>
      <vt:variant>
        <vt:i4>5</vt:i4>
      </vt:variant>
      <vt:variant>
        <vt:lpwstr>https://policies.txst.edu/university-policies/04-04-33.html</vt:lpwstr>
      </vt:variant>
      <vt:variant>
        <vt:lpwstr/>
      </vt:variant>
      <vt:variant>
        <vt:i4>4128871</vt:i4>
      </vt:variant>
      <vt:variant>
        <vt:i4>123</vt:i4>
      </vt:variant>
      <vt:variant>
        <vt:i4>0</vt:i4>
      </vt:variant>
      <vt:variant>
        <vt:i4>5</vt:i4>
      </vt:variant>
      <vt:variant>
        <vt:lpwstr>https://policies.txst.edu/university-policies/04-04-33.html</vt:lpwstr>
      </vt:variant>
      <vt:variant>
        <vt:lpwstr/>
      </vt:variant>
      <vt:variant>
        <vt:i4>4128871</vt:i4>
      </vt:variant>
      <vt:variant>
        <vt:i4>120</vt:i4>
      </vt:variant>
      <vt:variant>
        <vt:i4>0</vt:i4>
      </vt:variant>
      <vt:variant>
        <vt:i4>5</vt:i4>
      </vt:variant>
      <vt:variant>
        <vt:lpwstr>https://policies.txst.edu/university-policies/04-04-33.html</vt:lpwstr>
      </vt:variant>
      <vt:variant>
        <vt:lpwstr/>
      </vt:variant>
      <vt:variant>
        <vt:i4>1179673</vt:i4>
      </vt:variant>
      <vt:variant>
        <vt:i4>117</vt:i4>
      </vt:variant>
      <vt:variant>
        <vt:i4>0</vt:i4>
      </vt:variant>
      <vt:variant>
        <vt:i4>5</vt:i4>
      </vt:variant>
      <vt:variant>
        <vt:lpwstr>https://www.tsus.edu/foundation/regents-awards/regents-staff-excellence.html</vt:lpwstr>
      </vt:variant>
      <vt:variant>
        <vt:lpwstr/>
      </vt:variant>
      <vt:variant>
        <vt:i4>3604592</vt:i4>
      </vt:variant>
      <vt:variant>
        <vt:i4>111</vt:i4>
      </vt:variant>
      <vt:variant>
        <vt:i4>0</vt:i4>
      </vt:variant>
      <vt:variant>
        <vt:i4>5</vt:i4>
      </vt:variant>
      <vt:variant>
        <vt:lpwstr>https://www.tsus.edu/foundation/regents-awards/regents-staff-   excellence.html</vt:lpwstr>
      </vt:variant>
      <vt:variant>
        <vt:lpwstr/>
      </vt:variant>
      <vt:variant>
        <vt:i4>3407975</vt:i4>
      </vt:variant>
      <vt:variant>
        <vt:i4>108</vt:i4>
      </vt:variant>
      <vt:variant>
        <vt:i4>0</vt:i4>
      </vt:variant>
      <vt:variant>
        <vt:i4>5</vt:i4>
      </vt:variant>
      <vt:variant>
        <vt:lpwstr>https://policies.txst.edu/university-policies/04-04-38.html</vt:lpwstr>
      </vt:variant>
      <vt:variant>
        <vt:lpwstr/>
      </vt:variant>
      <vt:variant>
        <vt:i4>3866727</vt:i4>
      </vt:variant>
      <vt:variant>
        <vt:i4>105</vt:i4>
      </vt:variant>
      <vt:variant>
        <vt:i4>0</vt:i4>
      </vt:variant>
      <vt:variant>
        <vt:i4>5</vt:i4>
      </vt:variant>
      <vt:variant>
        <vt:lpwstr>https://policies.txst.edu/university-policies/04-04-37.html</vt:lpwstr>
      </vt:variant>
      <vt:variant>
        <vt:lpwstr/>
      </vt:variant>
      <vt:variant>
        <vt:i4>3866727</vt:i4>
      </vt:variant>
      <vt:variant>
        <vt:i4>99</vt:i4>
      </vt:variant>
      <vt:variant>
        <vt:i4>0</vt:i4>
      </vt:variant>
      <vt:variant>
        <vt:i4>5</vt:i4>
      </vt:variant>
      <vt:variant>
        <vt:lpwstr>https://policies.txst.edu/university-policies/04-04-37.html</vt:lpwstr>
      </vt:variant>
      <vt:variant>
        <vt:lpwstr/>
      </vt:variant>
      <vt:variant>
        <vt:i4>3866727</vt:i4>
      </vt:variant>
      <vt:variant>
        <vt:i4>96</vt:i4>
      </vt:variant>
      <vt:variant>
        <vt:i4>0</vt:i4>
      </vt:variant>
      <vt:variant>
        <vt:i4>5</vt:i4>
      </vt:variant>
      <vt:variant>
        <vt:lpwstr>https://policies.txst.edu/university-policies/04-04-37.html</vt:lpwstr>
      </vt:variant>
      <vt:variant>
        <vt:lpwstr/>
      </vt:variant>
      <vt:variant>
        <vt:i4>3604579</vt:i4>
      </vt:variant>
      <vt:variant>
        <vt:i4>90</vt:i4>
      </vt:variant>
      <vt:variant>
        <vt:i4>0</vt:i4>
      </vt:variant>
      <vt:variant>
        <vt:i4>5</vt:i4>
      </vt:variant>
      <vt:variant>
        <vt:lpwstr>https://www.staffcouncil.txst.edu/scholarship-awards/awards/Employee-Excellence</vt:lpwstr>
      </vt:variant>
      <vt:variant>
        <vt:lpwstr/>
      </vt:variant>
      <vt:variant>
        <vt:i4>3604579</vt:i4>
      </vt:variant>
      <vt:variant>
        <vt:i4>87</vt:i4>
      </vt:variant>
      <vt:variant>
        <vt:i4>0</vt:i4>
      </vt:variant>
      <vt:variant>
        <vt:i4>5</vt:i4>
      </vt:variant>
      <vt:variant>
        <vt:lpwstr>https://www.staffcouncil.txst.edu/scholarship-awards/awards/Employee-Excellence</vt:lpwstr>
      </vt:variant>
      <vt:variant>
        <vt:lpwstr/>
      </vt:variant>
      <vt:variant>
        <vt:i4>131159</vt:i4>
      </vt:variant>
      <vt:variant>
        <vt:i4>81</vt:i4>
      </vt:variant>
      <vt:variant>
        <vt:i4>0</vt:i4>
      </vt:variant>
      <vt:variant>
        <vt:i4>5</vt:i4>
      </vt:variant>
      <vt:variant>
        <vt:lpwstr>https://www.staffcouncil.txst.edu/scholarship-awards/awards/Outstanding-Custodian</vt:lpwstr>
      </vt:variant>
      <vt:variant>
        <vt:lpwstr/>
      </vt:variant>
      <vt:variant>
        <vt:i4>131159</vt:i4>
      </vt:variant>
      <vt:variant>
        <vt:i4>78</vt:i4>
      </vt:variant>
      <vt:variant>
        <vt:i4>0</vt:i4>
      </vt:variant>
      <vt:variant>
        <vt:i4>5</vt:i4>
      </vt:variant>
      <vt:variant>
        <vt:lpwstr>https://www.staffcouncil.txst.edu/scholarship-awards/awards/Outstanding-Custodian</vt:lpwstr>
      </vt:variant>
      <vt:variant>
        <vt:lpwstr/>
      </vt:variant>
      <vt:variant>
        <vt:i4>7143476</vt:i4>
      </vt:variant>
      <vt:variant>
        <vt:i4>72</vt:i4>
      </vt:variant>
      <vt:variant>
        <vt:i4>0</vt:i4>
      </vt:variant>
      <vt:variant>
        <vt:i4>5</vt:i4>
      </vt:variant>
      <vt:variant>
        <vt:lpwstr>https://www.staffcouncil.txst.edu/scholarship-awards/awards/Collaboration-outreach</vt:lpwstr>
      </vt:variant>
      <vt:variant>
        <vt:lpwstr/>
      </vt:variant>
      <vt:variant>
        <vt:i4>7143476</vt:i4>
      </vt:variant>
      <vt:variant>
        <vt:i4>69</vt:i4>
      </vt:variant>
      <vt:variant>
        <vt:i4>0</vt:i4>
      </vt:variant>
      <vt:variant>
        <vt:i4>5</vt:i4>
      </vt:variant>
      <vt:variant>
        <vt:lpwstr>https://www.staffcouncil.txst.edu/scholarship-awards/awards/Collaboration-outreach</vt:lpwstr>
      </vt:variant>
      <vt:variant>
        <vt:lpwstr/>
      </vt:variant>
      <vt:variant>
        <vt:i4>196685</vt:i4>
      </vt:variant>
      <vt:variant>
        <vt:i4>63</vt:i4>
      </vt:variant>
      <vt:variant>
        <vt:i4>0</vt:i4>
      </vt:variant>
      <vt:variant>
        <vt:i4>5</vt:i4>
      </vt:variant>
      <vt:variant>
        <vt:lpwstr>https://www.staffcouncil.txst.edu/scholarship-awards/awards/Community-Service</vt:lpwstr>
      </vt:variant>
      <vt:variant>
        <vt:lpwstr/>
      </vt:variant>
      <vt:variant>
        <vt:i4>196685</vt:i4>
      </vt:variant>
      <vt:variant>
        <vt:i4>60</vt:i4>
      </vt:variant>
      <vt:variant>
        <vt:i4>0</vt:i4>
      </vt:variant>
      <vt:variant>
        <vt:i4>5</vt:i4>
      </vt:variant>
      <vt:variant>
        <vt:lpwstr>https://www.staffcouncil.txst.edu/scholarship-awards/awards/Community-Service</vt:lpwstr>
      </vt:variant>
      <vt:variant>
        <vt:lpwstr/>
      </vt:variant>
      <vt:variant>
        <vt:i4>7471155</vt:i4>
      </vt:variant>
      <vt:variant>
        <vt:i4>57</vt:i4>
      </vt:variant>
      <vt:variant>
        <vt:i4>0</vt:i4>
      </vt:variant>
      <vt:variant>
        <vt:i4>5</vt:i4>
      </vt:variant>
      <vt:variant>
        <vt:lpwstr>https://www.staffcouncil.txst.edu/scholarship-awards/awards/staff-diversity</vt:lpwstr>
      </vt:variant>
      <vt:variant>
        <vt:lpwstr/>
      </vt:variant>
      <vt:variant>
        <vt:i4>7471155</vt:i4>
      </vt:variant>
      <vt:variant>
        <vt:i4>54</vt:i4>
      </vt:variant>
      <vt:variant>
        <vt:i4>0</vt:i4>
      </vt:variant>
      <vt:variant>
        <vt:i4>5</vt:i4>
      </vt:variant>
      <vt:variant>
        <vt:lpwstr>https://www.staffcouncil.txst.edu/scholarship-awards/awards/staff-diversity</vt:lpwstr>
      </vt:variant>
      <vt:variant>
        <vt:lpwstr/>
      </vt:variant>
      <vt:variant>
        <vt:i4>6225995</vt:i4>
      </vt:variant>
      <vt:variant>
        <vt:i4>51</vt:i4>
      </vt:variant>
      <vt:variant>
        <vt:i4>0</vt:i4>
      </vt:variant>
      <vt:variant>
        <vt:i4>5</vt:i4>
      </vt:variant>
      <vt:variant>
        <vt:lpwstr>https://www.staffcouncil.txst.edu/scholarship-awards/awards.html</vt:lpwstr>
      </vt:variant>
      <vt:variant>
        <vt:lpwstr/>
      </vt:variant>
      <vt:variant>
        <vt:i4>3801191</vt:i4>
      </vt:variant>
      <vt:variant>
        <vt:i4>48</vt:i4>
      </vt:variant>
      <vt:variant>
        <vt:i4>0</vt:i4>
      </vt:variant>
      <vt:variant>
        <vt:i4>5</vt:i4>
      </vt:variant>
      <vt:variant>
        <vt:lpwstr>https://policies.txst.edu/university-policies/04-04-36.html</vt:lpwstr>
      </vt:variant>
      <vt:variant>
        <vt:lpwstr/>
      </vt:variant>
      <vt:variant>
        <vt:i4>3801191</vt:i4>
      </vt:variant>
      <vt:variant>
        <vt:i4>42</vt:i4>
      </vt:variant>
      <vt:variant>
        <vt:i4>0</vt:i4>
      </vt:variant>
      <vt:variant>
        <vt:i4>5</vt:i4>
      </vt:variant>
      <vt:variant>
        <vt:lpwstr>https://policies.txst.edu/university-policies/04-04-36.html</vt:lpwstr>
      </vt:variant>
      <vt:variant>
        <vt:lpwstr/>
      </vt:variant>
      <vt:variant>
        <vt:i4>3801191</vt:i4>
      </vt:variant>
      <vt:variant>
        <vt:i4>38</vt:i4>
      </vt:variant>
      <vt:variant>
        <vt:i4>0</vt:i4>
      </vt:variant>
      <vt:variant>
        <vt:i4>5</vt:i4>
      </vt:variant>
      <vt:variant>
        <vt:lpwstr>https://policies.txst.edu/university-policies/04-04-36.html</vt:lpwstr>
      </vt:variant>
      <vt:variant>
        <vt:lpwstr/>
      </vt:variant>
      <vt:variant>
        <vt:i4>3801191</vt:i4>
      </vt:variant>
      <vt:variant>
        <vt:i4>36</vt:i4>
      </vt:variant>
      <vt:variant>
        <vt:i4>0</vt:i4>
      </vt:variant>
      <vt:variant>
        <vt:i4>5</vt:i4>
      </vt:variant>
      <vt:variant>
        <vt:lpwstr>https://policies.txst.edu/university-policies/04-04-36.html</vt:lpwstr>
      </vt:variant>
      <vt:variant>
        <vt:lpwstr/>
      </vt:variant>
      <vt:variant>
        <vt:i4>3997797</vt:i4>
      </vt:variant>
      <vt:variant>
        <vt:i4>33</vt:i4>
      </vt:variant>
      <vt:variant>
        <vt:i4>0</vt:i4>
      </vt:variant>
      <vt:variant>
        <vt:i4>5</vt:i4>
      </vt:variant>
      <vt:variant>
        <vt:lpwstr>https://policies.txst.edu/university-policies/04-04-11.html</vt:lpwstr>
      </vt:variant>
      <vt:variant>
        <vt:lpwstr/>
      </vt:variant>
      <vt:variant>
        <vt:i4>3997797</vt:i4>
      </vt:variant>
      <vt:variant>
        <vt:i4>27</vt:i4>
      </vt:variant>
      <vt:variant>
        <vt:i4>0</vt:i4>
      </vt:variant>
      <vt:variant>
        <vt:i4>5</vt:i4>
      </vt:variant>
      <vt:variant>
        <vt:lpwstr>https://policies.txst.edu/university-policies/04-04-11.html</vt:lpwstr>
      </vt:variant>
      <vt:variant>
        <vt:lpwstr/>
      </vt:variant>
      <vt:variant>
        <vt:i4>3997797</vt:i4>
      </vt:variant>
      <vt:variant>
        <vt:i4>24</vt:i4>
      </vt:variant>
      <vt:variant>
        <vt:i4>0</vt:i4>
      </vt:variant>
      <vt:variant>
        <vt:i4>5</vt:i4>
      </vt:variant>
      <vt:variant>
        <vt:lpwstr>https://policies.txst.edu/university-policies/04-04-11.html</vt:lpwstr>
      </vt:variant>
      <vt:variant>
        <vt:lpwstr/>
      </vt:variant>
      <vt:variant>
        <vt:i4>3997797</vt:i4>
      </vt:variant>
      <vt:variant>
        <vt:i4>18</vt:i4>
      </vt:variant>
      <vt:variant>
        <vt:i4>0</vt:i4>
      </vt:variant>
      <vt:variant>
        <vt:i4>5</vt:i4>
      </vt:variant>
      <vt:variant>
        <vt:lpwstr>https://policies.txst.edu/university-policies/04-04-11.html</vt:lpwstr>
      </vt:variant>
      <vt:variant>
        <vt:lpwstr/>
      </vt:variant>
      <vt:variant>
        <vt:i4>3932263</vt:i4>
      </vt:variant>
      <vt:variant>
        <vt:i4>15</vt:i4>
      </vt:variant>
      <vt:variant>
        <vt:i4>0</vt:i4>
      </vt:variant>
      <vt:variant>
        <vt:i4>5</vt:i4>
      </vt:variant>
      <vt:variant>
        <vt:lpwstr>https://policies.txst.edu/university-policies/04-04-30.html</vt:lpwstr>
      </vt:variant>
      <vt:variant>
        <vt:lpwstr/>
      </vt:variant>
      <vt:variant>
        <vt:i4>5111899</vt:i4>
      </vt:variant>
      <vt:variant>
        <vt:i4>12</vt:i4>
      </vt:variant>
      <vt:variant>
        <vt:i4>0</vt:i4>
      </vt:variant>
      <vt:variant>
        <vt:i4>5</vt:i4>
      </vt:variant>
      <vt:variant>
        <vt:lpwstr>https://policies.txst.edu/division-policies/university-administration/08-01.html</vt:lpwstr>
      </vt:variant>
      <vt:variant>
        <vt:lpwstr/>
      </vt:variant>
      <vt:variant>
        <vt:i4>3932263</vt:i4>
      </vt:variant>
      <vt:variant>
        <vt:i4>9</vt:i4>
      </vt:variant>
      <vt:variant>
        <vt:i4>0</vt:i4>
      </vt:variant>
      <vt:variant>
        <vt:i4>5</vt:i4>
      </vt:variant>
      <vt:variant>
        <vt:lpwstr>https://policies.txst.edu/university-policies/04-04-30.html</vt:lpwstr>
      </vt:variant>
      <vt:variant>
        <vt:lpwstr/>
      </vt:variant>
      <vt:variant>
        <vt:i4>6684795</vt:i4>
      </vt:variant>
      <vt:variant>
        <vt:i4>6</vt:i4>
      </vt:variant>
      <vt:variant>
        <vt:i4>0</vt:i4>
      </vt:variant>
      <vt:variant>
        <vt:i4>5</vt:i4>
      </vt:variant>
      <vt:variant>
        <vt:lpwstr>https://www.hr.txst.edu/employee-relations/recognition-by-division.html</vt:lpwstr>
      </vt:variant>
      <vt:variant>
        <vt:lpwstr/>
      </vt:variant>
      <vt:variant>
        <vt:i4>6684795</vt:i4>
      </vt:variant>
      <vt:variant>
        <vt:i4>0</vt:i4>
      </vt:variant>
      <vt:variant>
        <vt:i4>0</vt:i4>
      </vt:variant>
      <vt:variant>
        <vt:i4>5</vt:i4>
      </vt:variant>
      <vt:variant>
        <vt:lpwstr>https://www.hr.txst.edu/employee-relations/recognition-by-division.html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tsp</dc:creator>
  <cp:keywords/>
  <cp:lastModifiedBy>Martinez, Iza N</cp:lastModifiedBy>
  <cp:revision>12</cp:revision>
  <cp:lastPrinted>2024-03-22T14:19:00Z</cp:lastPrinted>
  <dcterms:created xsi:type="dcterms:W3CDTF">2023-10-18T14:36:00Z</dcterms:created>
  <dcterms:modified xsi:type="dcterms:W3CDTF">2024-04-09T18:06:00Z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0x01010076302128C67739468A0E759725A665B9</vt:lpwstr>
  </property>
</Properties>
</file>