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9839" w14:textId="6CE6819C" w:rsidR="004E7952" w:rsidRDefault="004E7952" w:rsidP="004E7952">
      <w:pPr>
        <w:pStyle w:val="Heading1"/>
        <w:spacing w:before="80"/>
        <w:rPr>
          <w:u w:val="none"/>
        </w:rPr>
      </w:pPr>
      <w:r>
        <w:rPr>
          <w:u w:val="none"/>
        </w:rPr>
        <w:t>AUTHOR</w:t>
      </w:r>
    </w:p>
    <w:p w14:paraId="713A380A" w14:textId="6BE8DFDE" w:rsidR="003E695B" w:rsidRDefault="003E695B" w:rsidP="003E695B">
      <w:pPr>
        <w:pStyle w:val="Heading1"/>
        <w:spacing w:before="80"/>
        <w:rPr>
          <w:u w:val="none"/>
        </w:rPr>
      </w:pPr>
      <w:r>
        <w:rPr>
          <w:u w:val="none"/>
        </w:rPr>
        <w:t xml:space="preserve">Senator Skyler </w:t>
      </w:r>
      <w:proofErr w:type="spellStart"/>
      <w:r>
        <w:rPr>
          <w:u w:val="none"/>
        </w:rPr>
        <w:t>Loosmore</w:t>
      </w:r>
      <w:proofErr w:type="spellEnd"/>
      <w:r>
        <w:rPr>
          <w:u w:val="none"/>
        </w:rPr>
        <w:t xml:space="preserve"> – Senator At-Large</w:t>
      </w:r>
    </w:p>
    <w:p w14:paraId="05C9B341" w14:textId="68295019" w:rsidR="004E7952" w:rsidRDefault="004E7952" w:rsidP="004E7952">
      <w:pPr>
        <w:pStyle w:val="BodyText"/>
        <w:spacing w:before="4"/>
        <w:ind w:left="700"/>
        <w:jc w:val="both"/>
      </w:pPr>
    </w:p>
    <w:p w14:paraId="25EE717F" w14:textId="77777777" w:rsidR="004E7952" w:rsidRDefault="004E7952" w:rsidP="004E7952">
      <w:pPr>
        <w:pStyle w:val="BodyText"/>
        <w:spacing w:before="3"/>
      </w:pPr>
    </w:p>
    <w:p w14:paraId="4784E768" w14:textId="688C3F8E" w:rsidR="004E7952" w:rsidRDefault="004E7952" w:rsidP="004E7952">
      <w:pPr>
        <w:pStyle w:val="Heading1"/>
        <w:spacing w:before="0"/>
        <w:rPr>
          <w:u w:val="none"/>
        </w:rPr>
      </w:pPr>
      <w:r>
        <w:rPr>
          <w:u w:val="none"/>
        </w:rPr>
        <w:t>SPONSORS</w:t>
      </w:r>
    </w:p>
    <w:p w14:paraId="38F38734" w14:textId="72668642" w:rsidR="003E695B" w:rsidRDefault="003E695B" w:rsidP="003E695B">
      <w:pPr>
        <w:pStyle w:val="Heading1"/>
        <w:rPr>
          <w:u w:val="none"/>
        </w:rPr>
      </w:pPr>
      <w:r w:rsidRPr="003E695B">
        <w:rPr>
          <w:u w:val="none"/>
        </w:rPr>
        <w:t>Senator Boreing, Brooklyn - Director of Programs and Marketing</w:t>
      </w:r>
    </w:p>
    <w:p w14:paraId="6239830B" w14:textId="6E60B9DE" w:rsidR="003E695B" w:rsidRPr="003E695B" w:rsidRDefault="003E695B" w:rsidP="003E695B">
      <w:pPr>
        <w:pStyle w:val="Heading1"/>
        <w:rPr>
          <w:u w:val="none"/>
        </w:rPr>
      </w:pPr>
      <w:r w:rsidRPr="003E695B">
        <w:rPr>
          <w:u w:val="none"/>
        </w:rPr>
        <w:t>Senator Cooper, Adrian – Director of Student Services</w:t>
      </w:r>
    </w:p>
    <w:p w14:paraId="7196A589" w14:textId="77777777" w:rsidR="003E695B" w:rsidRPr="003E695B" w:rsidRDefault="003E695B" w:rsidP="003E695B">
      <w:pPr>
        <w:pStyle w:val="Heading1"/>
        <w:rPr>
          <w:u w:val="none"/>
        </w:rPr>
      </w:pPr>
      <w:r w:rsidRPr="003E695B">
        <w:rPr>
          <w:u w:val="none"/>
        </w:rPr>
        <w:t>Senator Clark, Sierra – Director of Freshman Leadership</w:t>
      </w:r>
    </w:p>
    <w:p w14:paraId="676F22B2" w14:textId="20F1B115" w:rsidR="003E695B" w:rsidRDefault="003E695B" w:rsidP="003E695B">
      <w:pPr>
        <w:pStyle w:val="Heading1"/>
        <w:spacing w:before="0"/>
        <w:rPr>
          <w:u w:val="none"/>
        </w:rPr>
      </w:pPr>
      <w:r w:rsidRPr="003E695B">
        <w:rPr>
          <w:u w:val="none"/>
        </w:rPr>
        <w:t>Senator Sherman Alexander – Director of Finance</w:t>
      </w:r>
    </w:p>
    <w:p w14:paraId="73233876" w14:textId="5F87D178" w:rsidR="003E695B" w:rsidRDefault="003E695B" w:rsidP="003E695B">
      <w:pPr>
        <w:pStyle w:val="Heading1"/>
        <w:spacing w:before="0"/>
        <w:rPr>
          <w:u w:val="none"/>
        </w:rPr>
      </w:pPr>
      <w:r>
        <w:rPr>
          <w:u w:val="none"/>
        </w:rPr>
        <w:t>Senator Evans, Kaitlin – Senator At-Large</w:t>
      </w:r>
    </w:p>
    <w:p w14:paraId="787BD948" w14:textId="21480449" w:rsidR="003E695B" w:rsidRDefault="003E695B" w:rsidP="003E695B">
      <w:pPr>
        <w:pStyle w:val="Heading1"/>
        <w:spacing w:before="0"/>
        <w:rPr>
          <w:u w:val="none"/>
        </w:rPr>
      </w:pPr>
      <w:r>
        <w:rPr>
          <w:u w:val="none"/>
        </w:rPr>
        <w:t>Senator McDonald, Madison – Senator At-Large</w:t>
      </w:r>
    </w:p>
    <w:p w14:paraId="62D92269" w14:textId="17119CE4" w:rsidR="003E695B" w:rsidRDefault="003E695B" w:rsidP="003E695B">
      <w:pPr>
        <w:pStyle w:val="Heading1"/>
        <w:spacing w:before="0"/>
        <w:rPr>
          <w:u w:val="none"/>
        </w:rPr>
      </w:pPr>
      <w:r>
        <w:rPr>
          <w:u w:val="none"/>
        </w:rPr>
        <w:t>Senator Shivers, Maggie – Senator At-Large</w:t>
      </w:r>
    </w:p>
    <w:p w14:paraId="19BC9FD0" w14:textId="52565B44" w:rsidR="003E695B" w:rsidRDefault="003E695B" w:rsidP="003E695B">
      <w:pPr>
        <w:pStyle w:val="Heading1"/>
        <w:spacing w:before="0"/>
        <w:rPr>
          <w:u w:val="none"/>
        </w:rPr>
      </w:pPr>
      <w:r>
        <w:rPr>
          <w:u w:val="none"/>
        </w:rPr>
        <w:t xml:space="preserve">Senator Patel, </w:t>
      </w:r>
      <w:proofErr w:type="spellStart"/>
      <w:r>
        <w:rPr>
          <w:u w:val="none"/>
        </w:rPr>
        <w:t>Karishma</w:t>
      </w:r>
      <w:proofErr w:type="spellEnd"/>
      <w:r>
        <w:rPr>
          <w:u w:val="none"/>
        </w:rPr>
        <w:t xml:space="preserve"> – Senator At-Large</w:t>
      </w:r>
    </w:p>
    <w:p w14:paraId="55F82215" w14:textId="3FCEF893" w:rsidR="003E695B" w:rsidRDefault="003E695B" w:rsidP="003E695B">
      <w:pPr>
        <w:pStyle w:val="Heading1"/>
        <w:spacing w:before="0"/>
        <w:rPr>
          <w:u w:val="none"/>
        </w:rPr>
      </w:pPr>
      <w:r>
        <w:rPr>
          <w:u w:val="none"/>
        </w:rPr>
        <w:t xml:space="preserve">Senator </w:t>
      </w:r>
      <w:proofErr w:type="spellStart"/>
      <w:r>
        <w:rPr>
          <w:u w:val="none"/>
        </w:rPr>
        <w:t>McElwee</w:t>
      </w:r>
      <w:proofErr w:type="spellEnd"/>
      <w:r>
        <w:rPr>
          <w:u w:val="none"/>
        </w:rPr>
        <w:t>, Shelby – Senator At-Large</w:t>
      </w:r>
    </w:p>
    <w:p w14:paraId="0222F640" w14:textId="77777777" w:rsidR="003E695B" w:rsidRDefault="003E695B" w:rsidP="003E695B">
      <w:pPr>
        <w:pStyle w:val="Heading1"/>
        <w:spacing w:before="0"/>
        <w:rPr>
          <w:u w:val="none"/>
        </w:rPr>
      </w:pPr>
    </w:p>
    <w:p w14:paraId="2ECD0688" w14:textId="77777777" w:rsidR="004E7952" w:rsidRDefault="004E7952" w:rsidP="004E7952">
      <w:pPr>
        <w:pStyle w:val="BodyText"/>
        <w:rPr>
          <w:sz w:val="26"/>
        </w:rPr>
      </w:pPr>
    </w:p>
    <w:p w14:paraId="1B533181" w14:textId="77777777" w:rsidR="00900C33" w:rsidRDefault="00900C33" w:rsidP="004E7952">
      <w:pPr>
        <w:pStyle w:val="BodyText"/>
        <w:rPr>
          <w:sz w:val="26"/>
        </w:rPr>
      </w:pPr>
    </w:p>
    <w:p w14:paraId="619EF508" w14:textId="77777777" w:rsidR="00900C33" w:rsidRDefault="00900C33" w:rsidP="004E7952">
      <w:pPr>
        <w:pStyle w:val="BodyText"/>
        <w:rPr>
          <w:sz w:val="26"/>
        </w:rPr>
      </w:pPr>
    </w:p>
    <w:p w14:paraId="0A80650E" w14:textId="12673AA7" w:rsidR="004E7952" w:rsidRDefault="00997503" w:rsidP="004E7952">
      <w:pPr>
        <w:pStyle w:val="Heading1"/>
        <w:spacing w:before="195"/>
        <w:rPr>
          <w:u w:val="none"/>
        </w:rPr>
      </w:pPr>
      <w:r>
        <w:rPr>
          <w:u w:val="none"/>
        </w:rPr>
        <w:t>S.</w:t>
      </w:r>
      <w:r w:rsidR="00BD64DD">
        <w:rPr>
          <w:u w:val="none"/>
        </w:rPr>
        <w:t>S.</w:t>
      </w:r>
      <w:r>
        <w:rPr>
          <w:u w:val="none"/>
        </w:rPr>
        <w:t>R</w:t>
      </w:r>
      <w:r w:rsidR="009F2A35">
        <w:rPr>
          <w:u w:val="none"/>
        </w:rPr>
        <w:t>.2017-2018</w:t>
      </w:r>
    </w:p>
    <w:p w14:paraId="7AB16ECC" w14:textId="77777777" w:rsidR="004E7952" w:rsidRDefault="004E7952" w:rsidP="004E7952">
      <w:pPr>
        <w:pStyle w:val="BodyText"/>
        <w:rPr>
          <w:b/>
        </w:rPr>
      </w:pPr>
    </w:p>
    <w:p w14:paraId="03F48877" w14:textId="1CD5037F" w:rsidR="004E7952" w:rsidRDefault="004E7952" w:rsidP="004E7952">
      <w:pPr>
        <w:ind w:left="700"/>
        <w:jc w:val="both"/>
        <w:rPr>
          <w:b/>
          <w:sz w:val="24"/>
        </w:rPr>
      </w:pPr>
      <w:r>
        <w:rPr>
          <w:b/>
          <w:sz w:val="24"/>
        </w:rPr>
        <w:t>Date o</w:t>
      </w:r>
      <w:r w:rsidR="00997503">
        <w:rPr>
          <w:b/>
          <w:sz w:val="24"/>
        </w:rPr>
        <w:t>f First Reading:</w:t>
      </w:r>
      <w:r w:rsidR="00002BF6">
        <w:rPr>
          <w:b/>
          <w:sz w:val="24"/>
        </w:rPr>
        <w:t xml:space="preserve"> September 11, 2017</w:t>
      </w:r>
    </w:p>
    <w:p w14:paraId="5723F68D" w14:textId="77777777" w:rsidR="004E7952" w:rsidRDefault="004E7952" w:rsidP="004E7952">
      <w:pPr>
        <w:pStyle w:val="BodyText"/>
        <w:spacing w:before="9"/>
        <w:rPr>
          <w:b/>
          <w:sz w:val="23"/>
        </w:rPr>
      </w:pPr>
    </w:p>
    <w:p w14:paraId="19B65757" w14:textId="50E5701C" w:rsidR="004E7952" w:rsidRDefault="004E7952" w:rsidP="003E695B">
      <w:pPr>
        <w:spacing w:before="1"/>
        <w:ind w:left="2160" w:right="4174" w:firstLine="720"/>
        <w:jc w:val="center"/>
        <w:rPr>
          <w:b/>
          <w:sz w:val="24"/>
        </w:rPr>
      </w:pPr>
      <w:r>
        <w:rPr>
          <w:b/>
          <w:sz w:val="24"/>
        </w:rPr>
        <w:t>A</w:t>
      </w:r>
      <w:r w:rsidR="00002BF6">
        <w:rPr>
          <w:b/>
          <w:sz w:val="24"/>
        </w:rPr>
        <w:t xml:space="preserve"> Simple </w:t>
      </w:r>
      <w:r w:rsidR="00997503">
        <w:rPr>
          <w:b/>
          <w:sz w:val="24"/>
        </w:rPr>
        <w:t>Resolution</w:t>
      </w:r>
      <w:r>
        <w:rPr>
          <w:b/>
          <w:sz w:val="24"/>
        </w:rPr>
        <w:t xml:space="preserve"> –</w:t>
      </w:r>
    </w:p>
    <w:p w14:paraId="0D0AD33E" w14:textId="77777777" w:rsidR="00002BF6" w:rsidRDefault="00002BF6" w:rsidP="00002BF6">
      <w:pPr>
        <w:spacing w:before="1"/>
        <w:ind w:right="4174"/>
        <w:jc w:val="center"/>
        <w:rPr>
          <w:b/>
          <w:sz w:val="24"/>
        </w:rPr>
      </w:pPr>
    </w:p>
    <w:p w14:paraId="03416F76" w14:textId="2AA03E52" w:rsidR="004E7952" w:rsidRDefault="004E7952" w:rsidP="004E7952">
      <w:pPr>
        <w:spacing w:before="1"/>
        <w:ind w:left="700" w:right="114"/>
        <w:jc w:val="both"/>
        <w:rPr>
          <w:b/>
          <w:sz w:val="24"/>
        </w:rPr>
      </w:pPr>
      <w:r>
        <w:rPr>
          <w:b/>
          <w:sz w:val="24"/>
        </w:rPr>
        <w:t>To be entitled the “</w:t>
      </w:r>
      <w:r w:rsidR="00002BF6">
        <w:rPr>
          <w:b/>
          <w:sz w:val="24"/>
          <w:u w:val="thick"/>
        </w:rPr>
        <w:t>Affirmation Act for Bobcats</w:t>
      </w:r>
      <w:r w:rsidR="003E695B">
        <w:rPr>
          <w:b/>
          <w:sz w:val="24"/>
          <w:u w:val="thick"/>
        </w:rPr>
        <w:t xml:space="preserve"> Living </w:t>
      </w:r>
      <w:r w:rsidR="00002BF6">
        <w:rPr>
          <w:b/>
          <w:sz w:val="24"/>
          <w:u w:val="thick"/>
        </w:rPr>
        <w:t>with Disabilities</w:t>
      </w:r>
      <w:r>
        <w:rPr>
          <w:b/>
          <w:sz w:val="24"/>
        </w:rPr>
        <w:t xml:space="preserve">,” which </w:t>
      </w:r>
      <w:r w:rsidR="00997503">
        <w:rPr>
          <w:b/>
          <w:sz w:val="24"/>
        </w:rPr>
        <w:t>encourages students who are not faced with disabilities to refrain from usin</w:t>
      </w:r>
      <w:r w:rsidR="00002BF6">
        <w:rPr>
          <w:b/>
          <w:sz w:val="24"/>
        </w:rPr>
        <w:t xml:space="preserve">g campus amenities designated for use by </w:t>
      </w:r>
      <w:r w:rsidR="00997503">
        <w:rPr>
          <w:b/>
          <w:sz w:val="24"/>
        </w:rPr>
        <w:t>those that fa</w:t>
      </w:r>
      <w:r w:rsidR="00002BF6">
        <w:rPr>
          <w:b/>
          <w:sz w:val="24"/>
        </w:rPr>
        <w:t>ce challenges brought on by</w:t>
      </w:r>
      <w:r w:rsidR="00997503">
        <w:rPr>
          <w:b/>
          <w:sz w:val="24"/>
        </w:rPr>
        <w:t xml:space="preserve"> disabilities </w:t>
      </w:r>
    </w:p>
    <w:p w14:paraId="005DC6F5" w14:textId="77777777" w:rsidR="004E7952" w:rsidRDefault="004E7952" w:rsidP="004E7952">
      <w:pPr>
        <w:pStyle w:val="BodyText"/>
        <w:rPr>
          <w:b/>
          <w:sz w:val="20"/>
        </w:rPr>
      </w:pPr>
    </w:p>
    <w:p w14:paraId="28A64441" w14:textId="77777777" w:rsidR="004E7952" w:rsidRDefault="004E7952" w:rsidP="009C3AA0">
      <w:pPr>
        <w:pStyle w:val="BodyText"/>
        <w:spacing w:before="1"/>
        <w:rPr>
          <w:b/>
          <w:sz w:val="19"/>
        </w:rPr>
      </w:pPr>
    </w:p>
    <w:p w14:paraId="16CABEC5" w14:textId="0D518572" w:rsidR="009C3AA0" w:rsidRDefault="00997503" w:rsidP="00002BF6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  <w:r>
        <w:rPr>
          <w:b/>
          <w:sz w:val="24"/>
        </w:rPr>
        <w:t xml:space="preserve">WHEREAS: </w:t>
      </w:r>
      <w:r w:rsidR="009C3AA0">
        <w:rPr>
          <w:sz w:val="24"/>
        </w:rPr>
        <w:t>Texas State Student Government must strive to make   campus accessible and s</w:t>
      </w:r>
      <w:r w:rsidR="00002BF6">
        <w:rPr>
          <w:sz w:val="24"/>
        </w:rPr>
        <w:t>afe for all students; and</w:t>
      </w:r>
    </w:p>
    <w:p w14:paraId="0B790D9B" w14:textId="77777777" w:rsidR="00002BF6" w:rsidRDefault="00002BF6" w:rsidP="00002BF6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</w:p>
    <w:p w14:paraId="3272C515" w14:textId="0356C6E3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  <w:r>
        <w:rPr>
          <w:b/>
          <w:sz w:val="24"/>
        </w:rPr>
        <w:t xml:space="preserve">WHEREAS: </w:t>
      </w:r>
      <w:r>
        <w:rPr>
          <w:sz w:val="24"/>
        </w:rPr>
        <w:t>As per the</w:t>
      </w:r>
      <w:r w:rsidR="00002BF6">
        <w:rPr>
          <w:sz w:val="24"/>
        </w:rPr>
        <w:t xml:space="preserve"> American Disabilities Act</w:t>
      </w:r>
      <w:r>
        <w:rPr>
          <w:sz w:val="24"/>
        </w:rPr>
        <w:t xml:space="preserve"> </w:t>
      </w:r>
      <w:r w:rsidR="00002BF6">
        <w:rPr>
          <w:sz w:val="24"/>
        </w:rPr>
        <w:t>(</w:t>
      </w:r>
      <w:r>
        <w:rPr>
          <w:sz w:val="24"/>
        </w:rPr>
        <w:t>ADA</w:t>
      </w:r>
      <w:r w:rsidR="00002BF6">
        <w:rPr>
          <w:sz w:val="24"/>
        </w:rPr>
        <w:t>)</w:t>
      </w:r>
      <w:r>
        <w:rPr>
          <w:sz w:val="24"/>
        </w:rPr>
        <w:t xml:space="preserve">, ramps on campus are designated for those who face </w:t>
      </w:r>
      <w:r w:rsidR="00002BF6">
        <w:rPr>
          <w:sz w:val="24"/>
        </w:rPr>
        <w:t>disabilities related to mobility</w:t>
      </w:r>
      <w:r>
        <w:rPr>
          <w:sz w:val="24"/>
        </w:rPr>
        <w:t>; and</w:t>
      </w:r>
    </w:p>
    <w:p w14:paraId="3318A50B" w14:textId="20C769E1" w:rsidR="00002BF6" w:rsidRDefault="00002BF6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</w:p>
    <w:p w14:paraId="1D359E27" w14:textId="6FA96C58" w:rsidR="00002BF6" w:rsidRDefault="00002BF6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  <w:r w:rsidRPr="00796D64">
        <w:rPr>
          <w:b/>
          <w:sz w:val="24"/>
        </w:rPr>
        <w:t>Whereas:</w:t>
      </w:r>
      <w:r>
        <w:rPr>
          <w:sz w:val="24"/>
        </w:rPr>
        <w:t xml:space="preserve"> These disabilities which necessitate usage of ADA ramps may be visible or invisible; and</w:t>
      </w:r>
    </w:p>
    <w:p w14:paraId="435D5058" w14:textId="77777777" w:rsidR="00002BF6" w:rsidRDefault="00002BF6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</w:p>
    <w:p w14:paraId="22FC8FAB" w14:textId="4783801C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  <w:r>
        <w:rPr>
          <w:b/>
          <w:sz w:val="24"/>
        </w:rPr>
        <w:t>WHEREAS:</w:t>
      </w:r>
      <w:r>
        <w:rPr>
          <w:sz w:val="24"/>
        </w:rPr>
        <w:t xml:space="preserve"> Students who are not adversely affected by disability have significantly many more options regarding campus transportation and accessibility; and</w:t>
      </w:r>
      <w:bookmarkStart w:id="0" w:name="_GoBack"/>
      <w:bookmarkEnd w:id="0"/>
    </w:p>
    <w:p w14:paraId="1AD67ADB" w14:textId="77777777" w:rsidR="00002BF6" w:rsidRDefault="00002BF6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</w:p>
    <w:p w14:paraId="79F71558" w14:textId="77777777" w:rsidR="00BD64DD" w:rsidRDefault="00BD64DD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b/>
          <w:sz w:val="24"/>
        </w:rPr>
      </w:pPr>
    </w:p>
    <w:p w14:paraId="54DCB4FE" w14:textId="77777777" w:rsidR="00BD64DD" w:rsidRDefault="00BD64DD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b/>
          <w:sz w:val="24"/>
        </w:rPr>
      </w:pPr>
    </w:p>
    <w:p w14:paraId="2B4E39B0" w14:textId="77777777" w:rsidR="00BD64DD" w:rsidRDefault="00BD64DD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b/>
          <w:sz w:val="24"/>
        </w:rPr>
      </w:pPr>
    </w:p>
    <w:p w14:paraId="17134EF2" w14:textId="3525C881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  <w:r>
        <w:rPr>
          <w:b/>
          <w:sz w:val="24"/>
        </w:rPr>
        <w:lastRenderedPageBreak/>
        <w:t>WHEREAS:</w:t>
      </w:r>
      <w:r w:rsidR="00002BF6">
        <w:rPr>
          <w:sz w:val="24"/>
        </w:rPr>
        <w:t xml:space="preserve"> Cluttering of </w:t>
      </w:r>
      <w:r>
        <w:rPr>
          <w:sz w:val="24"/>
        </w:rPr>
        <w:t xml:space="preserve">ramps caused by skateboarding, biking, walking, grouping, or any other activity involving </w:t>
      </w:r>
      <w:r w:rsidR="00002BF6">
        <w:rPr>
          <w:sz w:val="24"/>
        </w:rPr>
        <w:t xml:space="preserve">students not living with a disability </w:t>
      </w:r>
      <w:r>
        <w:rPr>
          <w:sz w:val="24"/>
        </w:rPr>
        <w:t xml:space="preserve">utilizing ramps designated for </w:t>
      </w:r>
      <w:r w:rsidR="00796D64">
        <w:rPr>
          <w:sz w:val="24"/>
        </w:rPr>
        <w:t>students with disabilities</w:t>
      </w:r>
      <w:r>
        <w:rPr>
          <w:sz w:val="24"/>
        </w:rPr>
        <w:t xml:space="preserve"> negatively impact the accessibility and ease of access of the ramps for those who they are designated for; and</w:t>
      </w:r>
    </w:p>
    <w:p w14:paraId="73B7740B" w14:textId="77777777" w:rsidR="00002BF6" w:rsidRDefault="00002BF6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</w:p>
    <w:p w14:paraId="4F257EB5" w14:textId="15CE4830" w:rsidR="003E695B" w:rsidRPr="00BD64DD" w:rsidRDefault="009C3AA0" w:rsidP="00BD64DD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  <w:r>
        <w:rPr>
          <w:b/>
          <w:sz w:val="24"/>
        </w:rPr>
        <w:t>WHEREAS:</w:t>
      </w:r>
      <w:r>
        <w:rPr>
          <w:sz w:val="24"/>
        </w:rPr>
        <w:t xml:space="preserve"> This clutter can lead to injury and also fails to</w:t>
      </w:r>
      <w:r w:rsidR="00002BF6">
        <w:rPr>
          <w:sz w:val="24"/>
        </w:rPr>
        <w:t xml:space="preserve"> uphold the values of our institution which call on all student to</w:t>
      </w:r>
      <w:r>
        <w:rPr>
          <w:sz w:val="24"/>
        </w:rPr>
        <w:t xml:space="preserve"> care</w:t>
      </w:r>
      <w:r w:rsidR="00002BF6">
        <w:rPr>
          <w:sz w:val="24"/>
        </w:rPr>
        <w:t xml:space="preserve"> for</w:t>
      </w:r>
      <w:r>
        <w:rPr>
          <w:sz w:val="24"/>
        </w:rPr>
        <w:t xml:space="preserve"> and respect </w:t>
      </w:r>
      <w:r w:rsidR="00002BF6">
        <w:rPr>
          <w:sz w:val="24"/>
        </w:rPr>
        <w:t>each and every one of our fellow</w:t>
      </w:r>
      <w:r>
        <w:rPr>
          <w:sz w:val="24"/>
        </w:rPr>
        <w:t xml:space="preserve"> Bobcats; therefore</w:t>
      </w:r>
    </w:p>
    <w:p w14:paraId="3BF15E40" w14:textId="49553809" w:rsidR="00002BF6" w:rsidRPr="00BD64DD" w:rsidRDefault="00002BF6" w:rsidP="00BD64DD">
      <w:pPr>
        <w:tabs>
          <w:tab w:val="left" w:pos="699"/>
          <w:tab w:val="left" w:pos="700"/>
          <w:tab w:val="left" w:pos="2140"/>
        </w:tabs>
        <w:jc w:val="both"/>
        <w:rPr>
          <w:sz w:val="24"/>
        </w:rPr>
      </w:pPr>
    </w:p>
    <w:p w14:paraId="361024A9" w14:textId="184792FD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  <w:r>
        <w:rPr>
          <w:b/>
          <w:sz w:val="24"/>
        </w:rPr>
        <w:t>BE IT ENACTED:</w:t>
      </w:r>
      <w:r>
        <w:rPr>
          <w:sz w:val="24"/>
        </w:rPr>
        <w:t xml:space="preserve"> That upon passage of this resolution, Texas State Student Government reaffirms its commitment to Bobcats </w:t>
      </w:r>
      <w:r w:rsidR="00002BF6">
        <w:rPr>
          <w:sz w:val="24"/>
        </w:rPr>
        <w:t>living with</w:t>
      </w:r>
      <w:r>
        <w:rPr>
          <w:sz w:val="24"/>
        </w:rPr>
        <w:t xml:space="preserve"> disabilities and encourages </w:t>
      </w:r>
      <w:r w:rsidR="00002BF6">
        <w:rPr>
          <w:sz w:val="24"/>
        </w:rPr>
        <w:t>all those not living with disabilities to</w:t>
      </w:r>
      <w:r>
        <w:rPr>
          <w:sz w:val="24"/>
        </w:rPr>
        <w:t xml:space="preserve"> share this respect by allowing the </w:t>
      </w:r>
      <w:r w:rsidR="00002BF6">
        <w:rPr>
          <w:sz w:val="24"/>
        </w:rPr>
        <w:t>aforementioned students</w:t>
      </w:r>
      <w:r>
        <w:rPr>
          <w:sz w:val="24"/>
        </w:rPr>
        <w:t xml:space="preserve"> to freely utilize amenities</w:t>
      </w:r>
      <w:r w:rsidR="00002BF6">
        <w:rPr>
          <w:sz w:val="24"/>
        </w:rPr>
        <w:t xml:space="preserve"> which have been specifically</w:t>
      </w:r>
      <w:r>
        <w:rPr>
          <w:sz w:val="24"/>
        </w:rPr>
        <w:t xml:space="preserve"> designated </w:t>
      </w:r>
      <w:r w:rsidR="00002BF6">
        <w:rPr>
          <w:sz w:val="24"/>
        </w:rPr>
        <w:t xml:space="preserve">for their ease of use and access. </w:t>
      </w:r>
    </w:p>
    <w:p w14:paraId="0CDEB7F3" w14:textId="1FDD8619" w:rsidR="003E695B" w:rsidRDefault="003E695B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</w:p>
    <w:p w14:paraId="16351189" w14:textId="33084ED4" w:rsidR="003E695B" w:rsidRPr="003E695B" w:rsidRDefault="003E695B" w:rsidP="003E695B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  <w:r w:rsidRPr="003E695B">
        <w:rPr>
          <w:b/>
          <w:sz w:val="24"/>
        </w:rPr>
        <w:t xml:space="preserve">BE IT FURTHER RESOLVED: </w:t>
      </w:r>
      <w:r w:rsidRPr="003E695B">
        <w:rPr>
          <w:sz w:val="24"/>
        </w:rPr>
        <w:t>That if passed, this simple resolution be forwarded to President Connor Clegg</w:t>
      </w:r>
      <w:r w:rsidR="00BD64DD">
        <w:rPr>
          <w:sz w:val="24"/>
        </w:rPr>
        <w:t xml:space="preserve"> and Dr. Sherri Benn</w:t>
      </w:r>
      <w:r w:rsidRPr="003E695B">
        <w:rPr>
          <w:sz w:val="24"/>
        </w:rPr>
        <w:t xml:space="preserve"> for further action.</w:t>
      </w:r>
    </w:p>
    <w:p w14:paraId="106E2056" w14:textId="77777777" w:rsidR="003E695B" w:rsidRPr="009C3AA0" w:rsidRDefault="003E695B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both"/>
        <w:rPr>
          <w:sz w:val="24"/>
        </w:rPr>
      </w:pPr>
    </w:p>
    <w:p w14:paraId="1B8A42B6" w14:textId="046F1638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jc w:val="center"/>
        <w:rPr>
          <w:sz w:val="24"/>
        </w:rPr>
      </w:pPr>
    </w:p>
    <w:p w14:paraId="34B40363" w14:textId="54F4FD0F" w:rsid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</w:p>
    <w:p w14:paraId="52801734" w14:textId="77777777" w:rsidR="009C3AA0" w:rsidRPr="009C3AA0" w:rsidRDefault="009C3AA0" w:rsidP="009C3AA0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  <w:rPr>
          <w:sz w:val="24"/>
        </w:rPr>
      </w:pPr>
    </w:p>
    <w:p w14:paraId="740926FA" w14:textId="663A6153" w:rsidR="00997503" w:rsidRDefault="00997503" w:rsidP="00997503">
      <w:pPr>
        <w:pStyle w:val="ListParagraph"/>
        <w:tabs>
          <w:tab w:val="left" w:pos="699"/>
          <w:tab w:val="left" w:pos="700"/>
          <w:tab w:val="left" w:pos="2140"/>
        </w:tabs>
        <w:spacing w:before="0"/>
        <w:ind w:left="700" w:firstLine="0"/>
      </w:pPr>
    </w:p>
    <w:sectPr w:rsidR="00997503" w:rsidSect="00997503">
      <w:footerReference w:type="default" r:id="rId7"/>
      <w:pgSz w:w="12240" w:h="15840"/>
      <w:pgMar w:top="1280" w:right="1500" w:bottom="1180" w:left="620" w:header="720" w:footer="9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52E9" w14:textId="77777777" w:rsidR="00031BC6" w:rsidRDefault="00031BC6">
      <w:r>
        <w:separator/>
      </w:r>
    </w:p>
  </w:endnote>
  <w:endnote w:type="continuationSeparator" w:id="0">
    <w:p w14:paraId="10CEA19F" w14:textId="77777777" w:rsidR="00031BC6" w:rsidRDefault="000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C0C6" w14:textId="77777777" w:rsidR="001041BC" w:rsidRDefault="004E79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954B0" wp14:editId="5352C6EB">
              <wp:simplePos x="0" y="0"/>
              <wp:positionH relativeFrom="page">
                <wp:posOffset>3746500</wp:posOffset>
              </wp:positionH>
              <wp:positionV relativeFrom="page">
                <wp:posOffset>9248140</wp:posOffset>
              </wp:positionV>
              <wp:extent cx="127000" cy="194310"/>
              <wp:effectExtent l="0" t="254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5FD30" w14:textId="5388216E" w:rsidR="001041BC" w:rsidRDefault="00B22FB8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21F1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6D64">
                            <w:rPr>
                              <w:rFonts w:ascii="Times New Roman"/>
                              <w:noProof/>
                              <w:color w:val="221F1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95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pt;margin-top:728.2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J07Ox3gAAAADQEAAA8A&#10;AAAAAAAAAAAAAAAABgUAAGRycy9kb3ducmV2LnhtbFBLBQYAAAAABAAEAPMAAAATBgAAAAA=&#10;" filled="f" stroked="f">
              <v:textbox inset="0,0,0,0">
                <w:txbxContent>
                  <w:p w14:paraId="29A5FD30" w14:textId="5388216E" w:rsidR="001041BC" w:rsidRDefault="00B22FB8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21F1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6D64">
                      <w:rPr>
                        <w:rFonts w:ascii="Times New Roman"/>
                        <w:noProof/>
                        <w:color w:val="221F1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EC42" w14:textId="77777777" w:rsidR="00031BC6" w:rsidRDefault="00031BC6">
      <w:r>
        <w:separator/>
      </w:r>
    </w:p>
  </w:footnote>
  <w:footnote w:type="continuationSeparator" w:id="0">
    <w:p w14:paraId="6E8023FA" w14:textId="77777777" w:rsidR="00031BC6" w:rsidRDefault="000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3609"/>
    <w:multiLevelType w:val="hybridMultilevel"/>
    <w:tmpl w:val="9BA6BEF2"/>
    <w:lvl w:ilvl="0" w:tplc="C83A0A62">
      <w:start w:val="1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EDC456E">
      <w:numFmt w:val="bullet"/>
      <w:lvlText w:val="•"/>
      <w:lvlJc w:val="left"/>
      <w:pPr>
        <w:ind w:left="1642" w:hanging="473"/>
      </w:pPr>
      <w:rPr>
        <w:rFonts w:hint="default"/>
      </w:rPr>
    </w:lvl>
    <w:lvl w:ilvl="2" w:tplc="DFF2DB88">
      <w:numFmt w:val="bullet"/>
      <w:lvlText w:val="•"/>
      <w:lvlJc w:val="left"/>
      <w:pPr>
        <w:ind w:left="2584" w:hanging="473"/>
      </w:pPr>
      <w:rPr>
        <w:rFonts w:hint="default"/>
      </w:rPr>
    </w:lvl>
    <w:lvl w:ilvl="3" w:tplc="85045BAA">
      <w:numFmt w:val="bullet"/>
      <w:lvlText w:val="•"/>
      <w:lvlJc w:val="left"/>
      <w:pPr>
        <w:ind w:left="3526" w:hanging="473"/>
      </w:pPr>
      <w:rPr>
        <w:rFonts w:hint="default"/>
      </w:rPr>
    </w:lvl>
    <w:lvl w:ilvl="4" w:tplc="DEEED41A">
      <w:numFmt w:val="bullet"/>
      <w:lvlText w:val="•"/>
      <w:lvlJc w:val="left"/>
      <w:pPr>
        <w:ind w:left="4468" w:hanging="473"/>
      </w:pPr>
      <w:rPr>
        <w:rFonts w:hint="default"/>
      </w:rPr>
    </w:lvl>
    <w:lvl w:ilvl="5" w:tplc="81F4D54A">
      <w:numFmt w:val="bullet"/>
      <w:lvlText w:val="•"/>
      <w:lvlJc w:val="left"/>
      <w:pPr>
        <w:ind w:left="5410" w:hanging="473"/>
      </w:pPr>
      <w:rPr>
        <w:rFonts w:hint="default"/>
      </w:rPr>
    </w:lvl>
    <w:lvl w:ilvl="6" w:tplc="033C6282">
      <w:numFmt w:val="bullet"/>
      <w:lvlText w:val="•"/>
      <w:lvlJc w:val="left"/>
      <w:pPr>
        <w:ind w:left="6352" w:hanging="473"/>
      </w:pPr>
      <w:rPr>
        <w:rFonts w:hint="default"/>
      </w:rPr>
    </w:lvl>
    <w:lvl w:ilvl="7" w:tplc="99A28670">
      <w:numFmt w:val="bullet"/>
      <w:lvlText w:val="•"/>
      <w:lvlJc w:val="left"/>
      <w:pPr>
        <w:ind w:left="7294" w:hanging="473"/>
      </w:pPr>
      <w:rPr>
        <w:rFonts w:hint="default"/>
      </w:rPr>
    </w:lvl>
    <w:lvl w:ilvl="8" w:tplc="03F663EE">
      <w:numFmt w:val="bullet"/>
      <w:lvlText w:val="•"/>
      <w:lvlJc w:val="left"/>
      <w:pPr>
        <w:ind w:left="8236" w:hanging="473"/>
      </w:pPr>
      <w:rPr>
        <w:rFonts w:hint="default"/>
      </w:rPr>
    </w:lvl>
  </w:abstractNum>
  <w:abstractNum w:abstractNumId="1" w15:restartNumberingAfterBreak="0">
    <w:nsid w:val="7F5E005E"/>
    <w:multiLevelType w:val="hybridMultilevel"/>
    <w:tmpl w:val="A1E4459E"/>
    <w:lvl w:ilvl="0" w:tplc="10D049EA">
      <w:start w:val="26"/>
      <w:numFmt w:val="decimal"/>
      <w:lvlText w:val="%1"/>
      <w:lvlJc w:val="left"/>
      <w:pPr>
        <w:ind w:left="1501" w:hanging="1347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731ECB42">
      <w:numFmt w:val="bullet"/>
      <w:lvlText w:val="•"/>
      <w:lvlJc w:val="left"/>
      <w:pPr>
        <w:ind w:left="2352" w:hanging="1347"/>
      </w:pPr>
      <w:rPr>
        <w:rFonts w:hint="default"/>
      </w:rPr>
    </w:lvl>
    <w:lvl w:ilvl="2" w:tplc="48CC3D18">
      <w:numFmt w:val="bullet"/>
      <w:lvlText w:val="•"/>
      <w:lvlJc w:val="left"/>
      <w:pPr>
        <w:ind w:left="3204" w:hanging="1347"/>
      </w:pPr>
      <w:rPr>
        <w:rFonts w:hint="default"/>
      </w:rPr>
    </w:lvl>
    <w:lvl w:ilvl="3" w:tplc="1688AAC2">
      <w:numFmt w:val="bullet"/>
      <w:lvlText w:val="•"/>
      <w:lvlJc w:val="left"/>
      <w:pPr>
        <w:ind w:left="4056" w:hanging="1347"/>
      </w:pPr>
      <w:rPr>
        <w:rFonts w:hint="default"/>
      </w:rPr>
    </w:lvl>
    <w:lvl w:ilvl="4" w:tplc="6A40B916">
      <w:numFmt w:val="bullet"/>
      <w:lvlText w:val="•"/>
      <w:lvlJc w:val="left"/>
      <w:pPr>
        <w:ind w:left="4908" w:hanging="1347"/>
      </w:pPr>
      <w:rPr>
        <w:rFonts w:hint="default"/>
      </w:rPr>
    </w:lvl>
    <w:lvl w:ilvl="5" w:tplc="25FEFA4E">
      <w:numFmt w:val="bullet"/>
      <w:lvlText w:val="•"/>
      <w:lvlJc w:val="left"/>
      <w:pPr>
        <w:ind w:left="5760" w:hanging="1347"/>
      </w:pPr>
      <w:rPr>
        <w:rFonts w:hint="default"/>
      </w:rPr>
    </w:lvl>
    <w:lvl w:ilvl="6" w:tplc="0D1C3302">
      <w:numFmt w:val="bullet"/>
      <w:lvlText w:val="•"/>
      <w:lvlJc w:val="left"/>
      <w:pPr>
        <w:ind w:left="6612" w:hanging="1347"/>
      </w:pPr>
      <w:rPr>
        <w:rFonts w:hint="default"/>
      </w:rPr>
    </w:lvl>
    <w:lvl w:ilvl="7" w:tplc="6048FF9A">
      <w:numFmt w:val="bullet"/>
      <w:lvlText w:val="•"/>
      <w:lvlJc w:val="left"/>
      <w:pPr>
        <w:ind w:left="7464" w:hanging="1347"/>
      </w:pPr>
      <w:rPr>
        <w:rFonts w:hint="default"/>
      </w:rPr>
    </w:lvl>
    <w:lvl w:ilvl="8" w:tplc="59DE1A4A">
      <w:numFmt w:val="bullet"/>
      <w:lvlText w:val="•"/>
      <w:lvlJc w:val="left"/>
      <w:pPr>
        <w:ind w:left="8316" w:hanging="13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2"/>
    <w:rsid w:val="00002BF6"/>
    <w:rsid w:val="00031BC6"/>
    <w:rsid w:val="00344CAE"/>
    <w:rsid w:val="003E695B"/>
    <w:rsid w:val="004A08A4"/>
    <w:rsid w:val="004E0B30"/>
    <w:rsid w:val="004E7952"/>
    <w:rsid w:val="00580558"/>
    <w:rsid w:val="00603986"/>
    <w:rsid w:val="00654A29"/>
    <w:rsid w:val="007119CE"/>
    <w:rsid w:val="00796D64"/>
    <w:rsid w:val="00900C33"/>
    <w:rsid w:val="00960CEC"/>
    <w:rsid w:val="00997503"/>
    <w:rsid w:val="009C3AA0"/>
    <w:rsid w:val="009F1DC7"/>
    <w:rsid w:val="009F2A35"/>
    <w:rsid w:val="00A45723"/>
    <w:rsid w:val="00B22FB8"/>
    <w:rsid w:val="00BD64DD"/>
    <w:rsid w:val="00BF78D5"/>
    <w:rsid w:val="00C81B4A"/>
    <w:rsid w:val="00D04859"/>
    <w:rsid w:val="00D04A2F"/>
    <w:rsid w:val="00DD6280"/>
    <w:rsid w:val="00E57531"/>
    <w:rsid w:val="00E6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0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952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E7952"/>
    <w:pPr>
      <w:spacing w:before="1"/>
      <w:ind w:left="70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7952"/>
    <w:rPr>
      <w:rFonts w:ascii="Courier New" w:eastAsia="Courier New" w:hAnsi="Courier New" w:cs="Courier New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E79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952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1"/>
    <w:qFormat/>
    <w:rsid w:val="004E7952"/>
    <w:pPr>
      <w:spacing w:before="126"/>
      <w:ind w:left="1501" w:hanging="1347"/>
    </w:pPr>
  </w:style>
  <w:style w:type="paragraph" w:customStyle="1" w:styleId="TableParagraph">
    <w:name w:val="Table Paragraph"/>
    <w:basedOn w:val="Normal"/>
    <w:uiPriority w:val="1"/>
    <w:qFormat/>
    <w:rsid w:val="004E7952"/>
    <w:pPr>
      <w:spacing w:before="6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Alexander A</dc:creator>
  <cp:keywords/>
  <dc:description/>
  <cp:lastModifiedBy>Clegg, Connor H</cp:lastModifiedBy>
  <cp:revision>3</cp:revision>
  <dcterms:created xsi:type="dcterms:W3CDTF">2017-09-07T07:11:00Z</dcterms:created>
  <dcterms:modified xsi:type="dcterms:W3CDTF">2017-09-25T16:34:00Z</dcterms:modified>
</cp:coreProperties>
</file>