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599D" w14:textId="152F92F6" w:rsidR="00B139AB" w:rsidRPr="00656D12" w:rsidRDefault="00B139AB" w:rsidP="00813403">
      <w:pPr>
        <w:rPr>
          <w:rFonts w:ascii="Arial" w:hAnsi="Arial" w:cs="Arial"/>
          <w:b/>
          <w:bCs/>
          <w:color w:val="FF0000"/>
        </w:rPr>
      </w:pPr>
    </w:p>
    <w:p w14:paraId="5D259A78" w14:textId="06A3C2CB" w:rsidR="00531903" w:rsidRDefault="00531903" w:rsidP="00813403">
      <w:pPr>
        <w:rPr>
          <w:rFonts w:ascii="Arial" w:hAnsi="Arial" w:cs="Arial"/>
          <w:b/>
          <w:bCs/>
        </w:rPr>
      </w:pPr>
    </w:p>
    <w:p w14:paraId="53748703" w14:textId="77777777" w:rsidR="00531903" w:rsidRDefault="00531903" w:rsidP="00813403">
      <w:pPr>
        <w:rPr>
          <w:rFonts w:ascii="Arial" w:hAnsi="Arial" w:cs="Arial"/>
          <w:b/>
          <w:bCs/>
        </w:rPr>
      </w:pPr>
    </w:p>
    <w:p w14:paraId="642FB905" w14:textId="798AC79E" w:rsidR="004E25B0" w:rsidRDefault="006103D9" w:rsidP="008134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Non</w:t>
      </w:r>
      <w:r w:rsidR="00F507E6">
        <w:rPr>
          <w:rFonts w:ascii="Arial" w:hAnsi="Arial" w:cs="Arial"/>
          <w:b/>
          <w:bCs/>
        </w:rPr>
        <w:t>-</w:t>
      </w:r>
      <w:r w:rsidR="00A2052E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enure Line Facu</w:t>
      </w:r>
      <w:r w:rsidR="00F507E6">
        <w:rPr>
          <w:rFonts w:ascii="Arial" w:hAnsi="Arial" w:cs="Arial"/>
          <w:b/>
          <w:bCs/>
        </w:rPr>
        <w:t>lt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ab/>
      </w:r>
      <w:r w:rsidR="00813403">
        <w:rPr>
          <w:rFonts w:ascii="Arial" w:hAnsi="Arial" w:cs="Arial"/>
          <w:b/>
          <w:bCs/>
        </w:rPr>
        <w:tab/>
      </w:r>
      <w:r w:rsidR="00813403">
        <w:rPr>
          <w:rFonts w:ascii="Arial" w:hAnsi="Arial" w:cs="Arial"/>
          <w:b/>
          <w:bCs/>
        </w:rPr>
        <w:tab/>
      </w:r>
      <w:r w:rsidR="00813403">
        <w:rPr>
          <w:rFonts w:ascii="Arial" w:hAnsi="Arial" w:cs="Arial"/>
          <w:b/>
          <w:bCs/>
        </w:rPr>
        <w:tab/>
      </w:r>
      <w:r w:rsidR="00C663B3">
        <w:rPr>
          <w:rFonts w:ascii="Arial" w:hAnsi="Arial" w:cs="Arial"/>
          <w:b/>
          <w:bCs/>
        </w:rPr>
        <w:t>AA/PPS No. 04.02.</w:t>
      </w:r>
      <w:r w:rsidR="004E25B0">
        <w:rPr>
          <w:rFonts w:ascii="Arial" w:hAnsi="Arial" w:cs="Arial"/>
          <w:b/>
          <w:bCs/>
        </w:rPr>
        <w:t>0</w:t>
      </w:r>
      <w:r w:rsidR="00C663B3">
        <w:rPr>
          <w:rFonts w:ascii="Arial" w:hAnsi="Arial" w:cs="Arial"/>
          <w:b/>
          <w:bCs/>
        </w:rPr>
        <w:t>3</w:t>
      </w:r>
    </w:p>
    <w:p w14:paraId="4A662B41" w14:textId="22CB3770" w:rsidR="008656E0" w:rsidRDefault="005E71C8" w:rsidP="008134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Workload Release Program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31903">
        <w:rPr>
          <w:rFonts w:ascii="Arial" w:hAnsi="Arial" w:cs="Arial"/>
          <w:b/>
          <w:bCs/>
        </w:rPr>
        <w:t xml:space="preserve">Issue No. </w:t>
      </w:r>
      <w:r w:rsidR="00813403">
        <w:rPr>
          <w:rFonts w:ascii="Arial" w:hAnsi="Arial" w:cs="Arial"/>
          <w:b/>
          <w:bCs/>
        </w:rPr>
        <w:t>4</w:t>
      </w:r>
    </w:p>
    <w:p w14:paraId="623E1928" w14:textId="7E0441FD" w:rsidR="004E25B0" w:rsidRPr="0034654B" w:rsidRDefault="004E25B0" w:rsidP="00813403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Effective Date:</w:t>
      </w:r>
      <w:r w:rsidR="00531903">
        <w:rPr>
          <w:rFonts w:ascii="Arial" w:hAnsi="Arial" w:cs="Arial"/>
          <w:b/>
          <w:bCs/>
        </w:rPr>
        <w:t xml:space="preserve"> </w:t>
      </w:r>
      <w:r w:rsidR="00813403">
        <w:rPr>
          <w:rFonts w:ascii="Arial" w:hAnsi="Arial" w:cs="Arial"/>
          <w:b/>
          <w:bCs/>
        </w:rPr>
        <w:t>03/29/2023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  <w:t xml:space="preserve">Next Review Date: </w:t>
      </w:r>
      <w:r w:rsidR="00531903">
        <w:rPr>
          <w:rFonts w:ascii="Arial" w:hAnsi="Arial" w:cs="Arial"/>
          <w:b/>
          <w:bCs/>
        </w:rPr>
        <w:t>05/01/20</w:t>
      </w:r>
      <w:r w:rsidR="00B05B5A">
        <w:rPr>
          <w:rFonts w:ascii="Arial" w:hAnsi="Arial" w:cs="Arial"/>
          <w:b/>
          <w:bCs/>
        </w:rPr>
        <w:t>2</w:t>
      </w:r>
      <w:r w:rsidR="00813403">
        <w:rPr>
          <w:rFonts w:ascii="Arial" w:hAnsi="Arial" w:cs="Arial"/>
          <w:b/>
          <w:bCs/>
        </w:rPr>
        <w:t>8</w:t>
      </w:r>
      <w:r w:rsidR="00F507E6">
        <w:rPr>
          <w:rFonts w:ascii="Arial" w:hAnsi="Arial" w:cs="Arial"/>
          <w:b/>
          <w:bCs/>
        </w:rPr>
        <w:t xml:space="preserve"> (E</w:t>
      </w:r>
      <w:r w:rsidR="00813403">
        <w:rPr>
          <w:rFonts w:ascii="Arial" w:hAnsi="Arial" w:cs="Arial"/>
          <w:b/>
          <w:bCs/>
        </w:rPr>
        <w:t>5</w:t>
      </w:r>
      <w:r w:rsidR="00F507E6">
        <w:rPr>
          <w:rFonts w:ascii="Arial" w:hAnsi="Arial" w:cs="Arial"/>
          <w:b/>
          <w:bCs/>
        </w:rPr>
        <w:t>Y)</w:t>
      </w:r>
    </w:p>
    <w:p w14:paraId="5D3B4B20" w14:textId="1E604D17" w:rsidR="007C2081" w:rsidRDefault="004E25B0" w:rsidP="00813403">
      <w:pPr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Sr</w:t>
      </w:r>
      <w:r w:rsidR="00656D12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Reviewer: Associate Provost</w:t>
      </w:r>
    </w:p>
    <w:p w14:paraId="57FCEBEA" w14:textId="697D538E" w:rsidR="00656D12" w:rsidRDefault="00656D12" w:rsidP="00813403">
      <w:pPr>
        <w:ind w:left="720" w:hanging="720"/>
        <w:rPr>
          <w:rFonts w:ascii="Arial" w:hAnsi="Arial" w:cs="Arial"/>
          <w:b/>
        </w:rPr>
      </w:pPr>
    </w:p>
    <w:p w14:paraId="07FB65A7" w14:textId="77777777" w:rsidR="00813403" w:rsidRDefault="00813403" w:rsidP="00813403">
      <w:pPr>
        <w:ind w:left="720" w:hanging="720"/>
        <w:rPr>
          <w:rFonts w:ascii="Arial" w:hAnsi="Arial" w:cs="Arial"/>
          <w:b/>
        </w:rPr>
      </w:pPr>
    </w:p>
    <w:p w14:paraId="750EFC3A" w14:textId="77777777" w:rsidR="00E371F2" w:rsidRPr="00E371F2" w:rsidRDefault="00E371F2" w:rsidP="004C4851">
      <w:pPr>
        <w:tabs>
          <w:tab w:val="left" w:pos="1440"/>
          <w:tab w:val="left" w:pos="1800"/>
        </w:tabs>
        <w:outlineLvl w:val="2"/>
        <w:rPr>
          <w:rFonts w:ascii="Arial" w:hAnsi="Arial" w:cs="Arial"/>
          <w:b/>
          <w:bCs/>
        </w:rPr>
      </w:pPr>
      <w:r w:rsidRPr="00E371F2">
        <w:rPr>
          <w:rFonts w:ascii="Arial" w:hAnsi="Arial" w:cs="Arial"/>
          <w:b/>
          <w:bCs/>
        </w:rPr>
        <w:t>POLICY STATEMENT</w:t>
      </w:r>
    </w:p>
    <w:p w14:paraId="3D5090E6" w14:textId="77777777" w:rsidR="00656D12" w:rsidRDefault="00656D12" w:rsidP="00813403">
      <w:pPr>
        <w:ind w:left="720" w:hanging="720"/>
        <w:rPr>
          <w:rFonts w:ascii="Arial" w:hAnsi="Arial" w:cs="Arial"/>
          <w:i/>
          <w:iCs/>
        </w:rPr>
      </w:pPr>
    </w:p>
    <w:p w14:paraId="4FEC8E2F" w14:textId="24B9BE12" w:rsidR="00DB38D9" w:rsidRPr="006455BB" w:rsidRDefault="00E371F2" w:rsidP="006455BB">
      <w:pPr>
        <w:rPr>
          <w:rFonts w:ascii="Arial" w:hAnsi="Arial" w:cs="Arial"/>
          <w:i/>
          <w:iCs/>
        </w:rPr>
      </w:pPr>
      <w:r w:rsidRPr="00E371F2">
        <w:rPr>
          <w:rFonts w:ascii="Arial" w:hAnsi="Arial" w:cs="Arial"/>
          <w:i/>
          <w:iCs/>
        </w:rPr>
        <w:t>Texas State University is committed to providing non-tenure line faculty with a</w:t>
      </w:r>
      <w:r>
        <w:rPr>
          <w:rFonts w:ascii="Arial" w:hAnsi="Arial" w:cs="Arial"/>
          <w:i/>
          <w:iCs/>
        </w:rPr>
        <w:t xml:space="preserve"> funde</w:t>
      </w:r>
      <w:r w:rsidR="00656D12">
        <w:rPr>
          <w:rFonts w:ascii="Arial" w:hAnsi="Arial" w:cs="Arial"/>
          <w:i/>
          <w:iCs/>
        </w:rPr>
        <w:t xml:space="preserve">d </w:t>
      </w:r>
      <w:r w:rsidRPr="00E371F2">
        <w:rPr>
          <w:rFonts w:ascii="Arial" w:hAnsi="Arial" w:cs="Arial"/>
          <w:i/>
          <w:iCs/>
        </w:rPr>
        <w:t>opportunity to develop their teaching, scholarly, and academic expertise for continued</w:t>
      </w:r>
      <w:r w:rsidR="006455BB">
        <w:rPr>
          <w:rFonts w:ascii="Arial" w:hAnsi="Arial" w:cs="Arial"/>
          <w:i/>
          <w:iCs/>
        </w:rPr>
        <w:t xml:space="preserve"> </w:t>
      </w:r>
      <w:r w:rsidRPr="00E371F2">
        <w:rPr>
          <w:rFonts w:ascii="Arial" w:hAnsi="Arial" w:cs="Arial"/>
          <w:i/>
          <w:iCs/>
        </w:rPr>
        <w:t>professional growth and contributions.</w:t>
      </w:r>
    </w:p>
    <w:p w14:paraId="790F58D3" w14:textId="77777777" w:rsidR="00656D12" w:rsidRDefault="00656D12" w:rsidP="00813403">
      <w:pPr>
        <w:ind w:left="720" w:hanging="720"/>
        <w:rPr>
          <w:rFonts w:ascii="Arial" w:hAnsi="Arial" w:cs="Arial"/>
          <w:b/>
        </w:rPr>
      </w:pPr>
    </w:p>
    <w:p w14:paraId="6709519B" w14:textId="165C96BC" w:rsidR="00B139AB" w:rsidRDefault="00B139AB" w:rsidP="00813403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01.</w:t>
      </w:r>
      <w:r>
        <w:rPr>
          <w:rFonts w:ascii="Arial" w:hAnsi="Arial" w:cs="Arial"/>
          <w:b/>
        </w:rPr>
        <w:tab/>
      </w:r>
      <w:r w:rsidR="00496C81">
        <w:rPr>
          <w:rFonts w:ascii="Arial" w:hAnsi="Arial" w:cs="Arial"/>
          <w:b/>
        </w:rPr>
        <w:t>PURPOSE</w:t>
      </w:r>
    </w:p>
    <w:p w14:paraId="6B8C978D" w14:textId="77777777" w:rsidR="00B139AB" w:rsidRDefault="00B139AB" w:rsidP="00813403">
      <w:pPr>
        <w:ind w:left="720" w:hanging="720"/>
        <w:rPr>
          <w:rFonts w:ascii="Arial" w:hAnsi="Arial" w:cs="Arial"/>
          <w:b/>
        </w:rPr>
      </w:pPr>
    </w:p>
    <w:p w14:paraId="0B9ED9D0" w14:textId="1EB6535F" w:rsidR="00B139AB" w:rsidRDefault="00B139AB" w:rsidP="00813403">
      <w:pPr>
        <w:spacing w:beforeLines="1" w:before="2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01.01</w:t>
      </w:r>
      <w:r>
        <w:rPr>
          <w:rFonts w:ascii="Arial" w:hAnsi="Arial" w:cs="Arial"/>
        </w:rPr>
        <w:tab/>
        <w:t>In recognition</w:t>
      </w:r>
      <w:r w:rsidRPr="00E87342">
        <w:rPr>
          <w:rFonts w:ascii="Arial" w:hAnsi="Arial" w:cs="Arial"/>
        </w:rPr>
        <w:t xml:space="preserve"> of the essential role of </w:t>
      </w:r>
      <w:r>
        <w:rPr>
          <w:rFonts w:ascii="Arial" w:hAnsi="Arial" w:cs="Arial"/>
        </w:rPr>
        <w:t>non</w:t>
      </w:r>
      <w:r w:rsidR="00F507E6">
        <w:rPr>
          <w:rFonts w:ascii="Arial" w:hAnsi="Arial" w:cs="Arial"/>
        </w:rPr>
        <w:t>-</w:t>
      </w:r>
      <w:r>
        <w:rPr>
          <w:rFonts w:ascii="Arial" w:hAnsi="Arial" w:cs="Arial"/>
        </w:rPr>
        <w:t>tenure line</w:t>
      </w:r>
      <w:r w:rsidRPr="00E87342">
        <w:rPr>
          <w:rFonts w:ascii="Arial" w:hAnsi="Arial" w:cs="Arial"/>
        </w:rPr>
        <w:t xml:space="preserve"> faculty in delivering curriculum and contributing to the culture of scholarship at Texas State University, </w:t>
      </w:r>
      <w:r>
        <w:rPr>
          <w:rFonts w:ascii="Arial" w:hAnsi="Arial" w:cs="Arial"/>
        </w:rPr>
        <w:t>a</w:t>
      </w:r>
      <w:r w:rsidRPr="00E87342">
        <w:rPr>
          <w:rFonts w:ascii="Arial" w:hAnsi="Arial" w:cs="Arial"/>
        </w:rPr>
        <w:t xml:space="preserve"> </w:t>
      </w:r>
      <w:r w:rsidR="00D82A48">
        <w:rPr>
          <w:rFonts w:ascii="Arial" w:hAnsi="Arial" w:cs="Arial"/>
        </w:rPr>
        <w:t>n</w:t>
      </w:r>
      <w:r>
        <w:rPr>
          <w:rFonts w:ascii="Arial" w:hAnsi="Arial" w:cs="Arial"/>
        </w:rPr>
        <w:t>on</w:t>
      </w:r>
      <w:r w:rsidR="00F507E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tenure </w:t>
      </w:r>
      <w:r w:rsidR="00D82A4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ine </w:t>
      </w:r>
      <w:r w:rsidR="00D82A48">
        <w:rPr>
          <w:rFonts w:ascii="Arial" w:hAnsi="Arial" w:cs="Arial"/>
        </w:rPr>
        <w:t>f</w:t>
      </w:r>
      <w:r w:rsidRPr="00E87342">
        <w:rPr>
          <w:rFonts w:ascii="Arial" w:hAnsi="Arial" w:cs="Arial"/>
        </w:rPr>
        <w:t xml:space="preserve">aculty </w:t>
      </w:r>
      <w:r w:rsidR="00D82A48">
        <w:rPr>
          <w:rFonts w:ascii="Arial" w:hAnsi="Arial" w:cs="Arial"/>
        </w:rPr>
        <w:t>w</w:t>
      </w:r>
      <w:r>
        <w:rPr>
          <w:rFonts w:ascii="Arial" w:hAnsi="Arial" w:cs="Arial"/>
        </w:rPr>
        <w:t>orkload</w:t>
      </w:r>
      <w:r w:rsidRPr="00E87342">
        <w:rPr>
          <w:rFonts w:ascii="Arial" w:hAnsi="Arial" w:cs="Arial"/>
        </w:rPr>
        <w:t xml:space="preserve"> </w:t>
      </w:r>
      <w:r w:rsidR="00D82A48">
        <w:rPr>
          <w:rFonts w:ascii="Arial" w:hAnsi="Arial" w:cs="Arial"/>
        </w:rPr>
        <w:t>r</w:t>
      </w:r>
      <w:r w:rsidRPr="00E87342">
        <w:rPr>
          <w:rFonts w:ascii="Arial" w:hAnsi="Arial" w:cs="Arial"/>
        </w:rPr>
        <w:t xml:space="preserve">elease </w:t>
      </w:r>
      <w:r w:rsidR="00D82A48">
        <w:rPr>
          <w:rFonts w:ascii="Arial" w:hAnsi="Arial" w:cs="Arial"/>
        </w:rPr>
        <w:t>p</w:t>
      </w:r>
      <w:r w:rsidRPr="00E87342">
        <w:rPr>
          <w:rFonts w:ascii="Arial" w:hAnsi="Arial" w:cs="Arial"/>
        </w:rPr>
        <w:t>rogram has been established to allow full-time</w:t>
      </w:r>
      <w:r w:rsidR="00F507E6">
        <w:rPr>
          <w:rFonts w:ascii="Arial" w:hAnsi="Arial" w:cs="Arial"/>
        </w:rPr>
        <w:t>, non-</w:t>
      </w:r>
      <w:r>
        <w:rPr>
          <w:rFonts w:ascii="Arial" w:hAnsi="Arial" w:cs="Arial"/>
        </w:rPr>
        <w:t>tenure-</w:t>
      </w:r>
      <w:r w:rsidR="00104188">
        <w:rPr>
          <w:rFonts w:ascii="Arial" w:hAnsi="Arial" w:cs="Arial"/>
        </w:rPr>
        <w:t>line</w:t>
      </w:r>
      <w:r w:rsidR="00104188" w:rsidRPr="00E87342">
        <w:rPr>
          <w:rFonts w:ascii="Arial" w:hAnsi="Arial" w:cs="Arial"/>
        </w:rPr>
        <w:t xml:space="preserve"> </w:t>
      </w:r>
      <w:r w:rsidRPr="00E87342">
        <w:rPr>
          <w:rFonts w:ascii="Arial" w:hAnsi="Arial" w:cs="Arial"/>
        </w:rPr>
        <w:t xml:space="preserve">faculty to receive up to </w:t>
      </w:r>
      <w:r>
        <w:rPr>
          <w:rFonts w:ascii="Arial" w:hAnsi="Arial" w:cs="Arial"/>
        </w:rPr>
        <w:t>a six workload credit reduction of</w:t>
      </w:r>
      <w:r w:rsidRPr="00E87342">
        <w:rPr>
          <w:rFonts w:ascii="Arial" w:hAnsi="Arial" w:cs="Arial"/>
        </w:rPr>
        <w:t xml:space="preserve"> their normal semester teachin</w:t>
      </w:r>
      <w:r>
        <w:rPr>
          <w:rFonts w:ascii="Arial" w:hAnsi="Arial" w:cs="Arial"/>
        </w:rPr>
        <w:t>g load (at full</w:t>
      </w:r>
      <w:r w:rsidRPr="00E87342">
        <w:rPr>
          <w:rFonts w:ascii="Arial" w:hAnsi="Arial" w:cs="Arial"/>
        </w:rPr>
        <w:t xml:space="preserve"> pay and benefits) to pursue </w:t>
      </w:r>
      <w:r>
        <w:rPr>
          <w:rFonts w:ascii="Arial" w:hAnsi="Arial" w:cs="Arial"/>
        </w:rPr>
        <w:t>scholarly</w:t>
      </w:r>
      <w:r w:rsidR="00531903">
        <w:rPr>
          <w:rFonts w:ascii="Arial" w:hAnsi="Arial" w:cs="Arial"/>
        </w:rPr>
        <w:t xml:space="preserve"> and </w:t>
      </w:r>
      <w:r w:rsidRPr="00E87342">
        <w:rPr>
          <w:rFonts w:ascii="Arial" w:hAnsi="Arial" w:cs="Arial"/>
        </w:rPr>
        <w:t>creative projects</w:t>
      </w:r>
      <w:r>
        <w:rPr>
          <w:rFonts w:ascii="Arial" w:hAnsi="Arial" w:cs="Arial"/>
        </w:rPr>
        <w:t xml:space="preserve">, curriculum development, or </w:t>
      </w:r>
      <w:r w:rsidRPr="00E87342">
        <w:rPr>
          <w:rFonts w:ascii="Arial" w:hAnsi="Arial" w:cs="Arial"/>
        </w:rPr>
        <w:t>projects</w:t>
      </w:r>
      <w:r w:rsidR="00B03564">
        <w:rPr>
          <w:rFonts w:ascii="Arial" w:hAnsi="Arial" w:cs="Arial"/>
        </w:rPr>
        <w:t xml:space="preserve"> focused on improving </w:t>
      </w:r>
      <w:r w:rsidR="00356328">
        <w:rPr>
          <w:rFonts w:ascii="Arial" w:hAnsi="Arial" w:cs="Arial"/>
        </w:rPr>
        <w:t>teaching and learning</w:t>
      </w:r>
      <w:r w:rsidR="00672C17">
        <w:rPr>
          <w:rFonts w:ascii="Arial" w:hAnsi="Arial" w:cs="Arial"/>
        </w:rPr>
        <w:t xml:space="preserve"> activities and outcomes</w:t>
      </w:r>
      <w:r>
        <w:rPr>
          <w:rFonts w:ascii="Arial" w:hAnsi="Arial" w:cs="Arial"/>
        </w:rPr>
        <w:t>.</w:t>
      </w:r>
    </w:p>
    <w:p w14:paraId="6816AF17" w14:textId="77777777" w:rsidR="00B139AB" w:rsidRDefault="00B139AB" w:rsidP="00813403">
      <w:pPr>
        <w:spacing w:beforeLines="1" w:before="2"/>
        <w:ind w:left="1440" w:hanging="720"/>
        <w:rPr>
          <w:rFonts w:ascii="Arial" w:hAnsi="Arial" w:cs="Arial"/>
        </w:rPr>
      </w:pPr>
    </w:p>
    <w:p w14:paraId="4947FDD7" w14:textId="77777777" w:rsidR="00B139AB" w:rsidRPr="00B139AB" w:rsidRDefault="00B139AB" w:rsidP="00813403">
      <w:pPr>
        <w:spacing w:beforeLines="1" w:before="2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02.</w:t>
      </w:r>
      <w:r>
        <w:rPr>
          <w:rFonts w:ascii="Arial" w:hAnsi="Arial" w:cs="Arial"/>
          <w:b/>
        </w:rPr>
        <w:tab/>
        <w:t>ELIGIBILITY</w:t>
      </w:r>
    </w:p>
    <w:p w14:paraId="69E1FDF0" w14:textId="77777777" w:rsidR="00B139AB" w:rsidRDefault="00B139AB" w:rsidP="00813403">
      <w:pPr>
        <w:ind w:left="360"/>
        <w:rPr>
          <w:rFonts w:ascii="Arial" w:hAnsi="Arial" w:cs="Arial"/>
        </w:rPr>
      </w:pPr>
    </w:p>
    <w:p w14:paraId="1DD7E26A" w14:textId="77777777" w:rsidR="00B139AB" w:rsidRDefault="00B139AB" w:rsidP="00813403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02.01</w:t>
      </w:r>
      <w:r>
        <w:rPr>
          <w:rFonts w:ascii="Arial" w:hAnsi="Arial" w:cs="Arial"/>
        </w:rPr>
        <w:tab/>
      </w:r>
      <w:r w:rsidR="003E09CD">
        <w:rPr>
          <w:rFonts w:ascii="Arial" w:hAnsi="Arial" w:cs="Arial"/>
        </w:rPr>
        <w:t>E</w:t>
      </w:r>
      <w:r w:rsidR="009B132B">
        <w:rPr>
          <w:rFonts w:ascii="Arial" w:hAnsi="Arial" w:cs="Arial"/>
        </w:rPr>
        <w:t xml:space="preserve">ligibility to apply </w:t>
      </w:r>
      <w:r w:rsidR="00AD6214">
        <w:rPr>
          <w:rFonts w:ascii="Arial" w:hAnsi="Arial" w:cs="Arial"/>
        </w:rPr>
        <w:t>and be considered is limited to</w:t>
      </w:r>
      <w:r w:rsidR="009B132B">
        <w:rPr>
          <w:rFonts w:ascii="Arial" w:hAnsi="Arial" w:cs="Arial"/>
        </w:rPr>
        <w:t xml:space="preserve"> faculty members with</w:t>
      </w:r>
      <w:r w:rsidR="00AD6214">
        <w:rPr>
          <w:rFonts w:ascii="Arial" w:hAnsi="Arial" w:cs="Arial"/>
        </w:rPr>
        <w:t>:</w:t>
      </w:r>
    </w:p>
    <w:p w14:paraId="7E15CA81" w14:textId="77777777" w:rsidR="00AD6214" w:rsidRDefault="009B132B" w:rsidP="00813403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506BA70" w14:textId="104B4165" w:rsidR="00AD6214" w:rsidRDefault="00B139AB" w:rsidP="00813403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104188">
        <w:rPr>
          <w:rFonts w:ascii="Arial" w:hAnsi="Arial" w:cs="Arial"/>
        </w:rPr>
        <w:t xml:space="preserve">a non-tenure line faculty </w:t>
      </w:r>
      <w:r w:rsidR="008A638F">
        <w:rPr>
          <w:rFonts w:ascii="Arial" w:hAnsi="Arial" w:cs="Arial"/>
        </w:rPr>
        <w:t xml:space="preserve">position </w:t>
      </w:r>
      <w:proofErr w:type="gramStart"/>
      <w:r w:rsidR="00104188">
        <w:rPr>
          <w:rFonts w:ascii="Arial" w:hAnsi="Arial" w:cs="Arial"/>
        </w:rPr>
        <w:t>title;</w:t>
      </w:r>
      <w:proofErr w:type="gramEnd"/>
      <w:r w:rsidR="00104188">
        <w:rPr>
          <w:rFonts w:ascii="Arial" w:hAnsi="Arial" w:cs="Arial"/>
        </w:rPr>
        <w:t xml:space="preserve"> </w:t>
      </w:r>
    </w:p>
    <w:p w14:paraId="5A6827F3" w14:textId="77777777" w:rsidR="00531903" w:rsidRDefault="00531903" w:rsidP="00813403">
      <w:pPr>
        <w:ind w:left="1800" w:hanging="360"/>
        <w:rPr>
          <w:rFonts w:ascii="Arial" w:hAnsi="Arial" w:cs="Arial"/>
        </w:rPr>
      </w:pPr>
    </w:p>
    <w:p w14:paraId="154198C0" w14:textId="35C70313" w:rsidR="00A13BC4" w:rsidRDefault="00B139AB" w:rsidP="00813403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531903">
        <w:rPr>
          <w:rFonts w:ascii="Arial" w:hAnsi="Arial" w:cs="Arial"/>
        </w:rPr>
        <w:t>at least eight</w:t>
      </w:r>
      <w:r w:rsidR="00602BC3">
        <w:rPr>
          <w:rFonts w:ascii="Arial" w:hAnsi="Arial" w:cs="Arial"/>
        </w:rPr>
        <w:t xml:space="preserve"> long semesters</w:t>
      </w:r>
      <w:r w:rsidR="00104188">
        <w:rPr>
          <w:rFonts w:ascii="Arial" w:hAnsi="Arial" w:cs="Arial"/>
        </w:rPr>
        <w:t xml:space="preserve"> (fall</w:t>
      </w:r>
      <w:r w:rsidR="008A638F">
        <w:rPr>
          <w:rFonts w:ascii="Arial" w:hAnsi="Arial" w:cs="Arial"/>
        </w:rPr>
        <w:t xml:space="preserve">, </w:t>
      </w:r>
      <w:r w:rsidR="00104188">
        <w:rPr>
          <w:rFonts w:ascii="Arial" w:hAnsi="Arial" w:cs="Arial"/>
        </w:rPr>
        <w:t>spring)</w:t>
      </w:r>
      <w:r w:rsidR="00602BC3">
        <w:rPr>
          <w:rFonts w:ascii="Arial" w:hAnsi="Arial" w:cs="Arial"/>
        </w:rPr>
        <w:t xml:space="preserve"> of service at </w:t>
      </w:r>
      <w:r w:rsidR="00E06278">
        <w:rPr>
          <w:rFonts w:ascii="Arial" w:hAnsi="Arial" w:cs="Arial"/>
        </w:rPr>
        <w:t xml:space="preserve">Texas State </w:t>
      </w:r>
      <w:r w:rsidR="005C0640">
        <w:rPr>
          <w:rFonts w:ascii="Arial" w:hAnsi="Arial" w:cs="Arial"/>
        </w:rPr>
        <w:t xml:space="preserve">by the start of the leave </w:t>
      </w:r>
      <w:r w:rsidR="00E06278">
        <w:rPr>
          <w:rFonts w:ascii="Arial" w:hAnsi="Arial" w:cs="Arial"/>
        </w:rPr>
        <w:t>with a</w:t>
      </w:r>
      <w:r w:rsidR="000807A8">
        <w:rPr>
          <w:rFonts w:ascii="Arial" w:hAnsi="Arial" w:cs="Arial"/>
        </w:rPr>
        <w:t xml:space="preserve"> 50 percent</w:t>
      </w:r>
      <w:r w:rsidR="00602BC3">
        <w:rPr>
          <w:rFonts w:ascii="Arial" w:hAnsi="Arial" w:cs="Arial"/>
        </w:rPr>
        <w:t xml:space="preserve"> or more </w:t>
      </w:r>
      <w:r w:rsidR="000807A8">
        <w:rPr>
          <w:rFonts w:ascii="Arial" w:hAnsi="Arial" w:cs="Arial"/>
        </w:rPr>
        <w:t>full time e</w:t>
      </w:r>
      <w:r w:rsidR="00531903">
        <w:rPr>
          <w:rFonts w:ascii="Arial" w:hAnsi="Arial" w:cs="Arial"/>
        </w:rPr>
        <w:t>quivalent (</w:t>
      </w:r>
      <w:r w:rsidR="00602BC3">
        <w:rPr>
          <w:rFonts w:ascii="Arial" w:hAnsi="Arial" w:cs="Arial"/>
        </w:rPr>
        <w:t>FTE</w:t>
      </w:r>
      <w:r w:rsidR="00531903">
        <w:rPr>
          <w:rFonts w:ascii="Arial" w:hAnsi="Arial" w:cs="Arial"/>
        </w:rPr>
        <w:t>)</w:t>
      </w:r>
      <w:r w:rsidR="00EC2532">
        <w:rPr>
          <w:rFonts w:ascii="Arial" w:hAnsi="Arial" w:cs="Arial"/>
        </w:rPr>
        <w:t xml:space="preserve"> teaching appointment</w:t>
      </w:r>
      <w:r w:rsidR="00224243">
        <w:rPr>
          <w:rFonts w:ascii="Arial" w:hAnsi="Arial" w:cs="Arial"/>
        </w:rPr>
        <w:t>;</w:t>
      </w:r>
      <w:r w:rsidR="00D2171F">
        <w:rPr>
          <w:rFonts w:ascii="Arial" w:hAnsi="Arial" w:cs="Arial"/>
        </w:rPr>
        <w:t xml:space="preserve"> and</w:t>
      </w:r>
    </w:p>
    <w:p w14:paraId="454A6773" w14:textId="77777777" w:rsidR="00531903" w:rsidRDefault="00531903" w:rsidP="00813403">
      <w:pPr>
        <w:ind w:left="1800" w:hanging="360"/>
        <w:rPr>
          <w:rFonts w:ascii="Arial" w:hAnsi="Arial" w:cs="Arial"/>
        </w:rPr>
      </w:pPr>
    </w:p>
    <w:p w14:paraId="2A51734E" w14:textId="1078354F" w:rsidR="00EB045F" w:rsidRDefault="00B139AB" w:rsidP="00813403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AD6214">
        <w:rPr>
          <w:rFonts w:ascii="Arial" w:hAnsi="Arial" w:cs="Arial"/>
        </w:rPr>
        <w:t xml:space="preserve">a </w:t>
      </w:r>
      <w:r w:rsidR="000807A8">
        <w:rPr>
          <w:rFonts w:ascii="Arial" w:hAnsi="Arial" w:cs="Arial"/>
        </w:rPr>
        <w:t>100 percent</w:t>
      </w:r>
      <w:r w:rsidR="00602BC3">
        <w:rPr>
          <w:rFonts w:ascii="Arial" w:hAnsi="Arial" w:cs="Arial"/>
        </w:rPr>
        <w:t xml:space="preserve"> F</w:t>
      </w:r>
      <w:r w:rsidR="00A16DF0">
        <w:rPr>
          <w:rFonts w:ascii="Arial" w:hAnsi="Arial" w:cs="Arial"/>
        </w:rPr>
        <w:t xml:space="preserve">TE </w:t>
      </w:r>
      <w:r w:rsidR="00AD6214">
        <w:rPr>
          <w:rFonts w:ascii="Arial" w:hAnsi="Arial" w:cs="Arial"/>
        </w:rPr>
        <w:t xml:space="preserve">teaching appointment </w:t>
      </w:r>
      <w:r w:rsidR="00A16DF0">
        <w:rPr>
          <w:rFonts w:ascii="Arial" w:hAnsi="Arial" w:cs="Arial"/>
        </w:rPr>
        <w:t>at the time of application</w:t>
      </w:r>
      <w:r w:rsidR="00531903">
        <w:rPr>
          <w:rFonts w:ascii="Arial" w:hAnsi="Arial" w:cs="Arial"/>
        </w:rPr>
        <w:t xml:space="preserve"> and during the semesters</w:t>
      </w:r>
      <w:r w:rsidR="00D2171F">
        <w:rPr>
          <w:rFonts w:ascii="Arial" w:hAnsi="Arial" w:cs="Arial"/>
        </w:rPr>
        <w:t xml:space="preserve"> </w:t>
      </w:r>
      <w:r w:rsidR="00EB045F">
        <w:rPr>
          <w:rFonts w:ascii="Arial" w:hAnsi="Arial" w:cs="Arial"/>
        </w:rPr>
        <w:t xml:space="preserve">of the </w:t>
      </w:r>
      <w:r w:rsidR="00E32E84">
        <w:rPr>
          <w:rFonts w:ascii="Arial" w:hAnsi="Arial" w:cs="Arial"/>
        </w:rPr>
        <w:t xml:space="preserve">workload release </w:t>
      </w:r>
      <w:r w:rsidR="00EB045F">
        <w:rPr>
          <w:rFonts w:ascii="Arial" w:hAnsi="Arial" w:cs="Arial"/>
        </w:rPr>
        <w:t>project</w:t>
      </w:r>
      <w:r w:rsidR="00D2171F">
        <w:rPr>
          <w:rFonts w:ascii="Arial" w:hAnsi="Arial" w:cs="Arial"/>
        </w:rPr>
        <w:t>.</w:t>
      </w:r>
    </w:p>
    <w:p w14:paraId="11C1300F" w14:textId="77777777" w:rsidR="00B139AB" w:rsidRPr="007D502C" w:rsidRDefault="00B139AB" w:rsidP="00813403">
      <w:pPr>
        <w:ind w:left="1800" w:hanging="360"/>
        <w:rPr>
          <w:rFonts w:ascii="Arial" w:hAnsi="Arial" w:cs="Arial"/>
        </w:rPr>
      </w:pPr>
    </w:p>
    <w:p w14:paraId="3B5D762F" w14:textId="77777777" w:rsidR="00AD6214" w:rsidRDefault="00B139AB" w:rsidP="00813403">
      <w:pPr>
        <w:tabs>
          <w:tab w:val="left" w:pos="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02.02</w:t>
      </w:r>
      <w:r>
        <w:rPr>
          <w:rFonts w:ascii="Arial" w:hAnsi="Arial" w:cs="Arial"/>
        </w:rPr>
        <w:tab/>
      </w:r>
      <w:r w:rsidR="0059242A">
        <w:rPr>
          <w:rFonts w:ascii="Arial" w:hAnsi="Arial" w:cs="Arial"/>
        </w:rPr>
        <w:t xml:space="preserve">Additionally, for faculty who have received prior </w:t>
      </w:r>
      <w:r w:rsidR="00E32E84">
        <w:rPr>
          <w:rFonts w:ascii="Arial" w:hAnsi="Arial" w:cs="Arial"/>
        </w:rPr>
        <w:t>w</w:t>
      </w:r>
      <w:r w:rsidR="00147BC2">
        <w:rPr>
          <w:rFonts w:ascii="Arial" w:hAnsi="Arial" w:cs="Arial"/>
        </w:rPr>
        <w:t>orkload</w:t>
      </w:r>
      <w:r w:rsidR="0059242A">
        <w:rPr>
          <w:rFonts w:ascii="Arial" w:hAnsi="Arial" w:cs="Arial"/>
        </w:rPr>
        <w:t xml:space="preserve"> </w:t>
      </w:r>
      <w:r w:rsidR="00E32E84">
        <w:rPr>
          <w:rFonts w:ascii="Arial" w:hAnsi="Arial" w:cs="Arial"/>
        </w:rPr>
        <w:t>r</w:t>
      </w:r>
      <w:r w:rsidR="0059242A">
        <w:rPr>
          <w:rFonts w:ascii="Arial" w:hAnsi="Arial" w:cs="Arial"/>
        </w:rPr>
        <w:t>elease:</w:t>
      </w:r>
    </w:p>
    <w:p w14:paraId="0B8BAE89" w14:textId="77777777" w:rsidR="00B139AB" w:rsidRDefault="00B139AB" w:rsidP="00813403">
      <w:pPr>
        <w:tabs>
          <w:tab w:val="left" w:pos="360"/>
        </w:tabs>
        <w:ind w:left="450"/>
        <w:rPr>
          <w:rFonts w:ascii="Arial" w:hAnsi="Arial" w:cs="Arial"/>
        </w:rPr>
      </w:pPr>
    </w:p>
    <w:p w14:paraId="2376FB0F" w14:textId="706B3E8E" w:rsidR="00656D12" w:rsidRDefault="00B139AB" w:rsidP="00813403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0807A8">
        <w:rPr>
          <w:rFonts w:ascii="Arial" w:hAnsi="Arial" w:cs="Arial"/>
        </w:rPr>
        <w:t>at least eight</w:t>
      </w:r>
      <w:r w:rsidR="00E06278">
        <w:rPr>
          <w:rFonts w:ascii="Arial" w:hAnsi="Arial" w:cs="Arial"/>
        </w:rPr>
        <w:t xml:space="preserve"> long semesters of service</w:t>
      </w:r>
      <w:r w:rsidR="005C0640">
        <w:rPr>
          <w:rFonts w:ascii="Arial" w:hAnsi="Arial" w:cs="Arial"/>
        </w:rPr>
        <w:t xml:space="preserve"> at Texas State</w:t>
      </w:r>
      <w:r w:rsidR="00E06278">
        <w:rPr>
          <w:rFonts w:ascii="Arial" w:hAnsi="Arial" w:cs="Arial"/>
        </w:rPr>
        <w:t xml:space="preserve"> </w:t>
      </w:r>
      <w:r w:rsidR="005C0640">
        <w:rPr>
          <w:rFonts w:ascii="Arial" w:hAnsi="Arial" w:cs="Arial"/>
        </w:rPr>
        <w:t xml:space="preserve">by the start of the leave </w:t>
      </w:r>
      <w:r w:rsidR="00E06278">
        <w:rPr>
          <w:rFonts w:ascii="Arial" w:hAnsi="Arial" w:cs="Arial"/>
        </w:rPr>
        <w:t>with a</w:t>
      </w:r>
      <w:r w:rsidR="000807A8">
        <w:rPr>
          <w:rFonts w:ascii="Arial" w:hAnsi="Arial" w:cs="Arial"/>
        </w:rPr>
        <w:t xml:space="preserve"> 50 percent</w:t>
      </w:r>
      <w:r w:rsidR="00602BC3">
        <w:rPr>
          <w:rFonts w:ascii="Arial" w:hAnsi="Arial" w:cs="Arial"/>
        </w:rPr>
        <w:t xml:space="preserve"> or more FTE </w:t>
      </w:r>
      <w:r w:rsidR="00EC2532">
        <w:rPr>
          <w:rFonts w:ascii="Arial" w:hAnsi="Arial" w:cs="Arial"/>
        </w:rPr>
        <w:t xml:space="preserve">teaching appointment </w:t>
      </w:r>
      <w:r w:rsidR="00602BC3">
        <w:rPr>
          <w:rFonts w:ascii="Arial" w:hAnsi="Arial" w:cs="Arial"/>
        </w:rPr>
        <w:t xml:space="preserve">since </w:t>
      </w:r>
      <w:r w:rsidR="00D2171F">
        <w:rPr>
          <w:rFonts w:ascii="Arial" w:hAnsi="Arial" w:cs="Arial"/>
        </w:rPr>
        <w:t>the</w:t>
      </w:r>
      <w:r w:rsidR="00602BC3">
        <w:rPr>
          <w:rFonts w:ascii="Arial" w:hAnsi="Arial" w:cs="Arial"/>
        </w:rPr>
        <w:t xml:space="preserve"> la</w:t>
      </w:r>
      <w:r w:rsidR="00147BC2">
        <w:rPr>
          <w:rFonts w:ascii="Arial" w:hAnsi="Arial" w:cs="Arial"/>
        </w:rPr>
        <w:t xml:space="preserve">st </w:t>
      </w:r>
      <w:r w:rsidR="00F83123">
        <w:rPr>
          <w:rFonts w:ascii="Arial" w:hAnsi="Arial" w:cs="Arial"/>
        </w:rPr>
        <w:t>w</w:t>
      </w:r>
      <w:r w:rsidR="00147BC2">
        <w:rPr>
          <w:rFonts w:ascii="Arial" w:hAnsi="Arial" w:cs="Arial"/>
        </w:rPr>
        <w:t>orkload</w:t>
      </w:r>
      <w:r w:rsidR="00EC2532">
        <w:rPr>
          <w:rFonts w:ascii="Arial" w:hAnsi="Arial" w:cs="Arial"/>
        </w:rPr>
        <w:t xml:space="preserve"> </w:t>
      </w:r>
      <w:r w:rsidR="00F83123">
        <w:rPr>
          <w:rFonts w:ascii="Arial" w:hAnsi="Arial" w:cs="Arial"/>
        </w:rPr>
        <w:t>r</w:t>
      </w:r>
      <w:r w:rsidR="00EC2532">
        <w:rPr>
          <w:rFonts w:ascii="Arial" w:hAnsi="Arial" w:cs="Arial"/>
        </w:rPr>
        <w:t>elease</w:t>
      </w:r>
      <w:r w:rsidR="007C2081">
        <w:rPr>
          <w:rFonts w:ascii="Arial" w:hAnsi="Arial" w:cs="Arial"/>
        </w:rPr>
        <w:t>;</w:t>
      </w:r>
      <w:r w:rsidR="00EC2532">
        <w:rPr>
          <w:rFonts w:ascii="Arial" w:hAnsi="Arial" w:cs="Arial"/>
        </w:rPr>
        <w:t xml:space="preserve"> </w:t>
      </w:r>
      <w:r w:rsidR="00224243">
        <w:rPr>
          <w:rFonts w:ascii="Arial" w:hAnsi="Arial" w:cs="Arial"/>
        </w:rPr>
        <w:t>and</w:t>
      </w:r>
    </w:p>
    <w:p w14:paraId="727280C9" w14:textId="77777777" w:rsidR="006455BB" w:rsidRDefault="006455BB" w:rsidP="00813403">
      <w:pPr>
        <w:ind w:left="1800" w:hanging="360"/>
        <w:rPr>
          <w:rFonts w:ascii="Arial" w:hAnsi="Arial" w:cs="Arial"/>
        </w:rPr>
      </w:pPr>
    </w:p>
    <w:p w14:paraId="693CD656" w14:textId="04BD6FB1" w:rsidR="00602BC3" w:rsidRDefault="00B139AB" w:rsidP="00813403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b.</w:t>
      </w:r>
      <w:r>
        <w:rPr>
          <w:rFonts w:ascii="Arial" w:hAnsi="Arial" w:cs="Arial"/>
        </w:rPr>
        <w:tab/>
      </w:r>
      <w:r w:rsidR="00531903">
        <w:rPr>
          <w:rFonts w:ascii="Arial" w:hAnsi="Arial" w:cs="Arial"/>
        </w:rPr>
        <w:t>reports</w:t>
      </w:r>
      <w:r w:rsidR="00A24872">
        <w:rPr>
          <w:rFonts w:ascii="Arial" w:hAnsi="Arial" w:cs="Arial"/>
        </w:rPr>
        <w:t xml:space="preserve"> </w:t>
      </w:r>
      <w:r w:rsidR="00147BC2">
        <w:rPr>
          <w:rFonts w:ascii="Arial" w:hAnsi="Arial" w:cs="Arial"/>
        </w:rPr>
        <w:t xml:space="preserve">from previous </w:t>
      </w:r>
      <w:r w:rsidR="00F83123">
        <w:rPr>
          <w:rFonts w:ascii="Arial" w:hAnsi="Arial" w:cs="Arial"/>
        </w:rPr>
        <w:t>w</w:t>
      </w:r>
      <w:r w:rsidR="00147BC2">
        <w:rPr>
          <w:rFonts w:ascii="Arial" w:hAnsi="Arial" w:cs="Arial"/>
        </w:rPr>
        <w:t>orkload</w:t>
      </w:r>
      <w:r w:rsidR="00EC2532">
        <w:rPr>
          <w:rFonts w:ascii="Arial" w:hAnsi="Arial" w:cs="Arial"/>
        </w:rPr>
        <w:t xml:space="preserve"> </w:t>
      </w:r>
      <w:r w:rsidR="00F83123">
        <w:rPr>
          <w:rFonts w:ascii="Arial" w:hAnsi="Arial" w:cs="Arial"/>
        </w:rPr>
        <w:t>r</w:t>
      </w:r>
      <w:r w:rsidR="00EC2532">
        <w:rPr>
          <w:rFonts w:ascii="Arial" w:hAnsi="Arial" w:cs="Arial"/>
        </w:rPr>
        <w:t xml:space="preserve">elease </w:t>
      </w:r>
      <w:r w:rsidR="00224243">
        <w:rPr>
          <w:rFonts w:ascii="Arial" w:hAnsi="Arial" w:cs="Arial"/>
        </w:rPr>
        <w:t xml:space="preserve">completed </w:t>
      </w:r>
      <w:r w:rsidR="00EC2532">
        <w:rPr>
          <w:rFonts w:ascii="Arial" w:hAnsi="Arial" w:cs="Arial"/>
        </w:rPr>
        <w:t xml:space="preserve">as required in </w:t>
      </w:r>
      <w:r w:rsidR="000D1203">
        <w:rPr>
          <w:rFonts w:ascii="Arial" w:hAnsi="Arial" w:cs="Arial"/>
        </w:rPr>
        <w:t xml:space="preserve">Section 04.06 of this policy. </w:t>
      </w:r>
    </w:p>
    <w:p w14:paraId="5DF7A304" w14:textId="77777777" w:rsidR="009B132B" w:rsidRDefault="009B132B" w:rsidP="00813403">
      <w:pPr>
        <w:pStyle w:val="MediumList2-Accent41"/>
        <w:ind w:left="450"/>
        <w:rPr>
          <w:rFonts w:ascii="Arial" w:hAnsi="Arial" w:cs="Arial"/>
        </w:rPr>
      </w:pPr>
    </w:p>
    <w:p w14:paraId="0035C160" w14:textId="5702DF7E" w:rsidR="009B132B" w:rsidRDefault="00B139AB" w:rsidP="00813403">
      <w:pPr>
        <w:tabs>
          <w:tab w:val="left" w:pos="360"/>
          <w:tab w:val="left" w:pos="1800"/>
          <w:tab w:val="left" w:pos="495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02.03</w:t>
      </w:r>
      <w:r>
        <w:rPr>
          <w:rFonts w:ascii="Arial" w:hAnsi="Arial" w:cs="Arial"/>
        </w:rPr>
        <w:tab/>
      </w:r>
      <w:r w:rsidR="003E09CD">
        <w:rPr>
          <w:rFonts w:ascii="Arial" w:hAnsi="Arial" w:cs="Arial"/>
        </w:rPr>
        <w:t xml:space="preserve">Emeriti, </w:t>
      </w:r>
      <w:r w:rsidR="00F83123">
        <w:rPr>
          <w:rFonts w:ascii="Arial" w:hAnsi="Arial" w:cs="Arial"/>
        </w:rPr>
        <w:t>r</w:t>
      </w:r>
      <w:r w:rsidR="00AD6214">
        <w:rPr>
          <w:rFonts w:ascii="Arial" w:hAnsi="Arial" w:cs="Arial"/>
        </w:rPr>
        <w:t>esearch</w:t>
      </w:r>
      <w:r w:rsidR="00AC21EA">
        <w:rPr>
          <w:rFonts w:ascii="Arial" w:hAnsi="Arial" w:cs="Arial"/>
        </w:rPr>
        <w:t>,</w:t>
      </w:r>
      <w:r w:rsidR="00AD6214">
        <w:rPr>
          <w:rFonts w:ascii="Arial" w:hAnsi="Arial" w:cs="Arial"/>
        </w:rPr>
        <w:t xml:space="preserve"> and </w:t>
      </w:r>
      <w:r w:rsidR="00F83123">
        <w:rPr>
          <w:rFonts w:ascii="Arial" w:hAnsi="Arial" w:cs="Arial"/>
        </w:rPr>
        <w:t>v</w:t>
      </w:r>
      <w:r w:rsidR="00AD6214">
        <w:rPr>
          <w:rFonts w:ascii="Arial" w:hAnsi="Arial" w:cs="Arial"/>
        </w:rPr>
        <w:t xml:space="preserve">isiting faculty are not eligible for </w:t>
      </w:r>
      <w:r w:rsidR="00F83123">
        <w:rPr>
          <w:rFonts w:ascii="Arial" w:hAnsi="Arial" w:cs="Arial"/>
        </w:rPr>
        <w:t>w</w:t>
      </w:r>
      <w:r w:rsidR="00147BC2">
        <w:rPr>
          <w:rFonts w:ascii="Arial" w:hAnsi="Arial" w:cs="Arial"/>
        </w:rPr>
        <w:t>orkload</w:t>
      </w:r>
      <w:r w:rsidR="00AD6214">
        <w:rPr>
          <w:rFonts w:ascii="Arial" w:hAnsi="Arial" w:cs="Arial"/>
        </w:rPr>
        <w:t xml:space="preserve"> </w:t>
      </w:r>
      <w:r w:rsidR="00F83123">
        <w:rPr>
          <w:rFonts w:ascii="Arial" w:hAnsi="Arial" w:cs="Arial"/>
        </w:rPr>
        <w:t>r</w:t>
      </w:r>
      <w:r w:rsidR="00AD6214">
        <w:rPr>
          <w:rFonts w:ascii="Arial" w:hAnsi="Arial" w:cs="Arial"/>
        </w:rPr>
        <w:t xml:space="preserve">elease. </w:t>
      </w:r>
      <w:r w:rsidR="00F24B0F">
        <w:rPr>
          <w:rFonts w:ascii="Arial" w:hAnsi="Arial" w:cs="Arial"/>
        </w:rPr>
        <w:t>Non</w:t>
      </w:r>
      <w:r w:rsidR="000807A8">
        <w:rPr>
          <w:rFonts w:ascii="Arial" w:hAnsi="Arial" w:cs="Arial"/>
        </w:rPr>
        <w:t>-</w:t>
      </w:r>
      <w:r w:rsidR="00656D12">
        <w:rPr>
          <w:rFonts w:ascii="Arial" w:hAnsi="Arial" w:cs="Arial"/>
        </w:rPr>
        <w:t>T</w:t>
      </w:r>
      <w:r w:rsidR="00F24B0F">
        <w:rPr>
          <w:rFonts w:ascii="Arial" w:hAnsi="Arial" w:cs="Arial"/>
        </w:rPr>
        <w:t xml:space="preserve">enure </w:t>
      </w:r>
      <w:r w:rsidR="001D0295">
        <w:rPr>
          <w:rFonts w:ascii="Arial" w:hAnsi="Arial" w:cs="Arial"/>
        </w:rPr>
        <w:t>L</w:t>
      </w:r>
      <w:r w:rsidR="00F24B0F">
        <w:rPr>
          <w:rFonts w:ascii="Arial" w:hAnsi="Arial" w:cs="Arial"/>
        </w:rPr>
        <w:t xml:space="preserve">ine </w:t>
      </w:r>
      <w:r w:rsidR="001D0295">
        <w:rPr>
          <w:rFonts w:ascii="Arial" w:hAnsi="Arial" w:cs="Arial"/>
        </w:rPr>
        <w:t>F</w:t>
      </w:r>
      <w:r w:rsidR="00602BC3">
        <w:rPr>
          <w:rFonts w:ascii="Arial" w:hAnsi="Arial" w:cs="Arial"/>
        </w:rPr>
        <w:t xml:space="preserve">aculty </w:t>
      </w:r>
      <w:r w:rsidR="001D0295">
        <w:rPr>
          <w:rFonts w:ascii="Arial" w:hAnsi="Arial" w:cs="Arial"/>
        </w:rPr>
        <w:t>C</w:t>
      </w:r>
      <w:r w:rsidR="00602BC3">
        <w:rPr>
          <w:rFonts w:ascii="Arial" w:hAnsi="Arial" w:cs="Arial"/>
        </w:rPr>
        <w:t xml:space="preserve">ommittee </w:t>
      </w:r>
      <w:r w:rsidR="00C329BE">
        <w:rPr>
          <w:rFonts w:ascii="Arial" w:hAnsi="Arial" w:cs="Arial"/>
        </w:rPr>
        <w:t>m</w:t>
      </w:r>
      <w:r w:rsidR="009B132B">
        <w:rPr>
          <w:rFonts w:ascii="Arial" w:hAnsi="Arial" w:cs="Arial"/>
        </w:rPr>
        <w:t xml:space="preserve">embers are not eligible for </w:t>
      </w:r>
      <w:r w:rsidR="00F83123">
        <w:rPr>
          <w:rFonts w:ascii="Arial" w:hAnsi="Arial" w:cs="Arial"/>
        </w:rPr>
        <w:t>w</w:t>
      </w:r>
      <w:r w:rsidR="00673B8A">
        <w:rPr>
          <w:rFonts w:ascii="Arial" w:hAnsi="Arial" w:cs="Arial"/>
        </w:rPr>
        <w:t>orkload</w:t>
      </w:r>
      <w:r w:rsidR="009B132B">
        <w:rPr>
          <w:rFonts w:ascii="Arial" w:hAnsi="Arial" w:cs="Arial"/>
        </w:rPr>
        <w:t xml:space="preserve"> </w:t>
      </w:r>
      <w:r w:rsidR="00F83123">
        <w:rPr>
          <w:rFonts w:ascii="Arial" w:hAnsi="Arial" w:cs="Arial"/>
        </w:rPr>
        <w:t>r</w:t>
      </w:r>
      <w:r w:rsidR="00AD6214">
        <w:rPr>
          <w:rFonts w:ascii="Arial" w:hAnsi="Arial" w:cs="Arial"/>
        </w:rPr>
        <w:t>elease</w:t>
      </w:r>
      <w:r w:rsidR="009B132B">
        <w:rPr>
          <w:rFonts w:ascii="Arial" w:hAnsi="Arial" w:cs="Arial"/>
        </w:rPr>
        <w:t xml:space="preserve"> during their tenure </w:t>
      </w:r>
      <w:r w:rsidR="00B05B5A">
        <w:rPr>
          <w:rFonts w:ascii="Arial" w:hAnsi="Arial" w:cs="Arial"/>
        </w:rPr>
        <w:t>on the Non-</w:t>
      </w:r>
      <w:r w:rsidR="00656D12">
        <w:rPr>
          <w:rFonts w:ascii="Arial" w:hAnsi="Arial" w:cs="Arial"/>
        </w:rPr>
        <w:t>T</w:t>
      </w:r>
      <w:r w:rsidR="00B05B5A">
        <w:rPr>
          <w:rFonts w:ascii="Arial" w:hAnsi="Arial" w:cs="Arial"/>
        </w:rPr>
        <w:t xml:space="preserve">enure Line Faculty Committee </w:t>
      </w:r>
      <w:r w:rsidR="00AD6214">
        <w:rPr>
          <w:rFonts w:ascii="Arial" w:hAnsi="Arial" w:cs="Arial"/>
        </w:rPr>
        <w:t>because this committee conducts the peer evaluation</w:t>
      </w:r>
      <w:r w:rsidR="00602BC3">
        <w:rPr>
          <w:rFonts w:ascii="Arial" w:hAnsi="Arial" w:cs="Arial"/>
        </w:rPr>
        <w:t xml:space="preserve"> </w:t>
      </w:r>
      <w:r w:rsidR="00AD6214">
        <w:rPr>
          <w:rFonts w:ascii="Arial" w:hAnsi="Arial" w:cs="Arial"/>
        </w:rPr>
        <w:t>of proposals</w:t>
      </w:r>
      <w:r w:rsidR="009B132B">
        <w:rPr>
          <w:rFonts w:ascii="Arial" w:hAnsi="Arial" w:cs="Arial"/>
        </w:rPr>
        <w:t>.</w:t>
      </w:r>
    </w:p>
    <w:p w14:paraId="29482916" w14:textId="77777777" w:rsidR="009B132B" w:rsidRPr="008A2DE5" w:rsidRDefault="009B132B" w:rsidP="00813403">
      <w:pPr>
        <w:ind w:left="1440" w:hanging="720"/>
        <w:rPr>
          <w:rFonts w:ascii="Arial" w:hAnsi="Arial" w:cs="Arial"/>
        </w:rPr>
      </w:pPr>
    </w:p>
    <w:p w14:paraId="2EC2776F" w14:textId="32188441" w:rsidR="00672C17" w:rsidRDefault="00B139AB" w:rsidP="00813403">
      <w:pPr>
        <w:spacing w:beforeLines="1" w:before="2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02.04</w:t>
      </w:r>
      <w:r>
        <w:rPr>
          <w:rFonts w:ascii="Arial" w:hAnsi="Arial" w:cs="Arial"/>
        </w:rPr>
        <w:tab/>
      </w:r>
      <w:r w:rsidR="009B132B">
        <w:rPr>
          <w:rFonts w:ascii="Arial" w:hAnsi="Arial" w:cs="Arial"/>
        </w:rPr>
        <w:t xml:space="preserve">Applicants may request </w:t>
      </w:r>
      <w:r w:rsidR="00F83123">
        <w:rPr>
          <w:rFonts w:ascii="Arial" w:hAnsi="Arial" w:cs="Arial"/>
        </w:rPr>
        <w:t>w</w:t>
      </w:r>
      <w:r w:rsidR="00673B8A">
        <w:rPr>
          <w:rFonts w:ascii="Arial" w:hAnsi="Arial" w:cs="Arial"/>
        </w:rPr>
        <w:t>orkload</w:t>
      </w:r>
      <w:r w:rsidR="0059242A">
        <w:rPr>
          <w:rFonts w:ascii="Arial" w:hAnsi="Arial" w:cs="Arial"/>
        </w:rPr>
        <w:t xml:space="preserve"> </w:t>
      </w:r>
      <w:r w:rsidR="00F83123">
        <w:rPr>
          <w:rFonts w:ascii="Arial" w:hAnsi="Arial" w:cs="Arial"/>
        </w:rPr>
        <w:t>r</w:t>
      </w:r>
      <w:r w:rsidR="0059242A">
        <w:rPr>
          <w:rFonts w:ascii="Arial" w:hAnsi="Arial" w:cs="Arial"/>
        </w:rPr>
        <w:t xml:space="preserve">elease to </w:t>
      </w:r>
      <w:r w:rsidR="009B132B">
        <w:rPr>
          <w:rFonts w:ascii="Arial" w:hAnsi="Arial" w:cs="Arial"/>
        </w:rPr>
        <w:t xml:space="preserve">engage in </w:t>
      </w:r>
      <w:r w:rsidR="00531903">
        <w:rPr>
          <w:rFonts w:ascii="Arial" w:hAnsi="Arial" w:cs="Arial"/>
        </w:rPr>
        <w:t xml:space="preserve">scholarly and </w:t>
      </w:r>
      <w:r w:rsidR="00372E27">
        <w:rPr>
          <w:rFonts w:ascii="Arial" w:hAnsi="Arial" w:cs="Arial"/>
        </w:rPr>
        <w:t>creative activity</w:t>
      </w:r>
      <w:r w:rsidR="00E06278">
        <w:rPr>
          <w:rFonts w:ascii="Arial" w:hAnsi="Arial" w:cs="Arial"/>
        </w:rPr>
        <w:t>, curriculum development,</w:t>
      </w:r>
      <w:r w:rsidR="00372E27">
        <w:rPr>
          <w:rFonts w:ascii="Arial" w:hAnsi="Arial" w:cs="Arial"/>
        </w:rPr>
        <w:t xml:space="preserve"> or projects</w:t>
      </w:r>
      <w:r w:rsidR="00672C17">
        <w:rPr>
          <w:rFonts w:ascii="Arial" w:hAnsi="Arial" w:cs="Arial"/>
        </w:rPr>
        <w:t xml:space="preserve"> focused on improving teaching and learning activities and outcomes.</w:t>
      </w:r>
    </w:p>
    <w:p w14:paraId="1BE5B3E8" w14:textId="77777777" w:rsidR="00AC21EA" w:rsidRDefault="00AC21EA" w:rsidP="00813403">
      <w:pPr>
        <w:ind w:left="1440" w:hanging="720"/>
        <w:rPr>
          <w:rFonts w:ascii="Arial" w:hAnsi="Arial" w:cs="Arial"/>
        </w:rPr>
      </w:pPr>
    </w:p>
    <w:p w14:paraId="11EB9AA2" w14:textId="0B64BB13" w:rsidR="00AC21EA" w:rsidRDefault="00AC21EA" w:rsidP="00813403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02.05</w:t>
      </w:r>
      <w:r>
        <w:rPr>
          <w:rFonts w:ascii="Arial" w:hAnsi="Arial" w:cs="Arial"/>
        </w:rPr>
        <w:tab/>
      </w:r>
      <w:r w:rsidR="00D2171F">
        <w:rPr>
          <w:rFonts w:ascii="Arial" w:hAnsi="Arial" w:cs="Arial"/>
        </w:rPr>
        <w:t>Workload</w:t>
      </w:r>
      <w:r w:rsidR="009B132B">
        <w:rPr>
          <w:rFonts w:ascii="Arial" w:hAnsi="Arial" w:cs="Arial"/>
        </w:rPr>
        <w:t xml:space="preserve"> </w:t>
      </w:r>
      <w:r w:rsidR="00F83123">
        <w:rPr>
          <w:rFonts w:ascii="Arial" w:hAnsi="Arial" w:cs="Arial"/>
        </w:rPr>
        <w:t>r</w:t>
      </w:r>
      <w:r w:rsidR="0059242A">
        <w:rPr>
          <w:rFonts w:ascii="Arial" w:hAnsi="Arial" w:cs="Arial"/>
        </w:rPr>
        <w:t xml:space="preserve">elease is </w:t>
      </w:r>
      <w:r w:rsidR="009B132B">
        <w:rPr>
          <w:rFonts w:ascii="Arial" w:hAnsi="Arial" w:cs="Arial"/>
        </w:rPr>
        <w:t>not available to support completion of an advanced degree</w:t>
      </w:r>
      <w:r>
        <w:rPr>
          <w:rFonts w:ascii="Arial" w:hAnsi="Arial" w:cs="Arial"/>
        </w:rPr>
        <w:t xml:space="preserve"> or to facilitate outside employment from any other person, institution, corporation, or government. </w:t>
      </w:r>
    </w:p>
    <w:p w14:paraId="1697F014" w14:textId="77777777" w:rsidR="00B139AB" w:rsidRDefault="00B139AB" w:rsidP="00813403">
      <w:pPr>
        <w:ind w:left="1440" w:hanging="720"/>
        <w:rPr>
          <w:rFonts w:ascii="Arial" w:hAnsi="Arial" w:cs="Arial"/>
        </w:rPr>
      </w:pPr>
    </w:p>
    <w:p w14:paraId="5DE1DDB8" w14:textId="320834C5" w:rsidR="00B139AB" w:rsidRPr="00B139AB" w:rsidRDefault="00B139AB" w:rsidP="00813403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03.</w:t>
      </w:r>
      <w:r>
        <w:rPr>
          <w:rFonts w:ascii="Arial" w:hAnsi="Arial" w:cs="Arial"/>
          <w:b/>
        </w:rPr>
        <w:tab/>
        <w:t>A</w:t>
      </w:r>
      <w:r w:rsidR="000807A8">
        <w:rPr>
          <w:rFonts w:ascii="Arial" w:hAnsi="Arial" w:cs="Arial"/>
          <w:b/>
        </w:rPr>
        <w:t>PPLICATION AND SELECTION PROCEDURES</w:t>
      </w:r>
    </w:p>
    <w:p w14:paraId="3D03CD5C" w14:textId="77777777" w:rsidR="00A84B68" w:rsidRDefault="00A84B68" w:rsidP="00813403">
      <w:pPr>
        <w:jc w:val="center"/>
      </w:pPr>
    </w:p>
    <w:p w14:paraId="55EA2361" w14:textId="67DFA3B1" w:rsidR="00AE56C7" w:rsidRPr="00813403" w:rsidRDefault="00B139AB" w:rsidP="00813403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03.01</w:t>
      </w:r>
      <w:r>
        <w:rPr>
          <w:rFonts w:ascii="Arial" w:hAnsi="Arial" w:cs="Arial"/>
        </w:rPr>
        <w:tab/>
      </w:r>
      <w:r w:rsidR="009B132B" w:rsidRPr="00AE56C7">
        <w:rPr>
          <w:rFonts w:ascii="Arial" w:hAnsi="Arial" w:cs="Arial"/>
        </w:rPr>
        <w:t xml:space="preserve">The </w:t>
      </w:r>
      <w:r w:rsidR="007759FE" w:rsidRPr="00AE56C7">
        <w:rPr>
          <w:rFonts w:ascii="Arial" w:hAnsi="Arial" w:cs="Arial"/>
        </w:rPr>
        <w:t>Faculty Senate</w:t>
      </w:r>
      <w:r w:rsidR="00602BC3" w:rsidRPr="00AE56C7">
        <w:rPr>
          <w:rFonts w:ascii="Arial" w:hAnsi="Arial" w:cs="Arial"/>
        </w:rPr>
        <w:t xml:space="preserve"> </w:t>
      </w:r>
      <w:r w:rsidR="009B132B" w:rsidRPr="00AE56C7">
        <w:rPr>
          <w:rFonts w:ascii="Arial" w:hAnsi="Arial" w:cs="Arial"/>
        </w:rPr>
        <w:t xml:space="preserve">will publish an annual </w:t>
      </w:r>
      <w:r w:rsidR="00224243" w:rsidRPr="00AE56C7">
        <w:rPr>
          <w:rFonts w:ascii="Arial" w:hAnsi="Arial" w:cs="Arial"/>
        </w:rPr>
        <w:t xml:space="preserve">request for proposals and </w:t>
      </w:r>
      <w:r w:rsidR="009B132B" w:rsidRPr="00AE56C7">
        <w:rPr>
          <w:rFonts w:ascii="Arial" w:hAnsi="Arial" w:cs="Arial"/>
        </w:rPr>
        <w:t xml:space="preserve">notice of </w:t>
      </w:r>
      <w:r w:rsidR="00D64DFE">
        <w:rPr>
          <w:rFonts w:ascii="Arial" w:hAnsi="Arial" w:cs="Arial"/>
        </w:rPr>
        <w:t>the cycle calendar</w:t>
      </w:r>
      <w:r w:rsidR="009B132B" w:rsidRPr="00AE56C7">
        <w:rPr>
          <w:rFonts w:ascii="Arial" w:hAnsi="Arial" w:cs="Arial"/>
        </w:rPr>
        <w:t xml:space="preserve">. </w:t>
      </w:r>
      <w:r w:rsidR="00F24B0F">
        <w:rPr>
          <w:rFonts w:ascii="Arial" w:hAnsi="Arial" w:cs="Arial"/>
        </w:rPr>
        <w:t xml:space="preserve">By </w:t>
      </w:r>
      <w:r w:rsidR="00F24B0F" w:rsidRPr="00531903">
        <w:rPr>
          <w:rFonts w:ascii="Arial" w:hAnsi="Arial" w:cs="Arial"/>
        </w:rPr>
        <w:t>September 15</w:t>
      </w:r>
      <w:r w:rsidR="00B05B5A">
        <w:rPr>
          <w:rFonts w:ascii="Arial" w:hAnsi="Arial" w:cs="Arial"/>
        </w:rPr>
        <w:t xml:space="preserve"> of the year prior to the leave</w:t>
      </w:r>
      <w:r w:rsidR="00F24B0F" w:rsidRPr="00531903">
        <w:rPr>
          <w:rFonts w:ascii="Arial" w:hAnsi="Arial" w:cs="Arial"/>
        </w:rPr>
        <w:t>,</w:t>
      </w:r>
      <w:r w:rsidR="00F24B0F">
        <w:rPr>
          <w:rFonts w:ascii="Arial" w:hAnsi="Arial" w:cs="Arial"/>
        </w:rPr>
        <w:t xml:space="preserve"> the </w:t>
      </w:r>
      <w:r w:rsidR="00C63264">
        <w:rPr>
          <w:rFonts w:ascii="Arial" w:hAnsi="Arial" w:cs="Arial"/>
        </w:rPr>
        <w:t xml:space="preserve">potential </w:t>
      </w:r>
      <w:r w:rsidR="00F24B0F">
        <w:rPr>
          <w:rFonts w:ascii="Arial" w:hAnsi="Arial" w:cs="Arial"/>
        </w:rPr>
        <w:t>fa</w:t>
      </w:r>
      <w:r w:rsidR="00FE7CAB">
        <w:rPr>
          <w:rFonts w:ascii="Arial" w:hAnsi="Arial" w:cs="Arial"/>
        </w:rPr>
        <w:t xml:space="preserve">culty </w:t>
      </w:r>
      <w:r w:rsidR="00C63264">
        <w:rPr>
          <w:rFonts w:ascii="Arial" w:hAnsi="Arial" w:cs="Arial"/>
        </w:rPr>
        <w:t xml:space="preserve">applicant </w:t>
      </w:r>
      <w:r w:rsidR="00FE7CAB">
        <w:rPr>
          <w:rFonts w:ascii="Arial" w:hAnsi="Arial" w:cs="Arial"/>
        </w:rPr>
        <w:t xml:space="preserve">must meet with </w:t>
      </w:r>
      <w:r w:rsidR="00656D12">
        <w:rPr>
          <w:rFonts w:ascii="Arial" w:hAnsi="Arial" w:cs="Arial"/>
        </w:rPr>
        <w:t>their</w:t>
      </w:r>
      <w:r w:rsidR="00FE7CAB">
        <w:rPr>
          <w:rFonts w:ascii="Arial" w:hAnsi="Arial" w:cs="Arial"/>
        </w:rPr>
        <w:t xml:space="preserve"> chair</w:t>
      </w:r>
      <w:r w:rsidR="00B05B5A">
        <w:rPr>
          <w:rFonts w:ascii="Arial" w:hAnsi="Arial" w:cs="Arial"/>
        </w:rPr>
        <w:t xml:space="preserve"> or </w:t>
      </w:r>
      <w:r w:rsidR="00F24B0F">
        <w:rPr>
          <w:rFonts w:ascii="Arial" w:hAnsi="Arial" w:cs="Arial"/>
        </w:rPr>
        <w:t xml:space="preserve">director to discuss </w:t>
      </w:r>
      <w:r w:rsidR="00813403">
        <w:rPr>
          <w:rFonts w:ascii="Arial" w:hAnsi="Arial" w:cs="Arial"/>
        </w:rPr>
        <w:t xml:space="preserve">proposed workload release period, project goals, and the benefits and impacts on the department or school, including coverage of the faculty member’s usual teaching and service workload assignment. </w:t>
      </w:r>
      <w:r w:rsidR="00CC3DF1" w:rsidRPr="00263163">
        <w:rPr>
          <w:rFonts w:ascii="Arial" w:hAnsi="Arial" w:cs="Arial"/>
        </w:rPr>
        <w:t xml:space="preserve">The deadline </w:t>
      </w:r>
      <w:r w:rsidR="00CC3DF1">
        <w:rPr>
          <w:rFonts w:ascii="Arial" w:hAnsi="Arial" w:cs="Arial"/>
        </w:rPr>
        <w:t xml:space="preserve">for faculty to complete and submit </w:t>
      </w:r>
      <w:r w:rsidR="00FE7CAB">
        <w:rPr>
          <w:rFonts w:ascii="Arial" w:hAnsi="Arial" w:cs="Arial"/>
        </w:rPr>
        <w:t xml:space="preserve">the online application to </w:t>
      </w:r>
      <w:r w:rsidR="000807A8">
        <w:rPr>
          <w:rFonts w:ascii="Arial" w:hAnsi="Arial" w:cs="Arial"/>
        </w:rPr>
        <w:t xml:space="preserve">the </w:t>
      </w:r>
      <w:r w:rsidR="00FE7CAB">
        <w:rPr>
          <w:rFonts w:ascii="Arial" w:hAnsi="Arial" w:cs="Arial"/>
        </w:rPr>
        <w:t xml:space="preserve">chair or </w:t>
      </w:r>
      <w:r w:rsidR="00CC3DF1">
        <w:rPr>
          <w:rFonts w:ascii="Arial" w:hAnsi="Arial" w:cs="Arial"/>
        </w:rPr>
        <w:t>director</w:t>
      </w:r>
      <w:r w:rsidR="00CC3DF1" w:rsidRPr="00263163">
        <w:rPr>
          <w:rFonts w:ascii="Arial" w:hAnsi="Arial" w:cs="Arial"/>
        </w:rPr>
        <w:t xml:space="preserve"> is </w:t>
      </w:r>
      <w:r w:rsidR="00CC3DF1" w:rsidRPr="00531903">
        <w:rPr>
          <w:rFonts w:ascii="Arial" w:hAnsi="Arial" w:cs="Arial"/>
        </w:rPr>
        <w:t xml:space="preserve">generally October </w:t>
      </w:r>
      <w:r w:rsidR="00494F0A" w:rsidRPr="00531903">
        <w:rPr>
          <w:rFonts w:ascii="Arial" w:hAnsi="Arial" w:cs="Arial"/>
        </w:rPr>
        <w:t>10</w:t>
      </w:r>
      <w:r w:rsidR="00CC3DF1" w:rsidRPr="00531903">
        <w:rPr>
          <w:rFonts w:ascii="Arial" w:hAnsi="Arial" w:cs="Arial"/>
        </w:rPr>
        <w:t xml:space="preserve"> of</w:t>
      </w:r>
      <w:r w:rsidR="00CC3DF1" w:rsidRPr="00263163">
        <w:rPr>
          <w:rFonts w:ascii="Arial" w:hAnsi="Arial" w:cs="Arial"/>
        </w:rPr>
        <w:t xml:space="preserve"> the year prior to the leave</w:t>
      </w:r>
      <w:r w:rsidR="00CC3DF1">
        <w:rPr>
          <w:rFonts w:ascii="Arial" w:hAnsi="Arial" w:cs="Arial"/>
        </w:rPr>
        <w:t xml:space="preserve">. </w:t>
      </w:r>
      <w:r w:rsidR="00116911">
        <w:rPr>
          <w:rFonts w:ascii="Arial" w:hAnsi="Arial" w:cs="Arial"/>
        </w:rPr>
        <w:t>T</w:t>
      </w:r>
      <w:r w:rsidR="00CC3DF1">
        <w:rPr>
          <w:rFonts w:ascii="Arial" w:hAnsi="Arial" w:cs="Arial"/>
        </w:rPr>
        <w:t xml:space="preserve">he </w:t>
      </w:r>
      <w:hyperlink r:id="rId7" w:history="1">
        <w:r w:rsidR="00CC3DF1" w:rsidRPr="00F71CAD">
          <w:rPr>
            <w:rStyle w:val="Hyperlink"/>
            <w:rFonts w:ascii="Arial" w:hAnsi="Arial" w:cs="Arial"/>
          </w:rPr>
          <w:t>Faculty Senate website</w:t>
        </w:r>
      </w:hyperlink>
      <w:r w:rsidR="00CC3DF1">
        <w:rPr>
          <w:rFonts w:ascii="Arial" w:hAnsi="Arial" w:cs="Arial"/>
        </w:rPr>
        <w:t xml:space="preserve"> </w:t>
      </w:r>
      <w:r w:rsidR="00116911">
        <w:rPr>
          <w:rFonts w:ascii="Arial" w:hAnsi="Arial" w:cs="Arial"/>
        </w:rPr>
        <w:t xml:space="preserve">provides </w:t>
      </w:r>
      <w:r w:rsidR="00CC3DF1">
        <w:rPr>
          <w:rFonts w:ascii="Arial" w:hAnsi="Arial" w:cs="Arial"/>
        </w:rPr>
        <w:t>specific dates</w:t>
      </w:r>
      <w:r w:rsidR="00104188">
        <w:rPr>
          <w:rFonts w:ascii="Arial" w:hAnsi="Arial" w:cs="Arial"/>
        </w:rPr>
        <w:t xml:space="preserve"> and process information</w:t>
      </w:r>
      <w:r w:rsidR="00CC3DF1">
        <w:rPr>
          <w:rFonts w:ascii="Arial" w:hAnsi="Arial" w:cs="Arial"/>
        </w:rPr>
        <w:t>.</w:t>
      </w:r>
    </w:p>
    <w:p w14:paraId="125C1BBB" w14:textId="77777777" w:rsidR="00A84B68" w:rsidRDefault="00A84B68" w:rsidP="00813403">
      <w:pPr>
        <w:pStyle w:val="NormalWeb"/>
        <w:spacing w:before="0" w:beforeAutospacing="0" w:after="0" w:afterAutospacing="0"/>
        <w:ind w:left="1080" w:hanging="360"/>
      </w:pPr>
    </w:p>
    <w:p w14:paraId="72A08017" w14:textId="06BB47B3" w:rsidR="005150C5" w:rsidRDefault="00B139AB" w:rsidP="004C4851">
      <w:pPr>
        <w:tabs>
          <w:tab w:val="left" w:pos="180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03.02</w:t>
      </w:r>
      <w:r>
        <w:rPr>
          <w:rFonts w:ascii="Arial" w:hAnsi="Arial" w:cs="Arial"/>
        </w:rPr>
        <w:tab/>
      </w:r>
      <w:r w:rsidR="00CC3DF1" w:rsidRPr="00BC00A8">
        <w:rPr>
          <w:rFonts w:ascii="Arial" w:hAnsi="Arial" w:cs="Arial"/>
        </w:rPr>
        <w:t xml:space="preserve">The </w:t>
      </w:r>
      <w:r w:rsidR="00CC3DF1">
        <w:rPr>
          <w:rFonts w:ascii="Arial" w:hAnsi="Arial" w:cs="Arial"/>
        </w:rPr>
        <w:t xml:space="preserve">online application will be available via the </w:t>
      </w:r>
      <w:hyperlink r:id="rId8" w:history="1">
        <w:r w:rsidR="00CC3DF1" w:rsidRPr="0005276C">
          <w:rPr>
            <w:rStyle w:val="Hyperlink"/>
            <w:rFonts w:ascii="Arial" w:hAnsi="Arial" w:cs="Arial"/>
          </w:rPr>
          <w:t>Faculty Requests</w:t>
        </w:r>
      </w:hyperlink>
      <w:r w:rsidR="00CC3DF1">
        <w:rPr>
          <w:rFonts w:ascii="Arial" w:hAnsi="Arial" w:cs="Arial"/>
        </w:rPr>
        <w:t xml:space="preserve"> portal from September 1 to the </w:t>
      </w:r>
      <w:r w:rsidR="00494F0A">
        <w:rPr>
          <w:rFonts w:ascii="Arial" w:hAnsi="Arial" w:cs="Arial"/>
        </w:rPr>
        <w:t>submission</w:t>
      </w:r>
      <w:r w:rsidR="00D36B5F">
        <w:rPr>
          <w:rFonts w:ascii="Arial" w:hAnsi="Arial" w:cs="Arial"/>
        </w:rPr>
        <w:t xml:space="preserve"> deadline. </w:t>
      </w:r>
      <w:r w:rsidR="00AE56C7" w:rsidRPr="00513840">
        <w:rPr>
          <w:rFonts w:ascii="Arial" w:hAnsi="Arial" w:cs="Arial"/>
        </w:rPr>
        <w:t>The online application will include</w:t>
      </w:r>
      <w:r w:rsidR="00224243" w:rsidRPr="00513840">
        <w:rPr>
          <w:rFonts w:ascii="Arial" w:hAnsi="Arial" w:cs="Arial"/>
        </w:rPr>
        <w:t>:</w:t>
      </w:r>
      <w:r w:rsidR="009B132B" w:rsidRPr="00513840">
        <w:rPr>
          <w:rFonts w:ascii="Arial" w:hAnsi="Arial" w:cs="Arial"/>
        </w:rPr>
        <w:t xml:space="preserve"> </w:t>
      </w:r>
    </w:p>
    <w:p w14:paraId="125EE42D" w14:textId="77777777" w:rsidR="002C71E2" w:rsidRPr="00C151F1" w:rsidRDefault="002C71E2" w:rsidP="00813403">
      <w:pPr>
        <w:ind w:left="1440" w:hanging="720"/>
        <w:rPr>
          <w:rFonts w:ascii="Arial" w:hAnsi="Arial" w:cs="Arial"/>
        </w:rPr>
      </w:pPr>
    </w:p>
    <w:p w14:paraId="5D644286" w14:textId="77777777" w:rsidR="00CC3DF1" w:rsidRDefault="00CC3DF1" w:rsidP="00813403">
      <w:pPr>
        <w:numPr>
          <w:ilvl w:val="0"/>
          <w:numId w:val="28"/>
        </w:numPr>
        <w:ind w:left="1800"/>
        <w:rPr>
          <w:rFonts w:ascii="Arial" w:hAnsi="Arial" w:cs="Arial"/>
        </w:rPr>
      </w:pPr>
      <w:r w:rsidRPr="00CC3DF1">
        <w:rPr>
          <w:rFonts w:ascii="Arial" w:hAnsi="Arial" w:cs="Arial"/>
        </w:rPr>
        <w:t xml:space="preserve">the requested application </w:t>
      </w:r>
      <w:proofErr w:type="gramStart"/>
      <w:r w:rsidRPr="00CC3DF1">
        <w:rPr>
          <w:rFonts w:ascii="Arial" w:hAnsi="Arial" w:cs="Arial"/>
        </w:rPr>
        <w:t>information</w:t>
      </w:r>
      <w:r w:rsidR="00AE56C7" w:rsidRPr="00CC3DF1">
        <w:rPr>
          <w:rFonts w:ascii="Arial" w:hAnsi="Arial" w:cs="Arial"/>
        </w:rPr>
        <w:t>;</w:t>
      </w:r>
      <w:proofErr w:type="gramEnd"/>
    </w:p>
    <w:p w14:paraId="6A590703" w14:textId="77777777" w:rsidR="00B139AB" w:rsidRDefault="00B139AB" w:rsidP="00813403">
      <w:pPr>
        <w:ind w:left="1800"/>
        <w:rPr>
          <w:rFonts w:ascii="Arial" w:hAnsi="Arial" w:cs="Arial"/>
        </w:rPr>
      </w:pPr>
    </w:p>
    <w:p w14:paraId="746EF35A" w14:textId="77777777" w:rsidR="005150C5" w:rsidRDefault="008C6395" w:rsidP="00813403">
      <w:pPr>
        <w:numPr>
          <w:ilvl w:val="0"/>
          <w:numId w:val="28"/>
        </w:numPr>
        <w:ind w:left="1800"/>
        <w:rPr>
          <w:rFonts w:ascii="Arial" w:hAnsi="Arial" w:cs="Arial"/>
        </w:rPr>
      </w:pPr>
      <w:r w:rsidRPr="00CC3DF1">
        <w:rPr>
          <w:rFonts w:ascii="Arial" w:hAnsi="Arial" w:cs="Arial"/>
        </w:rPr>
        <w:t>a b</w:t>
      </w:r>
      <w:r w:rsidR="005150C5" w:rsidRPr="00CC3DF1">
        <w:rPr>
          <w:rFonts w:ascii="Arial" w:hAnsi="Arial" w:cs="Arial"/>
        </w:rPr>
        <w:t>rief abstract indicating the specific g</w:t>
      </w:r>
      <w:r w:rsidRPr="00CC3DF1">
        <w:rPr>
          <w:rFonts w:ascii="Arial" w:hAnsi="Arial" w:cs="Arial"/>
        </w:rPr>
        <w:t xml:space="preserve">oals of the </w:t>
      </w:r>
      <w:r w:rsidR="00041733" w:rsidRPr="00CC3DF1">
        <w:rPr>
          <w:rFonts w:ascii="Arial" w:hAnsi="Arial" w:cs="Arial"/>
        </w:rPr>
        <w:t>workload release</w:t>
      </w:r>
      <w:r w:rsidRPr="00CC3DF1">
        <w:rPr>
          <w:rFonts w:ascii="Arial" w:hAnsi="Arial" w:cs="Arial"/>
        </w:rPr>
        <w:t xml:space="preserve"> </w:t>
      </w:r>
      <w:proofErr w:type="gramStart"/>
      <w:r w:rsidRPr="00CC3DF1">
        <w:rPr>
          <w:rFonts w:ascii="Arial" w:hAnsi="Arial" w:cs="Arial"/>
        </w:rPr>
        <w:t>project;</w:t>
      </w:r>
      <w:proofErr w:type="gramEnd"/>
    </w:p>
    <w:p w14:paraId="5F7AA7CC" w14:textId="77777777" w:rsidR="00B139AB" w:rsidRPr="00CC3DF1" w:rsidRDefault="00B139AB" w:rsidP="00813403">
      <w:pPr>
        <w:ind w:left="1800"/>
        <w:rPr>
          <w:rFonts w:ascii="Arial" w:hAnsi="Arial" w:cs="Arial"/>
        </w:rPr>
      </w:pPr>
    </w:p>
    <w:p w14:paraId="7F8430B8" w14:textId="77777777" w:rsidR="00CC3DF1" w:rsidRDefault="008C6395" w:rsidP="00813403">
      <w:pPr>
        <w:numPr>
          <w:ilvl w:val="0"/>
          <w:numId w:val="28"/>
        </w:numPr>
        <w:ind w:left="1800"/>
        <w:rPr>
          <w:rFonts w:ascii="Arial" w:hAnsi="Arial" w:cs="Arial"/>
        </w:rPr>
      </w:pPr>
      <w:r w:rsidRPr="00CC3DF1">
        <w:rPr>
          <w:rFonts w:ascii="Arial" w:hAnsi="Arial" w:cs="Arial"/>
        </w:rPr>
        <w:t>a p</w:t>
      </w:r>
      <w:r w:rsidR="005150C5" w:rsidRPr="00CC3DF1">
        <w:rPr>
          <w:rFonts w:ascii="Arial" w:hAnsi="Arial" w:cs="Arial"/>
        </w:rPr>
        <w:t>roposal</w:t>
      </w:r>
      <w:r w:rsidR="00D2171F" w:rsidRPr="00CC3DF1">
        <w:rPr>
          <w:rFonts w:ascii="Arial" w:hAnsi="Arial" w:cs="Arial"/>
        </w:rPr>
        <w:t xml:space="preserve"> </w:t>
      </w:r>
      <w:proofErr w:type="gramStart"/>
      <w:r w:rsidR="00D2171F" w:rsidRPr="00CC3DF1">
        <w:rPr>
          <w:rFonts w:ascii="Arial" w:hAnsi="Arial" w:cs="Arial"/>
        </w:rPr>
        <w:t>narrative</w:t>
      </w:r>
      <w:r w:rsidRPr="00CC3DF1">
        <w:rPr>
          <w:rFonts w:ascii="Arial" w:hAnsi="Arial" w:cs="Arial"/>
        </w:rPr>
        <w:t>;</w:t>
      </w:r>
      <w:proofErr w:type="gramEnd"/>
      <w:r w:rsidR="005150C5" w:rsidRPr="00CC3DF1">
        <w:rPr>
          <w:rFonts w:ascii="Arial" w:hAnsi="Arial" w:cs="Arial"/>
        </w:rPr>
        <w:t xml:space="preserve"> </w:t>
      </w:r>
    </w:p>
    <w:p w14:paraId="0D4E0D77" w14:textId="77777777" w:rsidR="00B139AB" w:rsidRDefault="00B139AB" w:rsidP="00813403">
      <w:pPr>
        <w:ind w:left="1800"/>
        <w:rPr>
          <w:rFonts w:ascii="Arial" w:hAnsi="Arial" w:cs="Arial"/>
        </w:rPr>
      </w:pPr>
    </w:p>
    <w:p w14:paraId="06674335" w14:textId="77777777" w:rsidR="005150C5" w:rsidRDefault="00E06278" w:rsidP="00813403">
      <w:pPr>
        <w:numPr>
          <w:ilvl w:val="0"/>
          <w:numId w:val="28"/>
        </w:numPr>
        <w:ind w:left="1800"/>
        <w:rPr>
          <w:rFonts w:ascii="Arial" w:hAnsi="Arial" w:cs="Arial"/>
        </w:rPr>
      </w:pPr>
      <w:r w:rsidRPr="00CC3DF1">
        <w:rPr>
          <w:rFonts w:ascii="Arial" w:hAnsi="Arial" w:cs="Arial"/>
        </w:rPr>
        <w:t>a current</w:t>
      </w:r>
      <w:r w:rsidR="005150C5" w:rsidRPr="00CC3DF1">
        <w:rPr>
          <w:rFonts w:ascii="Arial" w:hAnsi="Arial" w:cs="Arial"/>
        </w:rPr>
        <w:t xml:space="preserve"> Texas State curriculum vitae</w:t>
      </w:r>
      <w:r w:rsidR="008C6395" w:rsidRPr="00CC3DF1">
        <w:rPr>
          <w:rFonts w:ascii="Arial" w:hAnsi="Arial" w:cs="Arial"/>
        </w:rPr>
        <w:t>; and</w:t>
      </w:r>
    </w:p>
    <w:p w14:paraId="428A0BD7" w14:textId="77777777" w:rsidR="00B139AB" w:rsidRPr="00CC3DF1" w:rsidRDefault="00B139AB" w:rsidP="00813403">
      <w:pPr>
        <w:ind w:left="1800"/>
        <w:rPr>
          <w:rFonts w:ascii="Arial" w:hAnsi="Arial" w:cs="Arial"/>
        </w:rPr>
      </w:pPr>
    </w:p>
    <w:p w14:paraId="07AC3032" w14:textId="151C685F" w:rsidR="005150C5" w:rsidRPr="00494F0A" w:rsidRDefault="008C6395" w:rsidP="00F44632">
      <w:pPr>
        <w:numPr>
          <w:ilvl w:val="0"/>
          <w:numId w:val="28"/>
        </w:numPr>
        <w:ind w:left="1800"/>
      </w:pPr>
      <w:r w:rsidRPr="00A84B68">
        <w:rPr>
          <w:rFonts w:ascii="Arial" w:hAnsi="Arial" w:cs="Arial"/>
        </w:rPr>
        <w:t>a c</w:t>
      </w:r>
      <w:r w:rsidR="005150C5" w:rsidRPr="00A84B68">
        <w:rPr>
          <w:rFonts w:ascii="Arial" w:hAnsi="Arial" w:cs="Arial"/>
        </w:rPr>
        <w:t>opy of the writte</w:t>
      </w:r>
      <w:r w:rsidR="000807A8">
        <w:rPr>
          <w:rFonts w:ascii="Arial" w:hAnsi="Arial" w:cs="Arial"/>
        </w:rPr>
        <w:t xml:space="preserve">n report submitted to the chair or </w:t>
      </w:r>
      <w:r w:rsidR="005150C5" w:rsidRPr="00A84B68">
        <w:rPr>
          <w:rFonts w:ascii="Arial" w:hAnsi="Arial" w:cs="Arial"/>
        </w:rPr>
        <w:t>director on the app</w:t>
      </w:r>
      <w:r w:rsidR="00673B8A" w:rsidRPr="00A84B68">
        <w:rPr>
          <w:rFonts w:ascii="Arial" w:hAnsi="Arial" w:cs="Arial"/>
        </w:rPr>
        <w:t xml:space="preserve">licant’s most recent </w:t>
      </w:r>
      <w:r w:rsidR="00E32E84">
        <w:rPr>
          <w:rFonts w:ascii="Arial" w:hAnsi="Arial" w:cs="Arial"/>
        </w:rPr>
        <w:t>w</w:t>
      </w:r>
      <w:r w:rsidR="00E32E84" w:rsidRPr="00A84B68">
        <w:rPr>
          <w:rFonts w:ascii="Arial" w:hAnsi="Arial" w:cs="Arial"/>
        </w:rPr>
        <w:t>orkload</w:t>
      </w:r>
      <w:r w:rsidR="00E32E84" w:rsidRPr="007D502C">
        <w:rPr>
          <w:rFonts w:ascii="Arial" w:hAnsi="Arial" w:cs="Arial"/>
        </w:rPr>
        <w:t xml:space="preserve"> </w:t>
      </w:r>
      <w:r w:rsidR="00E32E84">
        <w:rPr>
          <w:rFonts w:ascii="Arial" w:hAnsi="Arial" w:cs="Arial"/>
        </w:rPr>
        <w:t>r</w:t>
      </w:r>
      <w:r w:rsidR="00E32E84" w:rsidRPr="007D502C">
        <w:rPr>
          <w:rFonts w:ascii="Arial" w:hAnsi="Arial" w:cs="Arial"/>
        </w:rPr>
        <w:t xml:space="preserve">elease </w:t>
      </w:r>
      <w:r w:rsidR="005150C5" w:rsidRPr="007D502C">
        <w:rPr>
          <w:rFonts w:ascii="Arial" w:hAnsi="Arial" w:cs="Arial"/>
        </w:rPr>
        <w:t xml:space="preserve">project (if any) and an optional update </w:t>
      </w:r>
      <w:r w:rsidR="005150C5">
        <w:rPr>
          <w:rFonts w:ascii="Arial" w:hAnsi="Arial" w:cs="Arial"/>
        </w:rPr>
        <w:t xml:space="preserve">addendum. </w:t>
      </w:r>
    </w:p>
    <w:p w14:paraId="487CA05E" w14:textId="4F4B0D2D" w:rsidR="00C329BE" w:rsidRDefault="002C71E2" w:rsidP="00813403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03.03</w:t>
      </w:r>
      <w:r>
        <w:rPr>
          <w:rFonts w:ascii="Arial" w:hAnsi="Arial" w:cs="Arial"/>
        </w:rPr>
        <w:tab/>
      </w:r>
      <w:r w:rsidR="00494F0A">
        <w:rPr>
          <w:rFonts w:ascii="Arial" w:hAnsi="Arial" w:cs="Arial"/>
        </w:rPr>
        <w:t>Once</w:t>
      </w:r>
      <w:r w:rsidR="00FE7CAB">
        <w:rPr>
          <w:rFonts w:ascii="Arial" w:hAnsi="Arial" w:cs="Arial"/>
        </w:rPr>
        <w:t xml:space="preserve"> the chair or </w:t>
      </w:r>
      <w:r w:rsidR="009B132B">
        <w:rPr>
          <w:rFonts w:ascii="Arial" w:hAnsi="Arial" w:cs="Arial"/>
        </w:rPr>
        <w:t xml:space="preserve">director has verified </w:t>
      </w:r>
      <w:r w:rsidR="00B05B5A">
        <w:rPr>
          <w:rFonts w:ascii="Arial" w:hAnsi="Arial" w:cs="Arial"/>
        </w:rPr>
        <w:t>an</w:t>
      </w:r>
      <w:r w:rsidR="009B132B">
        <w:rPr>
          <w:rFonts w:ascii="Arial" w:hAnsi="Arial" w:cs="Arial"/>
        </w:rPr>
        <w:t xml:space="preserve"> applicant's eligibility and </w:t>
      </w:r>
      <w:r w:rsidR="00B05B5A">
        <w:rPr>
          <w:rFonts w:ascii="Arial" w:hAnsi="Arial" w:cs="Arial"/>
        </w:rPr>
        <w:t xml:space="preserve">compliance with the September 15 meeting described in Section 03.01 and reviewed the application materials, </w:t>
      </w:r>
      <w:r w:rsidR="00116911">
        <w:rPr>
          <w:rFonts w:ascii="Arial" w:hAnsi="Arial" w:cs="Arial"/>
        </w:rPr>
        <w:t>they</w:t>
      </w:r>
      <w:r w:rsidR="00F83123">
        <w:rPr>
          <w:rFonts w:ascii="Arial" w:hAnsi="Arial" w:cs="Arial"/>
        </w:rPr>
        <w:t xml:space="preserve"> </w:t>
      </w:r>
      <w:r w:rsidR="009B132B">
        <w:rPr>
          <w:rFonts w:ascii="Arial" w:hAnsi="Arial" w:cs="Arial"/>
        </w:rPr>
        <w:t xml:space="preserve">will </w:t>
      </w:r>
      <w:r w:rsidR="00AE56C7">
        <w:rPr>
          <w:rFonts w:ascii="Arial" w:hAnsi="Arial" w:cs="Arial"/>
        </w:rPr>
        <w:t xml:space="preserve">electronically route </w:t>
      </w:r>
      <w:r w:rsidR="009B132B">
        <w:rPr>
          <w:rFonts w:ascii="Arial" w:hAnsi="Arial" w:cs="Arial"/>
        </w:rPr>
        <w:t xml:space="preserve">the </w:t>
      </w:r>
      <w:r w:rsidR="00FE7CAB">
        <w:rPr>
          <w:rFonts w:ascii="Arial" w:hAnsi="Arial" w:cs="Arial"/>
        </w:rPr>
        <w:t xml:space="preserve">department or </w:t>
      </w:r>
      <w:r w:rsidR="00494F0A">
        <w:rPr>
          <w:rFonts w:ascii="Arial" w:hAnsi="Arial" w:cs="Arial"/>
        </w:rPr>
        <w:t xml:space="preserve">school </w:t>
      </w:r>
      <w:r w:rsidR="009B132B">
        <w:rPr>
          <w:rFonts w:ascii="Arial" w:hAnsi="Arial" w:cs="Arial"/>
        </w:rPr>
        <w:t>application</w:t>
      </w:r>
      <w:r w:rsidR="00494F0A">
        <w:rPr>
          <w:rFonts w:ascii="Arial" w:hAnsi="Arial" w:cs="Arial"/>
        </w:rPr>
        <w:t>s</w:t>
      </w:r>
      <w:r w:rsidR="009B132B">
        <w:rPr>
          <w:rFonts w:ascii="Arial" w:hAnsi="Arial" w:cs="Arial"/>
        </w:rPr>
        <w:t xml:space="preserve"> for</w:t>
      </w:r>
      <w:r w:rsidR="008C6395">
        <w:rPr>
          <w:rFonts w:ascii="Arial" w:hAnsi="Arial" w:cs="Arial"/>
        </w:rPr>
        <w:t xml:space="preserve"> comments and signature to the </w:t>
      </w:r>
      <w:r w:rsidR="00494F0A">
        <w:rPr>
          <w:rFonts w:ascii="Arial" w:hAnsi="Arial" w:cs="Arial"/>
        </w:rPr>
        <w:t xml:space="preserve">college </w:t>
      </w:r>
      <w:r w:rsidR="008C6395">
        <w:rPr>
          <w:rFonts w:ascii="Arial" w:hAnsi="Arial" w:cs="Arial"/>
        </w:rPr>
        <w:t>d</w:t>
      </w:r>
      <w:r w:rsidR="009B132B">
        <w:rPr>
          <w:rFonts w:ascii="Arial" w:hAnsi="Arial" w:cs="Arial"/>
        </w:rPr>
        <w:t xml:space="preserve">ean. The </w:t>
      </w:r>
      <w:r w:rsidR="00AE56C7">
        <w:rPr>
          <w:rFonts w:ascii="Arial" w:hAnsi="Arial" w:cs="Arial"/>
        </w:rPr>
        <w:t xml:space="preserve">dean </w:t>
      </w:r>
      <w:r w:rsidR="009B132B">
        <w:rPr>
          <w:rFonts w:ascii="Arial" w:hAnsi="Arial" w:cs="Arial"/>
        </w:rPr>
        <w:t xml:space="preserve">will then </w:t>
      </w:r>
      <w:r w:rsidR="00AE56C7">
        <w:rPr>
          <w:rFonts w:ascii="Arial" w:hAnsi="Arial" w:cs="Arial"/>
        </w:rPr>
        <w:t xml:space="preserve">electronically route </w:t>
      </w:r>
      <w:r w:rsidR="009B132B">
        <w:rPr>
          <w:rFonts w:ascii="Arial" w:hAnsi="Arial" w:cs="Arial"/>
        </w:rPr>
        <w:t>the application</w:t>
      </w:r>
      <w:r w:rsidR="00494F0A">
        <w:rPr>
          <w:rFonts w:ascii="Arial" w:hAnsi="Arial" w:cs="Arial"/>
        </w:rPr>
        <w:t>s</w:t>
      </w:r>
      <w:r w:rsidR="009B132B">
        <w:rPr>
          <w:rFonts w:ascii="Arial" w:hAnsi="Arial" w:cs="Arial"/>
        </w:rPr>
        <w:t xml:space="preserve"> to the Faculty Senate.</w:t>
      </w:r>
    </w:p>
    <w:p w14:paraId="6537EFB3" w14:textId="70210977" w:rsidR="009B132B" w:rsidRPr="00163BB3" w:rsidRDefault="009B132B" w:rsidP="00813403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DF38629" w14:textId="3A2E0EBE" w:rsidR="009B132B" w:rsidRPr="00236FA0" w:rsidRDefault="002C71E2" w:rsidP="00813403">
      <w:pPr>
        <w:tabs>
          <w:tab w:val="left" w:pos="450"/>
        </w:tabs>
        <w:ind w:left="1440" w:hanging="720"/>
      </w:pPr>
      <w:r>
        <w:rPr>
          <w:rFonts w:ascii="Arial" w:hAnsi="Arial" w:cs="Arial"/>
        </w:rPr>
        <w:t>03.04</w:t>
      </w:r>
      <w:r>
        <w:rPr>
          <w:rFonts w:ascii="Arial" w:hAnsi="Arial" w:cs="Arial"/>
        </w:rPr>
        <w:tab/>
      </w:r>
      <w:r w:rsidR="009B132B">
        <w:rPr>
          <w:rFonts w:ascii="Arial" w:hAnsi="Arial" w:cs="Arial"/>
        </w:rPr>
        <w:t xml:space="preserve">Requests for </w:t>
      </w:r>
      <w:r w:rsidR="00C63264">
        <w:rPr>
          <w:rFonts w:ascii="Arial" w:hAnsi="Arial" w:cs="Arial"/>
        </w:rPr>
        <w:t>n</w:t>
      </w:r>
      <w:r w:rsidR="00F24B0F">
        <w:rPr>
          <w:rFonts w:ascii="Arial" w:hAnsi="Arial" w:cs="Arial"/>
        </w:rPr>
        <w:t>on</w:t>
      </w:r>
      <w:r w:rsidR="00F507E6">
        <w:rPr>
          <w:rFonts w:ascii="Arial" w:hAnsi="Arial" w:cs="Arial"/>
        </w:rPr>
        <w:t>-</w:t>
      </w:r>
      <w:r w:rsidR="00F24B0F">
        <w:rPr>
          <w:rFonts w:ascii="Arial" w:hAnsi="Arial" w:cs="Arial"/>
        </w:rPr>
        <w:t xml:space="preserve">tenure </w:t>
      </w:r>
      <w:r w:rsidR="00C63264">
        <w:rPr>
          <w:rFonts w:ascii="Arial" w:hAnsi="Arial" w:cs="Arial"/>
        </w:rPr>
        <w:t>l</w:t>
      </w:r>
      <w:r w:rsidR="00F24B0F">
        <w:rPr>
          <w:rFonts w:ascii="Arial" w:hAnsi="Arial" w:cs="Arial"/>
        </w:rPr>
        <w:t xml:space="preserve">ine </w:t>
      </w:r>
      <w:r w:rsidR="00C63264">
        <w:rPr>
          <w:rFonts w:ascii="Arial" w:hAnsi="Arial" w:cs="Arial"/>
        </w:rPr>
        <w:t>f</w:t>
      </w:r>
      <w:r w:rsidR="009B132B">
        <w:rPr>
          <w:rFonts w:ascii="Arial" w:hAnsi="Arial" w:cs="Arial"/>
        </w:rPr>
        <w:t xml:space="preserve">aculty </w:t>
      </w:r>
      <w:r w:rsidR="00C63264">
        <w:rPr>
          <w:rFonts w:ascii="Arial" w:hAnsi="Arial" w:cs="Arial"/>
        </w:rPr>
        <w:t>w</w:t>
      </w:r>
      <w:r w:rsidR="00673B8A">
        <w:rPr>
          <w:rFonts w:ascii="Arial" w:hAnsi="Arial" w:cs="Arial"/>
        </w:rPr>
        <w:t>orkload</w:t>
      </w:r>
      <w:r w:rsidR="009B132B">
        <w:rPr>
          <w:rFonts w:ascii="Arial" w:hAnsi="Arial" w:cs="Arial"/>
        </w:rPr>
        <w:t xml:space="preserve"> </w:t>
      </w:r>
      <w:r w:rsidR="00C63264">
        <w:rPr>
          <w:rFonts w:ascii="Arial" w:hAnsi="Arial" w:cs="Arial"/>
        </w:rPr>
        <w:t>r</w:t>
      </w:r>
      <w:r w:rsidR="00AF2A2D">
        <w:rPr>
          <w:rFonts w:ascii="Arial" w:hAnsi="Arial" w:cs="Arial"/>
        </w:rPr>
        <w:t xml:space="preserve">elease </w:t>
      </w:r>
      <w:r w:rsidR="000F5016">
        <w:rPr>
          <w:rFonts w:ascii="Arial" w:hAnsi="Arial" w:cs="Arial"/>
        </w:rPr>
        <w:t xml:space="preserve">are </w:t>
      </w:r>
      <w:r w:rsidR="00A24872">
        <w:rPr>
          <w:rFonts w:ascii="Arial" w:hAnsi="Arial" w:cs="Arial"/>
        </w:rPr>
        <w:t>reviewed by the</w:t>
      </w:r>
      <w:r w:rsidR="00AF2A2D">
        <w:rPr>
          <w:rFonts w:ascii="Arial" w:hAnsi="Arial" w:cs="Arial"/>
        </w:rPr>
        <w:t xml:space="preserve"> </w:t>
      </w:r>
      <w:r w:rsidR="00F24B0F">
        <w:rPr>
          <w:rFonts w:ascii="Arial" w:hAnsi="Arial" w:cs="Arial"/>
        </w:rPr>
        <w:t>Non</w:t>
      </w:r>
      <w:r w:rsidR="000807A8">
        <w:rPr>
          <w:rFonts w:ascii="Arial" w:hAnsi="Arial" w:cs="Arial"/>
        </w:rPr>
        <w:t>-</w:t>
      </w:r>
      <w:r w:rsidR="00116911">
        <w:rPr>
          <w:rFonts w:ascii="Arial" w:hAnsi="Arial" w:cs="Arial"/>
        </w:rPr>
        <w:t>T</w:t>
      </w:r>
      <w:r w:rsidR="00F24B0F">
        <w:rPr>
          <w:rFonts w:ascii="Arial" w:hAnsi="Arial" w:cs="Arial"/>
        </w:rPr>
        <w:t xml:space="preserve">enure Line </w:t>
      </w:r>
      <w:r w:rsidR="00AF2A2D">
        <w:rPr>
          <w:rFonts w:ascii="Arial" w:hAnsi="Arial" w:cs="Arial"/>
        </w:rPr>
        <w:t>Faculty Committee</w:t>
      </w:r>
      <w:r w:rsidR="009B132B">
        <w:rPr>
          <w:rFonts w:ascii="Arial" w:hAnsi="Arial" w:cs="Arial"/>
        </w:rPr>
        <w:t>, which submits its recommendation</w:t>
      </w:r>
      <w:r w:rsidR="008129F8">
        <w:rPr>
          <w:rFonts w:ascii="Arial" w:hAnsi="Arial" w:cs="Arial"/>
        </w:rPr>
        <w:t>s</w:t>
      </w:r>
      <w:r w:rsidR="009B132B">
        <w:rPr>
          <w:rFonts w:ascii="Arial" w:hAnsi="Arial" w:cs="Arial"/>
        </w:rPr>
        <w:t xml:space="preserve"> </w:t>
      </w:r>
      <w:r w:rsidR="00AF2A2D">
        <w:rPr>
          <w:rFonts w:ascii="Arial" w:hAnsi="Arial" w:cs="Arial"/>
        </w:rPr>
        <w:t xml:space="preserve">to the Faculty Senate.  </w:t>
      </w:r>
    </w:p>
    <w:p w14:paraId="3E7519D5" w14:textId="77777777" w:rsidR="00C329BE" w:rsidRDefault="00C329BE" w:rsidP="00813403">
      <w:pPr>
        <w:tabs>
          <w:tab w:val="left" w:pos="1080"/>
        </w:tabs>
        <w:ind w:left="1440" w:hanging="720"/>
      </w:pPr>
    </w:p>
    <w:p w14:paraId="1B2796FF" w14:textId="74303E25" w:rsidR="009B132B" w:rsidRDefault="002C71E2" w:rsidP="00813403">
      <w:pPr>
        <w:tabs>
          <w:tab w:val="left" w:pos="108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03.05</w:t>
      </w:r>
      <w:r>
        <w:rPr>
          <w:rFonts w:ascii="Arial" w:hAnsi="Arial" w:cs="Arial"/>
        </w:rPr>
        <w:tab/>
      </w:r>
      <w:r w:rsidR="00361D4F">
        <w:rPr>
          <w:rFonts w:ascii="Arial" w:hAnsi="Arial" w:cs="Arial"/>
        </w:rPr>
        <w:t>A</w:t>
      </w:r>
      <w:r w:rsidR="009B132B" w:rsidRPr="0026132E">
        <w:rPr>
          <w:rFonts w:ascii="Arial" w:hAnsi="Arial" w:cs="Arial"/>
        </w:rPr>
        <w:t>pplicant</w:t>
      </w:r>
      <w:r w:rsidR="00361D4F">
        <w:rPr>
          <w:rFonts w:ascii="Arial" w:hAnsi="Arial" w:cs="Arial"/>
        </w:rPr>
        <w:t>s</w:t>
      </w:r>
      <w:r w:rsidR="009B132B" w:rsidRPr="0026132E">
        <w:rPr>
          <w:rFonts w:ascii="Arial" w:hAnsi="Arial" w:cs="Arial"/>
        </w:rPr>
        <w:t xml:space="preserve"> </w:t>
      </w:r>
      <w:r w:rsidR="00361D4F">
        <w:rPr>
          <w:rFonts w:ascii="Arial" w:hAnsi="Arial" w:cs="Arial"/>
        </w:rPr>
        <w:t>who are not awarded</w:t>
      </w:r>
      <w:r w:rsidR="009B132B" w:rsidRPr="0026132E">
        <w:rPr>
          <w:rFonts w:ascii="Arial" w:hAnsi="Arial" w:cs="Arial"/>
        </w:rPr>
        <w:t xml:space="preserve"> </w:t>
      </w:r>
      <w:r w:rsidR="003C58B7">
        <w:rPr>
          <w:rFonts w:ascii="Arial" w:hAnsi="Arial" w:cs="Arial"/>
        </w:rPr>
        <w:t>release</w:t>
      </w:r>
      <w:r w:rsidR="009B132B" w:rsidRPr="0026132E">
        <w:rPr>
          <w:rFonts w:ascii="Arial" w:hAnsi="Arial" w:cs="Arial"/>
        </w:rPr>
        <w:t xml:space="preserve"> may </w:t>
      </w:r>
      <w:r w:rsidR="00EB045F">
        <w:rPr>
          <w:rFonts w:ascii="Arial" w:hAnsi="Arial" w:cs="Arial"/>
        </w:rPr>
        <w:t xml:space="preserve">revise and resubmit their </w:t>
      </w:r>
      <w:r w:rsidR="009B132B" w:rsidRPr="0026132E">
        <w:rPr>
          <w:rFonts w:ascii="Arial" w:hAnsi="Arial" w:cs="Arial"/>
        </w:rPr>
        <w:t>application for recon</w:t>
      </w:r>
      <w:r w:rsidR="009B132B">
        <w:rPr>
          <w:rFonts w:ascii="Arial" w:hAnsi="Arial" w:cs="Arial"/>
        </w:rPr>
        <w:t>sideratio</w:t>
      </w:r>
      <w:r w:rsidR="00FE7CAB">
        <w:rPr>
          <w:rFonts w:ascii="Arial" w:hAnsi="Arial" w:cs="Arial"/>
        </w:rPr>
        <w:t>n for any subsequent semesters</w:t>
      </w:r>
      <w:r w:rsidR="007759FE">
        <w:rPr>
          <w:rFonts w:ascii="Arial" w:hAnsi="Arial" w:cs="Arial"/>
        </w:rPr>
        <w:t xml:space="preserve"> in which </w:t>
      </w:r>
      <w:r w:rsidR="00361D4F">
        <w:rPr>
          <w:rFonts w:ascii="Arial" w:hAnsi="Arial" w:cs="Arial"/>
        </w:rPr>
        <w:t>they</w:t>
      </w:r>
      <w:r w:rsidR="007759FE">
        <w:rPr>
          <w:rFonts w:ascii="Arial" w:hAnsi="Arial" w:cs="Arial"/>
        </w:rPr>
        <w:t xml:space="preserve"> are eligible</w:t>
      </w:r>
      <w:r w:rsidR="009B132B">
        <w:rPr>
          <w:rFonts w:ascii="Arial" w:hAnsi="Arial" w:cs="Arial"/>
        </w:rPr>
        <w:t xml:space="preserve">. </w:t>
      </w:r>
    </w:p>
    <w:p w14:paraId="58D87C0B" w14:textId="79CD08CD" w:rsidR="0027544D" w:rsidRDefault="0027544D" w:rsidP="00813403">
      <w:pPr>
        <w:tabs>
          <w:tab w:val="left" w:pos="1080"/>
        </w:tabs>
        <w:ind w:left="450"/>
        <w:jc w:val="center"/>
        <w:rPr>
          <w:rStyle w:val="Strong"/>
          <w:rFonts w:ascii="Arial" w:hAnsi="Arial" w:cs="Arial"/>
        </w:rPr>
      </w:pPr>
    </w:p>
    <w:p w14:paraId="041B8FCF" w14:textId="77777777" w:rsidR="009B132B" w:rsidRDefault="00BE7518" w:rsidP="00813403">
      <w:pPr>
        <w:ind w:left="720" w:hanging="72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</w:t>
      </w:r>
      <w:r w:rsidR="002C71E2">
        <w:rPr>
          <w:rStyle w:val="Strong"/>
          <w:rFonts w:ascii="Arial" w:hAnsi="Arial" w:cs="Arial"/>
        </w:rPr>
        <w:t>4.</w:t>
      </w:r>
      <w:r w:rsidR="002C71E2">
        <w:rPr>
          <w:rStyle w:val="Strong"/>
          <w:rFonts w:ascii="Arial" w:hAnsi="Arial" w:cs="Arial"/>
        </w:rPr>
        <w:tab/>
      </w:r>
      <w:r w:rsidR="009B132B">
        <w:rPr>
          <w:rStyle w:val="Strong"/>
          <w:rFonts w:ascii="Arial" w:hAnsi="Arial" w:cs="Arial"/>
        </w:rPr>
        <w:t>CONDITIONS OF THE PROGRAM</w:t>
      </w:r>
    </w:p>
    <w:p w14:paraId="3068BB90" w14:textId="77777777" w:rsidR="009B132B" w:rsidRDefault="009B132B" w:rsidP="00813403">
      <w:pPr>
        <w:ind w:left="450"/>
        <w:jc w:val="center"/>
        <w:rPr>
          <w:rStyle w:val="Strong"/>
          <w:rFonts w:ascii="Arial" w:hAnsi="Arial" w:cs="Arial"/>
        </w:rPr>
      </w:pPr>
    </w:p>
    <w:p w14:paraId="77A6C3DE" w14:textId="04647FEC" w:rsidR="00C63264" w:rsidRPr="00236FA0" w:rsidRDefault="002C71E2" w:rsidP="00813403">
      <w:pPr>
        <w:tabs>
          <w:tab w:val="left" w:pos="990"/>
        </w:tabs>
        <w:ind w:left="1440" w:hanging="720"/>
      </w:pPr>
      <w:r>
        <w:rPr>
          <w:rFonts w:ascii="Arial" w:hAnsi="Arial" w:cs="Arial"/>
        </w:rPr>
        <w:t>04.01</w:t>
      </w:r>
      <w:r>
        <w:rPr>
          <w:rFonts w:ascii="Arial" w:hAnsi="Arial" w:cs="Arial"/>
        </w:rPr>
        <w:tab/>
      </w:r>
      <w:r w:rsidR="004934FC">
        <w:rPr>
          <w:rFonts w:ascii="Arial" w:hAnsi="Arial" w:cs="Arial"/>
        </w:rPr>
        <w:t>University</w:t>
      </w:r>
      <w:r w:rsidR="00456CC7">
        <w:rPr>
          <w:rFonts w:ascii="Arial" w:hAnsi="Arial" w:cs="Arial"/>
        </w:rPr>
        <w:t>-wide</w:t>
      </w:r>
      <w:r w:rsidR="00483CCE">
        <w:rPr>
          <w:rFonts w:ascii="Arial" w:hAnsi="Arial" w:cs="Arial"/>
        </w:rPr>
        <w:t>,</w:t>
      </w:r>
      <w:r w:rsidR="00456CC7">
        <w:rPr>
          <w:rFonts w:ascii="Arial" w:hAnsi="Arial" w:cs="Arial"/>
        </w:rPr>
        <w:t xml:space="preserve"> </w:t>
      </w:r>
      <w:r w:rsidR="00F60BCD">
        <w:rPr>
          <w:rFonts w:ascii="Arial" w:hAnsi="Arial" w:cs="Arial"/>
        </w:rPr>
        <w:t xml:space="preserve">a total of 108 </w:t>
      </w:r>
      <w:r w:rsidR="00AC4616">
        <w:rPr>
          <w:rFonts w:ascii="Arial" w:hAnsi="Arial" w:cs="Arial"/>
        </w:rPr>
        <w:t xml:space="preserve">workload credits of </w:t>
      </w:r>
      <w:r w:rsidR="00C63264">
        <w:rPr>
          <w:rFonts w:ascii="Arial" w:hAnsi="Arial" w:cs="Arial"/>
        </w:rPr>
        <w:t>n</w:t>
      </w:r>
      <w:r w:rsidR="00F24B0F">
        <w:rPr>
          <w:rFonts w:ascii="Arial" w:hAnsi="Arial" w:cs="Arial"/>
        </w:rPr>
        <w:t>on</w:t>
      </w:r>
      <w:r w:rsidR="000807A8">
        <w:rPr>
          <w:rFonts w:ascii="Arial" w:hAnsi="Arial" w:cs="Arial"/>
        </w:rPr>
        <w:t>-</w:t>
      </w:r>
      <w:r w:rsidR="00F24B0F">
        <w:rPr>
          <w:rFonts w:ascii="Arial" w:hAnsi="Arial" w:cs="Arial"/>
        </w:rPr>
        <w:t xml:space="preserve">tenure </w:t>
      </w:r>
      <w:r w:rsidR="00C63264">
        <w:rPr>
          <w:rFonts w:ascii="Arial" w:hAnsi="Arial" w:cs="Arial"/>
        </w:rPr>
        <w:t>l</w:t>
      </w:r>
      <w:r w:rsidR="00F24B0F">
        <w:rPr>
          <w:rFonts w:ascii="Arial" w:hAnsi="Arial" w:cs="Arial"/>
        </w:rPr>
        <w:t xml:space="preserve">ine </w:t>
      </w:r>
      <w:r w:rsidR="00C63264">
        <w:rPr>
          <w:rFonts w:ascii="Arial" w:hAnsi="Arial" w:cs="Arial"/>
        </w:rPr>
        <w:t>f</w:t>
      </w:r>
      <w:r w:rsidR="007759FE">
        <w:rPr>
          <w:rFonts w:ascii="Arial" w:hAnsi="Arial" w:cs="Arial"/>
        </w:rPr>
        <w:t xml:space="preserve">aculty </w:t>
      </w:r>
      <w:r w:rsidR="00C63264">
        <w:rPr>
          <w:rFonts w:ascii="Arial" w:hAnsi="Arial" w:cs="Arial"/>
        </w:rPr>
        <w:t>w</w:t>
      </w:r>
      <w:r w:rsidR="00673B8A">
        <w:rPr>
          <w:rFonts w:ascii="Arial" w:hAnsi="Arial" w:cs="Arial"/>
        </w:rPr>
        <w:t xml:space="preserve">orkload </w:t>
      </w:r>
      <w:r w:rsidR="00C63264">
        <w:rPr>
          <w:rFonts w:ascii="Arial" w:hAnsi="Arial" w:cs="Arial"/>
        </w:rPr>
        <w:t>r</w:t>
      </w:r>
      <w:r w:rsidR="00673B8A">
        <w:rPr>
          <w:rFonts w:ascii="Arial" w:hAnsi="Arial" w:cs="Arial"/>
        </w:rPr>
        <w:t>elease</w:t>
      </w:r>
      <w:r w:rsidR="00AC4616">
        <w:rPr>
          <w:rFonts w:ascii="Arial" w:hAnsi="Arial" w:cs="Arial"/>
        </w:rPr>
        <w:t xml:space="preserve"> </w:t>
      </w:r>
      <w:r w:rsidR="007759FE">
        <w:rPr>
          <w:rFonts w:ascii="Arial" w:hAnsi="Arial" w:cs="Arial"/>
        </w:rPr>
        <w:t>will</w:t>
      </w:r>
      <w:r w:rsidR="004B5EA3">
        <w:rPr>
          <w:rFonts w:ascii="Arial" w:hAnsi="Arial" w:cs="Arial"/>
        </w:rPr>
        <w:t xml:space="preserve"> be granted for each</w:t>
      </w:r>
      <w:r w:rsidR="00F60BCD">
        <w:rPr>
          <w:rFonts w:ascii="Arial" w:hAnsi="Arial" w:cs="Arial"/>
        </w:rPr>
        <w:t xml:space="preserve"> academic year (fall and spring semesters combined).</w:t>
      </w:r>
      <w:r w:rsidR="004B5EA3">
        <w:rPr>
          <w:rFonts w:ascii="Arial" w:hAnsi="Arial" w:cs="Arial"/>
        </w:rPr>
        <w:t xml:space="preserve"> </w:t>
      </w:r>
    </w:p>
    <w:p w14:paraId="6824C186" w14:textId="13EAC699" w:rsidR="009B132B" w:rsidRDefault="009B132B" w:rsidP="00813403">
      <w:pPr>
        <w:tabs>
          <w:tab w:val="left" w:pos="990"/>
        </w:tabs>
        <w:ind w:left="1440" w:hanging="720"/>
      </w:pPr>
    </w:p>
    <w:p w14:paraId="652128F7" w14:textId="54574218" w:rsidR="009B132B" w:rsidRPr="00236FA0" w:rsidRDefault="002C71E2" w:rsidP="00813403">
      <w:pPr>
        <w:ind w:left="1440" w:hanging="720"/>
      </w:pPr>
      <w:r>
        <w:rPr>
          <w:rFonts w:ascii="Arial" w:hAnsi="Arial" w:cs="Arial"/>
        </w:rPr>
        <w:t>04.02</w:t>
      </w:r>
      <w:r>
        <w:rPr>
          <w:rFonts w:ascii="Arial" w:hAnsi="Arial" w:cs="Arial"/>
        </w:rPr>
        <w:tab/>
      </w:r>
      <w:r w:rsidR="00673B8A">
        <w:rPr>
          <w:rFonts w:ascii="Arial" w:hAnsi="Arial" w:cs="Arial"/>
        </w:rPr>
        <w:t>Workload</w:t>
      </w:r>
      <w:r w:rsidR="004B5EA3">
        <w:rPr>
          <w:rFonts w:ascii="Arial" w:hAnsi="Arial" w:cs="Arial"/>
        </w:rPr>
        <w:t xml:space="preserve"> </w:t>
      </w:r>
      <w:r w:rsidR="00E32E84">
        <w:rPr>
          <w:rFonts w:ascii="Arial" w:hAnsi="Arial" w:cs="Arial"/>
        </w:rPr>
        <w:t>r</w:t>
      </w:r>
      <w:r w:rsidR="004B5EA3">
        <w:rPr>
          <w:rFonts w:ascii="Arial" w:hAnsi="Arial" w:cs="Arial"/>
        </w:rPr>
        <w:t>elease time may be requested for one semester, or alternatively</w:t>
      </w:r>
      <w:r w:rsidR="007759FE">
        <w:rPr>
          <w:rFonts w:ascii="Arial" w:hAnsi="Arial" w:cs="Arial"/>
        </w:rPr>
        <w:t>,</w:t>
      </w:r>
      <w:r w:rsidR="004B5EA3">
        <w:rPr>
          <w:rFonts w:ascii="Arial" w:hAnsi="Arial" w:cs="Arial"/>
        </w:rPr>
        <w:t xml:space="preserve"> requests may extend over the </w:t>
      </w:r>
      <w:r w:rsidR="00AA6135">
        <w:rPr>
          <w:rFonts w:ascii="Arial" w:hAnsi="Arial" w:cs="Arial"/>
        </w:rPr>
        <w:t>f</w:t>
      </w:r>
      <w:r w:rsidR="004B5EA3">
        <w:rPr>
          <w:rFonts w:ascii="Arial" w:hAnsi="Arial" w:cs="Arial"/>
        </w:rPr>
        <w:t xml:space="preserve">all and </w:t>
      </w:r>
      <w:r w:rsidR="00AA6135">
        <w:rPr>
          <w:rFonts w:ascii="Arial" w:hAnsi="Arial" w:cs="Arial"/>
        </w:rPr>
        <w:t>s</w:t>
      </w:r>
      <w:r w:rsidR="004B5EA3">
        <w:rPr>
          <w:rFonts w:ascii="Arial" w:hAnsi="Arial" w:cs="Arial"/>
        </w:rPr>
        <w:t xml:space="preserve">pring of an academic </w:t>
      </w:r>
      <w:proofErr w:type="gramStart"/>
      <w:r w:rsidR="004B5EA3">
        <w:rPr>
          <w:rFonts w:ascii="Arial" w:hAnsi="Arial" w:cs="Arial"/>
        </w:rPr>
        <w:t>year, but</w:t>
      </w:r>
      <w:proofErr w:type="gramEnd"/>
      <w:r w:rsidR="004B5EA3">
        <w:rPr>
          <w:rFonts w:ascii="Arial" w:hAnsi="Arial" w:cs="Arial"/>
        </w:rPr>
        <w:t xml:space="preserve"> shall not exceed a total of </w:t>
      </w:r>
      <w:r w:rsidR="004934FC">
        <w:rPr>
          <w:rFonts w:ascii="Arial" w:hAnsi="Arial" w:cs="Arial"/>
        </w:rPr>
        <w:t>six</w:t>
      </w:r>
      <w:r w:rsidR="004B282B">
        <w:rPr>
          <w:rFonts w:ascii="Arial" w:hAnsi="Arial" w:cs="Arial"/>
        </w:rPr>
        <w:t xml:space="preserve"> </w:t>
      </w:r>
      <w:r w:rsidR="00EB045F">
        <w:rPr>
          <w:rFonts w:ascii="Arial" w:hAnsi="Arial" w:cs="Arial"/>
        </w:rPr>
        <w:t>workload credits</w:t>
      </w:r>
      <w:r w:rsidR="00D36B5F">
        <w:rPr>
          <w:rFonts w:ascii="Arial" w:hAnsi="Arial" w:cs="Arial"/>
        </w:rPr>
        <w:t xml:space="preserve"> over the two long semesters. </w:t>
      </w:r>
      <w:r w:rsidR="00EB045F">
        <w:rPr>
          <w:rFonts w:ascii="Arial" w:hAnsi="Arial" w:cs="Arial"/>
        </w:rPr>
        <w:t xml:space="preserve">Workload </w:t>
      </w:r>
      <w:r w:rsidR="00E32E84">
        <w:rPr>
          <w:rFonts w:ascii="Arial" w:hAnsi="Arial" w:cs="Arial"/>
        </w:rPr>
        <w:t>r</w:t>
      </w:r>
      <w:r w:rsidR="00EB045F">
        <w:rPr>
          <w:rFonts w:ascii="Arial" w:hAnsi="Arial" w:cs="Arial"/>
        </w:rPr>
        <w:t xml:space="preserve">elease </w:t>
      </w:r>
      <w:r w:rsidR="007759FE">
        <w:rPr>
          <w:rFonts w:ascii="Arial" w:hAnsi="Arial" w:cs="Arial"/>
        </w:rPr>
        <w:t>will not be</w:t>
      </w:r>
      <w:r w:rsidR="009B132B">
        <w:rPr>
          <w:rFonts w:ascii="Arial" w:hAnsi="Arial" w:cs="Arial"/>
        </w:rPr>
        <w:t xml:space="preserve"> </w:t>
      </w:r>
      <w:r w:rsidR="007759FE">
        <w:rPr>
          <w:rFonts w:ascii="Arial" w:hAnsi="Arial" w:cs="Arial"/>
        </w:rPr>
        <w:t>granted for summer sessions.</w:t>
      </w:r>
      <w:r w:rsidR="009B132B">
        <w:rPr>
          <w:rFonts w:ascii="Arial" w:hAnsi="Arial" w:cs="Arial"/>
        </w:rPr>
        <w:t xml:space="preserve">  </w:t>
      </w:r>
    </w:p>
    <w:p w14:paraId="442D6C2A" w14:textId="77777777" w:rsidR="009B132B" w:rsidRDefault="009B132B" w:rsidP="00813403">
      <w:pPr>
        <w:pStyle w:val="MediumList2-Accent41"/>
        <w:ind w:left="1440" w:hanging="720"/>
      </w:pPr>
    </w:p>
    <w:p w14:paraId="1D9B5855" w14:textId="77777777" w:rsidR="009B132B" w:rsidRPr="00236FA0" w:rsidRDefault="002C71E2" w:rsidP="00813403">
      <w:pPr>
        <w:ind w:left="1440" w:hanging="720"/>
      </w:pPr>
      <w:r>
        <w:rPr>
          <w:rFonts w:ascii="Arial" w:hAnsi="Arial" w:cs="Arial"/>
        </w:rPr>
        <w:t>04.03</w:t>
      </w:r>
      <w:r>
        <w:rPr>
          <w:rFonts w:ascii="Arial" w:hAnsi="Arial" w:cs="Arial"/>
        </w:rPr>
        <w:tab/>
      </w:r>
      <w:r w:rsidR="009B132B">
        <w:rPr>
          <w:rFonts w:ascii="Arial" w:hAnsi="Arial" w:cs="Arial"/>
        </w:rPr>
        <w:t xml:space="preserve">After a </w:t>
      </w:r>
      <w:r w:rsidR="00E32E84">
        <w:rPr>
          <w:rFonts w:ascii="Arial" w:hAnsi="Arial" w:cs="Arial"/>
        </w:rPr>
        <w:t>w</w:t>
      </w:r>
      <w:r w:rsidR="00673B8A">
        <w:rPr>
          <w:rFonts w:ascii="Arial" w:hAnsi="Arial" w:cs="Arial"/>
        </w:rPr>
        <w:t>orkload</w:t>
      </w:r>
      <w:r w:rsidR="009B132B">
        <w:rPr>
          <w:rFonts w:ascii="Arial" w:hAnsi="Arial" w:cs="Arial"/>
        </w:rPr>
        <w:t xml:space="preserve"> </w:t>
      </w:r>
      <w:r w:rsidR="00E32E84">
        <w:rPr>
          <w:rFonts w:ascii="Arial" w:hAnsi="Arial" w:cs="Arial"/>
        </w:rPr>
        <w:t>r</w:t>
      </w:r>
      <w:r w:rsidR="00AA7DFF">
        <w:rPr>
          <w:rFonts w:ascii="Arial" w:hAnsi="Arial" w:cs="Arial"/>
        </w:rPr>
        <w:t>elease</w:t>
      </w:r>
      <w:r w:rsidR="009B132B">
        <w:rPr>
          <w:rFonts w:ascii="Arial" w:hAnsi="Arial" w:cs="Arial"/>
        </w:rPr>
        <w:t xml:space="preserve"> has been granted, any change in the terms of the </w:t>
      </w:r>
      <w:r w:rsidR="00AA7DFF">
        <w:rPr>
          <w:rFonts w:ascii="Arial" w:hAnsi="Arial" w:cs="Arial"/>
        </w:rPr>
        <w:t xml:space="preserve">release </w:t>
      </w:r>
      <w:r w:rsidR="009B132B">
        <w:rPr>
          <w:rFonts w:ascii="Arial" w:hAnsi="Arial" w:cs="Arial"/>
        </w:rPr>
        <w:t xml:space="preserve">requires prior written approval through appropriate channels, including the </w:t>
      </w:r>
      <w:r w:rsidR="00AA7DFF">
        <w:rPr>
          <w:rFonts w:ascii="Arial" w:hAnsi="Arial" w:cs="Arial"/>
        </w:rPr>
        <w:t xml:space="preserve">Faculty Senate.  </w:t>
      </w:r>
    </w:p>
    <w:p w14:paraId="6B987CE2" w14:textId="77777777" w:rsidR="009B132B" w:rsidRDefault="009B132B" w:rsidP="00813403">
      <w:pPr>
        <w:pStyle w:val="MediumList2-Accent41"/>
        <w:ind w:left="1440" w:hanging="720"/>
      </w:pPr>
    </w:p>
    <w:p w14:paraId="53FBD94B" w14:textId="5C894147" w:rsidR="009B132B" w:rsidRPr="00236FA0" w:rsidRDefault="002C71E2" w:rsidP="00813403">
      <w:pPr>
        <w:tabs>
          <w:tab w:val="left" w:pos="1080"/>
        </w:tabs>
        <w:ind w:left="1440" w:hanging="720"/>
      </w:pPr>
      <w:r>
        <w:rPr>
          <w:rFonts w:ascii="Arial" w:hAnsi="Arial" w:cs="Arial"/>
        </w:rPr>
        <w:t>04.04</w:t>
      </w:r>
      <w:r>
        <w:rPr>
          <w:rFonts w:ascii="Arial" w:hAnsi="Arial" w:cs="Arial"/>
        </w:rPr>
        <w:tab/>
      </w:r>
      <w:r w:rsidR="009B132B">
        <w:rPr>
          <w:rFonts w:ascii="Arial" w:hAnsi="Arial" w:cs="Arial"/>
        </w:rPr>
        <w:t xml:space="preserve">A faculty </w:t>
      </w:r>
      <w:r w:rsidR="00673B8A">
        <w:rPr>
          <w:rFonts w:ascii="Arial" w:hAnsi="Arial" w:cs="Arial"/>
        </w:rPr>
        <w:t xml:space="preserve">member on </w:t>
      </w:r>
      <w:r w:rsidR="00E32E84">
        <w:rPr>
          <w:rFonts w:ascii="Arial" w:hAnsi="Arial" w:cs="Arial"/>
        </w:rPr>
        <w:t xml:space="preserve">workload release </w:t>
      </w:r>
      <w:r w:rsidR="009B132B">
        <w:rPr>
          <w:rFonts w:ascii="Arial" w:hAnsi="Arial" w:cs="Arial"/>
        </w:rPr>
        <w:t>will retain the right to</w:t>
      </w:r>
      <w:r w:rsidR="004934FC">
        <w:rPr>
          <w:rFonts w:ascii="Arial" w:hAnsi="Arial" w:cs="Arial"/>
        </w:rPr>
        <w:t>,</w:t>
      </w:r>
      <w:r w:rsidR="009B132B">
        <w:rPr>
          <w:rFonts w:ascii="Arial" w:hAnsi="Arial" w:cs="Arial"/>
        </w:rPr>
        <w:t xml:space="preserve"> and eligibility for</w:t>
      </w:r>
      <w:r w:rsidR="004934FC">
        <w:rPr>
          <w:rFonts w:ascii="Arial" w:hAnsi="Arial" w:cs="Arial"/>
        </w:rPr>
        <w:t>,</w:t>
      </w:r>
      <w:r w:rsidR="009B132B">
        <w:rPr>
          <w:rFonts w:ascii="Arial" w:hAnsi="Arial" w:cs="Arial"/>
        </w:rPr>
        <w:t xml:space="preserve"> benefits to medical insurance, income protection, life insurance, and other such programs in force for full-time</w:t>
      </w:r>
      <w:r w:rsidR="00EE0CD7">
        <w:rPr>
          <w:rFonts w:ascii="Arial" w:hAnsi="Arial" w:cs="Arial"/>
        </w:rPr>
        <w:t>,</w:t>
      </w:r>
      <w:r w:rsidR="009B132B">
        <w:rPr>
          <w:rFonts w:ascii="Arial" w:hAnsi="Arial" w:cs="Arial"/>
        </w:rPr>
        <w:t xml:space="preserve"> </w:t>
      </w:r>
      <w:r w:rsidR="00F24B0F">
        <w:rPr>
          <w:rFonts w:ascii="Arial" w:hAnsi="Arial" w:cs="Arial"/>
        </w:rPr>
        <w:t>non</w:t>
      </w:r>
      <w:r w:rsidR="000807A8">
        <w:rPr>
          <w:rFonts w:ascii="Arial" w:hAnsi="Arial" w:cs="Arial"/>
        </w:rPr>
        <w:t>-</w:t>
      </w:r>
      <w:r w:rsidR="00F24B0F">
        <w:rPr>
          <w:rFonts w:ascii="Arial" w:hAnsi="Arial" w:cs="Arial"/>
        </w:rPr>
        <w:t>tenure line</w:t>
      </w:r>
      <w:r w:rsidR="00A53DDB">
        <w:rPr>
          <w:rFonts w:ascii="Arial" w:hAnsi="Arial" w:cs="Arial"/>
        </w:rPr>
        <w:t xml:space="preserve"> </w:t>
      </w:r>
      <w:r w:rsidR="009B132B">
        <w:rPr>
          <w:rFonts w:ascii="Arial" w:hAnsi="Arial" w:cs="Arial"/>
        </w:rPr>
        <w:t>faculty members, as well as all other rights of a full-time</w:t>
      </w:r>
      <w:r w:rsidR="00116911">
        <w:rPr>
          <w:rFonts w:ascii="Arial" w:hAnsi="Arial" w:cs="Arial"/>
        </w:rPr>
        <w:t>,</w:t>
      </w:r>
      <w:r w:rsidR="009B132B">
        <w:rPr>
          <w:rFonts w:ascii="Arial" w:hAnsi="Arial" w:cs="Arial"/>
        </w:rPr>
        <w:t xml:space="preserve"> </w:t>
      </w:r>
      <w:r w:rsidR="00F24B0F">
        <w:rPr>
          <w:rFonts w:ascii="Arial" w:hAnsi="Arial" w:cs="Arial"/>
        </w:rPr>
        <w:t>non</w:t>
      </w:r>
      <w:r w:rsidR="000807A8">
        <w:rPr>
          <w:rFonts w:ascii="Arial" w:hAnsi="Arial" w:cs="Arial"/>
        </w:rPr>
        <w:t>-</w:t>
      </w:r>
      <w:r w:rsidR="00F24B0F">
        <w:rPr>
          <w:rFonts w:ascii="Arial" w:hAnsi="Arial" w:cs="Arial"/>
        </w:rPr>
        <w:t>tenure line</w:t>
      </w:r>
      <w:r w:rsidR="00A53DDB">
        <w:rPr>
          <w:rFonts w:ascii="Arial" w:hAnsi="Arial" w:cs="Arial"/>
        </w:rPr>
        <w:t xml:space="preserve"> </w:t>
      </w:r>
      <w:r w:rsidR="009B132B">
        <w:rPr>
          <w:rFonts w:ascii="Arial" w:hAnsi="Arial" w:cs="Arial"/>
        </w:rPr>
        <w:t xml:space="preserve">faculty member. </w:t>
      </w:r>
    </w:p>
    <w:p w14:paraId="7FCC015C" w14:textId="77777777" w:rsidR="009B132B" w:rsidRDefault="009B132B" w:rsidP="00813403">
      <w:pPr>
        <w:pStyle w:val="MediumList2-Accent41"/>
        <w:ind w:left="1440" w:hanging="720"/>
      </w:pPr>
    </w:p>
    <w:p w14:paraId="505D34EF" w14:textId="4852DA43" w:rsidR="009B132B" w:rsidRPr="00236FA0" w:rsidRDefault="002C71E2" w:rsidP="00813403">
      <w:pPr>
        <w:tabs>
          <w:tab w:val="left" w:pos="1080"/>
        </w:tabs>
        <w:ind w:left="1440" w:hanging="720"/>
      </w:pPr>
      <w:r>
        <w:rPr>
          <w:rFonts w:ascii="Arial" w:hAnsi="Arial" w:cs="Arial"/>
        </w:rPr>
        <w:t>04.05</w:t>
      </w:r>
      <w:r>
        <w:rPr>
          <w:rFonts w:ascii="Arial" w:hAnsi="Arial" w:cs="Arial"/>
        </w:rPr>
        <w:tab/>
      </w:r>
      <w:hyperlink r:id="rId9" w:history="1">
        <w:r w:rsidR="009B132B" w:rsidRPr="00855E04">
          <w:rPr>
            <w:rStyle w:val="Hyperlink"/>
            <w:rFonts w:ascii="Arial" w:hAnsi="Arial" w:cs="Arial"/>
          </w:rPr>
          <w:t xml:space="preserve">Sections 11 and 12 of Chapter III of the </w:t>
        </w:r>
        <w:r w:rsidR="00855E04" w:rsidRPr="00855E04">
          <w:rPr>
            <w:rStyle w:val="Hyperlink"/>
            <w:rFonts w:ascii="Arial" w:hAnsi="Arial" w:cs="Arial"/>
          </w:rPr>
          <w:t>Texas State University</w:t>
        </w:r>
        <w:r w:rsidR="00855E04">
          <w:rPr>
            <w:rStyle w:val="Hyperlink"/>
            <w:rFonts w:ascii="Arial" w:hAnsi="Arial" w:cs="Arial"/>
          </w:rPr>
          <w:t xml:space="preserve"> </w:t>
        </w:r>
        <w:r w:rsidR="00855E04" w:rsidRPr="00855E04">
          <w:rPr>
            <w:rStyle w:val="Hyperlink"/>
            <w:rFonts w:ascii="Arial" w:hAnsi="Arial" w:cs="Arial"/>
          </w:rPr>
          <w:t>S</w:t>
        </w:r>
        <w:r w:rsidR="00855E04">
          <w:rPr>
            <w:rStyle w:val="Hyperlink"/>
            <w:rFonts w:ascii="Arial" w:hAnsi="Arial" w:cs="Arial"/>
          </w:rPr>
          <w:t>ystem</w:t>
        </w:r>
        <w:r w:rsidR="00855E04" w:rsidRPr="00855E04">
          <w:rPr>
            <w:rStyle w:val="Hyperlink"/>
            <w:rFonts w:ascii="Arial" w:hAnsi="Arial" w:cs="Arial"/>
          </w:rPr>
          <w:t xml:space="preserve"> Rules and Regulations</w:t>
        </w:r>
      </w:hyperlink>
      <w:r w:rsidR="009B132B">
        <w:rPr>
          <w:rFonts w:ascii="Arial" w:hAnsi="Arial" w:cs="Arial"/>
        </w:rPr>
        <w:t xml:space="preserve"> explain the Texas State policy on copyrights and patents. </w:t>
      </w:r>
      <w:r w:rsidR="00FD2EEA">
        <w:rPr>
          <w:rFonts w:ascii="Arial" w:hAnsi="Arial" w:cs="Arial"/>
        </w:rPr>
        <w:t xml:space="preserve">Texas State retains the right to the </w:t>
      </w:r>
      <w:r w:rsidR="00BE7365">
        <w:rPr>
          <w:rFonts w:ascii="Arial" w:hAnsi="Arial" w:cs="Arial"/>
        </w:rPr>
        <w:t xml:space="preserve">ownership of intellectual property created on </w:t>
      </w:r>
      <w:r w:rsidR="00E32E84">
        <w:rPr>
          <w:rFonts w:ascii="Arial" w:hAnsi="Arial" w:cs="Arial"/>
        </w:rPr>
        <w:t>w</w:t>
      </w:r>
      <w:r w:rsidR="00041733">
        <w:rPr>
          <w:rFonts w:ascii="Arial" w:hAnsi="Arial" w:cs="Arial"/>
        </w:rPr>
        <w:t>orkload</w:t>
      </w:r>
      <w:r w:rsidR="00BE7365">
        <w:rPr>
          <w:rFonts w:ascii="Arial" w:hAnsi="Arial" w:cs="Arial"/>
        </w:rPr>
        <w:t xml:space="preserve"> </w:t>
      </w:r>
      <w:r w:rsidR="00E32E84">
        <w:rPr>
          <w:rFonts w:ascii="Arial" w:hAnsi="Arial" w:cs="Arial"/>
        </w:rPr>
        <w:t>r</w:t>
      </w:r>
      <w:r w:rsidR="00A5125E">
        <w:rPr>
          <w:rFonts w:ascii="Arial" w:hAnsi="Arial" w:cs="Arial"/>
        </w:rPr>
        <w:t>elease</w:t>
      </w:r>
      <w:r w:rsidR="00BE7365">
        <w:rPr>
          <w:rFonts w:ascii="Arial" w:hAnsi="Arial" w:cs="Arial"/>
        </w:rPr>
        <w:t xml:space="preserve"> </w:t>
      </w:r>
      <w:proofErr w:type="gramStart"/>
      <w:r w:rsidR="00BE7365">
        <w:rPr>
          <w:rFonts w:ascii="Arial" w:hAnsi="Arial" w:cs="Arial"/>
        </w:rPr>
        <w:t>similar to</w:t>
      </w:r>
      <w:proofErr w:type="gramEnd"/>
      <w:r w:rsidR="00BE7365">
        <w:rPr>
          <w:rFonts w:ascii="Arial" w:hAnsi="Arial" w:cs="Arial"/>
        </w:rPr>
        <w:t xml:space="preserve"> development </w:t>
      </w:r>
      <w:r w:rsidR="00EB045F">
        <w:rPr>
          <w:rFonts w:ascii="Arial" w:hAnsi="Arial" w:cs="Arial"/>
        </w:rPr>
        <w:t xml:space="preserve">of work products </w:t>
      </w:r>
      <w:r w:rsidR="00BE7365">
        <w:rPr>
          <w:rFonts w:ascii="Arial" w:hAnsi="Arial" w:cs="Arial"/>
        </w:rPr>
        <w:t xml:space="preserve">occurring during </w:t>
      </w:r>
      <w:r w:rsidR="00FE7CAB">
        <w:rPr>
          <w:rFonts w:ascii="Arial" w:hAnsi="Arial" w:cs="Arial"/>
        </w:rPr>
        <w:t>a regular academic appointment.</w:t>
      </w:r>
      <w:r w:rsidR="00BE7365">
        <w:rPr>
          <w:rFonts w:ascii="Arial" w:hAnsi="Arial" w:cs="Arial"/>
        </w:rPr>
        <w:t xml:space="preserve"> It is the responsibility of the faculty </w:t>
      </w:r>
      <w:proofErr w:type="gramStart"/>
      <w:r w:rsidR="00BE7365">
        <w:rPr>
          <w:rFonts w:ascii="Arial" w:hAnsi="Arial" w:cs="Arial"/>
        </w:rPr>
        <w:t>member</w:t>
      </w:r>
      <w:proofErr w:type="gramEnd"/>
      <w:r w:rsidR="00BE7365">
        <w:rPr>
          <w:rFonts w:ascii="Arial" w:hAnsi="Arial" w:cs="Arial"/>
        </w:rPr>
        <w:t xml:space="preserve"> to </w:t>
      </w:r>
      <w:r w:rsidR="001A4B58">
        <w:rPr>
          <w:rFonts w:ascii="Arial" w:hAnsi="Arial" w:cs="Arial"/>
        </w:rPr>
        <w:t>comply with this policy.</w:t>
      </w:r>
    </w:p>
    <w:p w14:paraId="22C4A13F" w14:textId="77777777" w:rsidR="009B132B" w:rsidRDefault="009B132B" w:rsidP="00813403">
      <w:pPr>
        <w:pStyle w:val="MediumList2-Accent41"/>
        <w:ind w:left="1440" w:hanging="720"/>
      </w:pPr>
    </w:p>
    <w:p w14:paraId="6C6AC15B" w14:textId="77EDF897" w:rsidR="009B132B" w:rsidRPr="00236FA0" w:rsidRDefault="002C71E2" w:rsidP="00813403">
      <w:pPr>
        <w:ind w:left="1440" w:hanging="720"/>
      </w:pPr>
      <w:r>
        <w:rPr>
          <w:rFonts w:ascii="Arial" w:hAnsi="Arial" w:cs="Arial"/>
        </w:rPr>
        <w:t>04.06</w:t>
      </w:r>
      <w:r>
        <w:rPr>
          <w:rFonts w:ascii="Arial" w:hAnsi="Arial" w:cs="Arial"/>
        </w:rPr>
        <w:tab/>
      </w:r>
      <w:r w:rsidR="00960268">
        <w:rPr>
          <w:rFonts w:ascii="Arial" w:hAnsi="Arial" w:cs="Arial"/>
        </w:rPr>
        <w:t xml:space="preserve">Recipients of </w:t>
      </w:r>
      <w:r w:rsidR="00C63264">
        <w:rPr>
          <w:rFonts w:ascii="Arial" w:hAnsi="Arial" w:cs="Arial"/>
        </w:rPr>
        <w:t>n</w:t>
      </w:r>
      <w:r w:rsidR="00BA596D">
        <w:rPr>
          <w:rFonts w:ascii="Arial" w:hAnsi="Arial" w:cs="Arial"/>
        </w:rPr>
        <w:t>on</w:t>
      </w:r>
      <w:r w:rsidR="00F507E6">
        <w:rPr>
          <w:rFonts w:ascii="Arial" w:hAnsi="Arial" w:cs="Arial"/>
        </w:rPr>
        <w:t>-</w:t>
      </w:r>
      <w:r w:rsidR="00BA596D">
        <w:rPr>
          <w:rFonts w:ascii="Arial" w:hAnsi="Arial" w:cs="Arial"/>
        </w:rPr>
        <w:t xml:space="preserve">tenure </w:t>
      </w:r>
      <w:r w:rsidR="00C63264">
        <w:rPr>
          <w:rFonts w:ascii="Arial" w:hAnsi="Arial" w:cs="Arial"/>
        </w:rPr>
        <w:t>l</w:t>
      </w:r>
      <w:r w:rsidR="00BA596D">
        <w:rPr>
          <w:rFonts w:ascii="Arial" w:hAnsi="Arial" w:cs="Arial"/>
        </w:rPr>
        <w:t>ine</w:t>
      </w:r>
      <w:r w:rsidR="00A53DDB">
        <w:rPr>
          <w:rFonts w:ascii="Arial" w:hAnsi="Arial" w:cs="Arial"/>
        </w:rPr>
        <w:t xml:space="preserve"> </w:t>
      </w:r>
      <w:r w:rsidR="00C63264">
        <w:rPr>
          <w:rFonts w:ascii="Arial" w:hAnsi="Arial" w:cs="Arial"/>
        </w:rPr>
        <w:t>f</w:t>
      </w:r>
      <w:r w:rsidR="00960268">
        <w:rPr>
          <w:rFonts w:ascii="Arial" w:hAnsi="Arial" w:cs="Arial"/>
        </w:rPr>
        <w:t xml:space="preserve">aculty </w:t>
      </w:r>
      <w:r w:rsidR="00C63264">
        <w:rPr>
          <w:rFonts w:ascii="Arial" w:hAnsi="Arial" w:cs="Arial"/>
        </w:rPr>
        <w:t>w</w:t>
      </w:r>
      <w:r w:rsidR="00673B8A">
        <w:rPr>
          <w:rFonts w:ascii="Arial" w:hAnsi="Arial" w:cs="Arial"/>
        </w:rPr>
        <w:t>orkload</w:t>
      </w:r>
      <w:r w:rsidR="00960268">
        <w:rPr>
          <w:rFonts w:ascii="Arial" w:hAnsi="Arial" w:cs="Arial"/>
        </w:rPr>
        <w:t xml:space="preserve"> </w:t>
      </w:r>
      <w:r w:rsidR="00C63264">
        <w:rPr>
          <w:rFonts w:ascii="Arial" w:hAnsi="Arial" w:cs="Arial"/>
        </w:rPr>
        <w:t>r</w:t>
      </w:r>
      <w:r w:rsidR="00A5125E">
        <w:rPr>
          <w:rFonts w:ascii="Arial" w:hAnsi="Arial" w:cs="Arial"/>
        </w:rPr>
        <w:t>elease</w:t>
      </w:r>
      <w:r w:rsidR="00960268">
        <w:rPr>
          <w:rFonts w:ascii="Arial" w:hAnsi="Arial" w:cs="Arial"/>
        </w:rPr>
        <w:t xml:space="preserve"> must submit a written report </w:t>
      </w:r>
      <w:r w:rsidR="00494F0A">
        <w:rPr>
          <w:rFonts w:ascii="Arial" w:hAnsi="Arial" w:cs="Arial"/>
        </w:rPr>
        <w:t xml:space="preserve">to </w:t>
      </w:r>
      <w:r w:rsidR="00F24B0F">
        <w:rPr>
          <w:rFonts w:ascii="Arial" w:hAnsi="Arial" w:cs="Arial"/>
        </w:rPr>
        <w:t xml:space="preserve">the Faculty Senate, (copied to </w:t>
      </w:r>
      <w:r w:rsidR="007C2081">
        <w:rPr>
          <w:rFonts w:ascii="Arial" w:hAnsi="Arial" w:cs="Arial"/>
        </w:rPr>
        <w:t>their chairs</w:t>
      </w:r>
      <w:r w:rsidR="006266D8">
        <w:rPr>
          <w:rFonts w:ascii="Arial" w:hAnsi="Arial" w:cs="Arial"/>
        </w:rPr>
        <w:t xml:space="preserve"> or </w:t>
      </w:r>
      <w:r w:rsidR="00494F0A">
        <w:rPr>
          <w:rFonts w:ascii="Arial" w:hAnsi="Arial" w:cs="Arial"/>
        </w:rPr>
        <w:t>directors</w:t>
      </w:r>
      <w:r w:rsidR="00F24B0F">
        <w:rPr>
          <w:rFonts w:ascii="Arial" w:hAnsi="Arial" w:cs="Arial"/>
        </w:rPr>
        <w:t>)</w:t>
      </w:r>
      <w:r w:rsidR="00494F0A">
        <w:rPr>
          <w:rFonts w:ascii="Arial" w:hAnsi="Arial" w:cs="Arial"/>
        </w:rPr>
        <w:t xml:space="preserve"> </w:t>
      </w:r>
      <w:r w:rsidR="00960268">
        <w:rPr>
          <w:rFonts w:ascii="Arial" w:hAnsi="Arial" w:cs="Arial"/>
        </w:rPr>
        <w:t xml:space="preserve">of their </w:t>
      </w:r>
      <w:r w:rsidR="00C151F1">
        <w:rPr>
          <w:rFonts w:ascii="Arial" w:hAnsi="Arial" w:cs="Arial"/>
        </w:rPr>
        <w:t>w</w:t>
      </w:r>
      <w:r w:rsidR="00EB045F">
        <w:rPr>
          <w:rFonts w:ascii="Arial" w:hAnsi="Arial" w:cs="Arial"/>
        </w:rPr>
        <w:t>ork</w:t>
      </w:r>
      <w:r w:rsidR="00C151F1">
        <w:rPr>
          <w:rFonts w:ascii="Arial" w:hAnsi="Arial" w:cs="Arial"/>
        </w:rPr>
        <w:t>load</w:t>
      </w:r>
      <w:r w:rsidR="00EB045F">
        <w:rPr>
          <w:rFonts w:ascii="Arial" w:hAnsi="Arial" w:cs="Arial"/>
        </w:rPr>
        <w:t xml:space="preserve"> </w:t>
      </w:r>
      <w:r w:rsidR="00C151F1">
        <w:rPr>
          <w:rFonts w:ascii="Arial" w:hAnsi="Arial" w:cs="Arial"/>
        </w:rPr>
        <w:t>r</w:t>
      </w:r>
      <w:r w:rsidR="00EB045F">
        <w:rPr>
          <w:rFonts w:ascii="Arial" w:hAnsi="Arial" w:cs="Arial"/>
        </w:rPr>
        <w:t xml:space="preserve">elease </w:t>
      </w:r>
      <w:r w:rsidR="00960268">
        <w:rPr>
          <w:rFonts w:ascii="Arial" w:hAnsi="Arial" w:cs="Arial"/>
        </w:rPr>
        <w:t xml:space="preserve">activity by </w:t>
      </w:r>
      <w:r w:rsidR="00DB2695" w:rsidRPr="00FE7CAB">
        <w:rPr>
          <w:rFonts w:ascii="Arial" w:hAnsi="Arial" w:cs="Arial"/>
        </w:rPr>
        <w:t xml:space="preserve">February </w:t>
      </w:r>
      <w:r w:rsidR="00960268" w:rsidRPr="00FE7CAB">
        <w:rPr>
          <w:rFonts w:ascii="Arial" w:hAnsi="Arial" w:cs="Arial"/>
        </w:rPr>
        <w:t>1</w:t>
      </w:r>
      <w:r w:rsidR="00FE7CAB">
        <w:rPr>
          <w:rFonts w:ascii="Arial" w:hAnsi="Arial" w:cs="Arial"/>
        </w:rPr>
        <w:t xml:space="preserve"> for a f</w:t>
      </w:r>
      <w:r w:rsidR="00960268">
        <w:rPr>
          <w:rFonts w:ascii="Arial" w:hAnsi="Arial" w:cs="Arial"/>
        </w:rPr>
        <w:t xml:space="preserve">all semester </w:t>
      </w:r>
      <w:r w:rsidR="00BD0FDD">
        <w:rPr>
          <w:rFonts w:ascii="Arial" w:hAnsi="Arial" w:cs="Arial"/>
        </w:rPr>
        <w:t>release</w:t>
      </w:r>
      <w:r w:rsidR="00960268">
        <w:rPr>
          <w:rFonts w:ascii="Arial" w:hAnsi="Arial" w:cs="Arial"/>
        </w:rPr>
        <w:t xml:space="preserve"> </w:t>
      </w:r>
      <w:r w:rsidR="00960268">
        <w:rPr>
          <w:rFonts w:ascii="Arial" w:hAnsi="Arial" w:cs="Arial"/>
        </w:rPr>
        <w:lastRenderedPageBreak/>
        <w:t xml:space="preserve">and by </w:t>
      </w:r>
      <w:r w:rsidR="00DB2695" w:rsidRPr="00FE7CAB">
        <w:rPr>
          <w:rFonts w:ascii="Arial" w:hAnsi="Arial" w:cs="Arial"/>
        </w:rPr>
        <w:t xml:space="preserve">July </w:t>
      </w:r>
      <w:r w:rsidR="00960268" w:rsidRPr="00FE7CAB">
        <w:rPr>
          <w:rFonts w:ascii="Arial" w:hAnsi="Arial" w:cs="Arial"/>
        </w:rPr>
        <w:t>1</w:t>
      </w:r>
      <w:r w:rsidR="00FE7CAB">
        <w:rPr>
          <w:rFonts w:ascii="Arial" w:hAnsi="Arial" w:cs="Arial"/>
        </w:rPr>
        <w:t xml:space="preserve"> for a s</w:t>
      </w:r>
      <w:r w:rsidR="00960268">
        <w:rPr>
          <w:rFonts w:ascii="Arial" w:hAnsi="Arial" w:cs="Arial"/>
        </w:rPr>
        <w:t xml:space="preserve">pring </w:t>
      </w:r>
      <w:r w:rsidR="009B61AC">
        <w:rPr>
          <w:rFonts w:ascii="Arial" w:hAnsi="Arial" w:cs="Arial"/>
        </w:rPr>
        <w:t>s</w:t>
      </w:r>
      <w:r w:rsidR="00960268">
        <w:rPr>
          <w:rFonts w:ascii="Arial" w:hAnsi="Arial" w:cs="Arial"/>
        </w:rPr>
        <w:t xml:space="preserve">emester </w:t>
      </w:r>
      <w:r w:rsidR="00BD0FDD">
        <w:rPr>
          <w:rFonts w:ascii="Arial" w:hAnsi="Arial" w:cs="Arial"/>
        </w:rPr>
        <w:t>release</w:t>
      </w:r>
      <w:r w:rsidR="00960268">
        <w:rPr>
          <w:rFonts w:ascii="Arial" w:hAnsi="Arial" w:cs="Arial"/>
        </w:rPr>
        <w:t xml:space="preserve"> or </w:t>
      </w:r>
      <w:r w:rsidR="00BD0FDD">
        <w:rPr>
          <w:rFonts w:ascii="Arial" w:hAnsi="Arial" w:cs="Arial"/>
        </w:rPr>
        <w:t>two-semester</w:t>
      </w:r>
      <w:r w:rsidR="00960268">
        <w:rPr>
          <w:rFonts w:ascii="Arial" w:hAnsi="Arial" w:cs="Arial"/>
        </w:rPr>
        <w:t xml:space="preserve"> </w:t>
      </w:r>
      <w:r w:rsidR="00BD0FDD">
        <w:rPr>
          <w:rFonts w:ascii="Arial" w:hAnsi="Arial" w:cs="Arial"/>
        </w:rPr>
        <w:t>release</w:t>
      </w:r>
      <w:r w:rsidR="00960268">
        <w:rPr>
          <w:rFonts w:ascii="Arial" w:hAnsi="Arial" w:cs="Arial"/>
        </w:rPr>
        <w:t xml:space="preserve">. Those on a </w:t>
      </w:r>
      <w:r w:rsidR="00BD0FDD">
        <w:rPr>
          <w:rFonts w:ascii="Arial" w:hAnsi="Arial" w:cs="Arial"/>
        </w:rPr>
        <w:t>two-semester</w:t>
      </w:r>
      <w:r w:rsidR="00960268">
        <w:rPr>
          <w:rFonts w:ascii="Arial" w:hAnsi="Arial" w:cs="Arial"/>
        </w:rPr>
        <w:t xml:space="preserve"> </w:t>
      </w:r>
      <w:r w:rsidR="00BD0FDD">
        <w:rPr>
          <w:rFonts w:ascii="Arial" w:hAnsi="Arial" w:cs="Arial"/>
        </w:rPr>
        <w:t>release</w:t>
      </w:r>
      <w:r w:rsidR="00960268">
        <w:rPr>
          <w:rFonts w:ascii="Arial" w:hAnsi="Arial" w:cs="Arial"/>
        </w:rPr>
        <w:t xml:space="preserve"> must </w:t>
      </w:r>
      <w:r w:rsidR="009B61AC">
        <w:rPr>
          <w:rFonts w:ascii="Arial" w:hAnsi="Arial" w:cs="Arial"/>
        </w:rPr>
        <w:t xml:space="preserve">submit a progress report </w:t>
      </w:r>
      <w:r w:rsidR="00997265">
        <w:rPr>
          <w:rFonts w:ascii="Arial" w:hAnsi="Arial" w:cs="Arial"/>
        </w:rPr>
        <w:t xml:space="preserve">to the </w:t>
      </w:r>
      <w:r w:rsidR="000807A8">
        <w:rPr>
          <w:rFonts w:ascii="Arial" w:hAnsi="Arial" w:cs="Arial"/>
        </w:rPr>
        <w:t xml:space="preserve">Faculty Senate </w:t>
      </w:r>
      <w:r w:rsidR="00997265">
        <w:rPr>
          <w:rFonts w:ascii="Arial" w:hAnsi="Arial" w:cs="Arial"/>
        </w:rPr>
        <w:t>after the first semester</w:t>
      </w:r>
      <w:r w:rsidR="009B61AC">
        <w:rPr>
          <w:rFonts w:ascii="Arial" w:hAnsi="Arial" w:cs="Arial"/>
        </w:rPr>
        <w:t xml:space="preserve">. All written reports must include the abstract </w:t>
      </w:r>
      <w:r w:rsidR="00AA6135">
        <w:rPr>
          <w:rFonts w:ascii="Arial" w:hAnsi="Arial" w:cs="Arial"/>
        </w:rPr>
        <w:t>submitted as part of the online application</w:t>
      </w:r>
      <w:r w:rsidR="009B61AC">
        <w:rPr>
          <w:rFonts w:ascii="Arial" w:hAnsi="Arial" w:cs="Arial"/>
        </w:rPr>
        <w:t xml:space="preserve">. </w:t>
      </w:r>
    </w:p>
    <w:p w14:paraId="5688A73C" w14:textId="77777777" w:rsidR="009B132B" w:rsidRDefault="009B132B" w:rsidP="00813403">
      <w:pPr>
        <w:pStyle w:val="MediumList2-Accent41"/>
        <w:ind w:left="1440" w:hanging="720"/>
      </w:pPr>
    </w:p>
    <w:p w14:paraId="53848748" w14:textId="5F323F88" w:rsidR="002C71E2" w:rsidRDefault="002C71E2" w:rsidP="00813403">
      <w:pPr>
        <w:tabs>
          <w:tab w:val="left" w:pos="1080"/>
        </w:tabs>
        <w:ind w:left="1440" w:hanging="720"/>
      </w:pPr>
      <w:r>
        <w:rPr>
          <w:rFonts w:ascii="Arial" w:hAnsi="Arial" w:cs="Arial"/>
        </w:rPr>
        <w:t>04.07</w:t>
      </w:r>
      <w:r>
        <w:rPr>
          <w:rFonts w:ascii="Arial" w:hAnsi="Arial" w:cs="Arial"/>
        </w:rPr>
        <w:tab/>
      </w:r>
      <w:r w:rsidR="009B132B">
        <w:rPr>
          <w:rFonts w:ascii="Arial" w:hAnsi="Arial" w:cs="Arial"/>
        </w:rPr>
        <w:t xml:space="preserve">The </w:t>
      </w:r>
      <w:r w:rsidR="00997265">
        <w:rPr>
          <w:rFonts w:ascii="Arial" w:hAnsi="Arial" w:cs="Arial"/>
        </w:rPr>
        <w:t xml:space="preserve">final </w:t>
      </w:r>
      <w:r w:rsidR="009B132B">
        <w:rPr>
          <w:rFonts w:ascii="Arial" w:hAnsi="Arial" w:cs="Arial"/>
        </w:rPr>
        <w:t xml:space="preserve">report will state specifically whether any possible patentable or copyrightable intellectual property was created during the </w:t>
      </w:r>
      <w:r w:rsidR="008129F8">
        <w:rPr>
          <w:rFonts w:ascii="Arial" w:hAnsi="Arial" w:cs="Arial"/>
        </w:rPr>
        <w:t>release</w:t>
      </w:r>
      <w:r w:rsidR="009B132B">
        <w:rPr>
          <w:rFonts w:ascii="Arial" w:hAnsi="Arial" w:cs="Arial"/>
        </w:rPr>
        <w:t xml:space="preserve"> and when such information will be submitted to the </w:t>
      </w:r>
      <w:r w:rsidR="00E307FD">
        <w:rPr>
          <w:rFonts w:ascii="Arial" w:hAnsi="Arial" w:cs="Arial"/>
        </w:rPr>
        <w:t>Intellectual</w:t>
      </w:r>
      <w:r w:rsidR="009B132B">
        <w:rPr>
          <w:rFonts w:ascii="Arial" w:hAnsi="Arial" w:cs="Arial"/>
        </w:rPr>
        <w:t xml:space="preserve"> </w:t>
      </w:r>
      <w:r w:rsidR="00E307FD">
        <w:rPr>
          <w:rFonts w:ascii="Arial" w:hAnsi="Arial" w:cs="Arial"/>
        </w:rPr>
        <w:t xml:space="preserve">Property </w:t>
      </w:r>
      <w:r w:rsidR="009B132B">
        <w:rPr>
          <w:rFonts w:ascii="Arial" w:hAnsi="Arial" w:cs="Arial"/>
        </w:rPr>
        <w:t>Committee. Th</w:t>
      </w:r>
      <w:r w:rsidR="00997265">
        <w:rPr>
          <w:rFonts w:ascii="Arial" w:hAnsi="Arial" w:cs="Arial"/>
        </w:rPr>
        <w:t>is</w:t>
      </w:r>
      <w:r w:rsidR="009B132B">
        <w:rPr>
          <w:rFonts w:ascii="Arial" w:hAnsi="Arial" w:cs="Arial"/>
        </w:rPr>
        <w:t xml:space="preserve"> report should be routed </w:t>
      </w:r>
      <w:r w:rsidR="00E307FD">
        <w:rPr>
          <w:rFonts w:ascii="Arial" w:hAnsi="Arial" w:cs="Arial"/>
        </w:rPr>
        <w:t>to the Faculty Senate</w:t>
      </w:r>
      <w:r w:rsidR="00C329BE">
        <w:rPr>
          <w:rFonts w:ascii="Arial" w:hAnsi="Arial" w:cs="Arial"/>
        </w:rPr>
        <w:t>,</w:t>
      </w:r>
      <w:r w:rsidR="00E307FD">
        <w:rPr>
          <w:rFonts w:ascii="Arial" w:hAnsi="Arial" w:cs="Arial"/>
        </w:rPr>
        <w:t xml:space="preserve"> with</w:t>
      </w:r>
      <w:r w:rsidR="007C2081">
        <w:rPr>
          <w:rFonts w:ascii="Arial" w:hAnsi="Arial" w:cs="Arial"/>
        </w:rPr>
        <w:t xml:space="preserve"> copies to the chair or </w:t>
      </w:r>
      <w:r w:rsidR="00E307FD">
        <w:rPr>
          <w:rFonts w:ascii="Arial" w:hAnsi="Arial" w:cs="Arial"/>
        </w:rPr>
        <w:t>director and the college dean.</w:t>
      </w:r>
      <w:r w:rsidR="009B132B">
        <w:rPr>
          <w:rFonts w:ascii="Arial" w:hAnsi="Arial" w:cs="Arial"/>
        </w:rPr>
        <w:t xml:space="preserve"> The final r</w:t>
      </w:r>
      <w:r w:rsidR="00041733">
        <w:rPr>
          <w:rFonts w:ascii="Arial" w:hAnsi="Arial" w:cs="Arial"/>
        </w:rPr>
        <w:t xml:space="preserve">eport will be submitted </w:t>
      </w:r>
      <w:r w:rsidR="00D64DFE">
        <w:rPr>
          <w:rFonts w:ascii="Arial" w:hAnsi="Arial" w:cs="Arial"/>
        </w:rPr>
        <w:t>to the p</w:t>
      </w:r>
      <w:r w:rsidR="009B132B">
        <w:rPr>
          <w:rFonts w:ascii="Arial" w:hAnsi="Arial" w:cs="Arial"/>
        </w:rPr>
        <w:t xml:space="preserve">rovost </w:t>
      </w:r>
      <w:r w:rsidR="000807A8">
        <w:rPr>
          <w:rFonts w:ascii="Arial" w:hAnsi="Arial" w:cs="Arial"/>
        </w:rPr>
        <w:t xml:space="preserve">and </w:t>
      </w:r>
      <w:r w:rsidR="00281D0F">
        <w:rPr>
          <w:rFonts w:ascii="Arial" w:hAnsi="Arial" w:cs="Arial"/>
        </w:rPr>
        <w:t xml:space="preserve">executive </w:t>
      </w:r>
      <w:r w:rsidR="000807A8">
        <w:rPr>
          <w:rFonts w:ascii="Arial" w:hAnsi="Arial" w:cs="Arial"/>
        </w:rPr>
        <w:t>vice president for Academic Affairs</w:t>
      </w:r>
      <w:r w:rsidR="006266D8">
        <w:rPr>
          <w:rFonts w:ascii="Arial" w:hAnsi="Arial" w:cs="Arial"/>
        </w:rPr>
        <w:t xml:space="preserve"> </w:t>
      </w:r>
      <w:r w:rsidR="00281D0F">
        <w:rPr>
          <w:rFonts w:ascii="Arial" w:hAnsi="Arial" w:cs="Arial"/>
        </w:rPr>
        <w:t>(provost</w:t>
      </w:r>
      <w:r w:rsidR="006266D8">
        <w:rPr>
          <w:rFonts w:ascii="Arial" w:hAnsi="Arial" w:cs="Arial"/>
        </w:rPr>
        <w:t>)</w:t>
      </w:r>
      <w:r w:rsidR="000807A8">
        <w:rPr>
          <w:rFonts w:ascii="Arial" w:hAnsi="Arial" w:cs="Arial"/>
        </w:rPr>
        <w:t xml:space="preserve"> </w:t>
      </w:r>
      <w:r w:rsidR="00673FC7">
        <w:rPr>
          <w:rFonts w:ascii="Arial" w:hAnsi="Arial" w:cs="Arial"/>
        </w:rPr>
        <w:t xml:space="preserve">by the Faculty Senate, and if intellectual property creation occurred during the release time, </w:t>
      </w:r>
      <w:r w:rsidR="009B132B">
        <w:rPr>
          <w:rFonts w:ascii="Arial" w:hAnsi="Arial" w:cs="Arial"/>
        </w:rPr>
        <w:t xml:space="preserve">with a copy to the </w:t>
      </w:r>
      <w:r w:rsidR="00E307FD">
        <w:rPr>
          <w:rFonts w:ascii="Arial" w:hAnsi="Arial" w:cs="Arial"/>
        </w:rPr>
        <w:t>Intellectual Property</w:t>
      </w:r>
      <w:r w:rsidR="009B132B">
        <w:rPr>
          <w:rFonts w:ascii="Arial" w:hAnsi="Arial" w:cs="Arial"/>
        </w:rPr>
        <w:t xml:space="preserve"> Committee. </w:t>
      </w:r>
    </w:p>
    <w:p w14:paraId="1E46B0DF" w14:textId="77777777" w:rsidR="002C71E2" w:rsidRDefault="002C71E2" w:rsidP="00813403">
      <w:pPr>
        <w:tabs>
          <w:tab w:val="left" w:pos="1080"/>
        </w:tabs>
        <w:ind w:left="1440" w:hanging="720"/>
      </w:pPr>
    </w:p>
    <w:p w14:paraId="18FC1B14" w14:textId="25BC2358" w:rsidR="00ED38F0" w:rsidRDefault="002C71E2" w:rsidP="00813403">
      <w:pPr>
        <w:tabs>
          <w:tab w:val="left" w:pos="108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04.08</w:t>
      </w:r>
      <w:r>
        <w:rPr>
          <w:rFonts w:ascii="Arial" w:hAnsi="Arial" w:cs="Arial"/>
        </w:rPr>
        <w:tab/>
      </w:r>
      <w:r w:rsidR="00ED38F0">
        <w:rPr>
          <w:rFonts w:ascii="Arial" w:hAnsi="Arial" w:cs="Arial"/>
        </w:rPr>
        <w:t xml:space="preserve">The </w:t>
      </w:r>
      <w:r w:rsidR="00F24B0F">
        <w:rPr>
          <w:rFonts w:ascii="Arial" w:hAnsi="Arial" w:cs="Arial"/>
        </w:rPr>
        <w:t>Non</w:t>
      </w:r>
      <w:r w:rsidR="00F507E6">
        <w:rPr>
          <w:rFonts w:ascii="Arial" w:hAnsi="Arial" w:cs="Arial"/>
        </w:rPr>
        <w:t>-</w:t>
      </w:r>
      <w:r w:rsidR="00116911">
        <w:rPr>
          <w:rFonts w:ascii="Arial" w:hAnsi="Arial" w:cs="Arial"/>
        </w:rPr>
        <w:t>T</w:t>
      </w:r>
      <w:r w:rsidR="00F24B0F">
        <w:rPr>
          <w:rFonts w:ascii="Arial" w:hAnsi="Arial" w:cs="Arial"/>
        </w:rPr>
        <w:t xml:space="preserve">enure Line </w:t>
      </w:r>
      <w:r w:rsidR="000807A8">
        <w:rPr>
          <w:rFonts w:ascii="Arial" w:hAnsi="Arial" w:cs="Arial"/>
        </w:rPr>
        <w:t>Faculty Committee c</w:t>
      </w:r>
      <w:r w:rsidR="007C2081">
        <w:rPr>
          <w:rFonts w:ascii="Arial" w:hAnsi="Arial" w:cs="Arial"/>
        </w:rPr>
        <w:t xml:space="preserve">hair or </w:t>
      </w:r>
      <w:r w:rsidR="000807A8">
        <w:rPr>
          <w:rFonts w:ascii="Arial" w:hAnsi="Arial" w:cs="Arial"/>
        </w:rPr>
        <w:t>Faculty Senate vice c</w:t>
      </w:r>
      <w:r w:rsidR="00ED38F0">
        <w:rPr>
          <w:rFonts w:ascii="Arial" w:hAnsi="Arial" w:cs="Arial"/>
        </w:rPr>
        <w:t xml:space="preserve">hair will send notification of awards to successful applicants, with copies to college deans and </w:t>
      </w:r>
      <w:r w:rsidR="007C2081">
        <w:rPr>
          <w:rFonts w:ascii="Arial" w:hAnsi="Arial" w:cs="Arial"/>
        </w:rPr>
        <w:t xml:space="preserve">chairs or </w:t>
      </w:r>
      <w:r w:rsidR="00D36B5F">
        <w:rPr>
          <w:rFonts w:ascii="Arial" w:hAnsi="Arial" w:cs="Arial"/>
        </w:rPr>
        <w:t xml:space="preserve">directors. </w:t>
      </w:r>
      <w:r w:rsidR="00ED38F0">
        <w:rPr>
          <w:rFonts w:ascii="Arial" w:hAnsi="Arial" w:cs="Arial"/>
        </w:rPr>
        <w:t xml:space="preserve">A list of approved projects will be sent to the Office of the Provost. </w:t>
      </w:r>
    </w:p>
    <w:p w14:paraId="1AA78D5C" w14:textId="77777777" w:rsidR="002C71E2" w:rsidRDefault="002C71E2" w:rsidP="00813403">
      <w:pPr>
        <w:tabs>
          <w:tab w:val="left" w:pos="1080"/>
        </w:tabs>
        <w:ind w:left="1440" w:hanging="720"/>
        <w:rPr>
          <w:rFonts w:ascii="Arial" w:hAnsi="Arial" w:cs="Arial"/>
        </w:rPr>
      </w:pPr>
    </w:p>
    <w:p w14:paraId="28E6B3A7" w14:textId="566B947E" w:rsidR="00034211" w:rsidRDefault="002C71E2" w:rsidP="00813403">
      <w:pPr>
        <w:ind w:left="720" w:hanging="72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05.</w:t>
      </w:r>
      <w:r>
        <w:rPr>
          <w:rStyle w:val="Strong"/>
          <w:rFonts w:ascii="Arial" w:hAnsi="Arial" w:cs="Arial"/>
        </w:rPr>
        <w:tab/>
      </w:r>
      <w:r w:rsidR="006266D8">
        <w:rPr>
          <w:rStyle w:val="Strong"/>
          <w:rFonts w:ascii="Arial" w:hAnsi="Arial" w:cs="Arial"/>
        </w:rPr>
        <w:t xml:space="preserve">PROCEDURE FOR </w:t>
      </w:r>
      <w:r w:rsidR="00034211">
        <w:rPr>
          <w:rStyle w:val="Strong"/>
          <w:rFonts w:ascii="Arial" w:hAnsi="Arial" w:cs="Arial"/>
        </w:rPr>
        <w:t xml:space="preserve">FINANCIAL SUPPORT </w:t>
      </w:r>
    </w:p>
    <w:p w14:paraId="3586CE1B" w14:textId="77777777" w:rsidR="00034211" w:rsidRDefault="00034211" w:rsidP="00813403">
      <w:pPr>
        <w:ind w:left="450"/>
        <w:jc w:val="center"/>
      </w:pPr>
    </w:p>
    <w:p w14:paraId="0F9DC3BE" w14:textId="6CFB02AA" w:rsidR="00034211" w:rsidRPr="00217307" w:rsidRDefault="002C71E2" w:rsidP="00813403">
      <w:pPr>
        <w:tabs>
          <w:tab w:val="left" w:pos="1080"/>
        </w:tabs>
        <w:ind w:left="1440" w:hanging="720"/>
      </w:pPr>
      <w:r>
        <w:rPr>
          <w:rFonts w:ascii="Arial" w:hAnsi="Arial" w:cs="Arial"/>
        </w:rPr>
        <w:t>05.01</w:t>
      </w:r>
      <w:r>
        <w:rPr>
          <w:rFonts w:ascii="Arial" w:hAnsi="Arial" w:cs="Arial"/>
        </w:rPr>
        <w:tab/>
      </w:r>
      <w:r w:rsidR="007C2081">
        <w:rPr>
          <w:rFonts w:ascii="Arial" w:hAnsi="Arial" w:cs="Arial"/>
        </w:rPr>
        <w:t xml:space="preserve">In most cases, the department or </w:t>
      </w:r>
      <w:r w:rsidR="00034211">
        <w:rPr>
          <w:rFonts w:ascii="Arial" w:hAnsi="Arial" w:cs="Arial"/>
        </w:rPr>
        <w:t xml:space="preserve">school will assume the cost of replacing an individual granted a </w:t>
      </w:r>
      <w:r w:rsidR="00AB3979">
        <w:rPr>
          <w:rFonts w:ascii="Arial" w:hAnsi="Arial" w:cs="Arial"/>
        </w:rPr>
        <w:t>w</w:t>
      </w:r>
      <w:r w:rsidR="00034211">
        <w:rPr>
          <w:rFonts w:ascii="Arial" w:hAnsi="Arial" w:cs="Arial"/>
        </w:rPr>
        <w:t xml:space="preserve">orkload </w:t>
      </w:r>
      <w:r w:rsidR="00AB3979">
        <w:rPr>
          <w:rFonts w:ascii="Arial" w:hAnsi="Arial" w:cs="Arial"/>
        </w:rPr>
        <w:t>r</w:t>
      </w:r>
      <w:r w:rsidR="00034211">
        <w:rPr>
          <w:rFonts w:ascii="Arial" w:hAnsi="Arial" w:cs="Arial"/>
        </w:rPr>
        <w:t>elease.</w:t>
      </w:r>
      <w:r w:rsidR="00034211">
        <w:t xml:space="preserve"> </w:t>
      </w:r>
      <w:r w:rsidR="007C2081">
        <w:rPr>
          <w:rFonts w:ascii="Arial" w:hAnsi="Arial" w:cs="Arial"/>
        </w:rPr>
        <w:t xml:space="preserve">If a department or </w:t>
      </w:r>
      <w:r w:rsidR="00034211" w:rsidRPr="00495300">
        <w:rPr>
          <w:rFonts w:ascii="Arial" w:hAnsi="Arial" w:cs="Arial"/>
        </w:rPr>
        <w:t xml:space="preserve">school is unable to absorb the load of a faculty member who is awarded </w:t>
      </w:r>
      <w:r w:rsidR="002F60F2">
        <w:rPr>
          <w:rFonts w:ascii="Arial" w:hAnsi="Arial" w:cs="Arial"/>
        </w:rPr>
        <w:t>w</w:t>
      </w:r>
      <w:r w:rsidR="00034211" w:rsidRPr="00495300">
        <w:rPr>
          <w:rFonts w:ascii="Arial" w:hAnsi="Arial" w:cs="Arial"/>
        </w:rPr>
        <w:t xml:space="preserve">orkload </w:t>
      </w:r>
      <w:r w:rsidR="002F60F2">
        <w:rPr>
          <w:rFonts w:ascii="Arial" w:hAnsi="Arial" w:cs="Arial"/>
        </w:rPr>
        <w:t>r</w:t>
      </w:r>
      <w:r w:rsidR="007C2081">
        <w:rPr>
          <w:rFonts w:ascii="Arial" w:hAnsi="Arial" w:cs="Arial"/>
        </w:rPr>
        <w:t>elease, the chair</w:t>
      </w:r>
      <w:r w:rsidR="006266D8">
        <w:rPr>
          <w:rFonts w:ascii="Arial" w:hAnsi="Arial" w:cs="Arial"/>
        </w:rPr>
        <w:t xml:space="preserve"> or </w:t>
      </w:r>
      <w:r w:rsidR="00034211" w:rsidRPr="00495300">
        <w:rPr>
          <w:rFonts w:ascii="Arial" w:hAnsi="Arial" w:cs="Arial"/>
        </w:rPr>
        <w:t>director will consult with the d</w:t>
      </w:r>
      <w:r w:rsidR="00D36B5F">
        <w:rPr>
          <w:rFonts w:ascii="Arial" w:hAnsi="Arial" w:cs="Arial"/>
        </w:rPr>
        <w:t xml:space="preserve">ean to develop a funding plan. </w:t>
      </w:r>
      <w:r w:rsidR="00AB3979">
        <w:rPr>
          <w:rFonts w:ascii="Arial" w:hAnsi="Arial" w:cs="Arial"/>
        </w:rPr>
        <w:t>In</w:t>
      </w:r>
      <w:r w:rsidR="00034211" w:rsidRPr="00495300">
        <w:rPr>
          <w:rFonts w:ascii="Arial" w:hAnsi="Arial" w:cs="Arial"/>
        </w:rPr>
        <w:t xml:space="preserve"> exceptional circumstances, the dean </w:t>
      </w:r>
      <w:r w:rsidR="00AA6135">
        <w:rPr>
          <w:rFonts w:ascii="Arial" w:hAnsi="Arial" w:cs="Arial"/>
        </w:rPr>
        <w:t>may</w:t>
      </w:r>
      <w:r w:rsidR="00034211" w:rsidRPr="00495300">
        <w:rPr>
          <w:rFonts w:ascii="Arial" w:hAnsi="Arial" w:cs="Arial"/>
        </w:rPr>
        <w:t xml:space="preserve"> seek</w:t>
      </w:r>
      <w:r w:rsidR="00D64DFE">
        <w:rPr>
          <w:rFonts w:ascii="Arial" w:hAnsi="Arial" w:cs="Arial"/>
        </w:rPr>
        <w:t xml:space="preserve"> supplemental funding from the </w:t>
      </w:r>
      <w:r w:rsidR="00AA6135">
        <w:rPr>
          <w:rFonts w:ascii="Arial" w:hAnsi="Arial" w:cs="Arial"/>
        </w:rPr>
        <w:t xml:space="preserve">associate </w:t>
      </w:r>
      <w:r w:rsidR="00D64DFE">
        <w:rPr>
          <w:rFonts w:ascii="Arial" w:hAnsi="Arial" w:cs="Arial"/>
        </w:rPr>
        <w:t>p</w:t>
      </w:r>
      <w:r w:rsidR="00034211" w:rsidRPr="00495300">
        <w:rPr>
          <w:rFonts w:ascii="Arial" w:hAnsi="Arial" w:cs="Arial"/>
        </w:rPr>
        <w:t xml:space="preserve">rovost. </w:t>
      </w:r>
    </w:p>
    <w:p w14:paraId="326B1303" w14:textId="77777777" w:rsidR="002C71E2" w:rsidRDefault="002C71E2" w:rsidP="00813403">
      <w:pPr>
        <w:rPr>
          <w:rStyle w:val="Strong"/>
          <w:rFonts w:ascii="Arial" w:hAnsi="Arial" w:cs="Arial"/>
        </w:rPr>
      </w:pPr>
    </w:p>
    <w:p w14:paraId="50C51C67" w14:textId="2765965F" w:rsidR="009B132B" w:rsidRDefault="002C71E2" w:rsidP="00813403">
      <w:p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06.</w:t>
      </w:r>
      <w:r>
        <w:rPr>
          <w:rStyle w:val="Strong"/>
          <w:rFonts w:ascii="Arial" w:hAnsi="Arial" w:cs="Arial"/>
        </w:rPr>
        <w:tab/>
      </w:r>
      <w:r w:rsidR="009B132B">
        <w:rPr>
          <w:rStyle w:val="Strong"/>
          <w:rFonts w:ascii="Arial" w:hAnsi="Arial" w:cs="Arial"/>
        </w:rPr>
        <w:t>PROGRAM ASSESSMENT</w:t>
      </w:r>
      <w:r w:rsidR="000807A8">
        <w:rPr>
          <w:rStyle w:val="Strong"/>
          <w:rFonts w:ascii="Arial" w:hAnsi="Arial" w:cs="Arial"/>
        </w:rPr>
        <w:t xml:space="preserve"> PROCEDURES</w:t>
      </w:r>
    </w:p>
    <w:p w14:paraId="34DF6BBE" w14:textId="77777777" w:rsidR="009B132B" w:rsidRDefault="009B132B" w:rsidP="00813403">
      <w:pPr>
        <w:ind w:left="450"/>
        <w:jc w:val="center"/>
      </w:pPr>
    </w:p>
    <w:p w14:paraId="6428CF94" w14:textId="70F8760D" w:rsidR="00673FC7" w:rsidRPr="00927346" w:rsidRDefault="002C71E2" w:rsidP="00813403">
      <w:pPr>
        <w:pStyle w:val="ListParagraph"/>
        <w:tabs>
          <w:tab w:val="left" w:pos="45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06.01</w:t>
      </w:r>
      <w:r>
        <w:rPr>
          <w:rFonts w:ascii="Arial" w:hAnsi="Arial" w:cs="Arial"/>
        </w:rPr>
        <w:tab/>
      </w:r>
      <w:r w:rsidR="00DB2695" w:rsidRPr="00953066">
        <w:rPr>
          <w:rFonts w:ascii="Arial" w:hAnsi="Arial" w:cs="Arial"/>
        </w:rPr>
        <w:t>After each review cycle, the Non</w:t>
      </w:r>
      <w:r w:rsidR="000807A8">
        <w:rPr>
          <w:rFonts w:ascii="Arial" w:hAnsi="Arial" w:cs="Arial"/>
        </w:rPr>
        <w:t>-</w:t>
      </w:r>
      <w:r w:rsidR="00116911">
        <w:rPr>
          <w:rFonts w:ascii="Arial" w:hAnsi="Arial" w:cs="Arial"/>
        </w:rPr>
        <w:t>T</w:t>
      </w:r>
      <w:r w:rsidR="00DB2695" w:rsidRPr="00953066">
        <w:rPr>
          <w:rFonts w:ascii="Arial" w:hAnsi="Arial" w:cs="Arial"/>
        </w:rPr>
        <w:t xml:space="preserve">enure Line </w:t>
      </w:r>
      <w:r w:rsidR="00673FC7">
        <w:rPr>
          <w:rFonts w:ascii="Arial" w:hAnsi="Arial" w:cs="Arial"/>
        </w:rPr>
        <w:t xml:space="preserve">Faculty </w:t>
      </w:r>
      <w:r w:rsidR="00DB2695" w:rsidRPr="00953066">
        <w:rPr>
          <w:rFonts w:ascii="Arial" w:hAnsi="Arial" w:cs="Arial"/>
        </w:rPr>
        <w:t xml:space="preserve">Committee will </w:t>
      </w:r>
      <w:r w:rsidR="00673FC7" w:rsidRPr="00953066">
        <w:rPr>
          <w:rFonts w:ascii="Arial" w:hAnsi="Arial" w:cs="Arial"/>
        </w:rPr>
        <w:t>submit</w:t>
      </w:r>
      <w:r w:rsidR="00DB2695" w:rsidRPr="00953066">
        <w:rPr>
          <w:rFonts w:ascii="Arial" w:hAnsi="Arial" w:cs="Arial"/>
        </w:rPr>
        <w:t xml:space="preserve"> </w:t>
      </w:r>
      <w:r w:rsidR="00673FC7">
        <w:rPr>
          <w:rFonts w:ascii="Arial" w:hAnsi="Arial" w:cs="Arial"/>
        </w:rPr>
        <w:t xml:space="preserve">any </w:t>
      </w:r>
      <w:r w:rsidR="00DB2695" w:rsidRPr="00953066">
        <w:rPr>
          <w:rFonts w:ascii="Arial" w:hAnsi="Arial" w:cs="Arial"/>
        </w:rPr>
        <w:t xml:space="preserve">recommendations for improving the program to the Faculty Senate.  </w:t>
      </w:r>
    </w:p>
    <w:p w14:paraId="49E2B46F" w14:textId="77777777" w:rsidR="00E064B8" w:rsidRDefault="00E064B8" w:rsidP="00813403">
      <w:pPr>
        <w:pStyle w:val="ListParagraph"/>
        <w:tabs>
          <w:tab w:val="left" w:pos="450"/>
        </w:tabs>
        <w:ind w:left="1440" w:hanging="720"/>
        <w:rPr>
          <w:rFonts w:ascii="Arial" w:hAnsi="Arial" w:cs="Arial"/>
        </w:rPr>
      </w:pPr>
    </w:p>
    <w:p w14:paraId="0CB04C4B" w14:textId="4F8D2418" w:rsidR="009B132B" w:rsidRPr="00727A7A" w:rsidRDefault="002C71E2" w:rsidP="00813403">
      <w:pPr>
        <w:pStyle w:val="ListParagraph"/>
        <w:tabs>
          <w:tab w:val="left" w:pos="450"/>
        </w:tabs>
        <w:ind w:left="1440" w:hanging="720"/>
      </w:pPr>
      <w:r>
        <w:rPr>
          <w:rFonts w:ascii="Arial" w:hAnsi="Arial" w:cs="Arial"/>
        </w:rPr>
        <w:t>06.02</w:t>
      </w:r>
      <w:r>
        <w:rPr>
          <w:rFonts w:ascii="Arial" w:hAnsi="Arial" w:cs="Arial"/>
        </w:rPr>
        <w:tab/>
      </w:r>
      <w:r w:rsidR="00104188">
        <w:rPr>
          <w:rFonts w:ascii="Arial" w:hAnsi="Arial" w:cs="Arial"/>
        </w:rPr>
        <w:t>Periodically</w:t>
      </w:r>
      <w:r w:rsidR="00D64DFE" w:rsidRPr="00953066">
        <w:rPr>
          <w:rFonts w:ascii="Arial" w:hAnsi="Arial" w:cs="Arial"/>
        </w:rPr>
        <w:t>, the</w:t>
      </w:r>
      <w:r w:rsidR="00163BB3">
        <w:rPr>
          <w:rFonts w:ascii="Arial" w:hAnsi="Arial" w:cs="Arial"/>
        </w:rPr>
        <w:t xml:space="preserve"> provost </w:t>
      </w:r>
      <w:r w:rsidR="00104188">
        <w:rPr>
          <w:rFonts w:ascii="Arial" w:hAnsi="Arial" w:cs="Arial"/>
        </w:rPr>
        <w:t>may</w:t>
      </w:r>
      <w:r w:rsidR="00104188" w:rsidRPr="00953066">
        <w:rPr>
          <w:rFonts w:ascii="Arial" w:hAnsi="Arial" w:cs="Arial"/>
        </w:rPr>
        <w:t xml:space="preserve"> </w:t>
      </w:r>
      <w:r w:rsidR="009B132B" w:rsidRPr="00953066">
        <w:rPr>
          <w:rFonts w:ascii="Arial" w:hAnsi="Arial" w:cs="Arial"/>
        </w:rPr>
        <w:t xml:space="preserve">appoint an </w:t>
      </w:r>
      <w:r w:rsidR="009B132B" w:rsidRPr="00C329BE">
        <w:rPr>
          <w:rFonts w:ascii="Arial" w:hAnsi="Arial" w:cs="Arial"/>
          <w:i/>
        </w:rPr>
        <w:t>ad hoc</w:t>
      </w:r>
      <w:r w:rsidR="009B132B" w:rsidRPr="00953066">
        <w:rPr>
          <w:rFonts w:ascii="Arial" w:hAnsi="Arial" w:cs="Arial"/>
        </w:rPr>
        <w:t xml:space="preserve"> </w:t>
      </w:r>
      <w:r w:rsidR="00C63264">
        <w:rPr>
          <w:rFonts w:ascii="Arial" w:hAnsi="Arial" w:cs="Arial"/>
        </w:rPr>
        <w:t>p</w:t>
      </w:r>
      <w:r w:rsidR="009B132B" w:rsidRPr="00953066">
        <w:rPr>
          <w:rFonts w:ascii="Arial" w:hAnsi="Arial" w:cs="Arial"/>
        </w:rPr>
        <w:t xml:space="preserve">rogram </w:t>
      </w:r>
      <w:r w:rsidR="00C63264">
        <w:rPr>
          <w:rFonts w:ascii="Arial" w:hAnsi="Arial" w:cs="Arial"/>
        </w:rPr>
        <w:t>r</w:t>
      </w:r>
      <w:r w:rsidR="009B132B" w:rsidRPr="00953066">
        <w:rPr>
          <w:rFonts w:ascii="Arial" w:hAnsi="Arial" w:cs="Arial"/>
        </w:rPr>
        <w:t xml:space="preserve">eview </w:t>
      </w:r>
      <w:r w:rsidR="00C63264">
        <w:rPr>
          <w:rFonts w:ascii="Arial" w:hAnsi="Arial" w:cs="Arial"/>
        </w:rPr>
        <w:t>c</w:t>
      </w:r>
      <w:r w:rsidR="009B132B" w:rsidRPr="00953066">
        <w:rPr>
          <w:rFonts w:ascii="Arial" w:hAnsi="Arial" w:cs="Arial"/>
        </w:rPr>
        <w:t xml:space="preserve">ommittee representing the </w:t>
      </w:r>
      <w:r w:rsidR="001F1B29">
        <w:rPr>
          <w:rFonts w:ascii="Arial" w:hAnsi="Arial" w:cs="Arial"/>
        </w:rPr>
        <w:t>Academic Affairs Council</w:t>
      </w:r>
      <w:r w:rsidR="009B132B" w:rsidRPr="00953066">
        <w:rPr>
          <w:rFonts w:ascii="Arial" w:hAnsi="Arial" w:cs="Arial"/>
        </w:rPr>
        <w:t>, the Council of Chairs</w:t>
      </w:r>
      <w:r w:rsidR="00281D0F">
        <w:rPr>
          <w:rFonts w:ascii="Arial" w:hAnsi="Arial" w:cs="Arial"/>
        </w:rPr>
        <w:t xml:space="preserve"> and Directors</w:t>
      </w:r>
      <w:r w:rsidR="009B132B" w:rsidRPr="00953066">
        <w:rPr>
          <w:rFonts w:ascii="Arial" w:hAnsi="Arial" w:cs="Arial"/>
        </w:rPr>
        <w:t xml:space="preserve">, and the Faculty Senate to review the </w:t>
      </w:r>
      <w:r w:rsidR="00C63264">
        <w:rPr>
          <w:rFonts w:ascii="Arial" w:hAnsi="Arial" w:cs="Arial"/>
        </w:rPr>
        <w:t>n</w:t>
      </w:r>
      <w:r w:rsidR="00F24B0F" w:rsidRPr="00953066">
        <w:rPr>
          <w:rFonts w:ascii="Arial" w:hAnsi="Arial" w:cs="Arial"/>
        </w:rPr>
        <w:t>on</w:t>
      </w:r>
      <w:r w:rsidR="000807A8">
        <w:rPr>
          <w:rFonts w:ascii="Arial" w:hAnsi="Arial" w:cs="Arial"/>
        </w:rPr>
        <w:t>-</w:t>
      </w:r>
      <w:r w:rsidR="00F24B0F" w:rsidRPr="00953066">
        <w:rPr>
          <w:rFonts w:ascii="Arial" w:hAnsi="Arial" w:cs="Arial"/>
        </w:rPr>
        <w:t xml:space="preserve">tenure </w:t>
      </w:r>
      <w:r w:rsidR="00C63264">
        <w:rPr>
          <w:rFonts w:ascii="Arial" w:hAnsi="Arial" w:cs="Arial"/>
        </w:rPr>
        <w:t>l</w:t>
      </w:r>
      <w:r w:rsidR="00F24B0F" w:rsidRPr="00953066">
        <w:rPr>
          <w:rFonts w:ascii="Arial" w:hAnsi="Arial" w:cs="Arial"/>
        </w:rPr>
        <w:t xml:space="preserve">ine </w:t>
      </w:r>
      <w:r w:rsidR="00C63264">
        <w:rPr>
          <w:rFonts w:ascii="Arial" w:hAnsi="Arial" w:cs="Arial"/>
        </w:rPr>
        <w:t>f</w:t>
      </w:r>
      <w:r w:rsidR="00673B8A" w:rsidRPr="00953066">
        <w:rPr>
          <w:rFonts w:ascii="Arial" w:hAnsi="Arial" w:cs="Arial"/>
        </w:rPr>
        <w:t xml:space="preserve">aculty </w:t>
      </w:r>
      <w:r w:rsidR="00C63264">
        <w:rPr>
          <w:rFonts w:ascii="Arial" w:hAnsi="Arial" w:cs="Arial"/>
        </w:rPr>
        <w:t>w</w:t>
      </w:r>
      <w:r w:rsidR="00673B8A" w:rsidRPr="00953066">
        <w:rPr>
          <w:rFonts w:ascii="Arial" w:hAnsi="Arial" w:cs="Arial"/>
        </w:rPr>
        <w:t>orkload</w:t>
      </w:r>
      <w:r w:rsidR="009B132B" w:rsidRPr="00953066">
        <w:rPr>
          <w:rFonts w:ascii="Arial" w:hAnsi="Arial" w:cs="Arial"/>
        </w:rPr>
        <w:t xml:space="preserve"> </w:t>
      </w:r>
      <w:r w:rsidR="00C63264">
        <w:rPr>
          <w:rFonts w:ascii="Arial" w:hAnsi="Arial" w:cs="Arial"/>
        </w:rPr>
        <w:t>r</w:t>
      </w:r>
      <w:r w:rsidR="00A5125E" w:rsidRPr="00953066">
        <w:rPr>
          <w:rFonts w:ascii="Arial" w:hAnsi="Arial" w:cs="Arial"/>
        </w:rPr>
        <w:t xml:space="preserve">elease </w:t>
      </w:r>
      <w:r w:rsidR="009B132B" w:rsidRPr="00953066">
        <w:rPr>
          <w:rFonts w:ascii="Arial" w:hAnsi="Arial" w:cs="Arial"/>
        </w:rPr>
        <w:t xml:space="preserve">program. </w:t>
      </w:r>
      <w:r w:rsidR="00997265" w:rsidRPr="00953066">
        <w:rPr>
          <w:rFonts w:ascii="Arial" w:hAnsi="Arial" w:cs="Arial"/>
        </w:rPr>
        <w:t xml:space="preserve">The </w:t>
      </w:r>
      <w:r w:rsidR="00C63264">
        <w:rPr>
          <w:rFonts w:ascii="Arial" w:hAnsi="Arial" w:cs="Arial"/>
        </w:rPr>
        <w:t>c</w:t>
      </w:r>
      <w:r w:rsidR="000807A8">
        <w:rPr>
          <w:rFonts w:ascii="Arial" w:hAnsi="Arial" w:cs="Arial"/>
        </w:rPr>
        <w:t>ommittee will review this policy</w:t>
      </w:r>
      <w:r w:rsidR="00B038EB">
        <w:rPr>
          <w:rFonts w:ascii="Arial" w:hAnsi="Arial" w:cs="Arial"/>
        </w:rPr>
        <w:t xml:space="preserve"> and</w:t>
      </w:r>
      <w:r w:rsidR="00C63264">
        <w:rPr>
          <w:rFonts w:ascii="Arial" w:hAnsi="Arial" w:cs="Arial"/>
        </w:rPr>
        <w:t xml:space="preserve"> </w:t>
      </w:r>
      <w:r w:rsidR="009B132B" w:rsidRPr="00953066">
        <w:rPr>
          <w:rFonts w:ascii="Arial" w:hAnsi="Arial" w:cs="Arial"/>
        </w:rPr>
        <w:t xml:space="preserve">the </w:t>
      </w:r>
      <w:r w:rsidR="00C63264">
        <w:rPr>
          <w:rFonts w:ascii="Arial" w:hAnsi="Arial" w:cs="Arial"/>
        </w:rPr>
        <w:t>w</w:t>
      </w:r>
      <w:r w:rsidR="00673B8A" w:rsidRPr="00953066">
        <w:rPr>
          <w:rFonts w:ascii="Arial" w:hAnsi="Arial" w:cs="Arial"/>
        </w:rPr>
        <w:t>orkload</w:t>
      </w:r>
      <w:r w:rsidR="009B132B" w:rsidRPr="00953066">
        <w:rPr>
          <w:rFonts w:ascii="Arial" w:hAnsi="Arial" w:cs="Arial"/>
        </w:rPr>
        <w:t xml:space="preserve"> </w:t>
      </w:r>
      <w:r w:rsidR="00C63264">
        <w:rPr>
          <w:rFonts w:ascii="Arial" w:hAnsi="Arial" w:cs="Arial"/>
        </w:rPr>
        <w:t>r</w:t>
      </w:r>
      <w:r w:rsidR="00EC2532" w:rsidRPr="00953066">
        <w:rPr>
          <w:rFonts w:ascii="Arial" w:hAnsi="Arial" w:cs="Arial"/>
        </w:rPr>
        <w:t>elease</w:t>
      </w:r>
      <w:r w:rsidR="009B132B" w:rsidRPr="00953066">
        <w:rPr>
          <w:rFonts w:ascii="Arial" w:hAnsi="Arial" w:cs="Arial"/>
        </w:rPr>
        <w:t xml:space="preserve"> applications</w:t>
      </w:r>
      <w:r w:rsidR="00B038EB">
        <w:rPr>
          <w:rFonts w:ascii="Arial" w:hAnsi="Arial" w:cs="Arial"/>
        </w:rPr>
        <w:t xml:space="preserve"> </w:t>
      </w:r>
      <w:r w:rsidR="009B132B" w:rsidRPr="00953066">
        <w:rPr>
          <w:rFonts w:ascii="Arial" w:hAnsi="Arial" w:cs="Arial"/>
        </w:rPr>
        <w:t>an</w:t>
      </w:r>
      <w:r w:rsidR="000F5016" w:rsidRPr="00953066">
        <w:rPr>
          <w:rFonts w:ascii="Arial" w:hAnsi="Arial" w:cs="Arial"/>
        </w:rPr>
        <w:t xml:space="preserve">d reports submitted by faculty </w:t>
      </w:r>
      <w:r w:rsidR="009B132B" w:rsidRPr="00953066">
        <w:rPr>
          <w:rFonts w:ascii="Arial" w:hAnsi="Arial" w:cs="Arial"/>
        </w:rPr>
        <w:t xml:space="preserve">who have </w:t>
      </w:r>
      <w:r w:rsidR="00D64DFE" w:rsidRPr="00953066">
        <w:rPr>
          <w:rFonts w:ascii="Arial" w:hAnsi="Arial" w:cs="Arial"/>
        </w:rPr>
        <w:t>completed workload r</w:t>
      </w:r>
      <w:r w:rsidR="00997265" w:rsidRPr="00953066">
        <w:rPr>
          <w:rFonts w:ascii="Arial" w:hAnsi="Arial" w:cs="Arial"/>
        </w:rPr>
        <w:t xml:space="preserve">elease projects </w:t>
      </w:r>
      <w:r w:rsidR="009B132B" w:rsidRPr="00953066">
        <w:rPr>
          <w:rFonts w:ascii="Arial" w:hAnsi="Arial" w:cs="Arial"/>
        </w:rPr>
        <w:t>since the last program revi</w:t>
      </w:r>
      <w:r w:rsidR="00D64DFE" w:rsidRPr="00953066">
        <w:rPr>
          <w:rFonts w:ascii="Arial" w:hAnsi="Arial" w:cs="Arial"/>
        </w:rPr>
        <w:t>ew. Based upon its review, the c</w:t>
      </w:r>
      <w:r w:rsidR="009B132B" w:rsidRPr="00953066">
        <w:rPr>
          <w:rFonts w:ascii="Arial" w:hAnsi="Arial" w:cs="Arial"/>
        </w:rPr>
        <w:t>ommitt</w:t>
      </w:r>
      <w:r w:rsidR="00D64DFE" w:rsidRPr="00953066">
        <w:rPr>
          <w:rFonts w:ascii="Arial" w:hAnsi="Arial" w:cs="Arial"/>
        </w:rPr>
        <w:t>ee will submit a report to the p</w:t>
      </w:r>
      <w:r w:rsidR="009B132B" w:rsidRPr="00953066">
        <w:rPr>
          <w:rFonts w:ascii="Arial" w:hAnsi="Arial" w:cs="Arial"/>
        </w:rPr>
        <w:t>rovost</w:t>
      </w:r>
      <w:r w:rsidR="00163BB3">
        <w:rPr>
          <w:rFonts w:ascii="Arial" w:hAnsi="Arial" w:cs="Arial"/>
        </w:rPr>
        <w:t xml:space="preserve"> </w:t>
      </w:r>
      <w:r w:rsidR="009B132B" w:rsidRPr="00953066">
        <w:rPr>
          <w:rFonts w:ascii="Arial" w:hAnsi="Arial" w:cs="Arial"/>
        </w:rPr>
        <w:t xml:space="preserve">evaluating </w:t>
      </w:r>
      <w:r w:rsidR="007C2081" w:rsidRPr="00953066">
        <w:rPr>
          <w:rFonts w:ascii="Arial" w:hAnsi="Arial" w:cs="Arial"/>
        </w:rPr>
        <w:t>the program</w:t>
      </w:r>
      <w:r w:rsidR="009B132B" w:rsidRPr="00953066">
        <w:rPr>
          <w:rFonts w:ascii="Arial" w:hAnsi="Arial" w:cs="Arial"/>
        </w:rPr>
        <w:t xml:space="preserve"> and offering suggestions for improv</w:t>
      </w:r>
      <w:r w:rsidR="00DA2E36" w:rsidRPr="00953066">
        <w:rPr>
          <w:rFonts w:ascii="Arial" w:hAnsi="Arial" w:cs="Arial"/>
        </w:rPr>
        <w:t>ement, including changes to th</w:t>
      </w:r>
      <w:r w:rsidR="00F83123" w:rsidRPr="00953066">
        <w:rPr>
          <w:rFonts w:ascii="Arial" w:hAnsi="Arial" w:cs="Arial"/>
        </w:rPr>
        <w:t>is</w:t>
      </w:r>
      <w:r w:rsidR="000807A8">
        <w:rPr>
          <w:rFonts w:ascii="Arial" w:hAnsi="Arial" w:cs="Arial"/>
        </w:rPr>
        <w:t xml:space="preserve"> policy</w:t>
      </w:r>
      <w:r w:rsidR="009B132B" w:rsidRPr="00953066">
        <w:rPr>
          <w:rFonts w:ascii="Arial" w:hAnsi="Arial" w:cs="Arial"/>
        </w:rPr>
        <w:t xml:space="preserve">. </w:t>
      </w:r>
    </w:p>
    <w:p w14:paraId="16B96007" w14:textId="77777777" w:rsidR="00F44632" w:rsidRDefault="00F44632" w:rsidP="00813403">
      <w:pPr>
        <w:rPr>
          <w:rStyle w:val="Strong"/>
          <w:rFonts w:ascii="Arial" w:hAnsi="Arial" w:cs="Arial"/>
        </w:rPr>
      </w:pPr>
    </w:p>
    <w:p w14:paraId="51059DC5" w14:textId="77372191" w:rsidR="00F507E6" w:rsidRDefault="002C71E2" w:rsidP="00F44632">
      <w:pPr>
        <w:pStyle w:val="NormalWeb"/>
        <w:tabs>
          <w:tab w:val="left" w:pos="810"/>
        </w:tabs>
        <w:spacing w:before="0" w:beforeAutospacing="0" w:after="0" w:afterAutospacing="0"/>
        <w:ind w:left="720" w:hanging="72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07.</w:t>
      </w:r>
      <w:r>
        <w:rPr>
          <w:rStyle w:val="Strong"/>
          <w:rFonts w:ascii="Arial" w:hAnsi="Arial" w:cs="Arial"/>
        </w:rPr>
        <w:tab/>
      </w:r>
      <w:r w:rsidR="007C2081">
        <w:rPr>
          <w:rStyle w:val="Strong"/>
          <w:rFonts w:ascii="Arial" w:hAnsi="Arial" w:cs="Arial"/>
        </w:rPr>
        <w:t>REVIEWER</w:t>
      </w:r>
      <w:r w:rsidR="00F507E6">
        <w:rPr>
          <w:rStyle w:val="Strong"/>
          <w:rFonts w:ascii="Arial" w:hAnsi="Arial" w:cs="Arial"/>
        </w:rPr>
        <w:t xml:space="preserve"> OF THIS PPS</w:t>
      </w:r>
      <w:r w:rsidR="00F507E6">
        <w:rPr>
          <w:rStyle w:val="Strong"/>
          <w:rFonts w:ascii="Arial" w:hAnsi="Arial" w:cs="Arial"/>
        </w:rPr>
        <w:tab/>
      </w:r>
    </w:p>
    <w:p w14:paraId="5F82687B" w14:textId="77777777" w:rsidR="00F507E6" w:rsidRDefault="00F507E6" w:rsidP="00813403">
      <w:pPr>
        <w:pStyle w:val="NormalWeb"/>
        <w:spacing w:before="0" w:beforeAutospacing="0" w:after="0" w:afterAutospacing="0"/>
        <w:ind w:left="720" w:hanging="720"/>
        <w:rPr>
          <w:rStyle w:val="Strong"/>
          <w:rFonts w:ascii="Arial" w:hAnsi="Arial" w:cs="Arial"/>
        </w:rPr>
      </w:pPr>
    </w:p>
    <w:p w14:paraId="28EF0F53" w14:textId="16717AB7" w:rsidR="00F507E6" w:rsidRDefault="00F507E6" w:rsidP="00813403">
      <w:pPr>
        <w:pStyle w:val="NormalWeb"/>
        <w:spacing w:before="0" w:beforeAutospacing="0" w:after="0" w:afterAutospacing="0"/>
        <w:ind w:left="1440" w:hanging="72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07.01</w:t>
      </w:r>
      <w:r w:rsidR="007C2081">
        <w:rPr>
          <w:rStyle w:val="Strong"/>
          <w:rFonts w:ascii="Arial" w:hAnsi="Arial" w:cs="Arial"/>
          <w:b w:val="0"/>
        </w:rPr>
        <w:tab/>
        <w:t>Reviewer</w:t>
      </w:r>
      <w:r>
        <w:rPr>
          <w:rStyle w:val="Strong"/>
          <w:rFonts w:ascii="Arial" w:hAnsi="Arial" w:cs="Arial"/>
          <w:b w:val="0"/>
        </w:rPr>
        <w:t xml:space="preserve"> of this PPS include</w:t>
      </w:r>
      <w:r w:rsidR="007C2081">
        <w:rPr>
          <w:rStyle w:val="Strong"/>
          <w:rFonts w:ascii="Arial" w:hAnsi="Arial" w:cs="Arial"/>
          <w:b w:val="0"/>
        </w:rPr>
        <w:t>s</w:t>
      </w:r>
      <w:r>
        <w:rPr>
          <w:rStyle w:val="Strong"/>
          <w:rFonts w:ascii="Arial" w:hAnsi="Arial" w:cs="Arial"/>
          <w:b w:val="0"/>
        </w:rPr>
        <w:t xml:space="preserve"> the following:</w:t>
      </w:r>
    </w:p>
    <w:p w14:paraId="7384FB00" w14:textId="197621B4" w:rsidR="000807A8" w:rsidRDefault="000807A8" w:rsidP="00813403">
      <w:pPr>
        <w:rPr>
          <w:rStyle w:val="Strong"/>
          <w:rFonts w:ascii="Arial" w:hAnsi="Arial" w:cs="Arial"/>
          <w:b w:val="0"/>
          <w:u w:val="single"/>
        </w:rPr>
      </w:pPr>
    </w:p>
    <w:p w14:paraId="064ED5D7" w14:textId="181EE006" w:rsidR="00F507E6" w:rsidRPr="00F507E6" w:rsidRDefault="00F507E6" w:rsidP="00813403">
      <w:pPr>
        <w:pStyle w:val="NormalWeb"/>
        <w:tabs>
          <w:tab w:val="left" w:pos="5760"/>
        </w:tabs>
        <w:spacing w:before="0" w:beforeAutospacing="0" w:after="0" w:afterAutospacing="0"/>
        <w:ind w:left="2160" w:hanging="720"/>
        <w:rPr>
          <w:rStyle w:val="Strong"/>
          <w:rFonts w:ascii="Arial" w:hAnsi="Arial" w:cs="Arial"/>
          <w:b w:val="0"/>
          <w:u w:val="single"/>
        </w:rPr>
      </w:pPr>
      <w:r w:rsidRPr="00F507E6">
        <w:rPr>
          <w:rStyle w:val="Strong"/>
          <w:rFonts w:ascii="Arial" w:hAnsi="Arial" w:cs="Arial"/>
          <w:b w:val="0"/>
          <w:u w:val="single"/>
        </w:rPr>
        <w:t>Position</w:t>
      </w:r>
      <w:r>
        <w:rPr>
          <w:rStyle w:val="Strong"/>
          <w:rFonts w:ascii="Arial" w:hAnsi="Arial" w:cs="Arial"/>
          <w:b w:val="0"/>
        </w:rPr>
        <w:tab/>
      </w:r>
      <w:r w:rsidRPr="00F507E6">
        <w:rPr>
          <w:rStyle w:val="Strong"/>
          <w:rFonts w:ascii="Arial" w:hAnsi="Arial" w:cs="Arial"/>
          <w:b w:val="0"/>
          <w:u w:val="single"/>
        </w:rPr>
        <w:t>Date</w:t>
      </w:r>
    </w:p>
    <w:p w14:paraId="196E3B0D" w14:textId="77777777" w:rsidR="00F507E6" w:rsidRDefault="00F507E6" w:rsidP="00813403">
      <w:pPr>
        <w:pStyle w:val="NormalWeb"/>
        <w:tabs>
          <w:tab w:val="left" w:pos="5760"/>
        </w:tabs>
        <w:spacing w:before="0" w:beforeAutospacing="0" w:after="0" w:afterAutospacing="0"/>
        <w:ind w:left="2160" w:hanging="720"/>
        <w:rPr>
          <w:rStyle w:val="Strong"/>
          <w:rFonts w:ascii="Arial" w:hAnsi="Arial" w:cs="Arial"/>
          <w:b w:val="0"/>
        </w:rPr>
      </w:pPr>
    </w:p>
    <w:p w14:paraId="7BC6E472" w14:textId="5FC89ED7" w:rsidR="00F507E6" w:rsidRDefault="00F507E6" w:rsidP="00813403">
      <w:pPr>
        <w:pStyle w:val="NormalWeb"/>
        <w:tabs>
          <w:tab w:val="left" w:pos="5760"/>
        </w:tabs>
        <w:spacing w:before="0" w:beforeAutospacing="0" w:after="0" w:afterAutospacing="0"/>
        <w:ind w:left="2160" w:hanging="72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Associate Provost</w:t>
      </w:r>
      <w:r>
        <w:rPr>
          <w:rStyle w:val="Strong"/>
          <w:rFonts w:ascii="Arial" w:hAnsi="Arial" w:cs="Arial"/>
          <w:b w:val="0"/>
        </w:rPr>
        <w:tab/>
        <w:t>May 1 E</w:t>
      </w:r>
      <w:r w:rsidR="008172F2">
        <w:rPr>
          <w:rStyle w:val="Strong"/>
          <w:rFonts w:ascii="Arial" w:hAnsi="Arial" w:cs="Arial"/>
          <w:b w:val="0"/>
        </w:rPr>
        <w:t>5</w:t>
      </w:r>
      <w:r>
        <w:rPr>
          <w:rStyle w:val="Strong"/>
          <w:rFonts w:ascii="Arial" w:hAnsi="Arial" w:cs="Arial"/>
          <w:b w:val="0"/>
        </w:rPr>
        <w:t>Y</w:t>
      </w:r>
    </w:p>
    <w:p w14:paraId="03583B79" w14:textId="77777777" w:rsidR="004F6AE8" w:rsidRPr="00163BB3" w:rsidRDefault="004F6AE8" w:rsidP="00813403">
      <w:pPr>
        <w:pStyle w:val="NormalWeb"/>
        <w:tabs>
          <w:tab w:val="left" w:pos="5760"/>
        </w:tabs>
        <w:spacing w:before="0" w:beforeAutospacing="0" w:after="0" w:afterAutospacing="0"/>
        <w:ind w:left="2160" w:hanging="720"/>
        <w:rPr>
          <w:rStyle w:val="Strong"/>
          <w:rFonts w:ascii="Arial" w:hAnsi="Arial" w:cs="Arial"/>
          <w:b w:val="0"/>
        </w:rPr>
      </w:pPr>
    </w:p>
    <w:p w14:paraId="1836D311" w14:textId="77777777" w:rsidR="009B132B" w:rsidRPr="007B63D3" w:rsidRDefault="00F507E6" w:rsidP="00813403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08.</w:t>
      </w:r>
      <w:r>
        <w:rPr>
          <w:rStyle w:val="Strong"/>
          <w:rFonts w:ascii="Arial" w:hAnsi="Arial" w:cs="Arial"/>
        </w:rPr>
        <w:tab/>
      </w:r>
      <w:r w:rsidR="009B132B" w:rsidRPr="007B63D3">
        <w:rPr>
          <w:rStyle w:val="Strong"/>
          <w:rFonts w:ascii="Arial" w:hAnsi="Arial" w:cs="Arial"/>
        </w:rPr>
        <w:t xml:space="preserve">CERTIFICATION STATEMENT </w:t>
      </w:r>
    </w:p>
    <w:p w14:paraId="0A4BEB27" w14:textId="77777777" w:rsidR="009B132B" w:rsidRDefault="009B132B" w:rsidP="00813403">
      <w:pPr>
        <w:tabs>
          <w:tab w:val="left" w:pos="1080"/>
        </w:tabs>
        <w:ind w:left="450"/>
        <w:rPr>
          <w:rFonts w:ascii="Arial" w:hAnsi="Arial" w:cs="Arial"/>
        </w:rPr>
      </w:pPr>
    </w:p>
    <w:p w14:paraId="1D88DE95" w14:textId="77777777" w:rsidR="009B132B" w:rsidRDefault="009B132B" w:rsidP="00813403">
      <w:pPr>
        <w:tabs>
          <w:tab w:val="left" w:pos="1080"/>
        </w:tabs>
        <w:ind w:left="720"/>
        <w:rPr>
          <w:rFonts w:ascii="Arial" w:hAnsi="Arial" w:cs="Arial"/>
        </w:rPr>
      </w:pPr>
      <w:r w:rsidRPr="007B63D3">
        <w:rPr>
          <w:rFonts w:ascii="Arial" w:hAnsi="Arial" w:cs="Arial"/>
        </w:rPr>
        <w:t xml:space="preserve">This PPS has been approved by the </w:t>
      </w:r>
      <w:r w:rsidR="00F507E6">
        <w:rPr>
          <w:rFonts w:ascii="Arial" w:hAnsi="Arial" w:cs="Arial"/>
        </w:rPr>
        <w:t xml:space="preserve">following </w:t>
      </w:r>
      <w:r w:rsidR="00C663B3">
        <w:rPr>
          <w:rFonts w:ascii="Arial" w:hAnsi="Arial" w:cs="Arial"/>
        </w:rPr>
        <w:t>individuals in their official capacities</w:t>
      </w:r>
      <w:r w:rsidRPr="007B63D3">
        <w:rPr>
          <w:rFonts w:ascii="Arial" w:hAnsi="Arial" w:cs="Arial"/>
        </w:rPr>
        <w:t xml:space="preserve"> and repr</w:t>
      </w:r>
      <w:r w:rsidR="00C663B3">
        <w:rPr>
          <w:rFonts w:ascii="Arial" w:hAnsi="Arial" w:cs="Arial"/>
        </w:rPr>
        <w:t>esents Texas State</w:t>
      </w:r>
      <w:r w:rsidRPr="007B63D3">
        <w:rPr>
          <w:rFonts w:ascii="Arial" w:hAnsi="Arial" w:cs="Arial"/>
        </w:rPr>
        <w:t xml:space="preserve"> Academic Affairs policy and procedure from the date of this document until superseded. </w:t>
      </w:r>
    </w:p>
    <w:p w14:paraId="26CFC270" w14:textId="77777777" w:rsidR="00F507E6" w:rsidRDefault="00F507E6" w:rsidP="00813403">
      <w:pPr>
        <w:tabs>
          <w:tab w:val="left" w:pos="1080"/>
        </w:tabs>
        <w:ind w:left="720"/>
        <w:rPr>
          <w:rFonts w:ascii="Arial" w:hAnsi="Arial" w:cs="Arial"/>
        </w:rPr>
      </w:pPr>
    </w:p>
    <w:p w14:paraId="0B630108" w14:textId="77777777" w:rsidR="00F507E6" w:rsidRDefault="00F507E6" w:rsidP="00813403">
      <w:pPr>
        <w:tabs>
          <w:tab w:val="left" w:pos="10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Associate Provost; senior reviewer of this PPS</w:t>
      </w:r>
    </w:p>
    <w:p w14:paraId="702B482D" w14:textId="77777777" w:rsidR="00F507E6" w:rsidRDefault="00F507E6" w:rsidP="00813403">
      <w:pPr>
        <w:tabs>
          <w:tab w:val="left" w:pos="1080"/>
        </w:tabs>
        <w:ind w:left="720"/>
        <w:rPr>
          <w:rFonts w:ascii="Arial" w:hAnsi="Arial" w:cs="Arial"/>
        </w:rPr>
      </w:pPr>
    </w:p>
    <w:p w14:paraId="477CCFFF" w14:textId="658F8B77" w:rsidR="009B132B" w:rsidRPr="007B63D3" w:rsidRDefault="00F507E6" w:rsidP="00813403">
      <w:pPr>
        <w:tabs>
          <w:tab w:val="left" w:pos="10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Provost</w:t>
      </w:r>
      <w:r w:rsidR="000807A8">
        <w:rPr>
          <w:rFonts w:ascii="Arial" w:hAnsi="Arial" w:cs="Arial"/>
        </w:rPr>
        <w:t xml:space="preserve"> and </w:t>
      </w:r>
      <w:r w:rsidR="00281D0F">
        <w:rPr>
          <w:rFonts w:ascii="Arial" w:hAnsi="Arial" w:cs="Arial"/>
        </w:rPr>
        <w:t xml:space="preserve">Executive </w:t>
      </w:r>
      <w:r w:rsidR="000807A8">
        <w:rPr>
          <w:rFonts w:ascii="Arial" w:hAnsi="Arial" w:cs="Arial"/>
        </w:rPr>
        <w:t>Vice President for Academic Affairs</w:t>
      </w:r>
    </w:p>
    <w:sectPr w:rsidR="009B132B" w:rsidRPr="007B63D3" w:rsidSect="00C329B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D2A9" w14:textId="77777777" w:rsidR="00BC044F" w:rsidRDefault="00BC044F" w:rsidP="00EC2532">
      <w:r>
        <w:separator/>
      </w:r>
    </w:p>
  </w:endnote>
  <w:endnote w:type="continuationSeparator" w:id="0">
    <w:p w14:paraId="7DAB7007" w14:textId="77777777" w:rsidR="00BC044F" w:rsidRDefault="00BC044F" w:rsidP="00EC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039A" w14:textId="77777777" w:rsidR="00BC044F" w:rsidRDefault="00BC044F" w:rsidP="00EC2532">
      <w:r>
        <w:separator/>
      </w:r>
    </w:p>
  </w:footnote>
  <w:footnote w:type="continuationSeparator" w:id="0">
    <w:p w14:paraId="60302BBB" w14:textId="77777777" w:rsidR="00BC044F" w:rsidRDefault="00BC044F" w:rsidP="00EC2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CAA4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E5E11"/>
    <w:multiLevelType w:val="hybridMultilevel"/>
    <w:tmpl w:val="E57C889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AF1D67"/>
    <w:multiLevelType w:val="hybridMultilevel"/>
    <w:tmpl w:val="4C7CC506"/>
    <w:lvl w:ilvl="0" w:tplc="ED78D950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4BB0"/>
    <w:multiLevelType w:val="hybridMultilevel"/>
    <w:tmpl w:val="B9382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FE8DD2">
      <w:start w:val="20"/>
      <w:numFmt w:val="decimal"/>
      <w:lvlText w:val="%3."/>
      <w:lvlJc w:val="left"/>
      <w:pPr>
        <w:ind w:left="2340" w:hanging="360"/>
      </w:pPr>
      <w:rPr>
        <w:rFonts w:ascii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5801"/>
    <w:multiLevelType w:val="hybridMultilevel"/>
    <w:tmpl w:val="B2B695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0B03"/>
    <w:multiLevelType w:val="multilevel"/>
    <w:tmpl w:val="2376BC4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A45E3"/>
    <w:multiLevelType w:val="multilevel"/>
    <w:tmpl w:val="66FC61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4DF67F1"/>
    <w:multiLevelType w:val="multilevel"/>
    <w:tmpl w:val="66FC61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8617790"/>
    <w:multiLevelType w:val="hybridMultilevel"/>
    <w:tmpl w:val="3E1C421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912053F"/>
    <w:multiLevelType w:val="multilevel"/>
    <w:tmpl w:val="EA1CDD2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42EB"/>
    <w:multiLevelType w:val="hybridMultilevel"/>
    <w:tmpl w:val="B282B682"/>
    <w:lvl w:ilvl="0" w:tplc="0ACC775E">
      <w:start w:val="29"/>
      <w:numFmt w:val="decimal"/>
      <w:lvlText w:val="%1"/>
      <w:lvlJc w:val="left"/>
      <w:pPr>
        <w:ind w:left="720" w:hanging="360"/>
      </w:pPr>
      <w:rPr>
        <w:rFonts w:ascii="Arial" w:hAnsi="Arial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F7F12"/>
    <w:multiLevelType w:val="hybridMultilevel"/>
    <w:tmpl w:val="438A81D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03805"/>
    <w:multiLevelType w:val="hybridMultilevel"/>
    <w:tmpl w:val="B9629BF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3B22359"/>
    <w:multiLevelType w:val="hybridMultilevel"/>
    <w:tmpl w:val="37FAEE1C"/>
    <w:lvl w:ilvl="0" w:tplc="367CB174">
      <w:start w:val="4"/>
      <w:numFmt w:val="decimal"/>
      <w:lvlText w:val="(%1"/>
      <w:lvlJc w:val="left"/>
      <w:pPr>
        <w:ind w:left="975" w:hanging="615"/>
      </w:pPr>
      <w:rPr>
        <w:rFonts w:ascii="Arial" w:hAnsi="Arial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F46B2"/>
    <w:multiLevelType w:val="multilevel"/>
    <w:tmpl w:val="94F62C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656F23"/>
    <w:multiLevelType w:val="hybridMultilevel"/>
    <w:tmpl w:val="6A522B8E"/>
    <w:lvl w:ilvl="0" w:tplc="6D76A9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DB32E6"/>
    <w:multiLevelType w:val="hybridMultilevel"/>
    <w:tmpl w:val="E3C24E7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5BD61A2"/>
    <w:multiLevelType w:val="hybridMultilevel"/>
    <w:tmpl w:val="0652D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3744F"/>
    <w:multiLevelType w:val="hybridMultilevel"/>
    <w:tmpl w:val="DFDEEF40"/>
    <w:lvl w:ilvl="0" w:tplc="436CF828">
      <w:start w:val="29"/>
      <w:numFmt w:val="decimal"/>
      <w:lvlText w:val="(%1"/>
      <w:lvlJc w:val="left"/>
      <w:pPr>
        <w:ind w:left="720" w:hanging="360"/>
      </w:pPr>
      <w:rPr>
        <w:rFonts w:ascii="Arial" w:hAnsi="Arial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F2FF9"/>
    <w:multiLevelType w:val="hybridMultilevel"/>
    <w:tmpl w:val="28FE0D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10D10"/>
    <w:multiLevelType w:val="multilevel"/>
    <w:tmpl w:val="DF88ED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225873"/>
    <w:multiLevelType w:val="hybridMultilevel"/>
    <w:tmpl w:val="5BC2AB16"/>
    <w:lvl w:ilvl="0" w:tplc="04BE5962">
      <w:start w:val="19"/>
      <w:numFmt w:val="decimal"/>
      <w:lvlText w:val="%1."/>
      <w:lvlJc w:val="left"/>
      <w:pPr>
        <w:ind w:left="81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4EC3216"/>
    <w:multiLevelType w:val="hybridMultilevel"/>
    <w:tmpl w:val="E9FAD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E52E6"/>
    <w:multiLevelType w:val="multilevel"/>
    <w:tmpl w:val="F4BC70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E841B3"/>
    <w:multiLevelType w:val="hybridMultilevel"/>
    <w:tmpl w:val="54F804DC"/>
    <w:lvl w:ilvl="0" w:tplc="CB7A9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A82D4E"/>
    <w:multiLevelType w:val="multilevel"/>
    <w:tmpl w:val="89889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1B656F"/>
    <w:multiLevelType w:val="hybridMultilevel"/>
    <w:tmpl w:val="EC4EFE70"/>
    <w:lvl w:ilvl="0" w:tplc="33D6155C">
      <w:start w:val="17"/>
      <w:numFmt w:val="decimal"/>
      <w:lvlText w:val="%1."/>
      <w:lvlJc w:val="left"/>
      <w:pPr>
        <w:ind w:left="81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6EF15FB1"/>
    <w:multiLevelType w:val="multilevel"/>
    <w:tmpl w:val="2BD8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2022EC"/>
    <w:multiLevelType w:val="hybridMultilevel"/>
    <w:tmpl w:val="4F4807AA"/>
    <w:lvl w:ilvl="0" w:tplc="7A0462DE">
      <w:start w:val="27"/>
      <w:numFmt w:val="decimal"/>
      <w:lvlText w:val="%1"/>
      <w:lvlJc w:val="left"/>
      <w:pPr>
        <w:ind w:left="720" w:hanging="360"/>
      </w:pPr>
      <w:rPr>
        <w:rFonts w:ascii="Arial" w:hAnsi="Arial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9008D"/>
    <w:multiLevelType w:val="hybridMultilevel"/>
    <w:tmpl w:val="9DC4D66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797373A1"/>
    <w:multiLevelType w:val="multilevel"/>
    <w:tmpl w:val="7668E51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010BFB"/>
    <w:multiLevelType w:val="hybridMultilevel"/>
    <w:tmpl w:val="B65C881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 w15:restartNumberingAfterBreak="0">
    <w:nsid w:val="7FD979EC"/>
    <w:multiLevelType w:val="multilevel"/>
    <w:tmpl w:val="49604D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1606270">
    <w:abstractNumId w:val="27"/>
  </w:num>
  <w:num w:numId="2" w16cid:durableId="1568804855">
    <w:abstractNumId w:val="20"/>
  </w:num>
  <w:num w:numId="3" w16cid:durableId="2015839999">
    <w:abstractNumId w:val="25"/>
  </w:num>
  <w:num w:numId="4" w16cid:durableId="1562328515">
    <w:abstractNumId w:val="23"/>
  </w:num>
  <w:num w:numId="5" w16cid:durableId="1364478230">
    <w:abstractNumId w:val="30"/>
  </w:num>
  <w:num w:numId="6" w16cid:durableId="1491287096">
    <w:abstractNumId w:val="9"/>
  </w:num>
  <w:num w:numId="7" w16cid:durableId="1893495660">
    <w:abstractNumId w:val="32"/>
  </w:num>
  <w:num w:numId="8" w16cid:durableId="1610814280">
    <w:abstractNumId w:val="5"/>
  </w:num>
  <w:num w:numId="9" w16cid:durableId="77093952">
    <w:abstractNumId w:val="15"/>
  </w:num>
  <w:num w:numId="10" w16cid:durableId="1777552791">
    <w:abstractNumId w:val="13"/>
  </w:num>
  <w:num w:numId="11" w16cid:durableId="707221150">
    <w:abstractNumId w:val="7"/>
  </w:num>
  <w:num w:numId="12" w16cid:durableId="1192644491">
    <w:abstractNumId w:val="28"/>
  </w:num>
  <w:num w:numId="13" w16cid:durableId="1227956475">
    <w:abstractNumId w:val="18"/>
  </w:num>
  <w:num w:numId="14" w16cid:durableId="1760640136">
    <w:abstractNumId w:val="10"/>
  </w:num>
  <w:num w:numId="15" w16cid:durableId="1535464979">
    <w:abstractNumId w:val="15"/>
  </w:num>
  <w:num w:numId="16" w16cid:durableId="828062837">
    <w:abstractNumId w:val="8"/>
  </w:num>
  <w:num w:numId="17" w16cid:durableId="1172724005">
    <w:abstractNumId w:val="24"/>
  </w:num>
  <w:num w:numId="18" w16cid:durableId="885870457">
    <w:abstractNumId w:val="0"/>
  </w:num>
  <w:num w:numId="19" w16cid:durableId="1696883272">
    <w:abstractNumId w:val="22"/>
  </w:num>
  <w:num w:numId="20" w16cid:durableId="2020043515">
    <w:abstractNumId w:val="11"/>
  </w:num>
  <w:num w:numId="21" w16cid:durableId="576551961">
    <w:abstractNumId w:val="17"/>
  </w:num>
  <w:num w:numId="22" w16cid:durableId="1361202785">
    <w:abstractNumId w:val="19"/>
  </w:num>
  <w:num w:numId="23" w16cid:durableId="1330061465">
    <w:abstractNumId w:val="3"/>
  </w:num>
  <w:num w:numId="24" w16cid:durableId="79103738">
    <w:abstractNumId w:val="31"/>
  </w:num>
  <w:num w:numId="25" w16cid:durableId="366757985">
    <w:abstractNumId w:val="4"/>
  </w:num>
  <w:num w:numId="26" w16cid:durableId="368721295">
    <w:abstractNumId w:val="6"/>
  </w:num>
  <w:num w:numId="27" w16cid:durableId="12905796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87305635">
    <w:abstractNumId w:val="2"/>
  </w:num>
  <w:num w:numId="29" w16cid:durableId="346173187">
    <w:abstractNumId w:val="1"/>
  </w:num>
  <w:num w:numId="30" w16cid:durableId="1956909688">
    <w:abstractNumId w:val="16"/>
  </w:num>
  <w:num w:numId="31" w16cid:durableId="1260724692">
    <w:abstractNumId w:val="29"/>
  </w:num>
  <w:num w:numId="32" w16cid:durableId="721518230">
    <w:abstractNumId w:val="12"/>
  </w:num>
  <w:num w:numId="33" w16cid:durableId="478614024">
    <w:abstractNumId w:val="26"/>
  </w:num>
  <w:num w:numId="34" w16cid:durableId="1672579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163"/>
    <w:rsid w:val="00006D4F"/>
    <w:rsid w:val="00010382"/>
    <w:rsid w:val="00016070"/>
    <w:rsid w:val="00022868"/>
    <w:rsid w:val="00034211"/>
    <w:rsid w:val="00041733"/>
    <w:rsid w:val="00063085"/>
    <w:rsid w:val="0006687C"/>
    <w:rsid w:val="00070480"/>
    <w:rsid w:val="000807A8"/>
    <w:rsid w:val="000A2EE9"/>
    <w:rsid w:val="000A3F3D"/>
    <w:rsid w:val="000D1203"/>
    <w:rsid w:val="000D5EAF"/>
    <w:rsid w:val="000E3CBD"/>
    <w:rsid w:val="000F5016"/>
    <w:rsid w:val="000F7049"/>
    <w:rsid w:val="00104188"/>
    <w:rsid w:val="001073CF"/>
    <w:rsid w:val="00116911"/>
    <w:rsid w:val="00127703"/>
    <w:rsid w:val="00147BC2"/>
    <w:rsid w:val="00157214"/>
    <w:rsid w:val="00157A58"/>
    <w:rsid w:val="00163BB3"/>
    <w:rsid w:val="00180DA0"/>
    <w:rsid w:val="001852FF"/>
    <w:rsid w:val="001A4B58"/>
    <w:rsid w:val="001B49F2"/>
    <w:rsid w:val="001D0295"/>
    <w:rsid w:val="001F1B29"/>
    <w:rsid w:val="001F6293"/>
    <w:rsid w:val="002219AD"/>
    <w:rsid w:val="00221CFA"/>
    <w:rsid w:val="00224243"/>
    <w:rsid w:val="002452F8"/>
    <w:rsid w:val="00263163"/>
    <w:rsid w:val="00263609"/>
    <w:rsid w:val="0027544D"/>
    <w:rsid w:val="00281D0F"/>
    <w:rsid w:val="00293586"/>
    <w:rsid w:val="002A2347"/>
    <w:rsid w:val="002A250D"/>
    <w:rsid w:val="002A5AA5"/>
    <w:rsid w:val="002B11EA"/>
    <w:rsid w:val="002C71E2"/>
    <w:rsid w:val="002E665C"/>
    <w:rsid w:val="002F60F2"/>
    <w:rsid w:val="00307AE3"/>
    <w:rsid w:val="00322C7E"/>
    <w:rsid w:val="00356328"/>
    <w:rsid w:val="00361D4F"/>
    <w:rsid w:val="00372E27"/>
    <w:rsid w:val="003A09DF"/>
    <w:rsid w:val="003A2F26"/>
    <w:rsid w:val="003C0A1F"/>
    <w:rsid w:val="003C58B7"/>
    <w:rsid w:val="003D1DEE"/>
    <w:rsid w:val="003E09CD"/>
    <w:rsid w:val="004004B5"/>
    <w:rsid w:val="00403DF9"/>
    <w:rsid w:val="00410817"/>
    <w:rsid w:val="00413ED8"/>
    <w:rsid w:val="00443B2E"/>
    <w:rsid w:val="00450C6C"/>
    <w:rsid w:val="00456CC7"/>
    <w:rsid w:val="00473477"/>
    <w:rsid w:val="0047373F"/>
    <w:rsid w:val="00483CCE"/>
    <w:rsid w:val="004934FC"/>
    <w:rsid w:val="00494F0A"/>
    <w:rsid w:val="00495300"/>
    <w:rsid w:val="00496C81"/>
    <w:rsid w:val="004B282B"/>
    <w:rsid w:val="004B5EA3"/>
    <w:rsid w:val="004B603A"/>
    <w:rsid w:val="004B68BE"/>
    <w:rsid w:val="004C4851"/>
    <w:rsid w:val="004E25B0"/>
    <w:rsid w:val="004F46B1"/>
    <w:rsid w:val="004F6AE8"/>
    <w:rsid w:val="005019CF"/>
    <w:rsid w:val="005072DF"/>
    <w:rsid w:val="00513840"/>
    <w:rsid w:val="005150C5"/>
    <w:rsid w:val="00531903"/>
    <w:rsid w:val="00542D98"/>
    <w:rsid w:val="0059242A"/>
    <w:rsid w:val="005C0640"/>
    <w:rsid w:val="005E6F88"/>
    <w:rsid w:val="005E71C8"/>
    <w:rsid w:val="005F1DF0"/>
    <w:rsid w:val="00602BC3"/>
    <w:rsid w:val="006054E4"/>
    <w:rsid w:val="006103D9"/>
    <w:rsid w:val="00621AFA"/>
    <w:rsid w:val="006266D8"/>
    <w:rsid w:val="006455BB"/>
    <w:rsid w:val="00656D12"/>
    <w:rsid w:val="006635CA"/>
    <w:rsid w:val="0066662F"/>
    <w:rsid w:val="00672C17"/>
    <w:rsid w:val="00673B8A"/>
    <w:rsid w:val="00673FC7"/>
    <w:rsid w:val="0068220B"/>
    <w:rsid w:val="00682C74"/>
    <w:rsid w:val="0068486E"/>
    <w:rsid w:val="00696037"/>
    <w:rsid w:val="00715773"/>
    <w:rsid w:val="00732C0F"/>
    <w:rsid w:val="00740CDD"/>
    <w:rsid w:val="00741567"/>
    <w:rsid w:val="00742EB2"/>
    <w:rsid w:val="007678F5"/>
    <w:rsid w:val="007759FE"/>
    <w:rsid w:val="00796E96"/>
    <w:rsid w:val="00797E1A"/>
    <w:rsid w:val="007A2FC2"/>
    <w:rsid w:val="007A75C6"/>
    <w:rsid w:val="007C2081"/>
    <w:rsid w:val="007C5A6A"/>
    <w:rsid w:val="007D193C"/>
    <w:rsid w:val="007D502C"/>
    <w:rsid w:val="007D622A"/>
    <w:rsid w:val="007E09A9"/>
    <w:rsid w:val="00800E48"/>
    <w:rsid w:val="008129F8"/>
    <w:rsid w:val="00813403"/>
    <w:rsid w:val="008172F2"/>
    <w:rsid w:val="00824932"/>
    <w:rsid w:val="00843BD6"/>
    <w:rsid w:val="00855E04"/>
    <w:rsid w:val="008656E0"/>
    <w:rsid w:val="00872858"/>
    <w:rsid w:val="008A638F"/>
    <w:rsid w:val="008A67DF"/>
    <w:rsid w:val="008C5926"/>
    <w:rsid w:val="008C6395"/>
    <w:rsid w:val="008C65A8"/>
    <w:rsid w:val="008F35FC"/>
    <w:rsid w:val="0090614D"/>
    <w:rsid w:val="00927346"/>
    <w:rsid w:val="00945BAB"/>
    <w:rsid w:val="009460A6"/>
    <w:rsid w:val="009469ED"/>
    <w:rsid w:val="00953066"/>
    <w:rsid w:val="00960268"/>
    <w:rsid w:val="00964A21"/>
    <w:rsid w:val="00980CCE"/>
    <w:rsid w:val="00985439"/>
    <w:rsid w:val="009962AB"/>
    <w:rsid w:val="00997265"/>
    <w:rsid w:val="0099752E"/>
    <w:rsid w:val="00997F46"/>
    <w:rsid w:val="009B132B"/>
    <w:rsid w:val="009B61AC"/>
    <w:rsid w:val="009D33A1"/>
    <w:rsid w:val="009E6BAE"/>
    <w:rsid w:val="009E6C24"/>
    <w:rsid w:val="00A0442A"/>
    <w:rsid w:val="00A0490A"/>
    <w:rsid w:val="00A1261B"/>
    <w:rsid w:val="00A13BC4"/>
    <w:rsid w:val="00A16DF0"/>
    <w:rsid w:val="00A2052E"/>
    <w:rsid w:val="00A24872"/>
    <w:rsid w:val="00A5125E"/>
    <w:rsid w:val="00A53DDB"/>
    <w:rsid w:val="00A8182D"/>
    <w:rsid w:val="00A84B68"/>
    <w:rsid w:val="00A85011"/>
    <w:rsid w:val="00AA6135"/>
    <w:rsid w:val="00AA7DFF"/>
    <w:rsid w:val="00AB12D0"/>
    <w:rsid w:val="00AB3979"/>
    <w:rsid w:val="00AC17E3"/>
    <w:rsid w:val="00AC21EA"/>
    <w:rsid w:val="00AC4616"/>
    <w:rsid w:val="00AD6214"/>
    <w:rsid w:val="00AE56C7"/>
    <w:rsid w:val="00AF2A2D"/>
    <w:rsid w:val="00B03564"/>
    <w:rsid w:val="00B038EB"/>
    <w:rsid w:val="00B05B5A"/>
    <w:rsid w:val="00B05F97"/>
    <w:rsid w:val="00B139AB"/>
    <w:rsid w:val="00B3737D"/>
    <w:rsid w:val="00B5047E"/>
    <w:rsid w:val="00B52963"/>
    <w:rsid w:val="00B61023"/>
    <w:rsid w:val="00B65761"/>
    <w:rsid w:val="00B662EF"/>
    <w:rsid w:val="00BA596D"/>
    <w:rsid w:val="00BC044F"/>
    <w:rsid w:val="00BD0FDD"/>
    <w:rsid w:val="00BE7365"/>
    <w:rsid w:val="00BE7518"/>
    <w:rsid w:val="00C00810"/>
    <w:rsid w:val="00C070B2"/>
    <w:rsid w:val="00C151F1"/>
    <w:rsid w:val="00C30889"/>
    <w:rsid w:val="00C329BE"/>
    <w:rsid w:val="00C43FEE"/>
    <w:rsid w:val="00C6085D"/>
    <w:rsid w:val="00C63264"/>
    <w:rsid w:val="00C663B3"/>
    <w:rsid w:val="00C767A0"/>
    <w:rsid w:val="00C84FB9"/>
    <w:rsid w:val="00C90035"/>
    <w:rsid w:val="00CC3DF1"/>
    <w:rsid w:val="00D105E7"/>
    <w:rsid w:val="00D16E35"/>
    <w:rsid w:val="00D2171F"/>
    <w:rsid w:val="00D36B5F"/>
    <w:rsid w:val="00D64DFE"/>
    <w:rsid w:val="00D67E7A"/>
    <w:rsid w:val="00D73091"/>
    <w:rsid w:val="00D80D4D"/>
    <w:rsid w:val="00D81378"/>
    <w:rsid w:val="00D81D4C"/>
    <w:rsid w:val="00D82A48"/>
    <w:rsid w:val="00DA2E36"/>
    <w:rsid w:val="00DA3B49"/>
    <w:rsid w:val="00DB2695"/>
    <w:rsid w:val="00DB38D9"/>
    <w:rsid w:val="00DC1DE1"/>
    <w:rsid w:val="00DD7C83"/>
    <w:rsid w:val="00DE1A6B"/>
    <w:rsid w:val="00DE5737"/>
    <w:rsid w:val="00DE603C"/>
    <w:rsid w:val="00E06278"/>
    <w:rsid w:val="00E064B8"/>
    <w:rsid w:val="00E16144"/>
    <w:rsid w:val="00E20A67"/>
    <w:rsid w:val="00E307FD"/>
    <w:rsid w:val="00E32E84"/>
    <w:rsid w:val="00E371F2"/>
    <w:rsid w:val="00E43DE6"/>
    <w:rsid w:val="00E61929"/>
    <w:rsid w:val="00E65700"/>
    <w:rsid w:val="00E72A99"/>
    <w:rsid w:val="00E86508"/>
    <w:rsid w:val="00E87342"/>
    <w:rsid w:val="00EB045F"/>
    <w:rsid w:val="00EC24C5"/>
    <w:rsid w:val="00EC2532"/>
    <w:rsid w:val="00ED38F0"/>
    <w:rsid w:val="00ED4898"/>
    <w:rsid w:val="00ED638B"/>
    <w:rsid w:val="00EE0CD7"/>
    <w:rsid w:val="00F0033C"/>
    <w:rsid w:val="00F24B0F"/>
    <w:rsid w:val="00F44632"/>
    <w:rsid w:val="00F450C7"/>
    <w:rsid w:val="00F507E6"/>
    <w:rsid w:val="00F51B0B"/>
    <w:rsid w:val="00F60BCD"/>
    <w:rsid w:val="00F83123"/>
    <w:rsid w:val="00F95055"/>
    <w:rsid w:val="00FA4FB1"/>
    <w:rsid w:val="00FB2A62"/>
    <w:rsid w:val="00FC43B1"/>
    <w:rsid w:val="00FD2EEA"/>
    <w:rsid w:val="00FE7CAB"/>
    <w:rsid w:val="00FF08EB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5D8158"/>
  <w15:docId w15:val="{702776D0-067A-438C-AF54-39759E7A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371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633D"/>
    <w:rPr>
      <w:rFonts w:ascii="Tahoma" w:hAnsi="Tahoma" w:cs="Tahoma"/>
      <w:sz w:val="16"/>
      <w:szCs w:val="16"/>
    </w:rPr>
  </w:style>
  <w:style w:type="paragraph" w:customStyle="1" w:styleId="MediumList2-Accent41">
    <w:name w:val="Medium List 2 - Accent 41"/>
    <w:basedOn w:val="Normal"/>
    <w:uiPriority w:val="34"/>
    <w:qFormat/>
    <w:rsid w:val="007B63D3"/>
    <w:pPr>
      <w:ind w:left="720"/>
    </w:pPr>
  </w:style>
  <w:style w:type="character" w:styleId="CommentReference">
    <w:name w:val="annotation reference"/>
    <w:uiPriority w:val="99"/>
    <w:semiHidden/>
    <w:unhideWhenUsed/>
    <w:rsid w:val="00E61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9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9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192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25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C25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5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C253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3FC7"/>
    <w:pPr>
      <w:ind w:left="720"/>
      <w:contextualSpacing/>
    </w:pPr>
  </w:style>
  <w:style w:type="paragraph" w:styleId="Revision">
    <w:name w:val="Revision"/>
    <w:hidden/>
    <w:uiPriority w:val="99"/>
    <w:semiHidden/>
    <w:rsid w:val="00E371F2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71F2"/>
    <w:rPr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371F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55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.txstate.edu/facultyrequests/Hom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xstate.edu/facultysenate/resources/AFWR-program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sus.edu/about-tsus/polic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1345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Texas State University-San Marcos</Company>
  <LinksUpToDate>false</LinksUpToDate>
  <CharactersWithSpaces>9076</CharactersWithSpaces>
  <SharedDoc>false</SharedDoc>
  <HLinks>
    <vt:vector size="12" baseType="variant">
      <vt:variant>
        <vt:i4>851986</vt:i4>
      </vt:variant>
      <vt:variant>
        <vt:i4>3</vt:i4>
      </vt:variant>
      <vt:variant>
        <vt:i4>0</vt:i4>
      </vt:variant>
      <vt:variant>
        <vt:i4>5</vt:i4>
      </vt:variant>
      <vt:variant>
        <vt:lpwstr>https://tim.txstate.edu/facultyrequests/Home.aspx</vt:lpwstr>
      </vt:variant>
      <vt:variant>
        <vt:lpwstr/>
      </vt:variant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http://www.txstate.edu/facultysenate/resources/AFWR-program0.html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Texas State User</dc:creator>
  <cp:keywords/>
  <cp:lastModifiedBy>Martinez, Iza N</cp:lastModifiedBy>
  <cp:revision>5</cp:revision>
  <cp:lastPrinted>2023-04-10T16:10:00Z</cp:lastPrinted>
  <dcterms:created xsi:type="dcterms:W3CDTF">2023-04-10T16:13:00Z</dcterms:created>
  <dcterms:modified xsi:type="dcterms:W3CDTF">2023-09-18T20:34:00Z</dcterms:modified>
</cp:coreProperties>
</file>