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03B" w:rsidRPr="00BE3FAE" w:rsidRDefault="0086503B" w:rsidP="00E71389">
      <w:pPr>
        <w:spacing w:before="240"/>
        <w:ind w:left="4680" w:firstLine="360"/>
        <w:jc w:val="right"/>
        <w:rPr>
          <w:bCs/>
        </w:rPr>
      </w:pPr>
      <w:r w:rsidRPr="00BE3FAE">
        <w:rPr>
          <w:bCs/>
        </w:rPr>
        <w:t>PPS 2.13</w:t>
      </w:r>
    </w:p>
    <w:p w:rsidR="0086503B" w:rsidRPr="00BE3FAE" w:rsidRDefault="0086503B" w:rsidP="0086503B">
      <w:pPr>
        <w:pStyle w:val="Default"/>
        <w:jc w:val="right"/>
      </w:pPr>
      <w:r w:rsidRPr="00BE3FAE">
        <w:tab/>
      </w:r>
      <w:r w:rsidRPr="00BE3FAE">
        <w:tab/>
      </w:r>
      <w:r w:rsidRPr="00BE3FAE">
        <w:tab/>
      </w:r>
      <w:r w:rsidRPr="00BE3FAE">
        <w:tab/>
      </w:r>
      <w:r w:rsidRPr="00BE3FAE">
        <w:tab/>
      </w:r>
      <w:r w:rsidRPr="00BE3FAE">
        <w:tab/>
      </w:r>
      <w:r w:rsidRPr="00BE3FAE">
        <w:tab/>
      </w:r>
      <w:r w:rsidRPr="00BE3FAE">
        <w:tab/>
      </w:r>
      <w:r w:rsidRPr="00BE3FAE">
        <w:tab/>
        <w:t xml:space="preserve">              </w:t>
      </w:r>
      <w:r>
        <w:t xml:space="preserve">  </w:t>
      </w:r>
      <w:r w:rsidRPr="00BE3FAE">
        <w:t xml:space="preserve">Attachment B </w:t>
      </w:r>
    </w:p>
    <w:p w:rsidR="0086503B" w:rsidRDefault="0086503B" w:rsidP="0086503B">
      <w:pPr>
        <w:jc w:val="center"/>
        <w:rPr>
          <w:b/>
          <w:bCs/>
        </w:rPr>
      </w:pPr>
    </w:p>
    <w:p w:rsidR="0086503B" w:rsidRPr="00DF633E" w:rsidRDefault="0086503B" w:rsidP="0086503B">
      <w:pPr>
        <w:jc w:val="center"/>
        <w:rPr>
          <w:sz w:val="28"/>
          <w:szCs w:val="28"/>
        </w:rPr>
      </w:pPr>
      <w:r w:rsidRPr="00DF633E">
        <w:rPr>
          <w:b/>
          <w:bCs/>
          <w:sz w:val="28"/>
          <w:szCs w:val="28"/>
        </w:rPr>
        <w:t>Program Self-Review Guidelines</w:t>
      </w:r>
    </w:p>
    <w:p w:rsidR="0086503B" w:rsidRDefault="0086503B" w:rsidP="0086503B">
      <w:r>
        <w:t xml:space="preserve"> </w:t>
      </w:r>
    </w:p>
    <w:p w:rsidR="0086503B" w:rsidRDefault="0086503B" w:rsidP="0086503B">
      <w:r w:rsidRPr="009169C9">
        <w:t xml:space="preserve">All programs within an academic unit will conduct the self-review concurrently. </w:t>
      </w:r>
      <w:r>
        <w:t>Much of the d</w:t>
      </w:r>
      <w:r w:rsidRPr="00C8506A">
        <w:t xml:space="preserve">ata required for the self-review is </w:t>
      </w:r>
      <w:r>
        <w:t>given to the academic unit</w:t>
      </w:r>
      <w:r w:rsidRPr="00C8506A">
        <w:t xml:space="preserve"> </w:t>
      </w:r>
      <w:r>
        <w:t xml:space="preserve">in electronic format </w:t>
      </w:r>
      <w:r w:rsidRPr="00C8506A">
        <w:t>by the O</w:t>
      </w:r>
      <w:r>
        <w:t xml:space="preserve">ffice of Institutional Research, </w:t>
      </w:r>
      <w:r w:rsidRPr="00C8506A">
        <w:t xml:space="preserve">the </w:t>
      </w:r>
      <w:r w:rsidR="00650B23">
        <w:t>a</w:t>
      </w:r>
      <w:r>
        <w:t xml:space="preserve">ssociate </w:t>
      </w:r>
      <w:r w:rsidR="00650B23">
        <w:t>vice p</w:t>
      </w:r>
      <w:r>
        <w:t>resident for Institutional Effectiveness</w:t>
      </w:r>
      <w:r w:rsidR="00650B23">
        <w:t xml:space="preserve"> (AVPIE)</w:t>
      </w:r>
      <w:r>
        <w:t>, and the University Library</w:t>
      </w:r>
      <w:r w:rsidR="00650B23">
        <w:t>.</w:t>
      </w:r>
      <w:r>
        <w:t xml:space="preserve"> </w:t>
      </w:r>
      <w:r w:rsidRPr="00C8506A">
        <w:t>The</w:t>
      </w:r>
      <w:r>
        <w:t xml:space="preserve"> </w:t>
      </w:r>
      <w:r w:rsidR="00650B23">
        <w:t>AVPIE</w:t>
      </w:r>
      <w:r>
        <w:t xml:space="preserve"> will provide guidance and answer questions during the program review process. </w:t>
      </w:r>
    </w:p>
    <w:p w:rsidR="0086503B" w:rsidRDefault="0086503B" w:rsidP="0086503B"/>
    <w:p w:rsidR="0086503B" w:rsidRDefault="0086503B" w:rsidP="0086503B">
      <w:r w:rsidRPr="000537AC">
        <w:rPr>
          <w:b/>
        </w:rPr>
        <w:t>TITLE PAGE</w:t>
      </w:r>
      <w:r>
        <w:t xml:space="preserve"> including the name of the academic unit, the college, contact information, and the website address for the unit. </w:t>
      </w:r>
    </w:p>
    <w:p w:rsidR="0086503B" w:rsidRDefault="0086503B" w:rsidP="0086503B"/>
    <w:p w:rsidR="0086503B" w:rsidRDefault="0086503B" w:rsidP="0086503B">
      <w:r w:rsidRPr="000537AC">
        <w:rPr>
          <w:b/>
        </w:rPr>
        <w:t>SELF-REVIEW REPORT</w:t>
      </w:r>
      <w:r>
        <w:t xml:space="preserve"> examines trends for each degree program within the academic unit as defined by the first four digits of the corresponding CIP code at each level of instruction (undergraduate, master’s, and doctoral levels) for the past five years unless another timeframe is requested. The self-review should include the major headings noted below: </w:t>
      </w:r>
    </w:p>
    <w:p w:rsidR="0086503B" w:rsidRPr="00840415" w:rsidRDefault="0086503B" w:rsidP="0086503B">
      <w:pPr>
        <w:pStyle w:val="Default"/>
      </w:pPr>
    </w:p>
    <w:p w:rsidR="0086503B" w:rsidRDefault="0086503B" w:rsidP="0086503B">
      <w:pPr>
        <w:ind w:left="720" w:hanging="720"/>
        <w:rPr>
          <w:b/>
        </w:rPr>
      </w:pPr>
      <w:r w:rsidRPr="00226B6A">
        <w:rPr>
          <w:b/>
        </w:rPr>
        <w:t xml:space="preserve">Part I.  ACADEMIC UNIT </w:t>
      </w:r>
    </w:p>
    <w:p w:rsidR="0086503B" w:rsidRPr="00226B6A" w:rsidRDefault="0086503B" w:rsidP="0086503B">
      <w:pPr>
        <w:ind w:left="720" w:hanging="720"/>
        <w:rPr>
          <w:i/>
        </w:rPr>
      </w:pPr>
      <w:r w:rsidRPr="00226B6A">
        <w:rPr>
          <w:i/>
        </w:rPr>
        <w:t>To be completed for the academic unit as a whole</w:t>
      </w:r>
    </w:p>
    <w:p w:rsidR="0086503B" w:rsidRDefault="0086503B" w:rsidP="0086503B">
      <w:pPr>
        <w:ind w:left="720" w:hanging="360"/>
      </w:pPr>
    </w:p>
    <w:p w:rsidR="0086503B" w:rsidRDefault="0086503B" w:rsidP="0086503B">
      <w:pPr>
        <w:ind w:left="720" w:hanging="360"/>
      </w:pPr>
      <w:r>
        <w:t>A.</w:t>
      </w:r>
      <w:r>
        <w:tab/>
        <w:t xml:space="preserve">ACADEMIC UNIT DESCRIPTION </w:t>
      </w:r>
    </w:p>
    <w:p w:rsidR="0086503B" w:rsidRDefault="0086503B" w:rsidP="0086503B">
      <w:pPr>
        <w:ind w:left="720" w:hanging="720"/>
      </w:pPr>
    </w:p>
    <w:p w:rsidR="0086503B" w:rsidRDefault="0086503B" w:rsidP="00C725B5">
      <w:pPr>
        <w:tabs>
          <w:tab w:val="left" w:pos="1170"/>
        </w:tabs>
        <w:ind w:left="1170" w:hanging="450"/>
      </w:pPr>
      <w:r>
        <w:t>1.</w:t>
      </w:r>
      <w:r>
        <w:tab/>
        <w:t xml:space="preserve">Vision, mission, and goals </w:t>
      </w:r>
    </w:p>
    <w:p w:rsidR="0086503B" w:rsidRPr="00670428" w:rsidRDefault="00C725B5" w:rsidP="00C725B5">
      <w:pPr>
        <w:tabs>
          <w:tab w:val="left" w:pos="1170"/>
        </w:tabs>
        <w:ind w:left="1170" w:hanging="450"/>
        <w:rPr>
          <w:sz w:val="20"/>
          <w:szCs w:val="20"/>
        </w:rPr>
      </w:pPr>
      <w:r>
        <w:rPr>
          <w:sz w:val="20"/>
          <w:szCs w:val="20"/>
        </w:rPr>
        <w:tab/>
      </w:r>
      <w:r w:rsidR="0086503B" w:rsidRPr="00670428">
        <w:rPr>
          <w:sz w:val="20"/>
          <w:szCs w:val="20"/>
        </w:rPr>
        <w:t xml:space="preserve">Describe the vision, mission and goals of the academic unit and how the academic unit’s goals relate to the mission of the University and the College. </w:t>
      </w:r>
    </w:p>
    <w:p w:rsidR="0086503B" w:rsidRDefault="0086503B" w:rsidP="00C725B5">
      <w:pPr>
        <w:tabs>
          <w:tab w:val="left" w:pos="1170"/>
        </w:tabs>
        <w:ind w:left="1170" w:hanging="450"/>
      </w:pPr>
      <w:r>
        <w:t xml:space="preserve"> </w:t>
      </w:r>
    </w:p>
    <w:p w:rsidR="0086503B" w:rsidRDefault="0086503B" w:rsidP="00C725B5">
      <w:pPr>
        <w:tabs>
          <w:tab w:val="left" w:pos="1170"/>
        </w:tabs>
        <w:ind w:left="1170" w:hanging="450"/>
      </w:pPr>
      <w:r>
        <w:t>2.</w:t>
      </w:r>
      <w:r>
        <w:tab/>
        <w:t xml:space="preserve">Strategic plan </w:t>
      </w:r>
    </w:p>
    <w:p w:rsidR="0086503B" w:rsidRPr="00670428" w:rsidRDefault="00C725B5" w:rsidP="00C725B5">
      <w:pPr>
        <w:tabs>
          <w:tab w:val="left" w:pos="1170"/>
        </w:tabs>
        <w:ind w:left="1170" w:hanging="450"/>
        <w:rPr>
          <w:sz w:val="20"/>
          <w:szCs w:val="20"/>
        </w:rPr>
      </w:pPr>
      <w:r>
        <w:rPr>
          <w:sz w:val="20"/>
          <w:szCs w:val="20"/>
        </w:rPr>
        <w:tab/>
      </w:r>
      <w:r w:rsidR="0086503B">
        <w:rPr>
          <w:sz w:val="20"/>
          <w:szCs w:val="20"/>
        </w:rPr>
        <w:t xml:space="preserve">Include a copy of the </w:t>
      </w:r>
      <w:r w:rsidR="0086503B" w:rsidRPr="00670428">
        <w:rPr>
          <w:sz w:val="20"/>
          <w:szCs w:val="20"/>
        </w:rPr>
        <w:t xml:space="preserve">academic unit strategic plan </w:t>
      </w:r>
      <w:r w:rsidR="0086503B">
        <w:rPr>
          <w:sz w:val="20"/>
          <w:szCs w:val="20"/>
        </w:rPr>
        <w:t>in an attachment</w:t>
      </w:r>
      <w:r w:rsidR="0086503B" w:rsidRPr="00670428">
        <w:rPr>
          <w:sz w:val="20"/>
          <w:szCs w:val="20"/>
        </w:rPr>
        <w:t>.</w:t>
      </w:r>
    </w:p>
    <w:p w:rsidR="0086503B" w:rsidRPr="00840415" w:rsidRDefault="0086503B" w:rsidP="00C725B5">
      <w:pPr>
        <w:pStyle w:val="Default"/>
        <w:tabs>
          <w:tab w:val="left" w:pos="1170"/>
        </w:tabs>
        <w:ind w:left="1170" w:hanging="450"/>
      </w:pPr>
    </w:p>
    <w:p w:rsidR="0086503B" w:rsidRDefault="0086503B" w:rsidP="00C725B5">
      <w:pPr>
        <w:tabs>
          <w:tab w:val="left" w:pos="1170"/>
        </w:tabs>
        <w:ind w:left="1170" w:hanging="450"/>
      </w:pPr>
      <w:r>
        <w:t>3.</w:t>
      </w:r>
      <w:r>
        <w:tab/>
        <w:t>Degree and certificate programs</w:t>
      </w:r>
    </w:p>
    <w:p w:rsidR="0086503B" w:rsidRDefault="00C725B5" w:rsidP="00C725B5">
      <w:pPr>
        <w:tabs>
          <w:tab w:val="left" w:pos="1170"/>
        </w:tabs>
        <w:ind w:left="1170" w:hanging="450"/>
      </w:pPr>
      <w:r>
        <w:rPr>
          <w:sz w:val="20"/>
        </w:rPr>
        <w:tab/>
      </w:r>
      <w:r w:rsidR="0086503B" w:rsidRPr="00670428">
        <w:rPr>
          <w:sz w:val="20"/>
        </w:rPr>
        <w:t xml:space="preserve">List the degree and certificate program(s) offered by the academic unit. </w:t>
      </w:r>
    </w:p>
    <w:p w:rsidR="0086503B" w:rsidRDefault="0086503B" w:rsidP="00C725B5">
      <w:pPr>
        <w:pStyle w:val="Default"/>
        <w:tabs>
          <w:tab w:val="left" w:pos="1170"/>
        </w:tabs>
        <w:ind w:left="1170" w:hanging="450"/>
      </w:pPr>
    </w:p>
    <w:p w:rsidR="0086503B" w:rsidRDefault="0086503B" w:rsidP="00C725B5">
      <w:pPr>
        <w:tabs>
          <w:tab w:val="left" w:pos="1170"/>
        </w:tabs>
        <w:ind w:left="1170" w:hanging="450"/>
      </w:pPr>
      <w:r>
        <w:t xml:space="preserve">4.  Service course obligations  </w:t>
      </w:r>
    </w:p>
    <w:p w:rsidR="0086503B" w:rsidRDefault="00C725B5" w:rsidP="00C725B5">
      <w:pPr>
        <w:tabs>
          <w:tab w:val="left" w:pos="1170"/>
        </w:tabs>
        <w:ind w:left="1170" w:hanging="450"/>
        <w:rPr>
          <w:sz w:val="20"/>
          <w:szCs w:val="20"/>
        </w:rPr>
      </w:pPr>
      <w:r>
        <w:rPr>
          <w:sz w:val="20"/>
          <w:szCs w:val="20"/>
        </w:rPr>
        <w:tab/>
      </w:r>
      <w:r w:rsidR="0086503B" w:rsidRPr="00670428">
        <w:rPr>
          <w:sz w:val="20"/>
          <w:szCs w:val="20"/>
        </w:rPr>
        <w:t xml:space="preserve">If the academic unit has service course obligations to the general education core curriculum, to developmental education, to academic programs in other units, or to interdisciplinary programs, explain the relationship of these obligations to the unit’s strategic plan. </w:t>
      </w:r>
    </w:p>
    <w:p w:rsidR="0086503B" w:rsidRPr="00670428" w:rsidRDefault="0086503B" w:rsidP="00C725B5">
      <w:pPr>
        <w:tabs>
          <w:tab w:val="left" w:pos="1170"/>
        </w:tabs>
        <w:ind w:left="1170" w:hanging="450"/>
        <w:rPr>
          <w:sz w:val="20"/>
          <w:szCs w:val="20"/>
        </w:rPr>
      </w:pPr>
    </w:p>
    <w:p w:rsidR="0086503B" w:rsidRDefault="0086503B" w:rsidP="00C725B5">
      <w:pPr>
        <w:pStyle w:val="Default"/>
        <w:tabs>
          <w:tab w:val="left" w:pos="1170"/>
        </w:tabs>
        <w:ind w:left="1170" w:hanging="450"/>
      </w:pPr>
      <w:r>
        <w:t>5.</w:t>
      </w:r>
      <w:r>
        <w:tab/>
        <w:t>Licensing/Accrediting bodies</w:t>
      </w:r>
    </w:p>
    <w:p w:rsidR="0086503B" w:rsidRDefault="00C725B5" w:rsidP="00C725B5">
      <w:pPr>
        <w:pStyle w:val="Default"/>
        <w:tabs>
          <w:tab w:val="left" w:pos="1170"/>
        </w:tabs>
        <w:ind w:left="1170" w:hanging="450"/>
        <w:rPr>
          <w:sz w:val="20"/>
        </w:rPr>
      </w:pPr>
      <w:r>
        <w:rPr>
          <w:sz w:val="20"/>
        </w:rPr>
        <w:tab/>
      </w:r>
      <w:r w:rsidR="0086503B">
        <w:rPr>
          <w:sz w:val="20"/>
        </w:rPr>
        <w:t>Cite the n</w:t>
      </w:r>
      <w:r w:rsidR="0086503B" w:rsidRPr="00670428">
        <w:rPr>
          <w:sz w:val="20"/>
        </w:rPr>
        <w:t>ame</w:t>
      </w:r>
      <w:r w:rsidR="0086503B">
        <w:rPr>
          <w:sz w:val="20"/>
        </w:rPr>
        <w:t xml:space="preserve"> </w:t>
      </w:r>
      <w:r w:rsidR="0086503B" w:rsidRPr="00670428">
        <w:rPr>
          <w:sz w:val="20"/>
        </w:rPr>
        <w:t>of external licensing or accrediting body (if applicable)</w:t>
      </w:r>
      <w:r w:rsidR="0086503B">
        <w:rPr>
          <w:sz w:val="20"/>
        </w:rPr>
        <w:t>. Include a list of</w:t>
      </w:r>
      <w:r w:rsidR="0086503B" w:rsidRPr="00670428">
        <w:rPr>
          <w:sz w:val="20"/>
        </w:rPr>
        <w:t xml:space="preserve"> programs licensed or accredited, standards for accreditation, and the latest accreditation report.</w:t>
      </w:r>
    </w:p>
    <w:p w:rsidR="0086503B" w:rsidRDefault="0086503B" w:rsidP="0086503B">
      <w:pPr>
        <w:widowControl/>
        <w:autoSpaceDE/>
        <w:autoSpaceDN/>
        <w:adjustRightInd/>
        <w:spacing w:after="200" w:line="276" w:lineRule="auto"/>
        <w:rPr>
          <w:color w:val="000000"/>
          <w:sz w:val="20"/>
        </w:rPr>
      </w:pPr>
      <w:r>
        <w:rPr>
          <w:sz w:val="20"/>
        </w:rPr>
        <w:br w:type="page"/>
      </w:r>
    </w:p>
    <w:p w:rsidR="0086503B" w:rsidRDefault="0086503B" w:rsidP="0086503B">
      <w:pPr>
        <w:pStyle w:val="Default"/>
        <w:ind w:left="1080"/>
        <w:rPr>
          <w:sz w:val="20"/>
        </w:rPr>
      </w:pPr>
    </w:p>
    <w:p w:rsidR="0086503B" w:rsidRDefault="0086503B" w:rsidP="0086503B">
      <w:pPr>
        <w:ind w:left="1080" w:hanging="720"/>
        <w:rPr>
          <w:b/>
        </w:rPr>
      </w:pPr>
    </w:p>
    <w:p w:rsidR="0086503B" w:rsidRDefault="0086503B" w:rsidP="0086503B">
      <w:pPr>
        <w:pStyle w:val="Default"/>
        <w:ind w:left="720" w:hanging="360"/>
      </w:pPr>
      <w:r>
        <w:t xml:space="preserve">B. FACULTY </w:t>
      </w:r>
    </w:p>
    <w:p w:rsidR="0086503B" w:rsidRDefault="0086503B" w:rsidP="0086503B">
      <w:pPr>
        <w:pStyle w:val="Default"/>
        <w:ind w:left="720" w:hanging="360"/>
      </w:pPr>
      <w:r>
        <w:t xml:space="preserve"> </w:t>
      </w:r>
    </w:p>
    <w:p w:rsidR="0086503B" w:rsidRDefault="0086503B" w:rsidP="00650B23">
      <w:pPr>
        <w:pStyle w:val="Default"/>
        <w:ind w:left="1170" w:hanging="450"/>
      </w:pPr>
      <w:r>
        <w:t>1.  Faculty qualifications</w:t>
      </w:r>
    </w:p>
    <w:p w:rsidR="0086503B" w:rsidRDefault="0086503B" w:rsidP="00650B23">
      <w:pPr>
        <w:pStyle w:val="Default"/>
        <w:ind w:left="1620" w:hanging="450"/>
      </w:pPr>
      <w:r>
        <w:t>a.</w:t>
      </w:r>
      <w:r>
        <w:tab/>
        <w:t>Faculty list</w:t>
      </w:r>
    </w:p>
    <w:p w:rsidR="0086503B" w:rsidRPr="00435592" w:rsidRDefault="0086503B" w:rsidP="00650B23">
      <w:pPr>
        <w:pStyle w:val="Default"/>
        <w:ind w:left="1620"/>
        <w:rPr>
          <w:sz w:val="20"/>
        </w:rPr>
      </w:pPr>
      <w:r w:rsidRPr="00435592">
        <w:rPr>
          <w:sz w:val="20"/>
        </w:rPr>
        <w:t>List all faculty noting faculty rank</w:t>
      </w:r>
      <w:r>
        <w:rPr>
          <w:sz w:val="20"/>
        </w:rPr>
        <w:t xml:space="preserve"> and</w:t>
      </w:r>
      <w:r w:rsidRPr="00435592">
        <w:rPr>
          <w:sz w:val="20"/>
        </w:rPr>
        <w:t xml:space="preserve"> highest degree earned</w:t>
      </w:r>
      <w:r>
        <w:rPr>
          <w:sz w:val="20"/>
        </w:rPr>
        <w:t>. Indicate faculty who are a</w:t>
      </w:r>
      <w:r w:rsidRPr="00435592">
        <w:rPr>
          <w:sz w:val="20"/>
        </w:rPr>
        <w:t>ssign</w:t>
      </w:r>
      <w:r>
        <w:rPr>
          <w:sz w:val="20"/>
        </w:rPr>
        <w:t>ed</w:t>
      </w:r>
      <w:r w:rsidRPr="00435592">
        <w:rPr>
          <w:sz w:val="20"/>
        </w:rPr>
        <w:t xml:space="preserve"> to specific programs and those who have graduate faculty appointments.</w:t>
      </w:r>
    </w:p>
    <w:p w:rsidR="0086503B" w:rsidRDefault="0086503B" w:rsidP="00650B23">
      <w:pPr>
        <w:pStyle w:val="Default"/>
        <w:ind w:left="1620" w:hanging="450"/>
      </w:pPr>
      <w:r>
        <w:t>b.</w:t>
      </w:r>
      <w:r>
        <w:tab/>
        <w:t>Faculty qualifications</w:t>
      </w:r>
    </w:p>
    <w:p w:rsidR="0086503B" w:rsidRPr="00435592" w:rsidRDefault="0086503B" w:rsidP="00650B23">
      <w:pPr>
        <w:pStyle w:val="Default"/>
        <w:ind w:left="1620"/>
        <w:rPr>
          <w:sz w:val="20"/>
        </w:rPr>
      </w:pPr>
      <w:r w:rsidRPr="00435592">
        <w:rPr>
          <w:sz w:val="20"/>
        </w:rPr>
        <w:t>Summarize faculty qualifications, and include current faculty vitae of all faculty</w:t>
      </w:r>
      <w:r>
        <w:rPr>
          <w:sz w:val="20"/>
        </w:rPr>
        <w:t xml:space="preserve"> in an attachment.</w:t>
      </w:r>
      <w:r w:rsidRPr="00435592">
        <w:rPr>
          <w:sz w:val="20"/>
        </w:rPr>
        <w:t xml:space="preserve"> </w:t>
      </w:r>
    </w:p>
    <w:p w:rsidR="0086503B" w:rsidRDefault="0086503B" w:rsidP="00650B23">
      <w:pPr>
        <w:pStyle w:val="Default"/>
        <w:ind w:left="1620" w:hanging="450"/>
      </w:pPr>
      <w:r>
        <w:t>c.</w:t>
      </w:r>
      <w:r>
        <w:tab/>
        <w:t>Graduate faculty criteria</w:t>
      </w:r>
    </w:p>
    <w:p w:rsidR="0086503B" w:rsidRPr="00435592" w:rsidRDefault="0086503B" w:rsidP="00650B23">
      <w:pPr>
        <w:pStyle w:val="Default"/>
        <w:ind w:left="1620"/>
        <w:rPr>
          <w:sz w:val="20"/>
        </w:rPr>
      </w:pPr>
      <w:r w:rsidRPr="00435592">
        <w:rPr>
          <w:sz w:val="20"/>
        </w:rPr>
        <w:t xml:space="preserve">Describe the criteria for appointment to the Graduate Faculty in the academic unit </w:t>
      </w:r>
      <w:r>
        <w:rPr>
          <w:sz w:val="20"/>
        </w:rPr>
        <w:t>and</w:t>
      </w:r>
      <w:r w:rsidRPr="00435592">
        <w:rPr>
          <w:sz w:val="20"/>
        </w:rPr>
        <w:t xml:space="preserve"> provide a copy of the unit’s current policy</w:t>
      </w:r>
      <w:r>
        <w:rPr>
          <w:sz w:val="20"/>
        </w:rPr>
        <w:t xml:space="preserve"> in an attachment</w:t>
      </w:r>
      <w:r w:rsidRPr="00435592">
        <w:rPr>
          <w:sz w:val="20"/>
        </w:rPr>
        <w:t>, if available.</w:t>
      </w:r>
    </w:p>
    <w:p w:rsidR="0086503B" w:rsidRDefault="0086503B" w:rsidP="00650B23">
      <w:pPr>
        <w:pStyle w:val="Default"/>
        <w:ind w:left="1620" w:hanging="450"/>
      </w:pPr>
      <w:r>
        <w:t xml:space="preserve"> </w:t>
      </w:r>
    </w:p>
    <w:p w:rsidR="0086503B" w:rsidRDefault="0086503B" w:rsidP="00650B23">
      <w:pPr>
        <w:pStyle w:val="Default"/>
        <w:ind w:left="1170" w:hanging="450"/>
      </w:pPr>
      <w:r>
        <w:t>2.</w:t>
      </w:r>
      <w:r>
        <w:tab/>
        <w:t>Faculty publications</w:t>
      </w:r>
    </w:p>
    <w:p w:rsidR="0086503B" w:rsidRPr="00CA2D86" w:rsidRDefault="0086503B" w:rsidP="00650B23">
      <w:pPr>
        <w:pStyle w:val="Default"/>
        <w:ind w:left="1170"/>
        <w:rPr>
          <w:sz w:val="20"/>
        </w:rPr>
      </w:pPr>
      <w:r>
        <w:rPr>
          <w:sz w:val="20"/>
        </w:rPr>
        <w:t>Summarize</w:t>
      </w:r>
      <w:r w:rsidRPr="00CA2D86">
        <w:rPr>
          <w:sz w:val="20"/>
        </w:rPr>
        <w:t xml:space="preserve"> faculty publications and scholarly/creative activities. </w:t>
      </w:r>
    </w:p>
    <w:p w:rsidR="0086503B" w:rsidRDefault="0086503B" w:rsidP="00650B23">
      <w:pPr>
        <w:pStyle w:val="Default"/>
        <w:ind w:left="1170" w:hanging="450"/>
      </w:pPr>
      <w:r>
        <w:t xml:space="preserve"> </w:t>
      </w:r>
    </w:p>
    <w:p w:rsidR="0086503B" w:rsidRDefault="0086503B" w:rsidP="00650B23">
      <w:pPr>
        <w:pStyle w:val="Default"/>
        <w:ind w:left="1170" w:hanging="450"/>
      </w:pPr>
      <w:r>
        <w:t>3.</w:t>
      </w:r>
      <w:r>
        <w:tab/>
        <w:t xml:space="preserve">Faculty external grants </w:t>
      </w:r>
    </w:p>
    <w:p w:rsidR="0086503B" w:rsidRPr="00CA2D86" w:rsidRDefault="0086503B" w:rsidP="00650B23">
      <w:pPr>
        <w:pStyle w:val="Default"/>
        <w:ind w:left="1170"/>
        <w:rPr>
          <w:sz w:val="20"/>
        </w:rPr>
      </w:pPr>
      <w:r>
        <w:rPr>
          <w:sz w:val="20"/>
        </w:rPr>
        <w:t>Summarize</w:t>
      </w:r>
      <w:r w:rsidRPr="00CA2D86">
        <w:rPr>
          <w:sz w:val="20"/>
        </w:rPr>
        <w:t xml:space="preserve"> external grant and contract funding identifying the sources of funds.</w:t>
      </w:r>
    </w:p>
    <w:p w:rsidR="0086503B" w:rsidRDefault="0086503B" w:rsidP="00650B23">
      <w:pPr>
        <w:pStyle w:val="Default"/>
        <w:ind w:left="1170" w:hanging="450"/>
      </w:pPr>
      <w:r>
        <w:t xml:space="preserve"> </w:t>
      </w:r>
    </w:p>
    <w:p w:rsidR="0086503B" w:rsidRDefault="0086503B" w:rsidP="00650B23">
      <w:pPr>
        <w:pStyle w:val="Default"/>
        <w:ind w:left="1170" w:hanging="450"/>
      </w:pPr>
      <w:r>
        <w:t xml:space="preserve">4. </w:t>
      </w:r>
      <w:r>
        <w:tab/>
        <w:t xml:space="preserve">Faculty teaching load*  </w:t>
      </w:r>
    </w:p>
    <w:p w:rsidR="0086503B" w:rsidRPr="00CA2D86" w:rsidRDefault="0086503B" w:rsidP="00650B23">
      <w:pPr>
        <w:pStyle w:val="Default"/>
        <w:ind w:left="1170"/>
        <w:rPr>
          <w:sz w:val="20"/>
        </w:rPr>
      </w:pPr>
      <w:r w:rsidRPr="00CA2D86">
        <w:rPr>
          <w:sz w:val="20"/>
        </w:rPr>
        <w:t>Describe faculty teaching loads. List ways the faculty and graduate students contribute to institution-wide instructional efforts, i.e., general education, honors program, RRHEC and other off-campus instructional outreach programs.</w:t>
      </w:r>
    </w:p>
    <w:p w:rsidR="0086503B" w:rsidRDefault="0086503B" w:rsidP="00650B23">
      <w:pPr>
        <w:pStyle w:val="Default"/>
        <w:ind w:left="1170" w:hanging="450"/>
      </w:pPr>
      <w:r>
        <w:t xml:space="preserve"> </w:t>
      </w:r>
    </w:p>
    <w:p w:rsidR="0086503B" w:rsidRDefault="0086503B" w:rsidP="00650B23">
      <w:pPr>
        <w:pStyle w:val="Default"/>
        <w:ind w:left="1170" w:hanging="450"/>
      </w:pPr>
      <w:r>
        <w:t xml:space="preserve">5. </w:t>
      </w:r>
      <w:r>
        <w:tab/>
        <w:t xml:space="preserve">Faculty/Student ratio*  </w:t>
      </w:r>
    </w:p>
    <w:p w:rsidR="0086503B" w:rsidRPr="00435592" w:rsidRDefault="0086503B" w:rsidP="00650B23">
      <w:pPr>
        <w:pStyle w:val="Default"/>
        <w:ind w:left="1170"/>
        <w:rPr>
          <w:sz w:val="20"/>
        </w:rPr>
      </w:pPr>
      <w:r w:rsidRPr="00435592">
        <w:rPr>
          <w:sz w:val="20"/>
        </w:rPr>
        <w:t>Describe the faculty/student ratio.</w:t>
      </w:r>
    </w:p>
    <w:p w:rsidR="0086503B" w:rsidRDefault="0086503B" w:rsidP="00650B23">
      <w:pPr>
        <w:pStyle w:val="Default"/>
        <w:ind w:left="1170" w:hanging="450"/>
      </w:pPr>
    </w:p>
    <w:p w:rsidR="0086503B" w:rsidRDefault="0086503B" w:rsidP="00650B23">
      <w:pPr>
        <w:pStyle w:val="Default"/>
        <w:ind w:left="1170" w:hanging="450"/>
      </w:pPr>
      <w:r>
        <w:t xml:space="preserve">6.  </w:t>
      </w:r>
      <w:r w:rsidR="00E142FA">
        <w:tab/>
      </w:r>
      <w:r>
        <w:t xml:space="preserve">Faculty achievements </w:t>
      </w:r>
    </w:p>
    <w:p w:rsidR="0086503B" w:rsidRDefault="0086503B" w:rsidP="00650B23">
      <w:pPr>
        <w:pStyle w:val="Default"/>
        <w:ind w:left="1170"/>
        <w:rPr>
          <w:sz w:val="20"/>
        </w:rPr>
      </w:pPr>
      <w:r w:rsidRPr="00435592">
        <w:rPr>
          <w:sz w:val="20"/>
        </w:rPr>
        <w:t>Summarize faculty achievements not covered above including awards, honors, and professional and public service.</w:t>
      </w:r>
    </w:p>
    <w:p w:rsidR="0086503B" w:rsidRPr="00435592" w:rsidRDefault="0086503B" w:rsidP="00650B23">
      <w:pPr>
        <w:pStyle w:val="Default"/>
        <w:ind w:left="1170" w:hanging="450"/>
        <w:rPr>
          <w:sz w:val="20"/>
        </w:rPr>
      </w:pPr>
    </w:p>
    <w:p w:rsidR="0086503B" w:rsidRDefault="0086503B" w:rsidP="00650B23">
      <w:pPr>
        <w:pStyle w:val="Default"/>
        <w:ind w:left="1170" w:hanging="450"/>
      </w:pPr>
      <w:r>
        <w:t xml:space="preserve">7. </w:t>
      </w:r>
      <w:r w:rsidR="00650B23">
        <w:tab/>
      </w:r>
      <w:r>
        <w:t xml:space="preserve">Faculty profile  </w:t>
      </w:r>
    </w:p>
    <w:p w:rsidR="0086503B" w:rsidRPr="00435592" w:rsidRDefault="0086503B" w:rsidP="00650B23">
      <w:pPr>
        <w:pStyle w:val="Default"/>
        <w:ind w:left="1170"/>
        <w:rPr>
          <w:sz w:val="20"/>
        </w:rPr>
      </w:pPr>
      <w:r w:rsidRPr="00435592">
        <w:rPr>
          <w:sz w:val="20"/>
        </w:rPr>
        <w:t xml:space="preserve">Describe how the typical </w:t>
      </w:r>
      <w:r>
        <w:rPr>
          <w:sz w:val="20"/>
        </w:rPr>
        <w:t xml:space="preserve">faculty </w:t>
      </w:r>
      <w:r w:rsidRPr="00435592">
        <w:rPr>
          <w:sz w:val="20"/>
        </w:rPr>
        <w:t xml:space="preserve">profile has changed and how it is expected to change during the next three to five years. </w:t>
      </w:r>
    </w:p>
    <w:p w:rsidR="0086503B" w:rsidRDefault="0086503B" w:rsidP="00650B23">
      <w:pPr>
        <w:pStyle w:val="Default"/>
        <w:ind w:left="1170" w:hanging="450"/>
      </w:pPr>
      <w:r>
        <w:t xml:space="preserve"> </w:t>
      </w:r>
    </w:p>
    <w:p w:rsidR="0086503B" w:rsidRDefault="0086503B" w:rsidP="00650B23">
      <w:pPr>
        <w:pStyle w:val="Default"/>
        <w:ind w:left="1170" w:hanging="450"/>
      </w:pPr>
      <w:r>
        <w:t xml:space="preserve">8. </w:t>
      </w:r>
      <w:r>
        <w:tab/>
        <w:t xml:space="preserve">Faculty community/public service </w:t>
      </w:r>
    </w:p>
    <w:p w:rsidR="0086503B" w:rsidRPr="00435592" w:rsidRDefault="0086503B" w:rsidP="00650B23">
      <w:pPr>
        <w:pStyle w:val="Default"/>
        <w:ind w:left="1170"/>
        <w:rPr>
          <w:sz w:val="20"/>
        </w:rPr>
      </w:pPr>
      <w:r w:rsidRPr="00435592">
        <w:rPr>
          <w:sz w:val="20"/>
        </w:rPr>
        <w:t xml:space="preserve">Describe activities that the academic unit provides in the community for the purpose of sharing knowledge or information, e.g., faculty presentations in the community, etc. </w:t>
      </w:r>
    </w:p>
    <w:p w:rsidR="0086503B" w:rsidRDefault="0086503B" w:rsidP="00650B23">
      <w:pPr>
        <w:pStyle w:val="Default"/>
        <w:ind w:left="1170" w:hanging="450"/>
      </w:pPr>
    </w:p>
    <w:p w:rsidR="0086503B" w:rsidRDefault="0086503B" w:rsidP="00650B23">
      <w:pPr>
        <w:pStyle w:val="Default"/>
        <w:ind w:left="1170" w:hanging="450"/>
      </w:pPr>
      <w:r>
        <w:t xml:space="preserve">9. </w:t>
      </w:r>
      <w:r>
        <w:tab/>
        <w:t xml:space="preserve">Teaching evaluation </w:t>
      </w:r>
    </w:p>
    <w:p w:rsidR="0086503B" w:rsidRPr="00435592" w:rsidRDefault="0086503B" w:rsidP="00650B23">
      <w:pPr>
        <w:pStyle w:val="Default"/>
        <w:ind w:left="1170"/>
        <w:rPr>
          <w:sz w:val="20"/>
        </w:rPr>
      </w:pPr>
      <w:r w:rsidRPr="00435592">
        <w:rPr>
          <w:sz w:val="20"/>
        </w:rPr>
        <w:t xml:space="preserve">Describe methods used to evaluate the quality of teaching. </w:t>
      </w:r>
      <w:r w:rsidR="00650B23">
        <w:rPr>
          <w:sz w:val="20"/>
        </w:rPr>
        <w:t xml:space="preserve"> Attach evaluation instruments. </w:t>
      </w:r>
      <w:r w:rsidRPr="00435592">
        <w:rPr>
          <w:sz w:val="20"/>
        </w:rPr>
        <w:t>Provide evidence of assessment results and explain how results have been used to modify and/or improve the program.</w:t>
      </w:r>
    </w:p>
    <w:p w:rsidR="0086503B" w:rsidRDefault="0086503B" w:rsidP="00650B23">
      <w:pPr>
        <w:pStyle w:val="Default"/>
        <w:ind w:left="1170" w:hanging="450"/>
      </w:pPr>
    </w:p>
    <w:p w:rsidR="0086503B" w:rsidRDefault="0086503B" w:rsidP="00650B23">
      <w:pPr>
        <w:pStyle w:val="Default"/>
        <w:ind w:left="1170" w:hanging="450"/>
      </w:pPr>
      <w:r>
        <w:t>10.</w:t>
      </w:r>
      <w:r>
        <w:tab/>
        <w:t xml:space="preserve">Faculty development </w:t>
      </w:r>
    </w:p>
    <w:p w:rsidR="0086503B" w:rsidRDefault="0086503B" w:rsidP="00650B23">
      <w:pPr>
        <w:pStyle w:val="Default"/>
        <w:ind w:left="1170"/>
        <w:rPr>
          <w:sz w:val="20"/>
        </w:rPr>
      </w:pPr>
      <w:r w:rsidRPr="00435592">
        <w:rPr>
          <w:sz w:val="20"/>
        </w:rPr>
        <w:t>Describe faculty development programs within unit (e.g., travel funding, release time for research/scholarly/creative activity, developmental leaves, speakers, conferences).</w:t>
      </w:r>
    </w:p>
    <w:p w:rsidR="0086503B" w:rsidRDefault="0086503B" w:rsidP="00650B23">
      <w:pPr>
        <w:widowControl/>
        <w:autoSpaceDE/>
        <w:autoSpaceDN/>
        <w:adjustRightInd/>
        <w:spacing w:after="200" w:line="276" w:lineRule="auto"/>
        <w:ind w:left="1170" w:hanging="450"/>
        <w:rPr>
          <w:color w:val="000000"/>
          <w:sz w:val="20"/>
        </w:rPr>
      </w:pPr>
      <w:r>
        <w:rPr>
          <w:sz w:val="20"/>
        </w:rPr>
        <w:br w:type="page"/>
      </w:r>
    </w:p>
    <w:p w:rsidR="0086503B" w:rsidRDefault="0086503B" w:rsidP="0086503B">
      <w:pPr>
        <w:pStyle w:val="Default"/>
        <w:ind w:left="1080"/>
        <w:rPr>
          <w:sz w:val="20"/>
        </w:rPr>
      </w:pPr>
    </w:p>
    <w:p w:rsidR="0086503B" w:rsidRPr="00435592" w:rsidRDefault="0086503B" w:rsidP="0086503B">
      <w:pPr>
        <w:pStyle w:val="Default"/>
        <w:ind w:left="720"/>
        <w:rPr>
          <w:sz w:val="20"/>
        </w:rPr>
      </w:pPr>
    </w:p>
    <w:p w:rsidR="0086503B" w:rsidRDefault="0086503B" w:rsidP="0086503B">
      <w:pPr>
        <w:ind w:left="360"/>
      </w:pPr>
      <w:r>
        <w:t>C. RESOURCES</w:t>
      </w:r>
    </w:p>
    <w:p w:rsidR="0086503B" w:rsidRDefault="0086503B" w:rsidP="0086503B">
      <w:pPr>
        <w:ind w:left="720"/>
      </w:pPr>
    </w:p>
    <w:p w:rsidR="0086503B" w:rsidRDefault="0086503B" w:rsidP="00650B23">
      <w:pPr>
        <w:ind w:left="1170" w:hanging="450"/>
      </w:pPr>
      <w:r>
        <w:t xml:space="preserve">1. </w:t>
      </w:r>
      <w:r>
        <w:tab/>
        <w:t>Facilities and equipment</w:t>
      </w:r>
    </w:p>
    <w:p w:rsidR="0086503B" w:rsidRDefault="0086503B" w:rsidP="00650B23">
      <w:pPr>
        <w:pStyle w:val="Default"/>
        <w:ind w:left="1170" w:hanging="450"/>
      </w:pPr>
      <w:r>
        <w:tab/>
      </w:r>
    </w:p>
    <w:p w:rsidR="0086503B" w:rsidRDefault="0086503B" w:rsidP="00650B23">
      <w:pPr>
        <w:pStyle w:val="Default"/>
        <w:ind w:left="1170" w:hanging="450"/>
      </w:pPr>
      <w:r>
        <w:t xml:space="preserve">2. </w:t>
      </w:r>
      <w:r>
        <w:tab/>
        <w:t xml:space="preserve">Finances and resources  </w:t>
      </w:r>
    </w:p>
    <w:p w:rsidR="0086503B" w:rsidRPr="00435592" w:rsidRDefault="0086503B" w:rsidP="00650B23">
      <w:pPr>
        <w:pStyle w:val="Default"/>
        <w:ind w:left="1170"/>
        <w:rPr>
          <w:sz w:val="20"/>
        </w:rPr>
      </w:pPr>
      <w:r w:rsidRPr="00435592">
        <w:rPr>
          <w:sz w:val="20"/>
        </w:rPr>
        <w:t>Report income verses expenditure analysis results.</w:t>
      </w:r>
      <w:r>
        <w:rPr>
          <w:sz w:val="20"/>
        </w:rPr>
        <w:t xml:space="preserve">  (</w:t>
      </w:r>
      <w:r w:rsidRPr="00EA2D3F">
        <w:rPr>
          <w:i/>
          <w:sz w:val="20"/>
        </w:rPr>
        <w:t xml:space="preserve">Note: Data on income will be provided by </w:t>
      </w:r>
      <w:r>
        <w:rPr>
          <w:i/>
          <w:sz w:val="20"/>
        </w:rPr>
        <w:t>the Budget Office</w:t>
      </w:r>
      <w:r w:rsidRPr="00EA2D3F">
        <w:rPr>
          <w:i/>
          <w:sz w:val="20"/>
        </w:rPr>
        <w:t>.</w:t>
      </w:r>
      <w:r>
        <w:rPr>
          <w:i/>
          <w:sz w:val="20"/>
        </w:rPr>
        <w:t>*</w:t>
      </w:r>
      <w:r>
        <w:rPr>
          <w:sz w:val="20"/>
        </w:rPr>
        <w:t>)</w:t>
      </w:r>
    </w:p>
    <w:p w:rsidR="0086503B" w:rsidRDefault="0086503B" w:rsidP="00650B23">
      <w:pPr>
        <w:pStyle w:val="Default"/>
        <w:ind w:left="1170" w:hanging="450"/>
      </w:pPr>
    </w:p>
    <w:p w:rsidR="0086503B" w:rsidRDefault="0086503B" w:rsidP="00650B23">
      <w:pPr>
        <w:pStyle w:val="Default"/>
        <w:ind w:left="1170" w:hanging="450"/>
      </w:pPr>
      <w:r>
        <w:t xml:space="preserve">3. </w:t>
      </w:r>
      <w:r>
        <w:tab/>
        <w:t>Library holdings and allocations*</w:t>
      </w:r>
    </w:p>
    <w:p w:rsidR="0086503B" w:rsidRDefault="0086503B" w:rsidP="00650B23">
      <w:pPr>
        <w:pStyle w:val="Default"/>
        <w:ind w:left="1170" w:hanging="450"/>
      </w:pPr>
    </w:p>
    <w:p w:rsidR="0086503B" w:rsidRDefault="0086503B" w:rsidP="00650B23">
      <w:pPr>
        <w:pStyle w:val="Default"/>
        <w:ind w:left="1170" w:hanging="450"/>
      </w:pPr>
      <w:r>
        <w:t>4.</w:t>
      </w:r>
      <w:r>
        <w:tab/>
        <w:t>Program administration</w:t>
      </w:r>
    </w:p>
    <w:p w:rsidR="0086503B" w:rsidRDefault="0086503B" w:rsidP="00650B23">
      <w:pPr>
        <w:pStyle w:val="Default"/>
        <w:ind w:left="1170" w:hanging="450"/>
      </w:pPr>
    </w:p>
    <w:p w:rsidR="0086503B" w:rsidRDefault="0086503B" w:rsidP="00650B23">
      <w:pPr>
        <w:pStyle w:val="Default"/>
        <w:ind w:left="1170" w:hanging="450"/>
      </w:pPr>
      <w:r>
        <w:t xml:space="preserve">5. </w:t>
      </w:r>
      <w:r>
        <w:tab/>
        <w:t>Unit staff</w:t>
      </w:r>
    </w:p>
    <w:p w:rsidR="0086503B" w:rsidRDefault="0086503B" w:rsidP="00650B23">
      <w:pPr>
        <w:pStyle w:val="Default"/>
        <w:ind w:left="1170" w:hanging="450"/>
      </w:pPr>
    </w:p>
    <w:p w:rsidR="0086503B" w:rsidRDefault="0086503B" w:rsidP="00650B23">
      <w:pPr>
        <w:pStyle w:val="Default"/>
        <w:ind w:left="1170" w:hanging="450"/>
      </w:pPr>
      <w:r>
        <w:t xml:space="preserve">6. </w:t>
      </w:r>
      <w:r>
        <w:tab/>
        <w:t xml:space="preserve">Developmental activities  </w:t>
      </w:r>
    </w:p>
    <w:p w:rsidR="0086503B" w:rsidRDefault="0086503B" w:rsidP="00650B23">
      <w:pPr>
        <w:pStyle w:val="Default"/>
        <w:ind w:left="1170"/>
        <w:rPr>
          <w:sz w:val="20"/>
        </w:rPr>
      </w:pPr>
      <w:r w:rsidRPr="00435592">
        <w:rPr>
          <w:sz w:val="20"/>
        </w:rPr>
        <w:t>Describe special resources available through endowments and gifts</w:t>
      </w:r>
      <w:r>
        <w:rPr>
          <w:sz w:val="20"/>
        </w:rPr>
        <w:t>,</w:t>
      </w:r>
      <w:r w:rsidRPr="00435592">
        <w:rPr>
          <w:sz w:val="20"/>
        </w:rPr>
        <w:t xml:space="preserve"> and plans to expand these resources. </w:t>
      </w:r>
    </w:p>
    <w:p w:rsidR="0086503B" w:rsidRPr="00435592" w:rsidRDefault="0086503B" w:rsidP="0086503B">
      <w:pPr>
        <w:pStyle w:val="Default"/>
        <w:ind w:left="720"/>
        <w:rPr>
          <w:sz w:val="20"/>
        </w:rPr>
      </w:pPr>
    </w:p>
    <w:p w:rsidR="0086503B" w:rsidRDefault="0086503B" w:rsidP="0086503B">
      <w:pPr>
        <w:ind w:left="720" w:hanging="360"/>
      </w:pPr>
      <w:r>
        <w:t xml:space="preserve">D. CONCLUSIONS AND RECOMMENDATIONS </w:t>
      </w:r>
    </w:p>
    <w:p w:rsidR="0086503B" w:rsidRPr="005C6C9D" w:rsidRDefault="0086503B" w:rsidP="0086503B">
      <w:pPr>
        <w:pStyle w:val="Default"/>
        <w:ind w:left="720"/>
        <w:rPr>
          <w:sz w:val="22"/>
        </w:rPr>
      </w:pPr>
      <w:r w:rsidRPr="005C6C9D">
        <w:rPr>
          <w:sz w:val="22"/>
        </w:rPr>
        <w:t xml:space="preserve">Base discussion on major sections </w:t>
      </w:r>
      <w:r>
        <w:rPr>
          <w:sz w:val="22"/>
        </w:rPr>
        <w:t xml:space="preserve">previously </w:t>
      </w:r>
      <w:r w:rsidRPr="005C6C9D">
        <w:rPr>
          <w:sz w:val="22"/>
        </w:rPr>
        <w:t>addressed (</w:t>
      </w:r>
      <w:r>
        <w:rPr>
          <w:sz w:val="22"/>
        </w:rPr>
        <w:t>Academic Unit,</w:t>
      </w:r>
      <w:r w:rsidRPr="005C6C9D">
        <w:rPr>
          <w:sz w:val="22"/>
        </w:rPr>
        <w:t xml:space="preserve"> Faculty, and Resources). </w:t>
      </w:r>
      <w:r>
        <w:rPr>
          <w:sz w:val="22"/>
        </w:rPr>
        <w:t>Also, p</w:t>
      </w:r>
      <w:r w:rsidRPr="005C6C9D">
        <w:rPr>
          <w:sz w:val="22"/>
        </w:rPr>
        <w:t xml:space="preserve">rovide separate conclusions and recommendations </w:t>
      </w:r>
      <w:r>
        <w:rPr>
          <w:sz w:val="22"/>
        </w:rPr>
        <w:t xml:space="preserve">in Part II </w:t>
      </w:r>
      <w:r w:rsidRPr="005C6C9D">
        <w:rPr>
          <w:sz w:val="22"/>
        </w:rPr>
        <w:t xml:space="preserve">for Curriculum and Students for </w:t>
      </w:r>
      <w:r w:rsidRPr="00226B6A">
        <w:rPr>
          <w:b/>
          <w:sz w:val="22"/>
        </w:rPr>
        <w:t xml:space="preserve">each </w:t>
      </w:r>
      <w:r w:rsidRPr="005C6C9D">
        <w:rPr>
          <w:sz w:val="22"/>
        </w:rPr>
        <w:t>academic program</w:t>
      </w:r>
      <w:r>
        <w:rPr>
          <w:sz w:val="22"/>
        </w:rPr>
        <w:t xml:space="preserve"> described below</w:t>
      </w:r>
      <w:r w:rsidRPr="005C6C9D">
        <w:rPr>
          <w:sz w:val="22"/>
        </w:rPr>
        <w:t>.</w:t>
      </w:r>
    </w:p>
    <w:p w:rsidR="0086503B" w:rsidRDefault="0086503B" w:rsidP="0086503B">
      <w:pPr>
        <w:ind w:left="720" w:hanging="720"/>
        <w:rPr>
          <w:b/>
        </w:rPr>
      </w:pPr>
    </w:p>
    <w:p w:rsidR="0086503B" w:rsidRDefault="0086503B" w:rsidP="0086503B">
      <w:pPr>
        <w:ind w:left="720" w:hanging="720"/>
        <w:rPr>
          <w:b/>
        </w:rPr>
      </w:pPr>
    </w:p>
    <w:p w:rsidR="0086503B" w:rsidRDefault="0086503B" w:rsidP="0086503B">
      <w:pPr>
        <w:ind w:left="720" w:hanging="720"/>
        <w:rPr>
          <w:b/>
        </w:rPr>
      </w:pPr>
      <w:r w:rsidRPr="00226B6A">
        <w:rPr>
          <w:b/>
        </w:rPr>
        <w:t xml:space="preserve">Part </w:t>
      </w:r>
      <w:r>
        <w:rPr>
          <w:b/>
        </w:rPr>
        <w:t>I</w:t>
      </w:r>
      <w:r w:rsidRPr="00226B6A">
        <w:rPr>
          <w:b/>
        </w:rPr>
        <w:t xml:space="preserve">I.  </w:t>
      </w:r>
      <w:r>
        <w:rPr>
          <w:b/>
        </w:rPr>
        <w:t>ACADEMIC PROGRAM</w:t>
      </w:r>
      <w:r w:rsidRPr="00226B6A">
        <w:rPr>
          <w:b/>
        </w:rPr>
        <w:t xml:space="preserve"> </w:t>
      </w:r>
    </w:p>
    <w:p w:rsidR="0086503B" w:rsidRPr="00226B6A" w:rsidRDefault="0086503B" w:rsidP="0086503B">
      <w:pPr>
        <w:ind w:left="720" w:hanging="720"/>
        <w:rPr>
          <w:i/>
        </w:rPr>
      </w:pPr>
      <w:r w:rsidRPr="00226B6A">
        <w:rPr>
          <w:i/>
        </w:rPr>
        <w:t xml:space="preserve">To be </w:t>
      </w:r>
      <w:r>
        <w:rPr>
          <w:i/>
        </w:rPr>
        <w:t xml:space="preserve">separately </w:t>
      </w:r>
      <w:r w:rsidRPr="00226B6A">
        <w:rPr>
          <w:i/>
        </w:rPr>
        <w:t xml:space="preserve">completed for </w:t>
      </w:r>
      <w:r w:rsidRPr="00226B6A">
        <w:rPr>
          <w:b/>
          <w:i/>
        </w:rPr>
        <w:t>each</w:t>
      </w:r>
      <w:r w:rsidRPr="00226B6A">
        <w:rPr>
          <w:i/>
        </w:rPr>
        <w:t xml:space="preserve"> academic </w:t>
      </w:r>
      <w:r>
        <w:rPr>
          <w:i/>
        </w:rPr>
        <w:t xml:space="preserve">program offered by the </w:t>
      </w:r>
      <w:r w:rsidRPr="00226B6A">
        <w:rPr>
          <w:i/>
        </w:rPr>
        <w:t xml:space="preserve">unit </w:t>
      </w:r>
    </w:p>
    <w:p w:rsidR="0086503B" w:rsidRDefault="0086503B" w:rsidP="0086503B">
      <w:pPr>
        <w:ind w:left="720" w:hanging="360"/>
      </w:pPr>
    </w:p>
    <w:p w:rsidR="0086503B" w:rsidRDefault="0086503B" w:rsidP="0086503B">
      <w:pPr>
        <w:ind w:left="720" w:hanging="360"/>
      </w:pPr>
      <w:r>
        <w:t xml:space="preserve">A. </w:t>
      </w:r>
      <w:r>
        <w:tab/>
        <w:t>ACADEMIC PROGRAM</w:t>
      </w:r>
    </w:p>
    <w:p w:rsidR="0086503B" w:rsidRDefault="0086503B" w:rsidP="0086503B">
      <w:pPr>
        <w:ind w:left="720" w:hanging="360"/>
      </w:pPr>
    </w:p>
    <w:p w:rsidR="0086503B" w:rsidRDefault="0086503B" w:rsidP="00650B23">
      <w:pPr>
        <w:ind w:left="1170" w:hanging="450"/>
      </w:pPr>
      <w:r>
        <w:t xml:space="preserve">1. </w:t>
      </w:r>
      <w:r w:rsidR="00650B23">
        <w:tab/>
      </w:r>
      <w:r>
        <w:t>Program Name, CIP code, and Level</w:t>
      </w:r>
    </w:p>
    <w:p w:rsidR="0086503B" w:rsidRDefault="0086503B" w:rsidP="00650B23">
      <w:pPr>
        <w:pStyle w:val="Default"/>
        <w:tabs>
          <w:tab w:val="left" w:pos="990"/>
          <w:tab w:val="left" w:pos="1080"/>
        </w:tabs>
        <w:ind w:left="1170" w:hanging="450"/>
      </w:pPr>
    </w:p>
    <w:p w:rsidR="0086503B" w:rsidRDefault="0086503B" w:rsidP="0086503B">
      <w:pPr>
        <w:pStyle w:val="Default"/>
        <w:ind w:left="720" w:hanging="360"/>
      </w:pPr>
      <w:r>
        <w:t xml:space="preserve">B. </w:t>
      </w:r>
      <w:r>
        <w:tab/>
        <w:t xml:space="preserve">PROGRAM CURRICULUM </w:t>
      </w:r>
    </w:p>
    <w:p w:rsidR="0086503B" w:rsidRDefault="0086503B" w:rsidP="0086503B">
      <w:pPr>
        <w:pStyle w:val="Default"/>
        <w:ind w:left="720" w:hanging="360"/>
      </w:pPr>
    </w:p>
    <w:p w:rsidR="0086503B" w:rsidRDefault="0086503B" w:rsidP="00650B23">
      <w:pPr>
        <w:pStyle w:val="Default"/>
        <w:ind w:left="1170" w:hanging="450"/>
      </w:pPr>
      <w:r>
        <w:t>1.</w:t>
      </w:r>
      <w:r>
        <w:tab/>
        <w:t xml:space="preserve">Alignment of program with stated program and institutional goals and purposes </w:t>
      </w:r>
    </w:p>
    <w:p w:rsidR="0086503B" w:rsidRDefault="0086503B" w:rsidP="00650B23">
      <w:pPr>
        <w:pStyle w:val="Default"/>
        <w:ind w:left="1170"/>
        <w:rPr>
          <w:sz w:val="20"/>
        </w:rPr>
      </w:pPr>
      <w:r w:rsidRPr="00670428">
        <w:rPr>
          <w:sz w:val="20"/>
        </w:rPr>
        <w:t xml:space="preserve">Describe the educational goals </w:t>
      </w:r>
      <w:r>
        <w:rPr>
          <w:sz w:val="20"/>
        </w:rPr>
        <w:t xml:space="preserve">for the program </w:t>
      </w:r>
      <w:r w:rsidRPr="00670428">
        <w:rPr>
          <w:sz w:val="20"/>
        </w:rPr>
        <w:t>and how they relate to the academic unit goals</w:t>
      </w:r>
      <w:r>
        <w:rPr>
          <w:sz w:val="20"/>
        </w:rPr>
        <w:t xml:space="preserve"> as well as the college and university goals.</w:t>
      </w:r>
    </w:p>
    <w:p w:rsidR="0086503B" w:rsidRDefault="0086503B" w:rsidP="00650B23">
      <w:pPr>
        <w:pStyle w:val="Default"/>
        <w:ind w:left="1170" w:hanging="450"/>
      </w:pPr>
    </w:p>
    <w:p w:rsidR="0086503B" w:rsidRDefault="0086503B" w:rsidP="00650B23">
      <w:pPr>
        <w:pStyle w:val="Default"/>
        <w:ind w:left="1170" w:hanging="450"/>
      </w:pPr>
      <w:r>
        <w:t>2.</w:t>
      </w:r>
      <w:r>
        <w:tab/>
        <w:t>Curriculum development, coordination, and delivery</w:t>
      </w:r>
    </w:p>
    <w:p w:rsidR="0086503B" w:rsidRPr="00670428" w:rsidRDefault="0086503B" w:rsidP="00650B23">
      <w:pPr>
        <w:pStyle w:val="Default"/>
        <w:ind w:left="1170"/>
        <w:rPr>
          <w:sz w:val="20"/>
        </w:rPr>
      </w:pPr>
      <w:r w:rsidRPr="00670428">
        <w:rPr>
          <w:sz w:val="20"/>
        </w:rPr>
        <w:t>Provide evidence of sufficient offerings and balance among the various specialties to meet student needs</w:t>
      </w:r>
      <w:r w:rsidRPr="005D2878">
        <w:rPr>
          <w:sz w:val="20"/>
        </w:rPr>
        <w:t>, interests</w:t>
      </w:r>
      <w:r>
        <w:rPr>
          <w:sz w:val="20"/>
        </w:rPr>
        <w:t>,</w:t>
      </w:r>
      <w:r w:rsidRPr="005D2878">
        <w:rPr>
          <w:sz w:val="20"/>
        </w:rPr>
        <w:t xml:space="preserve"> and market demands</w:t>
      </w:r>
      <w:r w:rsidRPr="00670428">
        <w:rPr>
          <w:sz w:val="20"/>
        </w:rPr>
        <w:t xml:space="preserve">, i.e., sufficient breadth of course offerings as well as sufficient depth for specialization. </w:t>
      </w:r>
      <w:r>
        <w:rPr>
          <w:sz w:val="20"/>
        </w:rPr>
        <w:t>Use p</w:t>
      </w:r>
      <w:r w:rsidRPr="00670428">
        <w:rPr>
          <w:sz w:val="20"/>
        </w:rPr>
        <w:t>ertinent local, state, national, and international studies demonstrating need for the program’s graduates and changes in market demand</w:t>
      </w:r>
      <w:r>
        <w:rPr>
          <w:sz w:val="20"/>
        </w:rPr>
        <w:t xml:space="preserve"> to justify response</w:t>
      </w:r>
      <w:r w:rsidRPr="00670428">
        <w:rPr>
          <w:sz w:val="20"/>
        </w:rPr>
        <w:t xml:space="preserve">. </w:t>
      </w:r>
    </w:p>
    <w:p w:rsidR="0086503B" w:rsidRPr="00670428" w:rsidRDefault="0086503B" w:rsidP="00650B23">
      <w:pPr>
        <w:pStyle w:val="Default"/>
        <w:ind w:left="1170" w:hanging="450"/>
        <w:rPr>
          <w:sz w:val="20"/>
        </w:rPr>
      </w:pPr>
    </w:p>
    <w:p w:rsidR="0086503B" w:rsidRDefault="0086503B" w:rsidP="00650B23">
      <w:pPr>
        <w:pStyle w:val="Default"/>
        <w:ind w:left="1170" w:hanging="450"/>
      </w:pPr>
      <w:r>
        <w:t>3.</w:t>
      </w:r>
      <w:r>
        <w:tab/>
        <w:t>Required/Recommended courses from other academic units</w:t>
      </w:r>
    </w:p>
    <w:p w:rsidR="0086503B" w:rsidRPr="00723098" w:rsidRDefault="0086503B" w:rsidP="00650B23">
      <w:pPr>
        <w:pStyle w:val="Default"/>
        <w:ind w:left="1170"/>
        <w:rPr>
          <w:sz w:val="20"/>
        </w:rPr>
      </w:pPr>
      <w:r w:rsidRPr="00723098">
        <w:rPr>
          <w:sz w:val="20"/>
        </w:rPr>
        <w:t xml:space="preserve">List courses offered in other academic units that serve the majors and describe what objectives the courses meet. </w:t>
      </w:r>
    </w:p>
    <w:p w:rsidR="0086503B" w:rsidRDefault="0086503B" w:rsidP="0086503B">
      <w:pPr>
        <w:pStyle w:val="Default"/>
        <w:ind w:left="720" w:hanging="360"/>
      </w:pPr>
    </w:p>
    <w:p w:rsidR="0086503B" w:rsidRDefault="0086503B" w:rsidP="00650B23">
      <w:pPr>
        <w:pStyle w:val="Default"/>
        <w:ind w:left="1170" w:hanging="450"/>
      </w:pPr>
      <w:r>
        <w:t xml:space="preserve">4. Student learning outcomes assessment* </w:t>
      </w:r>
    </w:p>
    <w:p w:rsidR="0086503B" w:rsidRPr="00670428" w:rsidRDefault="0086503B" w:rsidP="00650B23">
      <w:pPr>
        <w:pStyle w:val="Default"/>
        <w:ind w:left="1170"/>
        <w:rPr>
          <w:sz w:val="20"/>
        </w:rPr>
      </w:pPr>
      <w:r w:rsidRPr="00670428">
        <w:rPr>
          <w:sz w:val="20"/>
        </w:rPr>
        <w:t xml:space="preserve">Provide </w:t>
      </w:r>
      <w:r>
        <w:rPr>
          <w:sz w:val="20"/>
        </w:rPr>
        <w:t>five</w:t>
      </w:r>
      <w:r w:rsidRPr="00670428">
        <w:rPr>
          <w:sz w:val="20"/>
        </w:rPr>
        <w:t xml:space="preserve"> years of student learning outcomes assessment reports.  Analyze the findings for the </w:t>
      </w:r>
      <w:r>
        <w:rPr>
          <w:sz w:val="20"/>
        </w:rPr>
        <w:t>five</w:t>
      </w:r>
      <w:r w:rsidRPr="00670428">
        <w:rPr>
          <w:sz w:val="20"/>
        </w:rPr>
        <w:t xml:space="preserve"> years and </w:t>
      </w:r>
      <w:r>
        <w:rPr>
          <w:sz w:val="20"/>
        </w:rPr>
        <w:t xml:space="preserve">specifically </w:t>
      </w:r>
      <w:r w:rsidRPr="00670428">
        <w:rPr>
          <w:sz w:val="20"/>
        </w:rPr>
        <w:t>describe how the assessment findings have been used to improve the program.</w:t>
      </w:r>
      <w:r>
        <w:rPr>
          <w:sz w:val="20"/>
        </w:rPr>
        <w:t xml:space="preserve"> </w:t>
      </w:r>
    </w:p>
    <w:p w:rsidR="0086503B" w:rsidRDefault="0086503B" w:rsidP="00650B23">
      <w:pPr>
        <w:pStyle w:val="Default"/>
        <w:ind w:left="1170" w:hanging="450"/>
      </w:pPr>
    </w:p>
    <w:p w:rsidR="0086503B" w:rsidRDefault="0086503B" w:rsidP="00650B23">
      <w:pPr>
        <w:pStyle w:val="Default"/>
        <w:ind w:left="1170" w:hanging="450"/>
      </w:pPr>
      <w:r>
        <w:t xml:space="preserve">5.  Program curriculum and duration in comparison to peer programs </w:t>
      </w:r>
    </w:p>
    <w:p w:rsidR="0086503B" w:rsidRDefault="0086503B" w:rsidP="00650B23">
      <w:pPr>
        <w:pStyle w:val="Default"/>
        <w:ind w:left="1170"/>
        <w:rPr>
          <w:sz w:val="20"/>
        </w:rPr>
      </w:pPr>
      <w:r>
        <w:rPr>
          <w:sz w:val="20"/>
        </w:rPr>
        <w:t>Describe how the curriculum is similar and different from selected peer programs in content and duration.</w:t>
      </w:r>
    </w:p>
    <w:p w:rsidR="0086503B" w:rsidRDefault="0086503B" w:rsidP="00650B23">
      <w:pPr>
        <w:pStyle w:val="Default"/>
        <w:ind w:left="1170" w:hanging="450"/>
      </w:pPr>
    </w:p>
    <w:p w:rsidR="0086503B" w:rsidRDefault="0086503B" w:rsidP="00650B23">
      <w:pPr>
        <w:pStyle w:val="Default"/>
        <w:ind w:left="1170" w:hanging="450"/>
      </w:pPr>
      <w:r>
        <w:t xml:space="preserve">6. </w:t>
      </w:r>
      <w:r>
        <w:tab/>
        <w:t xml:space="preserve">Co-curricular opportunities </w:t>
      </w:r>
    </w:p>
    <w:p w:rsidR="0086503B" w:rsidRDefault="0086503B" w:rsidP="00650B23">
      <w:pPr>
        <w:pStyle w:val="Default"/>
        <w:ind w:left="1170"/>
        <w:rPr>
          <w:sz w:val="20"/>
        </w:rPr>
      </w:pPr>
      <w:r w:rsidRPr="00670428">
        <w:rPr>
          <w:sz w:val="20"/>
        </w:rPr>
        <w:t>Describe program-related co-curricular opportunities to enhance student learning, such as internships and practicums, study abroad, and</w:t>
      </w:r>
      <w:r>
        <w:rPr>
          <w:sz w:val="20"/>
        </w:rPr>
        <w:t xml:space="preserve"> academic clubs and </w:t>
      </w:r>
      <w:r w:rsidRPr="00670428">
        <w:rPr>
          <w:sz w:val="20"/>
        </w:rPr>
        <w:t>organizations.</w:t>
      </w:r>
    </w:p>
    <w:p w:rsidR="0086503B" w:rsidRDefault="0086503B" w:rsidP="0086503B">
      <w:pPr>
        <w:ind w:left="1080" w:hanging="720"/>
      </w:pPr>
    </w:p>
    <w:p w:rsidR="0086503B" w:rsidRDefault="0086503B" w:rsidP="0086503B">
      <w:pPr>
        <w:ind w:left="360"/>
      </w:pPr>
      <w:r>
        <w:t xml:space="preserve">C. STUDENTS AND GRADUATES </w:t>
      </w:r>
    </w:p>
    <w:p w:rsidR="0086503B" w:rsidRDefault="0086503B" w:rsidP="0086503B">
      <w:pPr>
        <w:pStyle w:val="Default"/>
        <w:ind w:left="720" w:hanging="360"/>
      </w:pPr>
    </w:p>
    <w:p w:rsidR="0086503B" w:rsidRDefault="0086503B" w:rsidP="00650B23">
      <w:pPr>
        <w:pStyle w:val="Default"/>
        <w:ind w:left="1170" w:hanging="450"/>
      </w:pPr>
      <w:r>
        <w:t xml:space="preserve">1. </w:t>
      </w:r>
      <w:r>
        <w:tab/>
        <w:t>Student demographics*</w:t>
      </w:r>
    </w:p>
    <w:p w:rsidR="0086503B" w:rsidRDefault="0086503B" w:rsidP="00650B23">
      <w:pPr>
        <w:pStyle w:val="Default"/>
        <w:ind w:left="1170"/>
        <w:rPr>
          <w:sz w:val="20"/>
        </w:rPr>
      </w:pPr>
      <w:r w:rsidRPr="00670428">
        <w:rPr>
          <w:sz w:val="20"/>
        </w:rPr>
        <w:t>Describe enrollment by</w:t>
      </w:r>
      <w:r>
        <w:rPr>
          <w:sz w:val="20"/>
        </w:rPr>
        <w:t>:</w:t>
      </w:r>
      <w:r w:rsidRPr="00670428">
        <w:rPr>
          <w:sz w:val="20"/>
        </w:rPr>
        <w:t xml:space="preserve"> </w:t>
      </w:r>
    </w:p>
    <w:p w:rsidR="0086503B" w:rsidRDefault="0086503B" w:rsidP="00650B23">
      <w:pPr>
        <w:pStyle w:val="Default"/>
        <w:ind w:left="1170" w:firstLine="270"/>
        <w:rPr>
          <w:sz w:val="20"/>
        </w:rPr>
      </w:pPr>
      <w:r>
        <w:rPr>
          <w:sz w:val="20"/>
        </w:rPr>
        <w:t xml:space="preserve">(a) </w:t>
      </w:r>
      <w:proofErr w:type="gramStart"/>
      <w:r w:rsidRPr="00670428">
        <w:rPr>
          <w:sz w:val="20"/>
        </w:rPr>
        <w:t>classification</w:t>
      </w:r>
      <w:proofErr w:type="gramEnd"/>
      <w:r w:rsidRPr="00670428">
        <w:rPr>
          <w:sz w:val="20"/>
        </w:rPr>
        <w:t>,</w:t>
      </w:r>
      <w:r>
        <w:rPr>
          <w:sz w:val="20"/>
        </w:rPr>
        <w:t xml:space="preserve"> </w:t>
      </w:r>
    </w:p>
    <w:p w:rsidR="0086503B" w:rsidRDefault="0086503B" w:rsidP="00650B23">
      <w:pPr>
        <w:pStyle w:val="Default"/>
        <w:ind w:left="1170" w:firstLine="270"/>
        <w:rPr>
          <w:sz w:val="20"/>
        </w:rPr>
      </w:pPr>
      <w:r>
        <w:rPr>
          <w:sz w:val="20"/>
        </w:rPr>
        <w:t>(b) diversity-</w:t>
      </w:r>
      <w:r w:rsidRPr="00670428">
        <w:rPr>
          <w:sz w:val="20"/>
        </w:rPr>
        <w:t xml:space="preserve">gender and ethnicity, </w:t>
      </w:r>
      <w:r>
        <w:rPr>
          <w:sz w:val="20"/>
        </w:rPr>
        <w:t xml:space="preserve">and </w:t>
      </w:r>
    </w:p>
    <w:p w:rsidR="0086503B" w:rsidRPr="00670428" w:rsidRDefault="0086503B" w:rsidP="00650B23">
      <w:pPr>
        <w:pStyle w:val="Default"/>
        <w:ind w:left="1170" w:firstLine="270"/>
        <w:rPr>
          <w:sz w:val="20"/>
        </w:rPr>
      </w:pPr>
      <w:r>
        <w:rPr>
          <w:sz w:val="20"/>
        </w:rPr>
        <w:t xml:space="preserve">(c) </w:t>
      </w:r>
      <w:proofErr w:type="gramStart"/>
      <w:r w:rsidRPr="00670428">
        <w:rPr>
          <w:sz w:val="20"/>
        </w:rPr>
        <w:t>prob</w:t>
      </w:r>
      <w:bookmarkStart w:id="0" w:name="_GoBack"/>
      <w:bookmarkEnd w:id="0"/>
      <w:r w:rsidRPr="00670428">
        <w:rPr>
          <w:sz w:val="20"/>
        </w:rPr>
        <w:t>ation</w:t>
      </w:r>
      <w:proofErr w:type="gramEnd"/>
      <w:r w:rsidRPr="00670428">
        <w:rPr>
          <w:sz w:val="20"/>
        </w:rPr>
        <w:t xml:space="preserve"> and suspension.</w:t>
      </w:r>
    </w:p>
    <w:p w:rsidR="0086503B" w:rsidRDefault="0086503B" w:rsidP="00650B23">
      <w:pPr>
        <w:pStyle w:val="Default"/>
        <w:ind w:left="1170" w:hanging="450"/>
      </w:pPr>
    </w:p>
    <w:p w:rsidR="0086503B" w:rsidRDefault="0086503B" w:rsidP="00650B23">
      <w:pPr>
        <w:pStyle w:val="Default"/>
        <w:ind w:left="1170" w:hanging="450"/>
      </w:pPr>
      <w:r>
        <w:t>2.</w:t>
      </w:r>
      <w:r>
        <w:tab/>
        <w:t>Student time-to-degree*</w:t>
      </w:r>
    </w:p>
    <w:p w:rsidR="0086503B" w:rsidRDefault="0086503B" w:rsidP="00650B23">
      <w:pPr>
        <w:pStyle w:val="Default"/>
        <w:ind w:left="1170" w:hanging="450"/>
      </w:pPr>
      <w:r>
        <w:tab/>
      </w:r>
      <w:r w:rsidRPr="00435592">
        <w:rPr>
          <w:sz w:val="20"/>
        </w:rPr>
        <w:t>Summarize</w:t>
      </w:r>
      <w:r>
        <w:rPr>
          <w:sz w:val="20"/>
        </w:rPr>
        <w:t xml:space="preserve"> trends in time-to-degree.</w:t>
      </w:r>
    </w:p>
    <w:p w:rsidR="0086503B" w:rsidRDefault="0086503B" w:rsidP="00650B23">
      <w:pPr>
        <w:pStyle w:val="Default"/>
        <w:ind w:left="1170" w:hanging="450"/>
      </w:pPr>
    </w:p>
    <w:p w:rsidR="0086503B" w:rsidRDefault="0086503B" w:rsidP="00650B23">
      <w:pPr>
        <w:pStyle w:val="Default"/>
        <w:ind w:left="1170" w:hanging="450"/>
      </w:pPr>
      <w:r>
        <w:t>3.</w:t>
      </w:r>
      <w:r>
        <w:tab/>
        <w:t>Student publications and awards</w:t>
      </w:r>
    </w:p>
    <w:p w:rsidR="0086503B" w:rsidRDefault="0086503B" w:rsidP="00650B23">
      <w:pPr>
        <w:pStyle w:val="Default"/>
        <w:ind w:left="1170" w:hanging="450"/>
        <w:rPr>
          <w:sz w:val="20"/>
        </w:rPr>
      </w:pPr>
      <w:r>
        <w:tab/>
      </w:r>
      <w:r>
        <w:rPr>
          <w:sz w:val="20"/>
        </w:rPr>
        <w:t>List student publications and awards.</w:t>
      </w:r>
    </w:p>
    <w:p w:rsidR="0086503B" w:rsidRDefault="0086503B" w:rsidP="00650B23">
      <w:pPr>
        <w:pStyle w:val="Default"/>
        <w:ind w:left="1170" w:hanging="450"/>
      </w:pPr>
    </w:p>
    <w:p w:rsidR="0086503B" w:rsidRDefault="0086503B" w:rsidP="00650B23">
      <w:pPr>
        <w:pStyle w:val="Default"/>
        <w:ind w:left="1170" w:hanging="450"/>
      </w:pPr>
      <w:r>
        <w:t xml:space="preserve">4. </w:t>
      </w:r>
      <w:r>
        <w:tab/>
        <w:t>Student retention*</w:t>
      </w:r>
    </w:p>
    <w:p w:rsidR="0086503B" w:rsidRDefault="0086503B" w:rsidP="00650B23">
      <w:pPr>
        <w:pStyle w:val="Default"/>
        <w:ind w:left="1170" w:hanging="450"/>
        <w:rPr>
          <w:sz w:val="20"/>
        </w:rPr>
      </w:pPr>
      <w:r>
        <w:tab/>
      </w:r>
      <w:r w:rsidRPr="00435592">
        <w:rPr>
          <w:sz w:val="20"/>
        </w:rPr>
        <w:t>Summarize</w:t>
      </w:r>
      <w:r>
        <w:rPr>
          <w:sz w:val="20"/>
        </w:rPr>
        <w:t xml:space="preserve"> trends in retention rates</w:t>
      </w:r>
    </w:p>
    <w:p w:rsidR="0086503B" w:rsidRDefault="0086503B" w:rsidP="00650B23">
      <w:pPr>
        <w:pStyle w:val="Default"/>
        <w:ind w:left="1170" w:hanging="450"/>
      </w:pPr>
    </w:p>
    <w:p w:rsidR="0086503B" w:rsidRDefault="0086503B" w:rsidP="00650B23">
      <w:pPr>
        <w:pStyle w:val="Default"/>
        <w:ind w:left="1170" w:hanging="450"/>
      </w:pPr>
      <w:r>
        <w:t>5.</w:t>
      </w:r>
      <w:r>
        <w:tab/>
        <w:t>Student graduation rates*</w:t>
      </w:r>
    </w:p>
    <w:p w:rsidR="0086503B" w:rsidRDefault="0086503B" w:rsidP="00650B23">
      <w:pPr>
        <w:pStyle w:val="Default"/>
        <w:ind w:left="1170" w:hanging="450"/>
        <w:rPr>
          <w:sz w:val="20"/>
        </w:rPr>
      </w:pPr>
      <w:r>
        <w:tab/>
      </w:r>
      <w:r w:rsidRPr="00435592">
        <w:rPr>
          <w:sz w:val="20"/>
        </w:rPr>
        <w:t>Summarize</w:t>
      </w:r>
      <w:r>
        <w:rPr>
          <w:sz w:val="20"/>
        </w:rPr>
        <w:t xml:space="preserve"> trends in graduation rates.</w:t>
      </w:r>
    </w:p>
    <w:p w:rsidR="0086503B" w:rsidRDefault="0086503B" w:rsidP="00650B23">
      <w:pPr>
        <w:pStyle w:val="Default"/>
        <w:ind w:left="1170" w:hanging="450"/>
        <w:rPr>
          <w:sz w:val="20"/>
        </w:rPr>
      </w:pPr>
    </w:p>
    <w:p w:rsidR="0086503B" w:rsidRDefault="0086503B" w:rsidP="00650B23">
      <w:pPr>
        <w:pStyle w:val="Default"/>
        <w:tabs>
          <w:tab w:val="left" w:pos="1260"/>
        </w:tabs>
        <w:ind w:left="1170" w:hanging="450"/>
      </w:pPr>
      <w:r>
        <w:t xml:space="preserve">6.  </w:t>
      </w:r>
      <w:r w:rsidR="00650B23">
        <w:tab/>
      </w:r>
      <w:r>
        <w:t>Student enrollment including number of students and SCHs*</w:t>
      </w:r>
    </w:p>
    <w:p w:rsidR="0086503B" w:rsidRDefault="0086503B" w:rsidP="00650B23">
      <w:pPr>
        <w:pStyle w:val="Default"/>
        <w:ind w:left="1170"/>
        <w:rPr>
          <w:sz w:val="20"/>
        </w:rPr>
      </w:pPr>
      <w:r w:rsidRPr="00153587">
        <w:rPr>
          <w:sz w:val="20"/>
        </w:rPr>
        <w:t>Provide total enrollment figures and number of SCHs generated.</w:t>
      </w:r>
    </w:p>
    <w:p w:rsidR="0086503B" w:rsidRPr="00153587" w:rsidRDefault="0086503B" w:rsidP="00650B23">
      <w:pPr>
        <w:pStyle w:val="Default"/>
        <w:ind w:left="1170" w:hanging="450"/>
        <w:rPr>
          <w:sz w:val="20"/>
        </w:rPr>
      </w:pPr>
    </w:p>
    <w:p w:rsidR="0086503B" w:rsidRDefault="0086503B" w:rsidP="00650B23">
      <w:pPr>
        <w:pStyle w:val="Default"/>
        <w:ind w:left="1170" w:hanging="450"/>
      </w:pPr>
      <w:r>
        <w:t>7.</w:t>
      </w:r>
      <w:r>
        <w:tab/>
        <w:t>Graduate licensure rates (if applicable)</w:t>
      </w:r>
    </w:p>
    <w:p w:rsidR="0086503B" w:rsidRDefault="0086503B" w:rsidP="00650B23">
      <w:pPr>
        <w:pStyle w:val="Default"/>
        <w:ind w:left="1170" w:hanging="450"/>
        <w:rPr>
          <w:sz w:val="20"/>
        </w:rPr>
      </w:pPr>
      <w:r>
        <w:rPr>
          <w:sz w:val="20"/>
        </w:rPr>
        <w:tab/>
      </w:r>
      <w:r w:rsidRPr="00435592">
        <w:rPr>
          <w:sz w:val="20"/>
        </w:rPr>
        <w:t>Summarize</w:t>
      </w:r>
      <w:r>
        <w:rPr>
          <w:sz w:val="20"/>
        </w:rPr>
        <w:t xml:space="preserve"> trends in licensure rates.</w:t>
      </w:r>
    </w:p>
    <w:p w:rsidR="0086503B" w:rsidRDefault="0086503B" w:rsidP="00650B23">
      <w:pPr>
        <w:pStyle w:val="Default"/>
        <w:ind w:left="1170" w:hanging="450"/>
      </w:pPr>
    </w:p>
    <w:p w:rsidR="0086503B" w:rsidRDefault="0086503B" w:rsidP="00650B23">
      <w:pPr>
        <w:pStyle w:val="Default"/>
        <w:ind w:left="1170" w:hanging="450"/>
      </w:pPr>
      <w:r>
        <w:t>8.</w:t>
      </w:r>
      <w:r>
        <w:tab/>
        <w:t xml:space="preserve">Graduate placement </w:t>
      </w:r>
    </w:p>
    <w:p w:rsidR="0086503B" w:rsidRPr="00CA2D86" w:rsidRDefault="0086503B" w:rsidP="00650B23">
      <w:pPr>
        <w:pStyle w:val="Default"/>
        <w:ind w:left="1170"/>
        <w:rPr>
          <w:sz w:val="20"/>
        </w:rPr>
      </w:pPr>
      <w:r w:rsidRPr="00CA2D86">
        <w:rPr>
          <w:sz w:val="20"/>
        </w:rPr>
        <w:t>Describe employment or further education/training.</w:t>
      </w:r>
    </w:p>
    <w:p w:rsidR="0086503B" w:rsidRDefault="0086503B" w:rsidP="00650B23">
      <w:pPr>
        <w:pStyle w:val="Default"/>
        <w:ind w:left="1170" w:hanging="450"/>
      </w:pPr>
    </w:p>
    <w:p w:rsidR="0086503B" w:rsidRDefault="0086503B" w:rsidP="00650B23">
      <w:pPr>
        <w:pStyle w:val="Default"/>
        <w:ind w:left="1170" w:hanging="450"/>
      </w:pPr>
      <w:r>
        <w:t>9.</w:t>
      </w:r>
      <w:r>
        <w:tab/>
        <w:t>Number of degrees conferred annually*</w:t>
      </w:r>
    </w:p>
    <w:p w:rsidR="0086503B" w:rsidRDefault="0086503B" w:rsidP="00650B23">
      <w:pPr>
        <w:pStyle w:val="Default"/>
        <w:ind w:left="1170" w:hanging="450"/>
        <w:rPr>
          <w:sz w:val="20"/>
        </w:rPr>
      </w:pPr>
      <w:r>
        <w:rPr>
          <w:sz w:val="20"/>
        </w:rPr>
        <w:tab/>
      </w:r>
      <w:r w:rsidRPr="00435592">
        <w:rPr>
          <w:sz w:val="20"/>
        </w:rPr>
        <w:t>Summarize</w:t>
      </w:r>
      <w:r>
        <w:rPr>
          <w:sz w:val="20"/>
        </w:rPr>
        <w:t xml:space="preserve"> trends in the number of degrees conferred.</w:t>
      </w:r>
    </w:p>
    <w:p w:rsidR="0086503B" w:rsidRDefault="0086503B" w:rsidP="00650B23">
      <w:pPr>
        <w:pStyle w:val="Default"/>
        <w:ind w:left="1170" w:hanging="450"/>
        <w:rPr>
          <w:sz w:val="20"/>
        </w:rPr>
      </w:pPr>
    </w:p>
    <w:p w:rsidR="0086503B" w:rsidRDefault="0086503B" w:rsidP="00650B23">
      <w:pPr>
        <w:pStyle w:val="Default"/>
        <w:ind w:left="1170" w:hanging="450"/>
      </w:pPr>
      <w:r>
        <w:t>10.</w:t>
      </w:r>
      <w:r>
        <w:tab/>
        <w:t>Admissions</w:t>
      </w:r>
    </w:p>
    <w:p w:rsidR="0086503B" w:rsidRDefault="0086503B" w:rsidP="00650B23">
      <w:pPr>
        <w:pStyle w:val="Default"/>
        <w:ind w:left="1170" w:hanging="450"/>
      </w:pPr>
      <w:r>
        <w:tab/>
      </w:r>
      <w:r w:rsidR="00732F15">
        <w:t>a. Admission</w:t>
      </w:r>
      <w:r>
        <w:t xml:space="preserve"> scores* </w:t>
      </w:r>
    </w:p>
    <w:p w:rsidR="0086503B" w:rsidRPr="00CA2D86" w:rsidRDefault="00650B23" w:rsidP="00650B23">
      <w:pPr>
        <w:pStyle w:val="Default"/>
        <w:ind w:left="1170" w:firstLine="270"/>
        <w:rPr>
          <w:sz w:val="20"/>
        </w:rPr>
      </w:pPr>
      <w:r>
        <w:rPr>
          <w:sz w:val="20"/>
        </w:rPr>
        <w:t xml:space="preserve"> </w:t>
      </w:r>
      <w:r w:rsidR="0086503B" w:rsidRPr="00CA2D86">
        <w:rPr>
          <w:sz w:val="20"/>
        </w:rPr>
        <w:t xml:space="preserve">Report admission scores </w:t>
      </w:r>
      <w:r w:rsidR="0086503B">
        <w:rPr>
          <w:sz w:val="20"/>
        </w:rPr>
        <w:t xml:space="preserve">(SAT, ACT, GRE, etc.) </w:t>
      </w:r>
      <w:r w:rsidR="0086503B" w:rsidRPr="00CA2D86">
        <w:rPr>
          <w:sz w:val="20"/>
        </w:rPr>
        <w:t>of enrolled students</w:t>
      </w:r>
      <w:r w:rsidR="0086503B">
        <w:rPr>
          <w:sz w:val="20"/>
        </w:rPr>
        <w:t>.</w:t>
      </w:r>
    </w:p>
    <w:p w:rsidR="00C725B5" w:rsidRDefault="00C725B5" w:rsidP="00E142FA">
      <w:pPr>
        <w:pStyle w:val="Default"/>
        <w:ind w:left="720" w:firstLine="450"/>
      </w:pPr>
    </w:p>
    <w:p w:rsidR="0086503B" w:rsidRDefault="0086503B" w:rsidP="00C725B5">
      <w:pPr>
        <w:pStyle w:val="Default"/>
        <w:ind w:left="1170"/>
      </w:pPr>
      <w:r>
        <w:lastRenderedPageBreak/>
        <w:t>b. Admission requirements and review</w:t>
      </w:r>
    </w:p>
    <w:p w:rsidR="0086503B" w:rsidRPr="00435592" w:rsidRDefault="0086503B" w:rsidP="00C725B5">
      <w:pPr>
        <w:pStyle w:val="Default"/>
        <w:ind w:left="1440"/>
        <w:rPr>
          <w:sz w:val="20"/>
        </w:rPr>
      </w:pPr>
      <w:r w:rsidRPr="00435592">
        <w:rPr>
          <w:sz w:val="20"/>
        </w:rPr>
        <w:t>Review admission requirements and application review process and assess their implications for the academic unit during the next five years</w:t>
      </w:r>
      <w:r>
        <w:rPr>
          <w:sz w:val="20"/>
        </w:rPr>
        <w:t>.</w:t>
      </w:r>
    </w:p>
    <w:p w:rsidR="0086503B" w:rsidRDefault="0086503B" w:rsidP="00C725B5">
      <w:pPr>
        <w:ind w:left="1170"/>
      </w:pPr>
      <w:r>
        <w:t>c.</w:t>
      </w:r>
      <w:r>
        <w:tab/>
        <w:t>Recruitment</w:t>
      </w:r>
    </w:p>
    <w:p w:rsidR="0086503B" w:rsidRPr="00435592" w:rsidRDefault="0086503B" w:rsidP="00C725B5">
      <w:pPr>
        <w:ind w:left="1440"/>
        <w:rPr>
          <w:sz w:val="20"/>
        </w:rPr>
      </w:pPr>
      <w:r w:rsidRPr="00435592">
        <w:rPr>
          <w:sz w:val="20"/>
        </w:rPr>
        <w:t xml:space="preserve">Describe the academic unit’s student recruitment activities. Address any steps taken to obtain a diverse student population. </w:t>
      </w:r>
    </w:p>
    <w:p w:rsidR="0086503B" w:rsidRDefault="0086503B" w:rsidP="00C725B5">
      <w:pPr>
        <w:pStyle w:val="Default"/>
        <w:ind w:left="1170" w:hanging="450"/>
      </w:pPr>
    </w:p>
    <w:p w:rsidR="0086503B" w:rsidRDefault="0086503B" w:rsidP="00C725B5">
      <w:pPr>
        <w:pStyle w:val="Default"/>
        <w:ind w:left="1170" w:hanging="450"/>
      </w:pPr>
      <w:r>
        <w:t>11.</w:t>
      </w:r>
      <w:r>
        <w:tab/>
        <w:t xml:space="preserve">Student support services </w:t>
      </w:r>
    </w:p>
    <w:p w:rsidR="0086503B" w:rsidRPr="00435592" w:rsidRDefault="0086503B" w:rsidP="00C725B5">
      <w:pPr>
        <w:pStyle w:val="Default"/>
        <w:ind w:left="1170"/>
        <w:rPr>
          <w:sz w:val="20"/>
        </w:rPr>
      </w:pPr>
      <w:r w:rsidRPr="00435592">
        <w:rPr>
          <w:sz w:val="20"/>
        </w:rPr>
        <w:t xml:space="preserve">Describe student support services including academic advising, support for student involvement in professional meetings/activities, and scholarships and assess the effectiveness of each. </w:t>
      </w:r>
    </w:p>
    <w:p w:rsidR="0086503B" w:rsidRDefault="0086503B" w:rsidP="00C725B5">
      <w:pPr>
        <w:pStyle w:val="Default"/>
        <w:ind w:left="1170" w:hanging="450"/>
      </w:pPr>
    </w:p>
    <w:p w:rsidR="0086503B" w:rsidRDefault="0086503B" w:rsidP="00C725B5">
      <w:pPr>
        <w:pStyle w:val="Default"/>
        <w:ind w:left="1170" w:hanging="450"/>
      </w:pPr>
      <w:r>
        <w:t>12.</w:t>
      </w:r>
      <w:r>
        <w:tab/>
        <w:t>Alumni relations</w:t>
      </w:r>
    </w:p>
    <w:p w:rsidR="0086503B" w:rsidRDefault="0086503B" w:rsidP="00C725B5">
      <w:pPr>
        <w:pStyle w:val="Default"/>
        <w:ind w:left="1170"/>
        <w:rPr>
          <w:sz w:val="20"/>
          <w:szCs w:val="20"/>
        </w:rPr>
      </w:pPr>
      <w:r w:rsidRPr="00435592">
        <w:rPr>
          <w:sz w:val="20"/>
          <w:szCs w:val="20"/>
        </w:rPr>
        <w:t>Describe the efforts the academic unit has undertaken to maintain a relationship with alumni.</w:t>
      </w:r>
    </w:p>
    <w:p w:rsidR="0086503B" w:rsidRDefault="0086503B" w:rsidP="00650B23">
      <w:pPr>
        <w:pStyle w:val="Default"/>
        <w:ind w:left="1170" w:hanging="450"/>
        <w:rPr>
          <w:sz w:val="20"/>
          <w:szCs w:val="20"/>
        </w:rPr>
      </w:pPr>
    </w:p>
    <w:p w:rsidR="0086503B" w:rsidRDefault="0086503B" w:rsidP="0086503B">
      <w:pPr>
        <w:ind w:left="720" w:hanging="360"/>
      </w:pPr>
      <w:r>
        <w:t xml:space="preserve">D. CONCLUSIONS AND RECOMMENDATIONS </w:t>
      </w:r>
    </w:p>
    <w:p w:rsidR="0086503B" w:rsidRPr="005C6C9D" w:rsidRDefault="0086503B" w:rsidP="0086503B">
      <w:pPr>
        <w:pStyle w:val="Default"/>
        <w:ind w:left="720"/>
        <w:rPr>
          <w:sz w:val="22"/>
        </w:rPr>
      </w:pPr>
      <w:r>
        <w:rPr>
          <w:sz w:val="22"/>
        </w:rPr>
        <w:t xml:space="preserve">Provide </w:t>
      </w:r>
      <w:r w:rsidRPr="005C6C9D">
        <w:rPr>
          <w:sz w:val="22"/>
        </w:rPr>
        <w:t>conclusions and recommendations for Curriculum and Students</w:t>
      </w:r>
      <w:r>
        <w:rPr>
          <w:sz w:val="22"/>
        </w:rPr>
        <w:t xml:space="preserve"> and Graduates</w:t>
      </w:r>
      <w:r w:rsidRPr="005C6C9D">
        <w:rPr>
          <w:sz w:val="22"/>
        </w:rPr>
        <w:t xml:space="preserve"> for </w:t>
      </w:r>
      <w:r w:rsidRPr="00111647">
        <w:rPr>
          <w:sz w:val="22"/>
        </w:rPr>
        <w:t xml:space="preserve">the </w:t>
      </w:r>
      <w:r w:rsidRPr="005C6C9D">
        <w:rPr>
          <w:sz w:val="22"/>
        </w:rPr>
        <w:t>academic program</w:t>
      </w:r>
      <w:r>
        <w:rPr>
          <w:sz w:val="22"/>
        </w:rPr>
        <w:t xml:space="preserve"> described above</w:t>
      </w:r>
      <w:r w:rsidRPr="005C6C9D">
        <w:rPr>
          <w:sz w:val="22"/>
        </w:rPr>
        <w:t>.</w:t>
      </w:r>
    </w:p>
    <w:p w:rsidR="0086503B" w:rsidRDefault="0086503B" w:rsidP="0086503B">
      <w:pPr>
        <w:pStyle w:val="Default"/>
        <w:ind w:left="1080"/>
        <w:rPr>
          <w:sz w:val="20"/>
          <w:szCs w:val="20"/>
        </w:rPr>
      </w:pPr>
    </w:p>
    <w:p w:rsidR="0086503B" w:rsidRDefault="0086503B" w:rsidP="0086503B">
      <w:pPr>
        <w:pStyle w:val="Default"/>
        <w:ind w:left="1080"/>
        <w:rPr>
          <w:sz w:val="20"/>
          <w:szCs w:val="20"/>
        </w:rPr>
      </w:pPr>
    </w:p>
    <w:p w:rsidR="0086503B" w:rsidRPr="00435592" w:rsidRDefault="0086503B" w:rsidP="0086503B">
      <w:pPr>
        <w:pStyle w:val="Default"/>
        <w:ind w:left="1080"/>
        <w:rPr>
          <w:sz w:val="20"/>
          <w:szCs w:val="20"/>
        </w:rPr>
      </w:pPr>
    </w:p>
    <w:p w:rsidR="0086503B" w:rsidRDefault="0086503B" w:rsidP="0086503B">
      <w:pPr>
        <w:pStyle w:val="Default"/>
        <w:ind w:left="360" w:hanging="360"/>
        <w:rPr>
          <w:sz w:val="20"/>
        </w:rPr>
      </w:pPr>
    </w:p>
    <w:p w:rsidR="0086503B" w:rsidRPr="00435592" w:rsidRDefault="0086503B" w:rsidP="0086503B">
      <w:pPr>
        <w:pStyle w:val="Default"/>
        <w:rPr>
          <w:sz w:val="20"/>
        </w:rPr>
      </w:pPr>
      <w:r>
        <w:rPr>
          <w:sz w:val="20"/>
        </w:rPr>
        <w:t xml:space="preserve">*Data will be provided by Institutional Research, the Budget Office, the </w:t>
      </w:r>
      <w:r w:rsidR="00A53332">
        <w:rPr>
          <w:sz w:val="20"/>
        </w:rPr>
        <w:t>a</w:t>
      </w:r>
      <w:r>
        <w:rPr>
          <w:sz w:val="20"/>
        </w:rPr>
        <w:t xml:space="preserve">ssociate </w:t>
      </w:r>
      <w:r w:rsidR="00A53332">
        <w:rPr>
          <w:sz w:val="20"/>
        </w:rPr>
        <w:t>v</w:t>
      </w:r>
      <w:r>
        <w:rPr>
          <w:sz w:val="20"/>
        </w:rPr>
        <w:t xml:space="preserve">ice </w:t>
      </w:r>
      <w:r w:rsidR="00A53332">
        <w:rPr>
          <w:sz w:val="20"/>
        </w:rPr>
        <w:t>p</w:t>
      </w:r>
      <w:r>
        <w:rPr>
          <w:sz w:val="20"/>
        </w:rPr>
        <w:t>resident for Institutional Effectiveness, or the University Library.</w:t>
      </w:r>
    </w:p>
    <w:p w:rsidR="00CB632C" w:rsidRDefault="00CB632C"/>
    <w:sectPr w:rsidR="00CB63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58F" w:rsidRDefault="006D058F">
      <w:r>
        <w:separator/>
      </w:r>
    </w:p>
  </w:endnote>
  <w:endnote w:type="continuationSeparator" w:id="0">
    <w:p w:rsidR="006D058F" w:rsidRDefault="006D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B3" w:rsidRDefault="00E71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B3" w:rsidRDefault="00E71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B3" w:rsidRDefault="00E71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58F" w:rsidRDefault="006D058F">
      <w:r>
        <w:separator/>
      </w:r>
    </w:p>
  </w:footnote>
  <w:footnote w:type="continuationSeparator" w:id="0">
    <w:p w:rsidR="006D058F" w:rsidRDefault="006D0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B3" w:rsidRDefault="00E71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B3" w:rsidRDefault="00E71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B3" w:rsidRDefault="00E71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3B"/>
    <w:rsid w:val="00201F88"/>
    <w:rsid w:val="004C7D41"/>
    <w:rsid w:val="00650B23"/>
    <w:rsid w:val="006D058F"/>
    <w:rsid w:val="00732F15"/>
    <w:rsid w:val="0086503B"/>
    <w:rsid w:val="00A53332"/>
    <w:rsid w:val="00BE2656"/>
    <w:rsid w:val="00C725B5"/>
    <w:rsid w:val="00CB632C"/>
    <w:rsid w:val="00E142FA"/>
    <w:rsid w:val="00E7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950BB-C020-4C04-90FE-D90BAD18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3B"/>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6503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86503B"/>
    <w:pPr>
      <w:tabs>
        <w:tab w:val="center" w:pos="4680"/>
        <w:tab w:val="right" w:pos="9360"/>
      </w:tabs>
    </w:pPr>
  </w:style>
  <w:style w:type="character" w:customStyle="1" w:styleId="HeaderChar">
    <w:name w:val="Header Char"/>
    <w:basedOn w:val="DefaultParagraphFont"/>
    <w:link w:val="Header"/>
    <w:uiPriority w:val="99"/>
    <w:rsid w:val="0086503B"/>
    <w:rPr>
      <w:rFonts w:ascii="Arial" w:eastAsia="Times New Roman" w:hAnsi="Arial" w:cs="Arial"/>
      <w:sz w:val="24"/>
      <w:szCs w:val="24"/>
    </w:rPr>
  </w:style>
  <w:style w:type="paragraph" w:styleId="Footer">
    <w:name w:val="footer"/>
    <w:basedOn w:val="Normal"/>
    <w:link w:val="FooterChar"/>
    <w:uiPriority w:val="99"/>
    <w:unhideWhenUsed/>
    <w:rsid w:val="0086503B"/>
    <w:pPr>
      <w:tabs>
        <w:tab w:val="center" w:pos="4680"/>
        <w:tab w:val="right" w:pos="9360"/>
      </w:tabs>
    </w:pPr>
  </w:style>
  <w:style w:type="character" w:customStyle="1" w:styleId="FooterChar">
    <w:name w:val="Footer Char"/>
    <w:basedOn w:val="DefaultParagraphFont"/>
    <w:link w:val="Footer"/>
    <w:uiPriority w:val="99"/>
    <w:rsid w:val="0086503B"/>
    <w:rPr>
      <w:rFonts w:ascii="Arial" w:eastAsia="Times New Roman" w:hAnsi="Arial" w:cs="Arial"/>
      <w:sz w:val="24"/>
      <w:szCs w:val="24"/>
    </w:rPr>
  </w:style>
  <w:style w:type="paragraph" w:styleId="BalloonText">
    <w:name w:val="Balloon Text"/>
    <w:basedOn w:val="Normal"/>
    <w:link w:val="BalloonTextChar"/>
    <w:uiPriority w:val="99"/>
    <w:semiHidden/>
    <w:unhideWhenUsed/>
    <w:rsid w:val="00201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Chad</dc:creator>
  <cp:keywords/>
  <dc:description/>
  <cp:lastModifiedBy>Garrett, Chad</cp:lastModifiedBy>
  <cp:revision>9</cp:revision>
  <cp:lastPrinted>2015-06-11T14:20:00Z</cp:lastPrinted>
  <dcterms:created xsi:type="dcterms:W3CDTF">2015-06-10T23:00:00Z</dcterms:created>
  <dcterms:modified xsi:type="dcterms:W3CDTF">2015-08-06T20:40:00Z</dcterms:modified>
</cp:coreProperties>
</file>