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36" w:rsidRDefault="006960D1">
      <w:r>
        <w:t>Minutes from February 22, 2012</w:t>
      </w:r>
      <w:r>
        <w:br/>
      </w:r>
      <w:r>
        <w:br/>
        <w:t>5:15</w:t>
      </w:r>
      <w:r>
        <w:br/>
      </w:r>
      <w:r>
        <w:br/>
        <w:t xml:space="preserve">Ions </w:t>
      </w:r>
      <w:proofErr w:type="spellStart"/>
      <w:r>
        <w:t>Talamas</w:t>
      </w:r>
      <w:proofErr w:type="spellEnd"/>
      <w:r>
        <w:br/>
        <w:t>Electric Charging Stations</w:t>
      </w:r>
      <w:r>
        <w:br/>
      </w:r>
      <w:hyperlink r:id="rId4" w:history="1">
        <w:r>
          <w:rPr>
            <w:rStyle w:val="Hyperlink"/>
          </w:rPr>
          <w:t>Ttalamas@ecotality.com</w:t>
        </w:r>
      </w:hyperlink>
      <w:r>
        <w:br/>
      </w:r>
      <w:r>
        <w:br/>
        <w:t>CPS energy wants to install electric vehicle charging stations with a voltage of 120.</w:t>
      </w:r>
      <w:r>
        <w:br/>
      </w:r>
      <w:proofErr w:type="gramStart"/>
      <w:r>
        <w:t>Re-</w:t>
      </w:r>
      <w:proofErr w:type="spellStart"/>
      <w:r>
        <w:t>emburse</w:t>
      </w:r>
      <w:proofErr w:type="spellEnd"/>
      <w:r>
        <w:t xml:space="preserve"> for the electricity that is used.</w:t>
      </w:r>
      <w:proofErr w:type="gramEnd"/>
      <w:r>
        <w:br/>
        <w:t>Paint the spaces green which will indicate the charging zone.</w:t>
      </w:r>
      <w:r>
        <w:br/>
        <w:t>Use credit card to buy energy for the car.</w:t>
      </w:r>
      <w:r>
        <w:br/>
        <w:t>Or have a flat fee (optional for the university to set standard cost).</w:t>
      </w:r>
      <w:r>
        <w:br/>
      </w:r>
      <w:proofErr w:type="gramStart"/>
      <w:r>
        <w:t>Reason to have them?</w:t>
      </w:r>
      <w:proofErr w:type="gramEnd"/>
      <w:r>
        <w:t xml:space="preserve"> He believes in sustainability, but how many hybrid plus cars are in town let alone owned by students.</w:t>
      </w:r>
      <w:r>
        <w:br/>
        <w:t>240 volts would be free.</w:t>
      </w:r>
      <w:r>
        <w:br/>
      </w:r>
      <w:proofErr w:type="gramStart"/>
      <w:r>
        <w:t>The more the voltage, the higher the cost.</w:t>
      </w:r>
      <w:proofErr w:type="gramEnd"/>
      <w:r>
        <w:br/>
        <w:t>Texas State does not have solar bank for panels.</w:t>
      </w:r>
      <w:r>
        <w:br/>
        <w:t>He had no factual evidence of the amount of money the university could gain from this.</w:t>
      </w:r>
      <w:r>
        <w:br/>
      </w:r>
      <w:proofErr w:type="gramStart"/>
      <w:r>
        <w:t>Cheesy video etc.</w:t>
      </w:r>
      <w:proofErr w:type="gramEnd"/>
      <w:r>
        <w:t xml:space="preserve"> Etc. Etc</w:t>
      </w:r>
      <w:proofErr w:type="gramStart"/>
      <w:r>
        <w:t>.</w:t>
      </w:r>
      <w:proofErr w:type="gramEnd"/>
      <w:r>
        <w:br/>
        <w:t>Tours by buildings, $150 per hour, for 3 hours, by 2 persons.</w:t>
      </w:r>
      <w:r>
        <w:br/>
        <w:t>Can a department sponsor Dr. Fulton?</w:t>
      </w:r>
      <w:r>
        <w:br/>
      </w:r>
      <w:r>
        <w:br/>
      </w:r>
      <w:r>
        <w:br/>
        <w:t>5:40</w:t>
      </w:r>
      <w:r>
        <w:br/>
      </w:r>
      <w:r>
        <w:br/>
        <w:t>Take Back The Tap</w:t>
      </w:r>
      <w:r>
        <w:br/>
      </w:r>
      <w:r>
        <w:br/>
        <w:t>VP of water aid (Nathan)</w:t>
      </w:r>
      <w:r>
        <w:br/>
        <w:t>Re-usable water bottles</w:t>
      </w:r>
      <w:r>
        <w:br/>
        <w:t>World water week</w:t>
      </w:r>
      <w:r>
        <w:br/>
        <w:t>Reduce un-reusable water bottles</w:t>
      </w:r>
      <w:r>
        <w:br/>
        <w:t>ESC plus Water Aid logo</w:t>
      </w:r>
      <w:r>
        <w:br/>
        <w:t>March 22nd is the event</w:t>
      </w:r>
      <w:r>
        <w:br/>
        <w:t>Cost $5 per bottle, asking for about 1500 bottles</w:t>
      </w:r>
      <w:r>
        <w:br/>
        <w:t>Freight cost of $533</w:t>
      </w:r>
      <w:r>
        <w:br/>
        <w:t>Total cost of $8033</w:t>
      </w:r>
      <w:r>
        <w:br/>
        <w:t>May have some bottle left over from last year.</w:t>
      </w:r>
      <w:r>
        <w:br/>
      </w:r>
      <w:r>
        <w:br/>
        <w:t>6:00</w:t>
      </w:r>
      <w:r>
        <w:br/>
      </w:r>
      <w:r>
        <w:br/>
      </w:r>
      <w:proofErr w:type="spellStart"/>
      <w:r>
        <w:t>CoCola</w:t>
      </w:r>
      <w:proofErr w:type="spellEnd"/>
      <w:r>
        <w:t xml:space="preserve"> bins</w:t>
      </w:r>
      <w:r>
        <w:br/>
      </w:r>
      <w:r>
        <w:lastRenderedPageBreak/>
        <w:br/>
        <w:t>No receptive to our recycling needs.</w:t>
      </w:r>
      <w:r>
        <w:br/>
        <w:t>Choose between 6 different designs.</w:t>
      </w:r>
      <w:r>
        <w:br/>
      </w:r>
      <w:proofErr w:type="gramStart"/>
      <w:r>
        <w:t>Can go with No logo.</w:t>
      </w:r>
      <w:proofErr w:type="gramEnd"/>
      <w:r>
        <w:br/>
        <w:t>How could we capture more recycling?</w:t>
      </w:r>
      <w:r>
        <w:br/>
      </w:r>
      <w:proofErr w:type="gramStart"/>
      <w:r>
        <w:t>Lack of bins and people.</w:t>
      </w:r>
      <w:proofErr w:type="gramEnd"/>
      <w:r>
        <w:br/>
      </w:r>
      <w:proofErr w:type="gramStart"/>
      <w:r>
        <w:t xml:space="preserve">13 yr old contracts with </w:t>
      </w:r>
      <w:proofErr w:type="spellStart"/>
      <w:r>
        <w:t>CoCola</w:t>
      </w:r>
      <w:proofErr w:type="spellEnd"/>
      <w:r>
        <w:t xml:space="preserve"> has</w:t>
      </w:r>
      <w:proofErr w:type="gramEnd"/>
      <w:r>
        <w:t xml:space="preserve"> hurt our composting/recycling operation more then it has helped.</w:t>
      </w:r>
      <w:r>
        <w:br/>
      </w:r>
      <w:proofErr w:type="gramStart"/>
      <w:r>
        <w:t>Can't get compostable cups because of old contracts.</w:t>
      </w:r>
      <w:proofErr w:type="gramEnd"/>
      <w:r>
        <w:br/>
      </w:r>
      <w:r>
        <w:br/>
        <w:t>6:10</w:t>
      </w:r>
      <w:r>
        <w:br/>
      </w:r>
      <w:r>
        <w:br/>
        <w:t xml:space="preserve">Chinese </w:t>
      </w:r>
      <w:proofErr w:type="gramStart"/>
      <w:r>
        <w:t>tallow ...</w:t>
      </w:r>
      <w:proofErr w:type="gramEnd"/>
    </w:p>
    <w:sectPr w:rsidR="00FE7136" w:rsidSect="00FE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0D1"/>
    <w:rsid w:val="006960D1"/>
    <w:rsid w:val="00FE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alamas@ecot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1342</Characters>
  <Application>Microsoft Office Word</Application>
  <DocSecurity>0</DocSecurity>
  <Lines>11</Lines>
  <Paragraphs>3</Paragraphs>
  <ScaleCrop>false</ScaleCrop>
  <Company> 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2012-03-01T01:49:00Z</dcterms:created>
  <dcterms:modified xsi:type="dcterms:W3CDTF">2012-03-01T01:54:00Z</dcterms:modified>
</cp:coreProperties>
</file>