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F4" w:rsidRPr="00BC77F8" w:rsidRDefault="004B6941">
      <w:pPr>
        <w:rPr>
          <w:b/>
          <w:sz w:val="24"/>
          <w:szCs w:val="24"/>
        </w:rPr>
      </w:pPr>
      <w:r w:rsidRPr="00BC77F8">
        <w:rPr>
          <w:b/>
          <w:sz w:val="24"/>
          <w:szCs w:val="24"/>
        </w:rPr>
        <w:t xml:space="preserve">After you run ZBUDACT and you get your report, </w:t>
      </w:r>
      <w:r w:rsidR="00BC77F8" w:rsidRPr="00BC77F8">
        <w:rPr>
          <w:b/>
          <w:sz w:val="24"/>
          <w:szCs w:val="24"/>
        </w:rPr>
        <w:t>you will be able to set the default settings</w:t>
      </w:r>
      <w:r w:rsidRPr="00BC77F8">
        <w:rPr>
          <w:b/>
          <w:sz w:val="24"/>
          <w:szCs w:val="24"/>
        </w:rPr>
        <w:t xml:space="preserve"> so that the extra pages, with the labels, don’t print out</w:t>
      </w:r>
      <w:r w:rsidR="00BC77F8" w:rsidRPr="00BC77F8">
        <w:rPr>
          <w:b/>
          <w:sz w:val="24"/>
          <w:szCs w:val="24"/>
        </w:rPr>
        <w:t xml:space="preserve">. </w:t>
      </w:r>
      <w:r w:rsidRPr="00BC77F8">
        <w:rPr>
          <w:b/>
          <w:sz w:val="24"/>
          <w:szCs w:val="24"/>
        </w:rPr>
        <w:t xml:space="preserve"> </w:t>
      </w:r>
      <w:r w:rsidR="00BC77F8" w:rsidRPr="00BC77F8">
        <w:rPr>
          <w:b/>
          <w:sz w:val="24"/>
          <w:szCs w:val="24"/>
        </w:rPr>
        <w:t>H</w:t>
      </w:r>
      <w:r w:rsidRPr="00BC77F8">
        <w:rPr>
          <w:b/>
          <w:sz w:val="24"/>
          <w:szCs w:val="24"/>
        </w:rPr>
        <w:t>ere are the steps you should follow:</w:t>
      </w:r>
    </w:p>
    <w:p w:rsidR="004B6941" w:rsidRPr="00BC77F8" w:rsidRDefault="004B6941" w:rsidP="004B694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C77F8">
        <w:rPr>
          <w:b/>
          <w:sz w:val="24"/>
          <w:szCs w:val="24"/>
        </w:rPr>
        <w:t>Click on the Printer icon.</w:t>
      </w:r>
    </w:p>
    <w:p w:rsidR="004B6941" w:rsidRDefault="004B6941" w:rsidP="004B6941">
      <w:pPr>
        <w:pStyle w:val="ListParagraph"/>
      </w:pPr>
      <w:r>
        <w:rPr>
          <w:noProof/>
        </w:rPr>
        <w:drawing>
          <wp:inline distT="0" distB="0" distL="0" distR="0" wp14:anchorId="4FA54B74" wp14:editId="78673D3B">
            <wp:extent cx="4666667" cy="2114286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6667" cy="2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7F8" w:rsidRDefault="00BC77F8" w:rsidP="004B6941">
      <w:pPr>
        <w:pStyle w:val="ListParagraph"/>
      </w:pPr>
    </w:p>
    <w:p w:rsidR="004B6941" w:rsidRDefault="004B6941" w:rsidP="004B6941">
      <w:pPr>
        <w:pStyle w:val="ListParagraph"/>
      </w:pPr>
    </w:p>
    <w:p w:rsidR="004B6941" w:rsidRPr="00BC77F8" w:rsidRDefault="004B6941" w:rsidP="004B694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C77F8">
        <w:rPr>
          <w:b/>
          <w:sz w:val="24"/>
          <w:szCs w:val="24"/>
        </w:rPr>
        <w:t>Click on the “Properties</w:t>
      </w:r>
      <w:proofErr w:type="gramStart"/>
      <w:r w:rsidRPr="00BC77F8">
        <w:rPr>
          <w:b/>
          <w:sz w:val="24"/>
          <w:szCs w:val="24"/>
        </w:rPr>
        <w:t>”  button</w:t>
      </w:r>
      <w:proofErr w:type="gramEnd"/>
      <w:r w:rsidRPr="00BC77F8">
        <w:rPr>
          <w:b/>
          <w:sz w:val="24"/>
          <w:szCs w:val="24"/>
        </w:rPr>
        <w:t>.</w:t>
      </w:r>
    </w:p>
    <w:p w:rsidR="004B6941" w:rsidRDefault="004B6941" w:rsidP="004B6941">
      <w:pPr>
        <w:pStyle w:val="ListParagraph"/>
      </w:pPr>
      <w:r>
        <w:rPr>
          <w:noProof/>
        </w:rPr>
        <w:drawing>
          <wp:inline distT="0" distB="0" distL="0" distR="0" wp14:anchorId="098065CC" wp14:editId="030C1810">
            <wp:extent cx="5066667" cy="3561905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66667" cy="3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7F8" w:rsidRDefault="00BC77F8">
      <w:r>
        <w:br w:type="page"/>
      </w:r>
    </w:p>
    <w:p w:rsidR="004B6941" w:rsidRPr="00BC77F8" w:rsidRDefault="004B6941" w:rsidP="004B694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C77F8">
        <w:rPr>
          <w:b/>
          <w:sz w:val="24"/>
          <w:szCs w:val="24"/>
        </w:rPr>
        <w:lastRenderedPageBreak/>
        <w:t xml:space="preserve"> Expand the “Cover Sheet” folder.</w:t>
      </w:r>
    </w:p>
    <w:p w:rsidR="004B6941" w:rsidRDefault="004B6941" w:rsidP="004B6941">
      <w:pPr>
        <w:pStyle w:val="ListParagraph"/>
      </w:pPr>
      <w:r>
        <w:rPr>
          <w:noProof/>
        </w:rPr>
        <w:drawing>
          <wp:inline distT="0" distB="0" distL="0" distR="0" wp14:anchorId="54249DB0" wp14:editId="1BC24F5E">
            <wp:extent cx="5457143" cy="560952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57143" cy="5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941" w:rsidRDefault="004B6941" w:rsidP="004B6941">
      <w:pPr>
        <w:pStyle w:val="ListParagraph"/>
      </w:pPr>
    </w:p>
    <w:p w:rsidR="00BC77F8" w:rsidRDefault="00BC77F8">
      <w:pPr>
        <w:rPr>
          <w:noProof/>
        </w:rPr>
      </w:pPr>
      <w:r>
        <w:rPr>
          <w:noProof/>
        </w:rPr>
        <w:br w:type="page"/>
      </w:r>
    </w:p>
    <w:p w:rsidR="00E03932" w:rsidRPr="00BC77F8" w:rsidRDefault="009E0EF0" w:rsidP="00E0393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C77F8">
        <w:rPr>
          <w:b/>
          <w:sz w:val="24"/>
          <w:szCs w:val="24"/>
        </w:rPr>
        <w:t>D</w:t>
      </w:r>
      <w:r w:rsidR="00E03932" w:rsidRPr="00BC77F8">
        <w:rPr>
          <w:b/>
          <w:sz w:val="24"/>
          <w:szCs w:val="24"/>
        </w:rPr>
        <w:t>ouble-click the “ALV Statistics” line so that your screen looks like this</w:t>
      </w:r>
      <w:r w:rsidRPr="00BC77F8">
        <w:rPr>
          <w:b/>
          <w:sz w:val="24"/>
          <w:szCs w:val="24"/>
        </w:rPr>
        <w:t xml:space="preserve"> and</w:t>
      </w:r>
      <w:r w:rsidR="00E03932" w:rsidRPr="00BC77F8">
        <w:rPr>
          <w:b/>
          <w:sz w:val="24"/>
          <w:szCs w:val="24"/>
        </w:rPr>
        <w:t xml:space="preserve"> </w:t>
      </w:r>
      <w:r w:rsidRPr="00BC77F8">
        <w:rPr>
          <w:b/>
          <w:sz w:val="24"/>
          <w:szCs w:val="24"/>
        </w:rPr>
        <w:t>u</w:t>
      </w:r>
      <w:r w:rsidR="00E03932" w:rsidRPr="00BC77F8">
        <w:rPr>
          <w:b/>
          <w:sz w:val="24"/>
          <w:szCs w:val="24"/>
        </w:rPr>
        <w:t>ncheck the box to the left of “ALV Statistics”.</w:t>
      </w:r>
    </w:p>
    <w:p w:rsidR="00E03932" w:rsidRDefault="009E0EF0" w:rsidP="00E03932">
      <w:pPr>
        <w:pStyle w:val="ListParagraph"/>
      </w:pPr>
      <w:r>
        <w:rPr>
          <w:noProof/>
        </w:rPr>
        <w:drawing>
          <wp:inline distT="0" distB="0" distL="0" distR="0" wp14:anchorId="69E540AE" wp14:editId="650FDC56">
            <wp:extent cx="5371429" cy="3790476"/>
            <wp:effectExtent l="0" t="0" r="127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71429" cy="3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EF0" w:rsidRDefault="009E0EF0" w:rsidP="00E03932">
      <w:pPr>
        <w:pStyle w:val="ListParagraph"/>
      </w:pPr>
    </w:p>
    <w:p w:rsidR="00BC77F8" w:rsidRDefault="00BC77F8">
      <w:r>
        <w:br w:type="page"/>
      </w:r>
    </w:p>
    <w:p w:rsidR="00E03932" w:rsidRPr="00BC77F8" w:rsidRDefault="00E03932" w:rsidP="00E0393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C77F8">
        <w:rPr>
          <w:b/>
          <w:sz w:val="24"/>
          <w:szCs w:val="24"/>
        </w:rPr>
        <w:t>Click on the “Defaults” button.</w:t>
      </w:r>
    </w:p>
    <w:p w:rsidR="00E03932" w:rsidRDefault="009E0EF0" w:rsidP="00E03932">
      <w:pPr>
        <w:pStyle w:val="ListParagraph"/>
      </w:pPr>
      <w:r>
        <w:rPr>
          <w:noProof/>
        </w:rPr>
        <w:drawing>
          <wp:inline distT="0" distB="0" distL="0" distR="0" wp14:anchorId="0ED3E2D6" wp14:editId="71B1EA9B">
            <wp:extent cx="5438096" cy="5628572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38096" cy="56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7F8" w:rsidRDefault="00BC77F8">
      <w:r>
        <w:br w:type="page"/>
      </w:r>
    </w:p>
    <w:p w:rsidR="00E03932" w:rsidRPr="00BC77F8" w:rsidRDefault="00E03932" w:rsidP="00E0393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C77F8">
        <w:rPr>
          <w:b/>
          <w:sz w:val="24"/>
          <w:szCs w:val="24"/>
        </w:rPr>
        <w:t>Make sure to select “Valid for all reports” and then click on the “Copy Settings” button.</w:t>
      </w:r>
    </w:p>
    <w:p w:rsidR="00E03932" w:rsidRDefault="00E03932" w:rsidP="00E03932">
      <w:pPr>
        <w:pStyle w:val="ListParagraph"/>
      </w:pPr>
      <w:r>
        <w:rPr>
          <w:noProof/>
        </w:rPr>
        <w:drawing>
          <wp:inline distT="0" distB="0" distL="0" distR="0" wp14:anchorId="55D8FBD0" wp14:editId="6386826E">
            <wp:extent cx="5733334" cy="4133334"/>
            <wp:effectExtent l="0" t="0" r="127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3334" cy="413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7F8" w:rsidRDefault="00BC77F8">
      <w:r>
        <w:br w:type="page"/>
      </w:r>
    </w:p>
    <w:p w:rsidR="00E03932" w:rsidRPr="00BC77F8" w:rsidRDefault="00E03932" w:rsidP="00E0393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C77F8">
        <w:rPr>
          <w:b/>
          <w:sz w:val="24"/>
          <w:szCs w:val="24"/>
        </w:rPr>
        <w:t>To finish the set-up, click on the green checkmark at the bottom of the “Maintain Settings” dialog box.</w:t>
      </w:r>
    </w:p>
    <w:p w:rsidR="00E03932" w:rsidRDefault="00E03932" w:rsidP="00E03932">
      <w:pPr>
        <w:pStyle w:val="ListParagraph"/>
      </w:pPr>
      <w:r>
        <w:rPr>
          <w:noProof/>
        </w:rPr>
        <w:drawing>
          <wp:inline distT="0" distB="0" distL="0" distR="0" wp14:anchorId="5B694008" wp14:editId="6FCA6CF6">
            <wp:extent cx="5838096" cy="395238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38096" cy="3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7F8" w:rsidRDefault="00BC77F8">
      <w:r>
        <w:br w:type="page"/>
      </w:r>
    </w:p>
    <w:p w:rsidR="00E03932" w:rsidRPr="00BC77F8" w:rsidRDefault="00E03932" w:rsidP="00E0393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C77F8">
        <w:rPr>
          <w:b/>
          <w:sz w:val="24"/>
          <w:szCs w:val="24"/>
        </w:rPr>
        <w:t>This will return you to the “Spool Request Attributes” box.  Just click on the green checkmark at the bottom to continue.</w:t>
      </w:r>
    </w:p>
    <w:p w:rsidR="00E03932" w:rsidRDefault="00E03932" w:rsidP="00E03932">
      <w:pPr>
        <w:pStyle w:val="ListParagraph"/>
      </w:pPr>
      <w:r>
        <w:rPr>
          <w:noProof/>
        </w:rPr>
        <w:drawing>
          <wp:inline distT="0" distB="0" distL="0" distR="0" wp14:anchorId="7E0BDF01" wp14:editId="7F1DAA6F">
            <wp:extent cx="5409524" cy="5638096"/>
            <wp:effectExtent l="0" t="0" r="127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9524" cy="563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7F8" w:rsidRDefault="00BC77F8">
      <w:r>
        <w:br w:type="page"/>
      </w:r>
    </w:p>
    <w:p w:rsidR="00E03932" w:rsidRPr="00BC77F8" w:rsidRDefault="00E03932" w:rsidP="00E0393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C77F8">
        <w:rPr>
          <w:b/>
          <w:sz w:val="24"/>
          <w:szCs w:val="24"/>
        </w:rPr>
        <w:t>Now you’re ready to print out the rep</w:t>
      </w:r>
      <w:bookmarkStart w:id="0" w:name="_GoBack"/>
      <w:bookmarkEnd w:id="0"/>
      <w:r w:rsidRPr="00BC77F8">
        <w:rPr>
          <w:b/>
          <w:sz w:val="24"/>
          <w:szCs w:val="24"/>
        </w:rPr>
        <w:t>ort by clicking on the green checkmark on the “Print ALV List” box.</w:t>
      </w:r>
    </w:p>
    <w:p w:rsidR="00E03932" w:rsidRDefault="00E03932" w:rsidP="00E03932">
      <w:pPr>
        <w:pStyle w:val="ListParagraph"/>
      </w:pPr>
      <w:r>
        <w:rPr>
          <w:noProof/>
        </w:rPr>
        <w:drawing>
          <wp:inline distT="0" distB="0" distL="0" distR="0" wp14:anchorId="18B0BFF3" wp14:editId="28F28873">
            <wp:extent cx="5066667" cy="2885714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66667" cy="28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932" w:rsidRDefault="00E03932" w:rsidP="00E03932"/>
    <w:p w:rsidR="004B6941" w:rsidRDefault="004B6941" w:rsidP="004B6941"/>
    <w:sectPr w:rsidR="004B6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907CA"/>
    <w:multiLevelType w:val="hybridMultilevel"/>
    <w:tmpl w:val="58426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41"/>
    <w:rsid w:val="00100134"/>
    <w:rsid w:val="00105709"/>
    <w:rsid w:val="0013652C"/>
    <w:rsid w:val="00180B37"/>
    <w:rsid w:val="0018309D"/>
    <w:rsid w:val="001902EA"/>
    <w:rsid w:val="001B0C44"/>
    <w:rsid w:val="001B2BC3"/>
    <w:rsid w:val="001B4941"/>
    <w:rsid w:val="001C73BB"/>
    <w:rsid w:val="001D4BB1"/>
    <w:rsid w:val="001F79D6"/>
    <w:rsid w:val="002228DA"/>
    <w:rsid w:val="00251480"/>
    <w:rsid w:val="0025328F"/>
    <w:rsid w:val="002533B5"/>
    <w:rsid w:val="00287009"/>
    <w:rsid w:val="002A2FB6"/>
    <w:rsid w:val="002C71A6"/>
    <w:rsid w:val="002D3B71"/>
    <w:rsid w:val="002E2735"/>
    <w:rsid w:val="00314789"/>
    <w:rsid w:val="00316292"/>
    <w:rsid w:val="0032154A"/>
    <w:rsid w:val="00331679"/>
    <w:rsid w:val="003321BF"/>
    <w:rsid w:val="00353B77"/>
    <w:rsid w:val="00354E9C"/>
    <w:rsid w:val="00356AE8"/>
    <w:rsid w:val="003850A3"/>
    <w:rsid w:val="00433A9B"/>
    <w:rsid w:val="00457938"/>
    <w:rsid w:val="0046436B"/>
    <w:rsid w:val="00495529"/>
    <w:rsid w:val="004B375C"/>
    <w:rsid w:val="004B6941"/>
    <w:rsid w:val="004F4407"/>
    <w:rsid w:val="005004C9"/>
    <w:rsid w:val="00512391"/>
    <w:rsid w:val="005268F9"/>
    <w:rsid w:val="00553D12"/>
    <w:rsid w:val="0057121C"/>
    <w:rsid w:val="00582A2F"/>
    <w:rsid w:val="005831D9"/>
    <w:rsid w:val="005D0EDC"/>
    <w:rsid w:val="005D2CF8"/>
    <w:rsid w:val="00613F60"/>
    <w:rsid w:val="00640065"/>
    <w:rsid w:val="00660CFD"/>
    <w:rsid w:val="0068410A"/>
    <w:rsid w:val="006B440A"/>
    <w:rsid w:val="00730D4E"/>
    <w:rsid w:val="00770511"/>
    <w:rsid w:val="00774B28"/>
    <w:rsid w:val="007E20DA"/>
    <w:rsid w:val="007F60CE"/>
    <w:rsid w:val="00842B9F"/>
    <w:rsid w:val="00852B0D"/>
    <w:rsid w:val="008747CA"/>
    <w:rsid w:val="00884AEA"/>
    <w:rsid w:val="008A0208"/>
    <w:rsid w:val="008E07AF"/>
    <w:rsid w:val="008E1609"/>
    <w:rsid w:val="009202D2"/>
    <w:rsid w:val="00920E6D"/>
    <w:rsid w:val="00931E9E"/>
    <w:rsid w:val="009375DB"/>
    <w:rsid w:val="009968D9"/>
    <w:rsid w:val="009D5E5C"/>
    <w:rsid w:val="009E0EF0"/>
    <w:rsid w:val="009E5305"/>
    <w:rsid w:val="00A151B0"/>
    <w:rsid w:val="00A41E83"/>
    <w:rsid w:val="00A565BE"/>
    <w:rsid w:val="00A82D2F"/>
    <w:rsid w:val="00A83FA3"/>
    <w:rsid w:val="00A95491"/>
    <w:rsid w:val="00AC4EAB"/>
    <w:rsid w:val="00AF0D03"/>
    <w:rsid w:val="00B84574"/>
    <w:rsid w:val="00B90D5E"/>
    <w:rsid w:val="00BA4890"/>
    <w:rsid w:val="00BA5198"/>
    <w:rsid w:val="00BA6B38"/>
    <w:rsid w:val="00BB1C6A"/>
    <w:rsid w:val="00BC77F8"/>
    <w:rsid w:val="00BD5282"/>
    <w:rsid w:val="00BD7013"/>
    <w:rsid w:val="00BD70EC"/>
    <w:rsid w:val="00BE49CC"/>
    <w:rsid w:val="00BE4F1E"/>
    <w:rsid w:val="00C10ED1"/>
    <w:rsid w:val="00C1222D"/>
    <w:rsid w:val="00C6127D"/>
    <w:rsid w:val="00C70DC5"/>
    <w:rsid w:val="00CA62D3"/>
    <w:rsid w:val="00CE7C05"/>
    <w:rsid w:val="00D008EB"/>
    <w:rsid w:val="00D113D1"/>
    <w:rsid w:val="00D53E7F"/>
    <w:rsid w:val="00D60E5A"/>
    <w:rsid w:val="00D64442"/>
    <w:rsid w:val="00D73E70"/>
    <w:rsid w:val="00D75AFB"/>
    <w:rsid w:val="00D77FF4"/>
    <w:rsid w:val="00D81FFA"/>
    <w:rsid w:val="00DA1952"/>
    <w:rsid w:val="00DD0779"/>
    <w:rsid w:val="00E03932"/>
    <w:rsid w:val="00E30D50"/>
    <w:rsid w:val="00E31A39"/>
    <w:rsid w:val="00E54EDA"/>
    <w:rsid w:val="00E63FCB"/>
    <w:rsid w:val="00E83C5A"/>
    <w:rsid w:val="00EA0E30"/>
    <w:rsid w:val="00EE7B6D"/>
    <w:rsid w:val="00EF2188"/>
    <w:rsid w:val="00EF2CCD"/>
    <w:rsid w:val="00F33BD4"/>
    <w:rsid w:val="00F3426E"/>
    <w:rsid w:val="00F92AEB"/>
    <w:rsid w:val="00F9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9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9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tsp</cp:lastModifiedBy>
  <cp:revision>1</cp:revision>
  <dcterms:created xsi:type="dcterms:W3CDTF">2014-01-31T17:33:00Z</dcterms:created>
  <dcterms:modified xsi:type="dcterms:W3CDTF">2014-01-31T18:11:00Z</dcterms:modified>
</cp:coreProperties>
</file>