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BFF4" w14:textId="6A0D1DFF" w:rsidR="005A2E51" w:rsidRPr="0085222A" w:rsidRDefault="0085222A" w:rsidP="0085222A">
      <w:pPr>
        <w:jc w:val="center"/>
        <w:rPr>
          <w:rFonts w:ascii="Times New Roman" w:hAnsi="Times New Roman" w:cs="Times New Roman"/>
          <w:b/>
          <w:sz w:val="24"/>
          <w:szCs w:val="24"/>
        </w:rPr>
      </w:pPr>
      <w:r>
        <w:rPr>
          <w:rFonts w:ascii="Times New Roman" w:hAnsi="Times New Roman" w:cs="Times New Roman"/>
          <w:b/>
          <w:sz w:val="24"/>
          <w:szCs w:val="24"/>
        </w:rPr>
        <w:t xml:space="preserve">Study Abroad </w:t>
      </w:r>
      <w:r w:rsidR="00B85691">
        <w:rPr>
          <w:rFonts w:ascii="Times New Roman" w:hAnsi="Times New Roman" w:cs="Times New Roman"/>
          <w:b/>
          <w:sz w:val="24"/>
          <w:szCs w:val="24"/>
        </w:rPr>
        <w:t>Non-transfer Credit R</w:t>
      </w:r>
      <w:bookmarkStart w:id="0" w:name="_GoBack"/>
      <w:bookmarkEnd w:id="0"/>
      <w:r w:rsidRPr="0085222A">
        <w:rPr>
          <w:rFonts w:ascii="Times New Roman" w:hAnsi="Times New Roman" w:cs="Times New Roman"/>
          <w:b/>
          <w:sz w:val="24"/>
          <w:szCs w:val="24"/>
        </w:rPr>
        <w:t>elated Policies</w:t>
      </w:r>
    </w:p>
    <w:p w14:paraId="3F1B7017" w14:textId="77777777" w:rsidR="00511A1A" w:rsidRPr="0085222A" w:rsidRDefault="00511A1A" w:rsidP="00511A1A">
      <w:pPr>
        <w:pStyle w:val="ListParagraph"/>
        <w:numPr>
          <w:ilvl w:val="0"/>
          <w:numId w:val="1"/>
        </w:numPr>
        <w:jc w:val="both"/>
        <w:rPr>
          <w:rFonts w:ascii="Times New Roman" w:eastAsia="Times New Roman" w:hAnsi="Times New Roman" w:cs="Times New Roman"/>
        </w:rPr>
      </w:pPr>
      <w:r w:rsidRPr="0085222A">
        <w:rPr>
          <w:rFonts w:ascii="Times New Roman" w:eastAsia="Times New Roman" w:hAnsi="Times New Roman" w:cs="Times New Roman"/>
        </w:rPr>
        <w:t>Students who apply to study abroad in a country for which the U.S. Department of State has issued a Level 3 or 4 travel advisory will not receive approval from the Study Abroad Office unless the student submits the required waiver form.</w:t>
      </w:r>
    </w:p>
    <w:p w14:paraId="28103971" w14:textId="77777777" w:rsidR="00511A1A" w:rsidRPr="0085222A" w:rsidRDefault="00511A1A" w:rsidP="00511A1A">
      <w:pPr>
        <w:pStyle w:val="ListParagraph"/>
        <w:numPr>
          <w:ilvl w:val="0"/>
          <w:numId w:val="1"/>
        </w:numPr>
        <w:jc w:val="both"/>
        <w:rPr>
          <w:rFonts w:ascii="Times New Roman" w:eastAsia="Times New Roman" w:hAnsi="Times New Roman" w:cs="Times New Roman"/>
        </w:rPr>
      </w:pPr>
      <w:r w:rsidRPr="0085222A">
        <w:rPr>
          <w:rFonts w:ascii="Times New Roman" w:eastAsia="Times New Roman" w:hAnsi="Times New Roman" w:cs="Times New Roman"/>
        </w:rPr>
        <w:t xml:space="preserve">The federal government requires that aid eligibility only be based on those courses that count toward the completion of the student’s degree. To be considered a full-time student for financial aid purposes, graduate students must be enrolled in 9 credit hours per semester that will count toward their degree. To be eligible for most financial aid, students need to be enrolled at least half-time in courses that count toward the degree (5 hours of graduate course work or other course work required for the program) </w:t>
      </w:r>
    </w:p>
    <w:p w14:paraId="1178646B" w14:textId="77777777" w:rsidR="00511A1A" w:rsidRPr="0085222A" w:rsidRDefault="00B85691" w:rsidP="00511A1A">
      <w:pPr>
        <w:pStyle w:val="ListParagraph"/>
        <w:ind w:left="360"/>
        <w:jc w:val="both"/>
        <w:rPr>
          <w:rFonts w:ascii="Times New Roman" w:eastAsia="Times New Roman" w:hAnsi="Times New Roman" w:cs="Times New Roman"/>
        </w:rPr>
      </w:pPr>
      <w:hyperlink r:id="rId5" w:history="1">
        <w:r w:rsidR="00511A1A" w:rsidRPr="0085222A">
          <w:rPr>
            <w:rStyle w:val="Hyperlink"/>
            <w:rFonts w:ascii="Times New Roman" w:eastAsia="Times New Roman" w:hAnsi="Times New Roman" w:cs="Times New Roman"/>
          </w:rPr>
          <w:t>http://www.finaid.txstate.edu/undergraduate/eligibility.html</w:t>
        </w:r>
      </w:hyperlink>
    </w:p>
    <w:p w14:paraId="311F4084" w14:textId="77777777" w:rsidR="00511A1A" w:rsidRPr="0085222A" w:rsidRDefault="00511A1A" w:rsidP="00511A1A">
      <w:pPr>
        <w:pStyle w:val="ListParagraph"/>
        <w:numPr>
          <w:ilvl w:val="0"/>
          <w:numId w:val="2"/>
        </w:numPr>
        <w:jc w:val="both"/>
        <w:rPr>
          <w:rFonts w:ascii="Times New Roman" w:eastAsia="Times New Roman" w:hAnsi="Times New Roman" w:cs="Times New Roman"/>
        </w:rPr>
      </w:pPr>
      <w:r w:rsidRPr="0085222A">
        <w:rPr>
          <w:rFonts w:ascii="Times New Roman" w:eastAsia="Times New Roman" w:hAnsi="Times New Roman" w:cs="Times New Roman"/>
        </w:rPr>
        <w:t xml:space="preserve">The Texas State Study Abroad Office is unable to provide advising for non-Texas State programs, and students must work independently with the program provider. Texas State cannot take responsibility for the academic quality of non-Texas State programs, nor does the University carry any liability for Texas State students who choose to participate in them. </w:t>
      </w:r>
    </w:p>
    <w:p w14:paraId="5B0542F5" w14:textId="77777777" w:rsidR="00511A1A" w:rsidRPr="0085222A" w:rsidRDefault="00511A1A" w:rsidP="00511A1A">
      <w:pPr>
        <w:pStyle w:val="ListParagraph"/>
        <w:numPr>
          <w:ilvl w:val="0"/>
          <w:numId w:val="2"/>
        </w:numPr>
        <w:jc w:val="both"/>
        <w:rPr>
          <w:rFonts w:ascii="Times New Roman" w:eastAsia="Times New Roman" w:hAnsi="Times New Roman" w:cs="Times New Roman"/>
        </w:rPr>
      </w:pPr>
      <w:r w:rsidRPr="0085222A">
        <w:rPr>
          <w:rFonts w:ascii="Times New Roman" w:eastAsia="Times New Roman" w:hAnsi="Times New Roman" w:cs="Times New Roman"/>
        </w:rPr>
        <w:t>Students must research the academic quality of their selected study abroad program, as well as their health and safety practices. Students are strongly advised to speak to former participants in order to verify the quality of the program and have realistic expectations. Contact the program provider and request contact information of previous participants.</w:t>
      </w:r>
    </w:p>
    <w:p w14:paraId="3AE8E24B" w14:textId="77777777" w:rsidR="00511A1A" w:rsidRPr="0085222A" w:rsidRDefault="00511A1A" w:rsidP="00511A1A">
      <w:pPr>
        <w:pStyle w:val="ListParagraph"/>
        <w:numPr>
          <w:ilvl w:val="0"/>
          <w:numId w:val="2"/>
        </w:numPr>
        <w:jc w:val="both"/>
        <w:rPr>
          <w:rFonts w:ascii="Times New Roman" w:eastAsia="Times New Roman" w:hAnsi="Times New Roman" w:cs="Times New Roman"/>
        </w:rPr>
      </w:pPr>
      <w:r w:rsidRPr="0085222A">
        <w:rPr>
          <w:rFonts w:ascii="Times New Roman" w:eastAsia="Times New Roman" w:hAnsi="Times New Roman" w:cs="Times New Roman"/>
        </w:rPr>
        <w:t xml:space="preserve">While participating in a non-Texas State/independent program during a long semester (fall or spring), students are </w:t>
      </w:r>
      <w:r w:rsidRPr="0085222A">
        <w:rPr>
          <w:rFonts w:ascii="Times New Roman" w:eastAsia="Times New Roman" w:hAnsi="Times New Roman" w:cs="Times New Roman"/>
          <w:b/>
        </w:rPr>
        <w:t xml:space="preserve">NOT </w:t>
      </w:r>
      <w:r w:rsidRPr="0085222A">
        <w:rPr>
          <w:rFonts w:ascii="Times New Roman" w:eastAsia="Times New Roman" w:hAnsi="Times New Roman" w:cs="Times New Roman"/>
        </w:rPr>
        <w:t>considered Texas State students; thus, students may not have access to some of the services provided by Texas State to matriculated students only.</w:t>
      </w:r>
    </w:p>
    <w:p w14:paraId="4D1BEC4F" w14:textId="77777777" w:rsidR="00511A1A" w:rsidRPr="0085222A" w:rsidRDefault="00511A1A" w:rsidP="00511A1A">
      <w:pPr>
        <w:pStyle w:val="ListParagraph"/>
        <w:numPr>
          <w:ilvl w:val="0"/>
          <w:numId w:val="2"/>
        </w:numPr>
        <w:jc w:val="both"/>
        <w:rPr>
          <w:rFonts w:ascii="Times New Roman" w:eastAsia="Times New Roman" w:hAnsi="Times New Roman" w:cs="Times New Roman"/>
          <w:b/>
        </w:rPr>
      </w:pPr>
      <w:r w:rsidRPr="0085222A">
        <w:rPr>
          <w:rFonts w:ascii="Times New Roman" w:hAnsi="Times New Roman" w:cs="Times New Roman"/>
        </w:rPr>
        <w:t xml:space="preserve">Students who enroll in non-Texas State study abroad programs are not eligible to receive financial aid through Texas State; however, they may </w:t>
      </w:r>
      <w:r w:rsidRPr="0085222A">
        <w:rPr>
          <w:rFonts w:ascii="Times New Roman" w:eastAsia="Times New Roman" w:hAnsi="Times New Roman" w:cs="Times New Roman"/>
        </w:rPr>
        <w:t>apply for financial aid through the institution offering the program. Students are strongly encouraged to discuss their study abroad plans and financial situation with the Texas State Financial Aid and Scholarships Office before they commit to any study abroad program.</w:t>
      </w:r>
    </w:p>
    <w:p w14:paraId="4900CF3F" w14:textId="77777777" w:rsidR="00511A1A" w:rsidRDefault="00511A1A"/>
    <w:sectPr w:rsidR="00511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Univers 45 Light">
    <w:altName w:val="Calibri"/>
    <w:panose1 w:val="020B0604020202020204"/>
    <w:charset w:val="00"/>
    <w:family w:val="modern"/>
    <w:notTrueType/>
    <w:pitch w:val="variable"/>
    <w:sig w:usb0="A000002F" w:usb1="40000048" w:usb2="00000000" w:usb3="00000000" w:csb0="00000111" w:csb1="00000000"/>
  </w:font>
  <w:font w:name="Univers LT Std 47 Cn Lt">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E2D1C"/>
    <w:multiLevelType w:val="hybridMultilevel"/>
    <w:tmpl w:val="8B9C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443ED6"/>
    <w:multiLevelType w:val="hybridMultilevel"/>
    <w:tmpl w:val="BE60DF80"/>
    <w:lvl w:ilvl="0" w:tplc="04090001">
      <w:start w:val="1"/>
      <w:numFmt w:val="bullet"/>
      <w:lvlText w:val=""/>
      <w:lvlJc w:val="left"/>
      <w:pPr>
        <w:ind w:left="360" w:hanging="360"/>
      </w:pPr>
      <w:rPr>
        <w:rFonts w:ascii="Symbol" w:hAnsi="Symbol" w:hint="default"/>
      </w:rPr>
    </w:lvl>
    <w:lvl w:ilvl="1" w:tplc="2E18D1EA">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1A"/>
    <w:rsid w:val="004D15A7"/>
    <w:rsid w:val="00511A1A"/>
    <w:rsid w:val="005A2E51"/>
    <w:rsid w:val="0085222A"/>
    <w:rsid w:val="00B8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44C"/>
  <w15:chartTrackingRefBased/>
  <w15:docId w15:val="{187CECFE-5CF3-4C31-8C85-6D4C3288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D15A7"/>
    <w:pPr>
      <w:keepNext/>
      <w:keepLines/>
      <w:spacing w:before="240" w:after="0"/>
      <w:outlineLvl w:val="0"/>
    </w:pPr>
    <w:rPr>
      <w:rFonts w:ascii="Univers" w:eastAsiaTheme="majorEastAsia" w:hAnsi="Univers" w:cstheme="majorBidi"/>
      <w:color w:val="2E74B5" w:themeColor="accent5" w:themeShade="BF"/>
      <w:sz w:val="32"/>
      <w:szCs w:val="32"/>
    </w:rPr>
  </w:style>
  <w:style w:type="paragraph" w:styleId="Heading2">
    <w:name w:val="heading 2"/>
    <w:basedOn w:val="Normal"/>
    <w:next w:val="Normal"/>
    <w:link w:val="Heading2Char"/>
    <w:autoRedefine/>
    <w:uiPriority w:val="9"/>
    <w:unhideWhenUsed/>
    <w:qFormat/>
    <w:rsid w:val="004D15A7"/>
    <w:pPr>
      <w:keepNext/>
      <w:keepLines/>
      <w:spacing w:before="40" w:after="0"/>
      <w:outlineLvl w:val="1"/>
    </w:pPr>
    <w:rPr>
      <w:rFonts w:ascii="Univers 45 Light" w:eastAsiaTheme="majorEastAsia" w:hAnsi="Univers 45 Light" w:cstheme="majorBidi"/>
      <w:color w:val="2E74B5" w:themeColor="accent5" w:themeShade="BF"/>
      <w:sz w:val="26"/>
      <w:szCs w:val="26"/>
    </w:rPr>
  </w:style>
  <w:style w:type="paragraph" w:styleId="Heading3">
    <w:name w:val="heading 3"/>
    <w:basedOn w:val="Normal"/>
    <w:next w:val="Normal"/>
    <w:link w:val="Heading3Char"/>
    <w:autoRedefine/>
    <w:uiPriority w:val="9"/>
    <w:semiHidden/>
    <w:unhideWhenUsed/>
    <w:qFormat/>
    <w:rsid w:val="004D15A7"/>
    <w:pPr>
      <w:keepNext/>
      <w:keepLines/>
      <w:spacing w:before="40" w:after="0"/>
      <w:outlineLvl w:val="2"/>
    </w:pPr>
    <w:rPr>
      <w:rFonts w:ascii="Univers LT Std 47 Cn Lt" w:eastAsiaTheme="majorEastAsia" w:hAnsi="Univers LT Std 47 Cn Lt"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A7"/>
    <w:rPr>
      <w:rFonts w:ascii="Univers" w:eastAsiaTheme="majorEastAsia" w:hAnsi="Univers" w:cstheme="majorBidi"/>
      <w:color w:val="2E74B5" w:themeColor="accent5" w:themeShade="BF"/>
      <w:sz w:val="32"/>
      <w:szCs w:val="32"/>
    </w:rPr>
  </w:style>
  <w:style w:type="character" w:customStyle="1" w:styleId="Heading2Char">
    <w:name w:val="Heading 2 Char"/>
    <w:basedOn w:val="DefaultParagraphFont"/>
    <w:link w:val="Heading2"/>
    <w:uiPriority w:val="9"/>
    <w:rsid w:val="004D15A7"/>
    <w:rPr>
      <w:rFonts w:ascii="Univers 45 Light" w:eastAsiaTheme="majorEastAsia" w:hAnsi="Univers 45 Light" w:cstheme="majorBidi"/>
      <w:color w:val="2E74B5" w:themeColor="accent5" w:themeShade="BF"/>
      <w:sz w:val="26"/>
      <w:szCs w:val="26"/>
    </w:rPr>
  </w:style>
  <w:style w:type="character" w:customStyle="1" w:styleId="Heading3Char">
    <w:name w:val="Heading 3 Char"/>
    <w:basedOn w:val="DefaultParagraphFont"/>
    <w:link w:val="Heading3"/>
    <w:uiPriority w:val="9"/>
    <w:semiHidden/>
    <w:rsid w:val="004D15A7"/>
    <w:rPr>
      <w:rFonts w:ascii="Univers LT Std 47 Cn Lt" w:eastAsiaTheme="majorEastAsia" w:hAnsi="Univers LT Std 47 Cn Lt" w:cstheme="majorBidi"/>
      <w:color w:val="1F3763" w:themeColor="accent1" w:themeShade="7F"/>
      <w:sz w:val="24"/>
      <w:szCs w:val="24"/>
    </w:rPr>
  </w:style>
  <w:style w:type="paragraph" w:styleId="ListParagraph">
    <w:name w:val="List Paragraph"/>
    <w:basedOn w:val="Normal"/>
    <w:uiPriority w:val="34"/>
    <w:qFormat/>
    <w:rsid w:val="00511A1A"/>
    <w:pPr>
      <w:spacing w:after="0" w:line="240" w:lineRule="auto"/>
      <w:ind w:left="720"/>
      <w:contextualSpacing/>
    </w:pPr>
    <w:rPr>
      <w:sz w:val="24"/>
      <w:szCs w:val="24"/>
    </w:rPr>
  </w:style>
  <w:style w:type="character" w:styleId="Hyperlink">
    <w:name w:val="Hyperlink"/>
    <w:basedOn w:val="DefaultParagraphFont"/>
    <w:uiPriority w:val="99"/>
    <w:unhideWhenUsed/>
    <w:rsid w:val="00511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id.txstate.edu/undergraduate/eligibi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Caitlin B</dc:creator>
  <cp:keywords/>
  <dc:description/>
  <cp:lastModifiedBy>Hartfield, Kimberly N</cp:lastModifiedBy>
  <cp:revision>3</cp:revision>
  <dcterms:created xsi:type="dcterms:W3CDTF">2018-09-13T17:41:00Z</dcterms:created>
  <dcterms:modified xsi:type="dcterms:W3CDTF">2018-10-01T19:08:00Z</dcterms:modified>
</cp:coreProperties>
</file>