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36" w:rsidRDefault="00E66F36" w:rsidP="00791E1D">
      <w:pPr>
        <w:spacing w:after="0"/>
      </w:pPr>
    </w:p>
    <w:p w:rsidR="00270DD3" w:rsidRDefault="00270DD3" w:rsidP="00E66F36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0DD3" w:rsidRDefault="00270DD3" w:rsidP="00E66F36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66F36" w:rsidRDefault="00396343" w:rsidP="00E66F36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66F36">
        <w:rPr>
          <w:rFonts w:ascii="Arial" w:hAnsi="Arial" w:cs="Arial"/>
          <w:b/>
          <w:sz w:val="24"/>
          <w:szCs w:val="24"/>
        </w:rPr>
        <w:t>University Advancement Travel Policy</w:t>
      </w:r>
      <w:r w:rsidR="00E66F36">
        <w:rPr>
          <w:rFonts w:ascii="Arial" w:hAnsi="Arial" w:cs="Arial"/>
          <w:b/>
          <w:sz w:val="24"/>
          <w:szCs w:val="24"/>
        </w:rPr>
        <w:tab/>
      </w:r>
      <w:r w:rsidR="00791E1D" w:rsidRPr="00E66F36">
        <w:rPr>
          <w:rFonts w:ascii="Arial" w:eastAsia="Times New Roman" w:hAnsi="Arial" w:cs="Arial"/>
          <w:b/>
          <w:sz w:val="24"/>
          <w:szCs w:val="24"/>
        </w:rPr>
        <w:t xml:space="preserve">UA/PPS No. </w:t>
      </w:r>
      <w:r w:rsidR="00E66F36">
        <w:rPr>
          <w:rFonts w:ascii="Arial" w:eastAsia="Times New Roman" w:hAnsi="Arial" w:cs="Arial"/>
          <w:b/>
          <w:sz w:val="24"/>
          <w:szCs w:val="24"/>
        </w:rPr>
        <w:t>05.01</w:t>
      </w:r>
    </w:p>
    <w:p w:rsidR="00E66F36" w:rsidRPr="00E66F36" w:rsidRDefault="00791E1D" w:rsidP="00E66F36">
      <w:pPr>
        <w:tabs>
          <w:tab w:val="left" w:pos="504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E66F36">
        <w:rPr>
          <w:rFonts w:ascii="Arial" w:eastAsia="Times New Roman" w:hAnsi="Arial" w:cs="Arial"/>
          <w:b/>
          <w:sz w:val="24"/>
          <w:szCs w:val="24"/>
        </w:rPr>
        <w:t xml:space="preserve">Issue No. </w:t>
      </w:r>
      <w:r w:rsidR="00E6343C">
        <w:rPr>
          <w:rFonts w:ascii="Arial" w:eastAsia="Times New Roman" w:hAnsi="Arial" w:cs="Arial"/>
          <w:b/>
          <w:sz w:val="24"/>
          <w:szCs w:val="24"/>
        </w:rPr>
        <w:t>2</w:t>
      </w:r>
      <w:r w:rsidRPr="00E66F36">
        <w:rPr>
          <w:rFonts w:ascii="Arial" w:eastAsia="Times New Roman" w:hAnsi="Arial" w:cs="Arial"/>
          <w:b/>
          <w:sz w:val="24"/>
          <w:szCs w:val="24"/>
        </w:rPr>
        <w:br/>
      </w:r>
      <w:r w:rsidR="005E42EA" w:rsidRPr="00E66F36">
        <w:rPr>
          <w:rFonts w:ascii="Arial" w:eastAsia="Times New Roman" w:hAnsi="Arial" w:cs="Arial"/>
          <w:b/>
          <w:sz w:val="24"/>
          <w:szCs w:val="24"/>
        </w:rPr>
        <w:t xml:space="preserve">Effective Date: </w:t>
      </w:r>
      <w:r w:rsidR="00124BBF">
        <w:rPr>
          <w:rFonts w:ascii="Arial" w:eastAsia="Times New Roman" w:hAnsi="Arial" w:cs="Arial"/>
          <w:b/>
          <w:sz w:val="24"/>
          <w:szCs w:val="24"/>
        </w:rPr>
        <w:t>01</w:t>
      </w:r>
      <w:r w:rsidR="00E6343C">
        <w:rPr>
          <w:rFonts w:ascii="Arial" w:eastAsia="Times New Roman" w:hAnsi="Arial" w:cs="Arial"/>
          <w:b/>
          <w:sz w:val="24"/>
          <w:szCs w:val="24"/>
        </w:rPr>
        <w:t>/</w:t>
      </w:r>
      <w:r w:rsidR="00124BBF">
        <w:rPr>
          <w:rFonts w:ascii="Arial" w:eastAsia="Times New Roman" w:hAnsi="Arial" w:cs="Arial"/>
          <w:b/>
          <w:sz w:val="24"/>
          <w:szCs w:val="24"/>
        </w:rPr>
        <w:t>24</w:t>
      </w:r>
      <w:r w:rsidR="00E6343C">
        <w:rPr>
          <w:rFonts w:ascii="Arial" w:eastAsia="Times New Roman" w:hAnsi="Arial" w:cs="Arial"/>
          <w:b/>
          <w:sz w:val="24"/>
          <w:szCs w:val="24"/>
        </w:rPr>
        <w:t>/2018</w:t>
      </w:r>
      <w:r w:rsidRPr="00E66F36">
        <w:rPr>
          <w:rFonts w:ascii="Arial" w:eastAsia="Times New Roman" w:hAnsi="Arial" w:cs="Arial"/>
          <w:b/>
          <w:sz w:val="24"/>
          <w:szCs w:val="24"/>
        </w:rPr>
        <w:br/>
      </w:r>
      <w:r w:rsidR="005E42EA" w:rsidRPr="00E66F36">
        <w:rPr>
          <w:rFonts w:ascii="Arial" w:eastAsia="Times New Roman" w:hAnsi="Arial" w:cs="Arial"/>
          <w:b/>
          <w:sz w:val="24"/>
          <w:szCs w:val="24"/>
        </w:rPr>
        <w:t xml:space="preserve">Next Review Date: </w:t>
      </w:r>
      <w:r w:rsidR="00086BAD">
        <w:rPr>
          <w:rFonts w:ascii="Arial" w:eastAsia="Times New Roman" w:hAnsi="Arial" w:cs="Arial"/>
          <w:b/>
          <w:sz w:val="24"/>
          <w:szCs w:val="24"/>
        </w:rPr>
        <w:t>12</w:t>
      </w:r>
      <w:r w:rsidR="00E6343C">
        <w:rPr>
          <w:rFonts w:ascii="Arial" w:eastAsia="Times New Roman" w:hAnsi="Arial" w:cs="Arial"/>
          <w:b/>
          <w:sz w:val="24"/>
          <w:szCs w:val="24"/>
        </w:rPr>
        <w:t>/</w:t>
      </w:r>
      <w:r w:rsidR="00086BAD">
        <w:rPr>
          <w:rFonts w:ascii="Arial" w:eastAsia="Times New Roman" w:hAnsi="Arial" w:cs="Arial"/>
          <w:b/>
          <w:sz w:val="24"/>
          <w:szCs w:val="24"/>
        </w:rPr>
        <w:t>01</w:t>
      </w:r>
      <w:r w:rsidR="00E6343C">
        <w:rPr>
          <w:rFonts w:ascii="Arial" w:eastAsia="Times New Roman" w:hAnsi="Arial" w:cs="Arial"/>
          <w:b/>
          <w:sz w:val="24"/>
          <w:szCs w:val="24"/>
        </w:rPr>
        <w:t>/202</w:t>
      </w:r>
      <w:r w:rsidR="00270DD3">
        <w:rPr>
          <w:rFonts w:ascii="Arial" w:eastAsia="Times New Roman" w:hAnsi="Arial" w:cs="Arial"/>
          <w:b/>
          <w:sz w:val="24"/>
          <w:szCs w:val="24"/>
        </w:rPr>
        <w:t>3</w:t>
      </w:r>
      <w:r w:rsidR="00E6343C">
        <w:rPr>
          <w:rFonts w:ascii="Arial" w:eastAsia="Times New Roman" w:hAnsi="Arial" w:cs="Arial"/>
          <w:b/>
          <w:sz w:val="24"/>
          <w:szCs w:val="24"/>
        </w:rPr>
        <w:t xml:space="preserve"> (E5Y)</w:t>
      </w:r>
    </w:p>
    <w:p w:rsidR="00791E1D" w:rsidRDefault="00E66F36" w:rsidP="00E66F36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Senior</w:t>
      </w:r>
      <w:r w:rsidR="00791E1D" w:rsidRPr="00E66F36">
        <w:rPr>
          <w:rFonts w:ascii="Arial" w:eastAsia="Times New Roman" w:hAnsi="Arial" w:cs="Arial"/>
          <w:b/>
          <w:sz w:val="24"/>
          <w:szCs w:val="24"/>
        </w:rPr>
        <w:t xml:space="preserve"> Reviewer: </w:t>
      </w:r>
      <w:r w:rsidR="00396343" w:rsidRPr="00E66F36">
        <w:rPr>
          <w:rFonts w:ascii="Arial" w:eastAsia="Times New Roman" w:hAnsi="Arial" w:cs="Arial"/>
          <w:b/>
          <w:sz w:val="24"/>
          <w:szCs w:val="24"/>
        </w:rPr>
        <w:t>Executive Assistant, University Advancement</w:t>
      </w:r>
    </w:p>
    <w:p w:rsidR="00E66F36" w:rsidRPr="00E66F36" w:rsidRDefault="00E66F36" w:rsidP="00E66F36">
      <w:pPr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</w:p>
    <w:p w:rsidR="00791E1D" w:rsidRPr="00E66F36" w:rsidRDefault="00791E1D" w:rsidP="00E66F36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396343" w:rsidRDefault="00396343" w:rsidP="00E66F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66F36">
        <w:rPr>
          <w:rFonts w:ascii="Arial" w:hAnsi="Arial" w:cs="Arial"/>
          <w:b/>
          <w:sz w:val="24"/>
          <w:szCs w:val="24"/>
        </w:rPr>
        <w:t>01.</w:t>
      </w:r>
      <w:r w:rsidRPr="00E66F36">
        <w:rPr>
          <w:rFonts w:ascii="Arial" w:hAnsi="Arial" w:cs="Arial"/>
          <w:b/>
          <w:sz w:val="24"/>
          <w:szCs w:val="24"/>
        </w:rPr>
        <w:tab/>
        <w:t>POLICY STATEMENT</w:t>
      </w:r>
    </w:p>
    <w:p w:rsidR="00E66F36" w:rsidRPr="00E66F36" w:rsidRDefault="00E66F36" w:rsidP="00E66F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343" w:rsidRPr="00E66F36" w:rsidRDefault="00E66F36" w:rsidP="00E66F3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01.01</w:t>
      </w:r>
      <w:r>
        <w:rPr>
          <w:rFonts w:ascii="Arial" w:hAnsi="Arial" w:cs="Arial"/>
          <w:sz w:val="24"/>
          <w:szCs w:val="24"/>
        </w:rPr>
        <w:tab/>
      </w:r>
      <w:r w:rsidR="00270DD3">
        <w:rPr>
          <w:rFonts w:ascii="Arial" w:hAnsi="Arial" w:cs="Arial"/>
          <w:sz w:val="24"/>
          <w:szCs w:val="24"/>
        </w:rPr>
        <w:t>The purpose of this policy</w:t>
      </w:r>
      <w:r w:rsidR="00396343" w:rsidRPr="00E66F36">
        <w:rPr>
          <w:rFonts w:ascii="Arial" w:hAnsi="Arial" w:cs="Arial"/>
          <w:sz w:val="24"/>
          <w:szCs w:val="24"/>
        </w:rPr>
        <w:t xml:space="preserve"> is to provide </w:t>
      </w:r>
      <w:r w:rsidR="00E6343C">
        <w:rPr>
          <w:rFonts w:ascii="Arial" w:hAnsi="Arial" w:cs="Arial"/>
          <w:sz w:val="24"/>
          <w:szCs w:val="24"/>
        </w:rPr>
        <w:t xml:space="preserve">additional and supplemental </w:t>
      </w:r>
      <w:r w:rsidR="00396343" w:rsidRPr="00E66F36">
        <w:rPr>
          <w:rFonts w:ascii="Arial" w:hAnsi="Arial" w:cs="Arial"/>
          <w:sz w:val="24"/>
          <w:szCs w:val="24"/>
        </w:rPr>
        <w:t>travel guidelines for Uni</w:t>
      </w:r>
      <w:r w:rsidR="000048A7">
        <w:rPr>
          <w:rFonts w:ascii="Arial" w:hAnsi="Arial" w:cs="Arial"/>
          <w:sz w:val="24"/>
          <w:szCs w:val="24"/>
        </w:rPr>
        <w:t xml:space="preserve">versity Advancement personnel. </w:t>
      </w:r>
      <w:r w:rsidR="00E6343C">
        <w:rPr>
          <w:rFonts w:ascii="Arial" w:hAnsi="Arial" w:cs="Arial"/>
          <w:sz w:val="24"/>
          <w:szCs w:val="24"/>
        </w:rPr>
        <w:t>University Advancement personnel will comply with university travel guidance and</w:t>
      </w:r>
      <w:r w:rsidR="00270DD3">
        <w:rPr>
          <w:rFonts w:ascii="Arial" w:hAnsi="Arial" w:cs="Arial"/>
          <w:sz w:val="24"/>
          <w:szCs w:val="24"/>
        </w:rPr>
        <w:t xml:space="preserve"> this division policy statement</w:t>
      </w:r>
      <w:r w:rsidR="00E6343C">
        <w:rPr>
          <w:rFonts w:ascii="Arial" w:hAnsi="Arial" w:cs="Arial"/>
          <w:sz w:val="24"/>
          <w:szCs w:val="24"/>
        </w:rPr>
        <w:t xml:space="preserve">. </w:t>
      </w:r>
      <w:r w:rsidR="00396343" w:rsidRPr="00E66F36">
        <w:rPr>
          <w:rFonts w:ascii="Arial" w:hAnsi="Arial" w:cs="Arial"/>
          <w:sz w:val="24"/>
          <w:szCs w:val="24"/>
        </w:rPr>
        <w:t>This policy will apply to all University Advancement employees regardless of the source of funds used to pay travel costs.</w:t>
      </w:r>
    </w:p>
    <w:p w:rsidR="00396343" w:rsidRPr="00E66F36" w:rsidRDefault="00396343" w:rsidP="00270D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ab/>
      </w:r>
    </w:p>
    <w:p w:rsidR="00396343" w:rsidRPr="00E66F36" w:rsidRDefault="003E6A2D" w:rsidP="003A5FD7">
      <w:pPr>
        <w:tabs>
          <w:tab w:val="left" w:pos="72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396343" w:rsidRPr="00E66F36">
        <w:rPr>
          <w:rFonts w:ascii="Arial" w:hAnsi="Arial" w:cs="Arial"/>
          <w:b/>
          <w:sz w:val="24"/>
          <w:szCs w:val="24"/>
        </w:rPr>
        <w:t>.</w:t>
      </w:r>
      <w:r w:rsidR="00396343" w:rsidRPr="00E66F36">
        <w:rPr>
          <w:rFonts w:ascii="Arial" w:hAnsi="Arial" w:cs="Arial"/>
          <w:b/>
          <w:sz w:val="24"/>
          <w:szCs w:val="24"/>
        </w:rPr>
        <w:tab/>
      </w:r>
      <w:r w:rsidR="00E66F36">
        <w:rPr>
          <w:rFonts w:ascii="Arial" w:hAnsi="Arial" w:cs="Arial"/>
          <w:b/>
          <w:sz w:val="24"/>
          <w:szCs w:val="24"/>
        </w:rPr>
        <w:t xml:space="preserve">TRAVEL – </w:t>
      </w:r>
      <w:r w:rsidR="00396343" w:rsidRPr="00E66F36">
        <w:rPr>
          <w:rFonts w:ascii="Arial" w:hAnsi="Arial" w:cs="Arial"/>
          <w:b/>
          <w:sz w:val="24"/>
          <w:szCs w:val="24"/>
        </w:rPr>
        <w:t>RENTAL CARS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96343" w:rsidRPr="00E66F36" w:rsidRDefault="00E66F36" w:rsidP="00270DD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124BB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3E6A2D">
        <w:rPr>
          <w:rFonts w:ascii="Arial" w:hAnsi="Arial" w:cs="Arial"/>
          <w:sz w:val="24"/>
          <w:szCs w:val="24"/>
        </w:rPr>
        <w:t>University Advancement employees will use the university</w:t>
      </w:r>
      <w:r w:rsidR="00124BBF">
        <w:rPr>
          <w:rFonts w:ascii="Arial" w:hAnsi="Arial" w:cs="Arial"/>
          <w:sz w:val="24"/>
          <w:szCs w:val="24"/>
        </w:rPr>
        <w:t xml:space="preserve">-designated </w:t>
      </w:r>
      <w:r w:rsidR="00124BBF" w:rsidRPr="00E66F36">
        <w:rPr>
          <w:rFonts w:ascii="Arial" w:hAnsi="Arial" w:cs="Arial"/>
          <w:sz w:val="24"/>
          <w:szCs w:val="24"/>
        </w:rPr>
        <w:t>rental</w:t>
      </w:r>
      <w:r w:rsidR="00396343" w:rsidRPr="00E66F36">
        <w:rPr>
          <w:rFonts w:ascii="Arial" w:hAnsi="Arial" w:cs="Arial"/>
          <w:sz w:val="24"/>
          <w:szCs w:val="24"/>
        </w:rPr>
        <w:t xml:space="preserve"> car </w:t>
      </w:r>
      <w:r w:rsidR="00124BBF" w:rsidRPr="00E66F36">
        <w:rPr>
          <w:rFonts w:ascii="Arial" w:hAnsi="Arial" w:cs="Arial"/>
          <w:sz w:val="24"/>
          <w:szCs w:val="24"/>
        </w:rPr>
        <w:t>vendor</w:t>
      </w:r>
      <w:r w:rsidR="000D7E1F">
        <w:rPr>
          <w:rFonts w:ascii="Arial" w:hAnsi="Arial" w:cs="Arial"/>
          <w:sz w:val="24"/>
          <w:szCs w:val="24"/>
        </w:rPr>
        <w:t>s</w:t>
      </w:r>
      <w:r w:rsidR="00124BBF" w:rsidRPr="00E66F36">
        <w:rPr>
          <w:rFonts w:ascii="Arial" w:hAnsi="Arial" w:cs="Arial"/>
          <w:sz w:val="24"/>
          <w:szCs w:val="24"/>
        </w:rPr>
        <w:t>.</w:t>
      </w:r>
      <w:r w:rsidR="00396343" w:rsidRPr="00E66F36">
        <w:rPr>
          <w:rFonts w:ascii="Arial" w:hAnsi="Arial" w:cs="Arial"/>
          <w:sz w:val="24"/>
          <w:szCs w:val="24"/>
        </w:rPr>
        <w:t xml:space="preserve">  </w:t>
      </w:r>
    </w:p>
    <w:p w:rsidR="00396343" w:rsidRPr="00E66F36" w:rsidRDefault="00396343" w:rsidP="00270DD3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</w:p>
    <w:p w:rsidR="00396343" w:rsidRDefault="00396343" w:rsidP="00270DD3">
      <w:pPr>
        <w:tabs>
          <w:tab w:val="left" w:pos="1530"/>
          <w:tab w:val="left" w:pos="180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>0</w:t>
      </w:r>
      <w:r w:rsidR="00124BBF">
        <w:rPr>
          <w:rFonts w:ascii="Arial" w:hAnsi="Arial" w:cs="Arial"/>
          <w:sz w:val="24"/>
          <w:szCs w:val="24"/>
        </w:rPr>
        <w:t>2</w:t>
      </w:r>
      <w:r w:rsidR="00E66F36">
        <w:rPr>
          <w:rFonts w:ascii="Arial" w:hAnsi="Arial" w:cs="Arial"/>
          <w:sz w:val="24"/>
          <w:szCs w:val="24"/>
        </w:rPr>
        <w:t>.</w:t>
      </w:r>
      <w:r w:rsidR="003E6A2D">
        <w:rPr>
          <w:rFonts w:ascii="Arial" w:hAnsi="Arial" w:cs="Arial"/>
          <w:sz w:val="24"/>
          <w:szCs w:val="24"/>
        </w:rPr>
        <w:t>02</w:t>
      </w:r>
      <w:r w:rsidRPr="00E66F36">
        <w:rPr>
          <w:rFonts w:ascii="Arial" w:hAnsi="Arial" w:cs="Arial"/>
          <w:sz w:val="24"/>
          <w:szCs w:val="24"/>
        </w:rPr>
        <w:tab/>
      </w:r>
      <w:r w:rsidR="003E6A2D">
        <w:rPr>
          <w:rFonts w:ascii="Arial" w:hAnsi="Arial" w:cs="Arial"/>
          <w:sz w:val="24"/>
          <w:szCs w:val="24"/>
        </w:rPr>
        <w:t>University Advancement employees wil</w:t>
      </w:r>
      <w:r w:rsidR="00B72013">
        <w:rPr>
          <w:rFonts w:ascii="Arial" w:hAnsi="Arial" w:cs="Arial"/>
          <w:sz w:val="24"/>
          <w:szCs w:val="24"/>
        </w:rPr>
        <w:t>l</w:t>
      </w:r>
      <w:r w:rsidR="003E6A2D">
        <w:rPr>
          <w:rFonts w:ascii="Arial" w:hAnsi="Arial" w:cs="Arial"/>
          <w:sz w:val="24"/>
          <w:szCs w:val="24"/>
        </w:rPr>
        <w:t xml:space="preserve"> fill </w:t>
      </w:r>
      <w:r w:rsidR="00270DD3">
        <w:rPr>
          <w:rFonts w:ascii="Arial" w:hAnsi="Arial" w:cs="Arial"/>
          <w:sz w:val="24"/>
          <w:szCs w:val="24"/>
        </w:rPr>
        <w:t xml:space="preserve">the gas tank of </w:t>
      </w:r>
      <w:r w:rsidR="003E6A2D">
        <w:rPr>
          <w:rFonts w:ascii="Arial" w:hAnsi="Arial" w:cs="Arial"/>
          <w:sz w:val="24"/>
          <w:szCs w:val="24"/>
        </w:rPr>
        <w:t>the rental vehicle before returning to the vendor.  University Advancement will not reimburse the additional expense of a rental car company refueling the vehicle</w:t>
      </w:r>
      <w:r w:rsidRPr="00E66F36">
        <w:rPr>
          <w:rFonts w:ascii="Arial" w:hAnsi="Arial" w:cs="Arial"/>
          <w:sz w:val="24"/>
          <w:szCs w:val="24"/>
        </w:rPr>
        <w:t>.</w:t>
      </w:r>
    </w:p>
    <w:p w:rsidR="003A5FD7" w:rsidRPr="00E66F36" w:rsidRDefault="003A5FD7" w:rsidP="00270DD3">
      <w:pPr>
        <w:tabs>
          <w:tab w:val="left" w:pos="720"/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96343" w:rsidRPr="00E66F36" w:rsidRDefault="003E6A2D" w:rsidP="003A5F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E66F36">
        <w:rPr>
          <w:rFonts w:ascii="Arial" w:hAnsi="Arial" w:cs="Arial"/>
          <w:b/>
          <w:sz w:val="24"/>
          <w:szCs w:val="24"/>
        </w:rPr>
        <w:t>.</w:t>
      </w:r>
      <w:r w:rsidR="00E66F36">
        <w:rPr>
          <w:rFonts w:ascii="Arial" w:hAnsi="Arial" w:cs="Arial"/>
          <w:b/>
          <w:sz w:val="24"/>
          <w:szCs w:val="24"/>
        </w:rPr>
        <w:tab/>
        <w:t xml:space="preserve">TRAVEL – </w:t>
      </w:r>
      <w:r w:rsidR="00396343" w:rsidRPr="00E66F36">
        <w:rPr>
          <w:rFonts w:ascii="Arial" w:hAnsi="Arial" w:cs="Arial"/>
          <w:b/>
          <w:caps/>
          <w:sz w:val="24"/>
          <w:szCs w:val="24"/>
        </w:rPr>
        <w:t>Miscellaneous Procedures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96343" w:rsidRPr="00E66F36" w:rsidRDefault="00E66F36" w:rsidP="00E66F3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E6A2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.01</w:t>
      </w:r>
      <w:r>
        <w:rPr>
          <w:rFonts w:ascii="Arial" w:hAnsi="Arial" w:cs="Arial"/>
          <w:sz w:val="24"/>
          <w:szCs w:val="24"/>
        </w:rPr>
        <w:tab/>
      </w:r>
      <w:r w:rsidR="00270DD3">
        <w:rPr>
          <w:rFonts w:ascii="Arial" w:hAnsi="Arial" w:cs="Arial"/>
          <w:sz w:val="24"/>
          <w:szCs w:val="24"/>
        </w:rPr>
        <w:t>Department a</w:t>
      </w:r>
      <w:r w:rsidR="00396343" w:rsidRPr="00E66F36">
        <w:rPr>
          <w:rFonts w:ascii="Arial" w:hAnsi="Arial" w:cs="Arial"/>
          <w:sz w:val="24"/>
          <w:szCs w:val="24"/>
        </w:rPr>
        <w:t>dministrative</w:t>
      </w:r>
      <w:r w:rsidR="00270DD3">
        <w:rPr>
          <w:rFonts w:ascii="Arial" w:hAnsi="Arial" w:cs="Arial"/>
          <w:sz w:val="24"/>
          <w:szCs w:val="24"/>
        </w:rPr>
        <w:t xml:space="preserve"> a</w:t>
      </w:r>
      <w:r w:rsidR="00396343" w:rsidRPr="00E66F36">
        <w:rPr>
          <w:rFonts w:ascii="Arial" w:hAnsi="Arial" w:cs="Arial"/>
          <w:sz w:val="24"/>
          <w:szCs w:val="24"/>
        </w:rPr>
        <w:t>ssistants</w:t>
      </w:r>
      <w:r w:rsidR="003E6A2D">
        <w:rPr>
          <w:rFonts w:ascii="Arial" w:hAnsi="Arial" w:cs="Arial"/>
          <w:sz w:val="24"/>
          <w:szCs w:val="24"/>
        </w:rPr>
        <w:t xml:space="preserve"> (trained travel assistants)</w:t>
      </w:r>
      <w:r w:rsidR="00396343" w:rsidRPr="00E66F36">
        <w:rPr>
          <w:rFonts w:ascii="Arial" w:hAnsi="Arial" w:cs="Arial"/>
          <w:sz w:val="24"/>
          <w:szCs w:val="24"/>
        </w:rPr>
        <w:t xml:space="preserve"> will </w:t>
      </w:r>
      <w:r w:rsidR="003E6A2D">
        <w:rPr>
          <w:rFonts w:ascii="Arial" w:hAnsi="Arial" w:cs="Arial"/>
          <w:sz w:val="24"/>
          <w:szCs w:val="24"/>
        </w:rPr>
        <w:t xml:space="preserve">either </w:t>
      </w:r>
      <w:r w:rsidR="00396343" w:rsidRPr="00E66F36">
        <w:rPr>
          <w:rFonts w:ascii="Arial" w:hAnsi="Arial" w:cs="Arial"/>
          <w:sz w:val="24"/>
          <w:szCs w:val="24"/>
        </w:rPr>
        <w:t xml:space="preserve">make lodging reservations </w:t>
      </w:r>
      <w:r w:rsidR="003E6A2D">
        <w:rPr>
          <w:rFonts w:ascii="Arial" w:hAnsi="Arial" w:cs="Arial"/>
          <w:sz w:val="24"/>
          <w:szCs w:val="24"/>
        </w:rPr>
        <w:t>or advise the employee on making lodging reservations</w:t>
      </w:r>
      <w:r w:rsidR="00396343" w:rsidRPr="00E66F36">
        <w:rPr>
          <w:rFonts w:ascii="Arial" w:hAnsi="Arial" w:cs="Arial"/>
          <w:sz w:val="24"/>
          <w:szCs w:val="24"/>
        </w:rPr>
        <w:t xml:space="preserve"> to ensure the correct rates are obtained.</w:t>
      </w:r>
    </w:p>
    <w:p w:rsidR="00396343" w:rsidRPr="00E66F36" w:rsidRDefault="00396343" w:rsidP="00E66F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6343" w:rsidRPr="00E66F36" w:rsidRDefault="00E66F36" w:rsidP="00D10770">
      <w:p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F0A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.02</w:t>
      </w:r>
      <w:r>
        <w:rPr>
          <w:rFonts w:ascii="Arial" w:hAnsi="Arial" w:cs="Arial"/>
          <w:sz w:val="24"/>
          <w:szCs w:val="24"/>
        </w:rPr>
        <w:tab/>
      </w:r>
      <w:r w:rsidR="00396343" w:rsidRPr="00E66F36">
        <w:rPr>
          <w:rFonts w:ascii="Arial" w:hAnsi="Arial" w:cs="Arial"/>
          <w:sz w:val="24"/>
          <w:szCs w:val="24"/>
        </w:rPr>
        <w:t>Reservations f</w:t>
      </w:r>
      <w:r w:rsidR="00270DD3">
        <w:rPr>
          <w:rFonts w:ascii="Arial" w:hAnsi="Arial" w:cs="Arial"/>
          <w:sz w:val="24"/>
          <w:szCs w:val="24"/>
        </w:rPr>
        <w:t xml:space="preserve">or rental cars for Major </w:t>
      </w:r>
      <w:proofErr w:type="gramStart"/>
      <w:r w:rsidR="00270DD3">
        <w:rPr>
          <w:rFonts w:ascii="Arial" w:hAnsi="Arial" w:cs="Arial"/>
          <w:sz w:val="24"/>
          <w:szCs w:val="24"/>
        </w:rPr>
        <w:t>Gifts</w:t>
      </w:r>
      <w:proofErr w:type="gramEnd"/>
      <w:r w:rsidR="00270DD3">
        <w:rPr>
          <w:rFonts w:ascii="Arial" w:hAnsi="Arial" w:cs="Arial"/>
          <w:sz w:val="24"/>
          <w:szCs w:val="24"/>
        </w:rPr>
        <w:t xml:space="preserve"> o</w:t>
      </w:r>
      <w:r w:rsidR="00396343" w:rsidRPr="00E66F36">
        <w:rPr>
          <w:rFonts w:ascii="Arial" w:hAnsi="Arial" w:cs="Arial"/>
          <w:sz w:val="24"/>
          <w:szCs w:val="24"/>
        </w:rPr>
        <w:t xml:space="preserve">fficers and Development </w:t>
      </w:r>
      <w:r w:rsidR="00270DD3">
        <w:rPr>
          <w:rFonts w:ascii="Arial" w:hAnsi="Arial" w:cs="Arial"/>
          <w:sz w:val="24"/>
          <w:szCs w:val="24"/>
        </w:rPr>
        <w:t>o</w:t>
      </w:r>
      <w:r w:rsidR="00396343" w:rsidRPr="00E66F36">
        <w:rPr>
          <w:rFonts w:ascii="Arial" w:hAnsi="Arial" w:cs="Arial"/>
          <w:sz w:val="24"/>
          <w:szCs w:val="24"/>
        </w:rPr>
        <w:t>ff</w:t>
      </w:r>
      <w:r w:rsidR="00270DD3">
        <w:rPr>
          <w:rFonts w:ascii="Arial" w:hAnsi="Arial" w:cs="Arial"/>
          <w:sz w:val="24"/>
          <w:szCs w:val="24"/>
        </w:rPr>
        <w:t>icers must be submitted to the department administrative a</w:t>
      </w:r>
      <w:r w:rsidR="00396343" w:rsidRPr="00E66F36">
        <w:rPr>
          <w:rFonts w:ascii="Arial" w:hAnsi="Arial" w:cs="Arial"/>
          <w:sz w:val="24"/>
          <w:szCs w:val="24"/>
        </w:rPr>
        <w:t>ssistant</w:t>
      </w:r>
      <w:r w:rsidR="003E6A2D">
        <w:rPr>
          <w:rFonts w:ascii="Arial" w:hAnsi="Arial" w:cs="Arial"/>
          <w:sz w:val="24"/>
          <w:szCs w:val="24"/>
        </w:rPr>
        <w:t xml:space="preserve"> (trained travel assistant</w:t>
      </w:r>
      <w:r w:rsidR="00124BBF">
        <w:rPr>
          <w:rFonts w:ascii="Arial" w:hAnsi="Arial" w:cs="Arial"/>
          <w:sz w:val="24"/>
          <w:szCs w:val="24"/>
        </w:rPr>
        <w:t>).</w:t>
      </w:r>
      <w:r w:rsidR="00D10770">
        <w:rPr>
          <w:rFonts w:ascii="Arial" w:hAnsi="Arial" w:cs="Arial"/>
          <w:sz w:val="24"/>
          <w:szCs w:val="24"/>
        </w:rPr>
        <w:t xml:space="preserve"> </w:t>
      </w:r>
      <w:r w:rsidR="00396343" w:rsidRPr="00E66F36">
        <w:rPr>
          <w:rFonts w:ascii="Arial" w:hAnsi="Arial" w:cs="Arial"/>
          <w:sz w:val="24"/>
          <w:szCs w:val="24"/>
        </w:rPr>
        <w:t xml:space="preserve">Questions concerning rental cars may be directed to the </w:t>
      </w:r>
      <w:r w:rsidR="00270DD3">
        <w:rPr>
          <w:rFonts w:ascii="Arial" w:hAnsi="Arial" w:cs="Arial"/>
          <w:sz w:val="24"/>
          <w:szCs w:val="24"/>
        </w:rPr>
        <w:t>vice president for University Advancement (</w:t>
      </w:r>
      <w:r w:rsidR="00396343" w:rsidRPr="00E66F36">
        <w:rPr>
          <w:rFonts w:ascii="Arial" w:hAnsi="Arial" w:cs="Arial"/>
          <w:sz w:val="24"/>
          <w:szCs w:val="24"/>
        </w:rPr>
        <w:t>VPUA</w:t>
      </w:r>
      <w:r w:rsidR="00270DD3">
        <w:rPr>
          <w:rFonts w:ascii="Arial" w:hAnsi="Arial" w:cs="Arial"/>
          <w:sz w:val="24"/>
          <w:szCs w:val="24"/>
        </w:rPr>
        <w:t>)</w:t>
      </w:r>
      <w:r w:rsidR="00396343" w:rsidRPr="00E66F36">
        <w:rPr>
          <w:rFonts w:ascii="Arial" w:hAnsi="Arial" w:cs="Arial"/>
          <w:sz w:val="24"/>
          <w:szCs w:val="24"/>
        </w:rPr>
        <w:t xml:space="preserve"> Administrative Tea</w:t>
      </w:r>
      <w:r w:rsidR="00D10770">
        <w:rPr>
          <w:rFonts w:ascii="Arial" w:hAnsi="Arial" w:cs="Arial"/>
          <w:sz w:val="24"/>
          <w:szCs w:val="24"/>
        </w:rPr>
        <w:t>m</w:t>
      </w:r>
      <w:r w:rsidR="00396343" w:rsidRPr="00E66F36">
        <w:rPr>
          <w:rFonts w:ascii="Arial" w:hAnsi="Arial" w:cs="Arial"/>
          <w:sz w:val="24"/>
          <w:szCs w:val="24"/>
        </w:rPr>
        <w:t>.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96343" w:rsidRPr="00E66F36" w:rsidRDefault="00E66F36" w:rsidP="00E66F36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AF0AA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.03</w:t>
      </w:r>
      <w:r>
        <w:rPr>
          <w:rFonts w:ascii="Arial" w:hAnsi="Arial" w:cs="Arial"/>
          <w:sz w:val="24"/>
          <w:szCs w:val="24"/>
        </w:rPr>
        <w:tab/>
      </w:r>
      <w:r w:rsidR="00396343" w:rsidRPr="00E66F36">
        <w:rPr>
          <w:rFonts w:ascii="Arial" w:hAnsi="Arial" w:cs="Arial"/>
          <w:sz w:val="24"/>
          <w:szCs w:val="24"/>
        </w:rPr>
        <w:t>UA travelers</w:t>
      </w:r>
      <w:r w:rsidR="00270DD3">
        <w:rPr>
          <w:rFonts w:ascii="Arial" w:hAnsi="Arial" w:cs="Arial"/>
          <w:sz w:val="24"/>
          <w:szCs w:val="24"/>
        </w:rPr>
        <w:t xml:space="preserve"> will place all business travel-</w:t>
      </w:r>
      <w:r w:rsidR="00396343" w:rsidRPr="00E66F36">
        <w:rPr>
          <w:rFonts w:ascii="Arial" w:hAnsi="Arial" w:cs="Arial"/>
          <w:sz w:val="24"/>
          <w:szCs w:val="24"/>
        </w:rPr>
        <w:t xml:space="preserve">related appointments on their electronic office </w:t>
      </w:r>
      <w:r w:rsidR="000048A7">
        <w:rPr>
          <w:rFonts w:ascii="Arial" w:hAnsi="Arial" w:cs="Arial"/>
          <w:sz w:val="24"/>
          <w:szCs w:val="24"/>
        </w:rPr>
        <w:t xml:space="preserve">calendar. </w:t>
      </w:r>
      <w:r w:rsidR="00396343" w:rsidRPr="00E66F36">
        <w:rPr>
          <w:rFonts w:ascii="Arial" w:hAnsi="Arial" w:cs="Arial"/>
          <w:sz w:val="24"/>
          <w:szCs w:val="24"/>
        </w:rPr>
        <w:t>This information must include: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396343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t</w:t>
      </w:r>
      <w:r w:rsidR="00396343" w:rsidRPr="00E66F36">
        <w:rPr>
          <w:rFonts w:ascii="Arial" w:hAnsi="Arial" w:cs="Arial"/>
          <w:sz w:val="24"/>
          <w:szCs w:val="24"/>
        </w:rPr>
        <w:t>ime of departure</w:t>
      </w:r>
      <w:r>
        <w:rPr>
          <w:rFonts w:ascii="Arial" w:hAnsi="Arial" w:cs="Arial"/>
          <w:sz w:val="24"/>
          <w:szCs w:val="24"/>
        </w:rPr>
        <w:t>;</w:t>
      </w:r>
    </w:p>
    <w:p w:rsidR="00270DD3" w:rsidRDefault="00270DD3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396343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t</w:t>
      </w:r>
      <w:r w:rsidR="00396343" w:rsidRPr="00E66F36">
        <w:rPr>
          <w:rFonts w:ascii="Arial" w:hAnsi="Arial" w:cs="Arial"/>
          <w:sz w:val="24"/>
          <w:szCs w:val="24"/>
        </w:rPr>
        <w:t>ime of arrival</w:t>
      </w:r>
      <w:r>
        <w:rPr>
          <w:rFonts w:ascii="Arial" w:hAnsi="Arial" w:cs="Arial"/>
          <w:sz w:val="24"/>
          <w:szCs w:val="24"/>
        </w:rPr>
        <w:t>;</w:t>
      </w:r>
    </w:p>
    <w:p w:rsidR="000B6C9F" w:rsidRPr="00E66F36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396343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l</w:t>
      </w:r>
      <w:r w:rsidR="00396343" w:rsidRPr="00E66F36">
        <w:rPr>
          <w:rFonts w:ascii="Arial" w:hAnsi="Arial" w:cs="Arial"/>
          <w:sz w:val="24"/>
          <w:szCs w:val="24"/>
        </w:rPr>
        <w:t>ocation</w:t>
      </w:r>
      <w:r>
        <w:rPr>
          <w:rFonts w:ascii="Arial" w:hAnsi="Arial" w:cs="Arial"/>
          <w:sz w:val="24"/>
          <w:szCs w:val="24"/>
        </w:rPr>
        <w:t>;</w:t>
      </w:r>
    </w:p>
    <w:p w:rsidR="000B6C9F" w:rsidRPr="00E66F36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396343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r</w:t>
      </w:r>
      <w:r w:rsidR="00396343" w:rsidRPr="00E66F36">
        <w:rPr>
          <w:rFonts w:ascii="Arial" w:hAnsi="Arial" w:cs="Arial"/>
          <w:sz w:val="24"/>
          <w:szCs w:val="24"/>
        </w:rPr>
        <w:t>eason for travel (conference, prospect visit, etc.)</w:t>
      </w:r>
      <w:r>
        <w:rPr>
          <w:rFonts w:ascii="Arial" w:hAnsi="Arial" w:cs="Arial"/>
          <w:sz w:val="24"/>
          <w:szCs w:val="24"/>
        </w:rPr>
        <w:t>;</w:t>
      </w:r>
    </w:p>
    <w:p w:rsidR="000B6C9F" w:rsidRPr="00E66F36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396343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p</w:t>
      </w:r>
      <w:r w:rsidR="00396343" w:rsidRPr="00E66F36">
        <w:rPr>
          <w:rFonts w:ascii="Arial" w:hAnsi="Arial" w:cs="Arial"/>
          <w:sz w:val="24"/>
          <w:szCs w:val="24"/>
        </w:rPr>
        <w:t>rospect name</w:t>
      </w:r>
      <w:r w:rsidR="00270DD3">
        <w:rPr>
          <w:rFonts w:ascii="Arial" w:hAnsi="Arial" w:cs="Arial"/>
          <w:sz w:val="24"/>
          <w:szCs w:val="24"/>
        </w:rPr>
        <w:t>,</w:t>
      </w:r>
      <w:r w:rsidR="00396343" w:rsidRPr="00E66F36">
        <w:rPr>
          <w:rFonts w:ascii="Arial" w:hAnsi="Arial" w:cs="Arial"/>
          <w:sz w:val="24"/>
          <w:szCs w:val="24"/>
        </w:rPr>
        <w:t xml:space="preserve"> if applicable</w:t>
      </w:r>
      <w:r>
        <w:rPr>
          <w:rFonts w:ascii="Arial" w:hAnsi="Arial" w:cs="Arial"/>
          <w:sz w:val="24"/>
          <w:szCs w:val="24"/>
        </w:rPr>
        <w:t>; and</w:t>
      </w:r>
    </w:p>
    <w:p w:rsidR="000B6C9F" w:rsidRPr="00E66F36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396343" w:rsidRPr="00E66F36" w:rsidRDefault="000B6C9F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</w:t>
      </w:r>
      <w:r>
        <w:rPr>
          <w:rFonts w:ascii="Arial" w:hAnsi="Arial" w:cs="Arial"/>
          <w:sz w:val="24"/>
          <w:szCs w:val="24"/>
        </w:rPr>
        <w:tab/>
        <w:t>te</w:t>
      </w:r>
      <w:r w:rsidR="00396343" w:rsidRPr="00E66F36">
        <w:rPr>
          <w:rFonts w:ascii="Arial" w:hAnsi="Arial" w:cs="Arial"/>
          <w:sz w:val="24"/>
          <w:szCs w:val="24"/>
        </w:rPr>
        <w:t>lephone contact number</w:t>
      </w:r>
      <w:r>
        <w:rPr>
          <w:rFonts w:ascii="Arial" w:hAnsi="Arial" w:cs="Arial"/>
          <w:sz w:val="24"/>
          <w:szCs w:val="24"/>
        </w:rPr>
        <w:t>.</w:t>
      </w:r>
    </w:p>
    <w:p w:rsidR="00396343" w:rsidRPr="00E66F36" w:rsidRDefault="00396343" w:rsidP="000B6C9F">
      <w:pPr>
        <w:tabs>
          <w:tab w:val="left" w:pos="720"/>
        </w:tabs>
        <w:spacing w:after="0" w:line="240" w:lineRule="auto"/>
        <w:ind w:left="1800" w:hanging="360"/>
        <w:rPr>
          <w:rFonts w:ascii="Arial" w:hAnsi="Arial" w:cs="Arial"/>
          <w:sz w:val="24"/>
          <w:szCs w:val="24"/>
        </w:rPr>
      </w:pPr>
    </w:p>
    <w:p w:rsidR="00396343" w:rsidRDefault="00396343" w:rsidP="00E66F36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>This in</w:t>
      </w:r>
      <w:r w:rsidR="00270DD3">
        <w:rPr>
          <w:rFonts w:ascii="Arial" w:hAnsi="Arial" w:cs="Arial"/>
          <w:sz w:val="24"/>
          <w:szCs w:val="24"/>
        </w:rPr>
        <w:t>formation is necessary for the administrative a</w:t>
      </w:r>
      <w:r w:rsidRPr="00E66F36">
        <w:rPr>
          <w:rFonts w:ascii="Arial" w:hAnsi="Arial" w:cs="Arial"/>
          <w:sz w:val="24"/>
          <w:szCs w:val="24"/>
        </w:rPr>
        <w:t>ssistant to track travel and complete a travel reimbursement voucher.</w:t>
      </w:r>
    </w:p>
    <w:p w:rsidR="00AF0AA2" w:rsidRDefault="00AF0AA2" w:rsidP="00124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0AA2" w:rsidRPr="00E66F36" w:rsidRDefault="00270DD3" w:rsidP="00124BBF">
      <w:pPr>
        <w:spacing w:after="0" w:line="240" w:lineRule="auto"/>
        <w:ind w:left="144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03.04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MiFi</w:t>
      </w:r>
      <w:proofErr w:type="spellEnd"/>
      <w:r w:rsidR="00AF0AA2">
        <w:rPr>
          <w:rFonts w:ascii="Arial" w:hAnsi="Arial" w:cs="Arial"/>
          <w:sz w:val="24"/>
          <w:szCs w:val="24"/>
        </w:rPr>
        <w:t>, a wireless router that acts as a mobile Wi-Fi hotspot</w:t>
      </w:r>
      <w:r>
        <w:rPr>
          <w:rFonts w:ascii="Arial" w:hAnsi="Arial" w:cs="Arial"/>
          <w:sz w:val="24"/>
          <w:szCs w:val="24"/>
        </w:rPr>
        <w:t>, is</w:t>
      </w:r>
      <w:r w:rsidR="00AF0AA2">
        <w:rPr>
          <w:rFonts w:ascii="Arial" w:hAnsi="Arial" w:cs="Arial"/>
          <w:sz w:val="24"/>
          <w:szCs w:val="24"/>
        </w:rPr>
        <w:t xml:space="preserve"> available</w:t>
      </w:r>
      <w:r>
        <w:rPr>
          <w:rFonts w:ascii="Arial" w:hAnsi="Arial" w:cs="Arial"/>
          <w:sz w:val="24"/>
          <w:szCs w:val="24"/>
        </w:rPr>
        <w:t xml:space="preserve"> for check out when traveling. </w:t>
      </w:r>
      <w:r w:rsidR="00AF0AA2">
        <w:rPr>
          <w:rFonts w:ascii="Arial" w:hAnsi="Arial" w:cs="Arial"/>
          <w:sz w:val="24"/>
          <w:szCs w:val="24"/>
        </w:rPr>
        <w:t>Any traveler that uses an outside service for Wi-Fi inste</w:t>
      </w:r>
      <w:r>
        <w:rPr>
          <w:rFonts w:ascii="Arial" w:hAnsi="Arial" w:cs="Arial"/>
          <w:sz w:val="24"/>
          <w:szCs w:val="24"/>
        </w:rPr>
        <w:t xml:space="preserve">ad of one of the available </w:t>
      </w:r>
      <w:proofErr w:type="spellStart"/>
      <w:r>
        <w:rPr>
          <w:rFonts w:ascii="Arial" w:hAnsi="Arial" w:cs="Arial"/>
          <w:sz w:val="24"/>
          <w:szCs w:val="24"/>
        </w:rPr>
        <w:t>MiFi</w:t>
      </w:r>
      <w:r w:rsidR="00AF0AA2">
        <w:rPr>
          <w:rFonts w:ascii="Arial" w:hAnsi="Arial" w:cs="Arial"/>
          <w:sz w:val="24"/>
          <w:szCs w:val="24"/>
        </w:rPr>
        <w:t>s</w:t>
      </w:r>
      <w:proofErr w:type="spellEnd"/>
      <w:r w:rsidR="00AF0AA2">
        <w:rPr>
          <w:rFonts w:ascii="Arial" w:hAnsi="Arial" w:cs="Arial"/>
          <w:sz w:val="24"/>
          <w:szCs w:val="24"/>
        </w:rPr>
        <w:t xml:space="preserve"> will not be reimbursed for </w:t>
      </w:r>
      <w:r w:rsidR="00D1077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expense.</w:t>
      </w:r>
      <w:r w:rsidR="00AF0AA2">
        <w:rPr>
          <w:rFonts w:ascii="Arial" w:hAnsi="Arial" w:cs="Arial"/>
          <w:sz w:val="24"/>
          <w:szCs w:val="24"/>
        </w:rPr>
        <w:t xml:space="preserve"> Any exceptions </w:t>
      </w:r>
      <w:r>
        <w:rPr>
          <w:rFonts w:ascii="Arial" w:hAnsi="Arial" w:cs="Arial"/>
          <w:sz w:val="24"/>
          <w:szCs w:val="24"/>
        </w:rPr>
        <w:t>require approval from the VPUA executive a</w:t>
      </w:r>
      <w:bookmarkStart w:id="0" w:name="_GoBack"/>
      <w:bookmarkEnd w:id="0"/>
      <w:r w:rsidR="00AF0AA2">
        <w:rPr>
          <w:rFonts w:ascii="Arial" w:hAnsi="Arial" w:cs="Arial"/>
          <w:sz w:val="24"/>
          <w:szCs w:val="24"/>
        </w:rPr>
        <w:t>ssistant.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E66F36">
        <w:rPr>
          <w:rFonts w:ascii="Arial" w:hAnsi="Arial" w:cs="Arial"/>
          <w:b/>
          <w:sz w:val="24"/>
          <w:szCs w:val="24"/>
        </w:rPr>
        <w:t>0</w:t>
      </w:r>
      <w:r w:rsidR="00124BBF">
        <w:rPr>
          <w:rFonts w:ascii="Arial" w:hAnsi="Arial" w:cs="Arial"/>
          <w:b/>
          <w:sz w:val="24"/>
          <w:szCs w:val="24"/>
        </w:rPr>
        <w:t>4</w:t>
      </w:r>
      <w:r w:rsidRPr="00E66F36">
        <w:rPr>
          <w:rFonts w:ascii="Arial" w:hAnsi="Arial" w:cs="Arial"/>
          <w:b/>
          <w:sz w:val="24"/>
          <w:szCs w:val="24"/>
        </w:rPr>
        <w:t>.</w:t>
      </w:r>
      <w:r w:rsidRPr="00E66F36">
        <w:rPr>
          <w:rFonts w:ascii="Arial" w:hAnsi="Arial" w:cs="Arial"/>
          <w:b/>
          <w:sz w:val="24"/>
          <w:szCs w:val="24"/>
        </w:rPr>
        <w:tab/>
        <w:t>REVIEWERS OF THIS PPS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96343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ab/>
      </w:r>
      <w:r w:rsidR="00E66F36">
        <w:rPr>
          <w:rFonts w:ascii="Arial" w:hAnsi="Arial" w:cs="Arial"/>
          <w:sz w:val="24"/>
          <w:szCs w:val="24"/>
        </w:rPr>
        <w:t>0</w:t>
      </w:r>
      <w:r w:rsidR="00124BBF">
        <w:rPr>
          <w:rFonts w:ascii="Arial" w:hAnsi="Arial" w:cs="Arial"/>
          <w:sz w:val="24"/>
          <w:szCs w:val="24"/>
        </w:rPr>
        <w:t>4</w:t>
      </w:r>
      <w:r w:rsidR="00E66F36">
        <w:rPr>
          <w:rFonts w:ascii="Arial" w:hAnsi="Arial" w:cs="Arial"/>
          <w:sz w:val="24"/>
          <w:szCs w:val="24"/>
        </w:rPr>
        <w:t>.01</w:t>
      </w:r>
      <w:r w:rsidR="00E66F36">
        <w:rPr>
          <w:rFonts w:ascii="Arial" w:hAnsi="Arial" w:cs="Arial"/>
          <w:sz w:val="24"/>
          <w:szCs w:val="24"/>
        </w:rPr>
        <w:tab/>
      </w:r>
      <w:r w:rsidRPr="00E66F36">
        <w:rPr>
          <w:rFonts w:ascii="Arial" w:hAnsi="Arial" w:cs="Arial"/>
          <w:sz w:val="24"/>
          <w:szCs w:val="24"/>
        </w:rPr>
        <w:t>Reviewers of the PPS include the following:</w:t>
      </w:r>
    </w:p>
    <w:p w:rsidR="00E66F36" w:rsidRDefault="00E66F36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E66F36" w:rsidRDefault="00E66F36" w:rsidP="00E66F36">
      <w:pPr>
        <w:tabs>
          <w:tab w:val="left" w:pos="72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 w:rsidRPr="00E66F36">
        <w:rPr>
          <w:rFonts w:ascii="Arial" w:hAnsi="Arial" w:cs="Arial"/>
          <w:sz w:val="24"/>
          <w:szCs w:val="24"/>
          <w:u w:val="single"/>
        </w:rPr>
        <w:t>Date</w:t>
      </w:r>
    </w:p>
    <w:p w:rsidR="00E66F36" w:rsidRDefault="00E66F36" w:rsidP="00E66F36">
      <w:pPr>
        <w:tabs>
          <w:tab w:val="left" w:pos="72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66F36" w:rsidRDefault="00396343" w:rsidP="00E66F36">
      <w:pPr>
        <w:tabs>
          <w:tab w:val="left" w:pos="72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 xml:space="preserve">Executive Assistant, </w:t>
      </w:r>
      <w:r w:rsidR="00E66F36">
        <w:rPr>
          <w:rFonts w:ascii="Arial" w:hAnsi="Arial" w:cs="Arial"/>
          <w:sz w:val="24"/>
          <w:szCs w:val="24"/>
        </w:rPr>
        <w:tab/>
      </w:r>
      <w:r w:rsidR="009770BA">
        <w:rPr>
          <w:rFonts w:ascii="Arial" w:hAnsi="Arial" w:cs="Arial"/>
          <w:sz w:val="24"/>
          <w:szCs w:val="24"/>
        </w:rPr>
        <w:t>December</w:t>
      </w:r>
      <w:r w:rsidR="00E66F36">
        <w:rPr>
          <w:rFonts w:ascii="Arial" w:hAnsi="Arial" w:cs="Arial"/>
          <w:sz w:val="24"/>
          <w:szCs w:val="24"/>
        </w:rPr>
        <w:t xml:space="preserve"> 1 E</w:t>
      </w:r>
      <w:r w:rsidR="00AF0AA2">
        <w:rPr>
          <w:rFonts w:ascii="Arial" w:hAnsi="Arial" w:cs="Arial"/>
          <w:sz w:val="24"/>
          <w:szCs w:val="24"/>
        </w:rPr>
        <w:t>5</w:t>
      </w:r>
      <w:r w:rsidR="00E66F36">
        <w:rPr>
          <w:rFonts w:ascii="Arial" w:hAnsi="Arial" w:cs="Arial"/>
          <w:sz w:val="24"/>
          <w:szCs w:val="24"/>
        </w:rPr>
        <w:t>Y</w:t>
      </w:r>
    </w:p>
    <w:p w:rsidR="00396343" w:rsidRPr="00E66F36" w:rsidRDefault="00396343" w:rsidP="00E66F36">
      <w:pPr>
        <w:tabs>
          <w:tab w:val="left" w:pos="720"/>
          <w:tab w:val="left" w:pos="57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 xml:space="preserve">University Advancement 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 w:rsidRPr="00E66F36">
        <w:rPr>
          <w:rFonts w:ascii="Arial" w:hAnsi="Arial" w:cs="Arial"/>
          <w:b/>
          <w:sz w:val="24"/>
          <w:szCs w:val="24"/>
        </w:rPr>
        <w:t>0</w:t>
      </w:r>
      <w:r w:rsidR="00124BBF">
        <w:rPr>
          <w:rFonts w:ascii="Arial" w:hAnsi="Arial" w:cs="Arial"/>
          <w:b/>
          <w:sz w:val="24"/>
          <w:szCs w:val="24"/>
        </w:rPr>
        <w:t>5</w:t>
      </w:r>
      <w:r w:rsidRPr="00E66F36">
        <w:rPr>
          <w:rFonts w:ascii="Arial" w:hAnsi="Arial" w:cs="Arial"/>
          <w:b/>
          <w:sz w:val="24"/>
          <w:szCs w:val="24"/>
        </w:rPr>
        <w:t>.</w:t>
      </w:r>
      <w:r w:rsidRPr="00E66F36">
        <w:rPr>
          <w:rFonts w:ascii="Arial" w:hAnsi="Arial" w:cs="Arial"/>
          <w:b/>
          <w:sz w:val="24"/>
          <w:szCs w:val="24"/>
        </w:rPr>
        <w:tab/>
        <w:t>CERTIFICATION STATEMENT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ab/>
        <w:t>This PPS has been approved by the following individua</w:t>
      </w:r>
      <w:r w:rsidR="000048A7">
        <w:rPr>
          <w:rFonts w:ascii="Arial" w:hAnsi="Arial" w:cs="Arial"/>
          <w:sz w:val="24"/>
          <w:szCs w:val="24"/>
        </w:rPr>
        <w:t>ls in their official capacities</w:t>
      </w:r>
      <w:r w:rsidRPr="00E66F36">
        <w:rPr>
          <w:rFonts w:ascii="Arial" w:hAnsi="Arial" w:cs="Arial"/>
          <w:sz w:val="24"/>
          <w:szCs w:val="24"/>
        </w:rPr>
        <w:t xml:space="preserve"> and represents </w:t>
      </w:r>
      <w:r w:rsidR="000048A7">
        <w:rPr>
          <w:rFonts w:ascii="Arial" w:hAnsi="Arial" w:cs="Arial"/>
          <w:sz w:val="24"/>
          <w:szCs w:val="24"/>
        </w:rPr>
        <w:t xml:space="preserve">Texas State </w:t>
      </w:r>
      <w:r w:rsidRPr="00E66F36">
        <w:rPr>
          <w:rFonts w:ascii="Arial" w:hAnsi="Arial" w:cs="Arial"/>
          <w:sz w:val="24"/>
          <w:szCs w:val="24"/>
        </w:rPr>
        <w:t>University Advancement Division policy and procedure from the date of this document until superseded.</w:t>
      </w: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96343" w:rsidRDefault="00396343" w:rsidP="00E66F36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ab/>
        <w:t>Executive Assistant, University Advancement</w:t>
      </w:r>
      <w:r w:rsidR="000048A7">
        <w:rPr>
          <w:rFonts w:ascii="Arial" w:hAnsi="Arial" w:cs="Arial"/>
          <w:sz w:val="24"/>
          <w:szCs w:val="24"/>
        </w:rPr>
        <w:t>; senior reviewer of this PPS</w:t>
      </w:r>
    </w:p>
    <w:p w:rsidR="000048A7" w:rsidRPr="00E66F36" w:rsidRDefault="000048A7" w:rsidP="00E66F36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396343" w:rsidRPr="00E66F36" w:rsidRDefault="00396343" w:rsidP="00E66F36">
      <w:pPr>
        <w:tabs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E66F36">
        <w:rPr>
          <w:rFonts w:ascii="Arial" w:hAnsi="Arial" w:cs="Arial"/>
          <w:sz w:val="24"/>
          <w:szCs w:val="24"/>
        </w:rPr>
        <w:tab/>
        <w:t>Vice President for University Advancement</w:t>
      </w:r>
    </w:p>
    <w:sectPr w:rsidR="00396343" w:rsidRPr="00E66F36" w:rsidSect="00270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C41"/>
    <w:multiLevelType w:val="hybridMultilevel"/>
    <w:tmpl w:val="65B66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AD35FBC"/>
    <w:multiLevelType w:val="hybridMultilevel"/>
    <w:tmpl w:val="92E4A4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7C813FD"/>
    <w:multiLevelType w:val="hybridMultilevel"/>
    <w:tmpl w:val="BBD0D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1D"/>
    <w:rsid w:val="000048A7"/>
    <w:rsid w:val="00086BAD"/>
    <w:rsid w:val="000B6C9F"/>
    <w:rsid w:val="000D7E1F"/>
    <w:rsid w:val="00124BBF"/>
    <w:rsid w:val="001B7BC2"/>
    <w:rsid w:val="002476BB"/>
    <w:rsid w:val="00270DD3"/>
    <w:rsid w:val="00396343"/>
    <w:rsid w:val="003A5FD7"/>
    <w:rsid w:val="003C4D92"/>
    <w:rsid w:val="003E6A2D"/>
    <w:rsid w:val="004E05BE"/>
    <w:rsid w:val="00566C6E"/>
    <w:rsid w:val="00580C8D"/>
    <w:rsid w:val="005E42EA"/>
    <w:rsid w:val="00762DEC"/>
    <w:rsid w:val="00791E1D"/>
    <w:rsid w:val="008C66F8"/>
    <w:rsid w:val="009770BA"/>
    <w:rsid w:val="00AF0AA2"/>
    <w:rsid w:val="00AF0F13"/>
    <w:rsid w:val="00B72013"/>
    <w:rsid w:val="00D10770"/>
    <w:rsid w:val="00D30FBD"/>
    <w:rsid w:val="00E6343C"/>
    <w:rsid w:val="00E66F36"/>
    <w:rsid w:val="00FA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1C6FD-243F-40D5-BB8D-B3E4F67D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AF0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F0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rsid w:val="00AF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Lamm, Cathy L</dc:creator>
  <cp:keywords/>
  <dc:description/>
  <cp:lastModifiedBy>Garza, Ana Lisa</cp:lastModifiedBy>
  <cp:revision>2</cp:revision>
  <cp:lastPrinted>2018-01-24T20:12:00Z</cp:lastPrinted>
  <dcterms:created xsi:type="dcterms:W3CDTF">2018-01-29T16:49:00Z</dcterms:created>
  <dcterms:modified xsi:type="dcterms:W3CDTF">2018-01-29T16:49:00Z</dcterms:modified>
</cp:coreProperties>
</file>