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7FE7F" w14:textId="77777777" w:rsidR="006B072C" w:rsidRDefault="006B072C" w:rsidP="00C705B6">
      <w:pPr>
        <w:autoSpaceDE w:val="0"/>
        <w:autoSpaceDN w:val="0"/>
        <w:adjustRightInd w:val="0"/>
        <w:spacing w:after="0" w:line="240" w:lineRule="auto"/>
        <w:jc w:val="center"/>
        <w:rPr>
          <w:rFonts w:cs="Arial Black"/>
          <w:b/>
          <w:bCs/>
          <w:color w:val="231F20"/>
        </w:rPr>
      </w:pPr>
      <w:bookmarkStart w:id="0" w:name="_GoBack"/>
      <w:bookmarkEnd w:id="0"/>
    </w:p>
    <w:p w14:paraId="7E031146" w14:textId="65B4277D" w:rsidR="00C705B6" w:rsidRDefault="006B072C" w:rsidP="00C705B6">
      <w:pPr>
        <w:autoSpaceDE w:val="0"/>
        <w:autoSpaceDN w:val="0"/>
        <w:adjustRightInd w:val="0"/>
        <w:spacing w:after="0" w:line="240" w:lineRule="auto"/>
        <w:jc w:val="center"/>
        <w:rPr>
          <w:rFonts w:ascii="Cambria" w:hAnsi="Cambria" w:cs="Arial"/>
          <w:color w:val="231F20"/>
          <w:sz w:val="28"/>
          <w:szCs w:val="28"/>
        </w:rPr>
      </w:pPr>
      <w:r w:rsidRPr="0007034C">
        <w:rPr>
          <w:rFonts w:ascii="Cambria" w:hAnsi="Cambria" w:cs="Arial"/>
          <w:color w:val="231F20"/>
          <w:sz w:val="28"/>
          <w:szCs w:val="28"/>
        </w:rPr>
        <w:t>Course Module (for Agronomic Crops and General Horticulture):</w:t>
      </w:r>
    </w:p>
    <w:p w14:paraId="686B5023" w14:textId="4B5BC844" w:rsidR="006B072C" w:rsidRPr="0007034C" w:rsidRDefault="006B072C" w:rsidP="00C705B6">
      <w:pPr>
        <w:autoSpaceDE w:val="0"/>
        <w:autoSpaceDN w:val="0"/>
        <w:adjustRightInd w:val="0"/>
        <w:spacing w:after="0" w:line="240" w:lineRule="auto"/>
        <w:jc w:val="center"/>
        <w:rPr>
          <w:rFonts w:ascii="Cambria" w:hAnsi="Cambria" w:cs="Arial"/>
          <w:color w:val="231F20"/>
          <w:sz w:val="28"/>
          <w:szCs w:val="28"/>
        </w:rPr>
      </w:pPr>
      <w:r w:rsidRPr="0007034C">
        <w:rPr>
          <w:rFonts w:ascii="Cambria" w:hAnsi="Cambria" w:cs="Arial"/>
          <w:color w:val="231F20"/>
          <w:sz w:val="28"/>
          <w:szCs w:val="28"/>
        </w:rPr>
        <w:t>Introduction to Vertical and Horizontal Hydroponic Methods</w:t>
      </w:r>
    </w:p>
    <w:p w14:paraId="77EE2E3F" w14:textId="77322245" w:rsidR="0068493A" w:rsidRDefault="0068493A" w:rsidP="0068493A">
      <w:pPr>
        <w:autoSpaceDE w:val="0"/>
        <w:autoSpaceDN w:val="0"/>
        <w:adjustRightInd w:val="0"/>
        <w:spacing w:after="0" w:line="240" w:lineRule="auto"/>
        <w:rPr>
          <w:rFonts w:ascii="Cambria" w:hAnsi="Cambria" w:cs="Arial"/>
          <w:color w:val="231F20"/>
          <w:sz w:val="21"/>
          <w:szCs w:val="21"/>
        </w:rPr>
      </w:pPr>
    </w:p>
    <w:p w14:paraId="5959B8C3" w14:textId="4FAFE279" w:rsidR="00C705B6" w:rsidRPr="00C705B6" w:rsidRDefault="00C705B6" w:rsidP="0068493A">
      <w:pPr>
        <w:autoSpaceDE w:val="0"/>
        <w:autoSpaceDN w:val="0"/>
        <w:adjustRightInd w:val="0"/>
        <w:spacing w:after="0" w:line="240" w:lineRule="auto"/>
        <w:rPr>
          <w:rFonts w:ascii="Cambria" w:hAnsi="Cambria" w:cs="Arial"/>
          <w:color w:val="231F20"/>
          <w:sz w:val="28"/>
          <w:szCs w:val="28"/>
        </w:rPr>
      </w:pPr>
      <w:r w:rsidRPr="00C705B6">
        <w:rPr>
          <w:rFonts w:ascii="Cambria" w:hAnsi="Cambria" w:cs="Arial"/>
          <w:color w:val="231F20"/>
          <w:sz w:val="28"/>
          <w:szCs w:val="28"/>
        </w:rPr>
        <w:t xml:space="preserve">Overview: </w:t>
      </w:r>
    </w:p>
    <w:p w14:paraId="299011FA" w14:textId="77777777" w:rsidR="00C705B6" w:rsidRDefault="00C705B6" w:rsidP="0068493A">
      <w:pPr>
        <w:autoSpaceDE w:val="0"/>
        <w:autoSpaceDN w:val="0"/>
        <w:adjustRightInd w:val="0"/>
        <w:spacing w:after="0" w:line="240" w:lineRule="auto"/>
        <w:rPr>
          <w:rFonts w:ascii="Cambria" w:hAnsi="Cambria" w:cs="Arial"/>
          <w:color w:val="231F20"/>
          <w:sz w:val="21"/>
          <w:szCs w:val="21"/>
        </w:rPr>
      </w:pPr>
    </w:p>
    <w:p w14:paraId="0771176F" w14:textId="02A3918F" w:rsidR="006B072C" w:rsidRDefault="00EB5482" w:rsidP="006B072C">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 xml:space="preserve">This course module </w:t>
      </w:r>
      <w:r w:rsidR="0068493A">
        <w:rPr>
          <w:rFonts w:ascii="Cambria" w:hAnsi="Cambria" w:cs="Arial"/>
          <w:color w:val="231F20"/>
          <w:sz w:val="21"/>
          <w:szCs w:val="21"/>
        </w:rPr>
        <w:t>will i</w:t>
      </w:r>
      <w:r w:rsidR="0090516E">
        <w:rPr>
          <w:rFonts w:ascii="Cambria" w:hAnsi="Cambria" w:cs="Arial"/>
          <w:color w:val="231F20"/>
          <w:sz w:val="21"/>
          <w:szCs w:val="21"/>
        </w:rPr>
        <w:t xml:space="preserve">nvolve a lecture on </w:t>
      </w:r>
      <w:r w:rsidR="0068493A">
        <w:rPr>
          <w:rFonts w:ascii="Cambria" w:hAnsi="Cambria" w:cs="Arial"/>
          <w:color w:val="231F20"/>
          <w:sz w:val="21"/>
          <w:szCs w:val="21"/>
        </w:rPr>
        <w:t>the fundamental principles of hydroponics production</w:t>
      </w:r>
      <w:r>
        <w:rPr>
          <w:rFonts w:ascii="Cambria" w:hAnsi="Cambria" w:cs="Arial"/>
          <w:color w:val="231F20"/>
          <w:sz w:val="21"/>
          <w:szCs w:val="21"/>
        </w:rPr>
        <w:t xml:space="preserve"> followed by </w:t>
      </w:r>
      <w:r w:rsidR="00C705B6">
        <w:rPr>
          <w:rFonts w:ascii="Cambria" w:hAnsi="Cambria" w:cs="Arial"/>
          <w:color w:val="231F20"/>
          <w:sz w:val="21"/>
          <w:szCs w:val="21"/>
        </w:rPr>
        <w:t>a multi-week set of activities</w:t>
      </w:r>
      <w:r w:rsidR="0068493A">
        <w:rPr>
          <w:rFonts w:ascii="Cambria" w:hAnsi="Cambria" w:cs="Arial"/>
          <w:color w:val="231F20"/>
          <w:sz w:val="21"/>
          <w:szCs w:val="21"/>
        </w:rPr>
        <w:t>.</w:t>
      </w:r>
      <w:r w:rsidR="00C705B6">
        <w:rPr>
          <w:rFonts w:ascii="Cambria" w:hAnsi="Cambria" w:cs="Arial"/>
          <w:color w:val="231F20"/>
          <w:sz w:val="21"/>
          <w:szCs w:val="21"/>
        </w:rPr>
        <w:t xml:space="preserve"> </w:t>
      </w:r>
      <w:r w:rsidR="0068493A">
        <w:rPr>
          <w:rFonts w:ascii="Cambria" w:hAnsi="Cambria" w:cs="Arial"/>
          <w:color w:val="231F20"/>
          <w:sz w:val="21"/>
          <w:szCs w:val="21"/>
        </w:rPr>
        <w:t xml:space="preserve"> Two hydroponics systems will be explored</w:t>
      </w:r>
      <w:r w:rsidR="00446AB4">
        <w:rPr>
          <w:rFonts w:ascii="Cambria" w:hAnsi="Cambria" w:cs="Arial"/>
          <w:color w:val="231F20"/>
          <w:sz w:val="21"/>
          <w:szCs w:val="21"/>
        </w:rPr>
        <w:t xml:space="preserve">, specifically </w:t>
      </w:r>
      <w:r w:rsidR="0068493A">
        <w:rPr>
          <w:rFonts w:ascii="Cambria" w:hAnsi="Cambria" w:cs="Arial"/>
          <w:color w:val="231F20"/>
          <w:sz w:val="21"/>
          <w:szCs w:val="21"/>
        </w:rPr>
        <w:t xml:space="preserve">a vertical </w:t>
      </w:r>
      <w:r>
        <w:rPr>
          <w:rFonts w:ascii="Cambria" w:hAnsi="Cambria" w:cs="Arial"/>
          <w:color w:val="231F20"/>
          <w:sz w:val="21"/>
          <w:szCs w:val="21"/>
        </w:rPr>
        <w:t xml:space="preserve">nutrient film technique (NFT) system </w:t>
      </w:r>
      <w:r w:rsidR="00446AB4">
        <w:rPr>
          <w:rFonts w:ascii="Cambria" w:hAnsi="Cambria" w:cs="Arial"/>
          <w:color w:val="231F20"/>
          <w:sz w:val="21"/>
          <w:szCs w:val="21"/>
        </w:rPr>
        <w:t>and</w:t>
      </w:r>
      <w:r w:rsidR="0068493A">
        <w:rPr>
          <w:rFonts w:ascii="Cambria" w:hAnsi="Cambria" w:cs="Arial"/>
          <w:color w:val="231F20"/>
          <w:sz w:val="21"/>
          <w:szCs w:val="21"/>
        </w:rPr>
        <w:t xml:space="preserve"> a horizontal pond system. </w:t>
      </w:r>
    </w:p>
    <w:p w14:paraId="39A1CA55" w14:textId="151E65B7" w:rsidR="00C705B6" w:rsidRDefault="00C705B6" w:rsidP="006B072C">
      <w:pPr>
        <w:autoSpaceDE w:val="0"/>
        <w:autoSpaceDN w:val="0"/>
        <w:adjustRightInd w:val="0"/>
        <w:spacing w:after="0" w:line="240" w:lineRule="auto"/>
        <w:rPr>
          <w:rFonts w:ascii="Cambria" w:hAnsi="Cambria" w:cs="Arial"/>
          <w:color w:val="231F20"/>
          <w:sz w:val="21"/>
          <w:szCs w:val="21"/>
        </w:rPr>
      </w:pPr>
    </w:p>
    <w:p w14:paraId="624421BB" w14:textId="2DCEF3F0" w:rsidR="00C705B6" w:rsidRPr="00C705B6" w:rsidRDefault="00C705B6" w:rsidP="006B072C">
      <w:pPr>
        <w:autoSpaceDE w:val="0"/>
        <w:autoSpaceDN w:val="0"/>
        <w:adjustRightInd w:val="0"/>
        <w:spacing w:after="0" w:line="240" w:lineRule="auto"/>
        <w:rPr>
          <w:rFonts w:ascii="Cambria" w:hAnsi="Cambria" w:cs="Arial"/>
          <w:i/>
          <w:color w:val="231F20"/>
          <w:sz w:val="24"/>
          <w:szCs w:val="24"/>
        </w:rPr>
      </w:pPr>
      <w:r w:rsidRPr="00C705B6">
        <w:rPr>
          <w:rFonts w:ascii="Cambria" w:hAnsi="Cambria" w:cs="Arial"/>
          <w:i/>
          <w:color w:val="231F20"/>
          <w:sz w:val="24"/>
          <w:szCs w:val="24"/>
        </w:rPr>
        <w:t>Objectives:</w:t>
      </w:r>
    </w:p>
    <w:p w14:paraId="2791D623" w14:textId="38F435F4" w:rsidR="00C705B6" w:rsidRDefault="00C705B6" w:rsidP="006B072C">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After completion of this module, students should:</w:t>
      </w:r>
    </w:p>
    <w:p w14:paraId="4A30C7E4" w14:textId="4267AF8B" w:rsidR="00C705B6" w:rsidRPr="00C705B6" w:rsidRDefault="00C705B6" w:rsidP="00C705B6">
      <w:pPr>
        <w:pStyle w:val="ListParagraph"/>
        <w:numPr>
          <w:ilvl w:val="0"/>
          <w:numId w:val="12"/>
        </w:numPr>
        <w:autoSpaceDE w:val="0"/>
        <w:autoSpaceDN w:val="0"/>
        <w:adjustRightInd w:val="0"/>
        <w:spacing w:after="0" w:line="240" w:lineRule="auto"/>
        <w:rPr>
          <w:rFonts w:ascii="Cambria" w:hAnsi="Cambria" w:cs="Arial"/>
          <w:color w:val="231F20"/>
          <w:sz w:val="21"/>
          <w:szCs w:val="21"/>
        </w:rPr>
      </w:pPr>
      <w:r w:rsidRPr="00C705B6">
        <w:rPr>
          <w:rFonts w:ascii="Cambria" w:hAnsi="Cambria" w:cs="Arial"/>
          <w:color w:val="231F20"/>
          <w:sz w:val="21"/>
          <w:szCs w:val="21"/>
        </w:rPr>
        <w:t>understand the differences among hydroponic production methods, specifically NFT and pond systems</w:t>
      </w:r>
    </w:p>
    <w:p w14:paraId="28094985" w14:textId="21AA0040" w:rsidR="00C705B6" w:rsidRPr="00C705B6" w:rsidRDefault="00C705B6" w:rsidP="00C705B6">
      <w:pPr>
        <w:pStyle w:val="ListParagraph"/>
        <w:numPr>
          <w:ilvl w:val="0"/>
          <w:numId w:val="12"/>
        </w:numPr>
        <w:autoSpaceDE w:val="0"/>
        <w:autoSpaceDN w:val="0"/>
        <w:adjustRightInd w:val="0"/>
        <w:spacing w:after="0" w:line="240" w:lineRule="auto"/>
        <w:rPr>
          <w:rFonts w:ascii="Cambria" w:hAnsi="Cambria" w:cs="Arial"/>
          <w:color w:val="231F20"/>
          <w:sz w:val="21"/>
          <w:szCs w:val="21"/>
        </w:rPr>
      </w:pPr>
      <w:r w:rsidRPr="00C705B6">
        <w:rPr>
          <w:rFonts w:ascii="Cambria" w:hAnsi="Cambria" w:cs="Arial"/>
          <w:color w:val="231F20"/>
          <w:sz w:val="21"/>
          <w:szCs w:val="21"/>
        </w:rPr>
        <w:t>recognize the advantages and disadvantages of hydroponic systems compared to field production</w:t>
      </w:r>
    </w:p>
    <w:p w14:paraId="71F14982" w14:textId="6D53ED6A" w:rsidR="00C705B6" w:rsidRPr="00C705B6" w:rsidRDefault="00C705B6" w:rsidP="00C705B6">
      <w:pPr>
        <w:pStyle w:val="ListParagraph"/>
        <w:numPr>
          <w:ilvl w:val="0"/>
          <w:numId w:val="12"/>
        </w:numPr>
        <w:autoSpaceDE w:val="0"/>
        <w:autoSpaceDN w:val="0"/>
        <w:adjustRightInd w:val="0"/>
        <w:spacing w:after="0" w:line="240" w:lineRule="auto"/>
        <w:rPr>
          <w:rFonts w:ascii="Cambria" w:hAnsi="Cambria" w:cs="Arial"/>
          <w:color w:val="231F20"/>
          <w:sz w:val="21"/>
          <w:szCs w:val="21"/>
        </w:rPr>
      </w:pPr>
      <w:r w:rsidRPr="00C705B6">
        <w:rPr>
          <w:rFonts w:ascii="Cambria" w:hAnsi="Cambria" w:cs="Arial"/>
          <w:color w:val="231F20"/>
          <w:sz w:val="21"/>
          <w:szCs w:val="21"/>
        </w:rPr>
        <w:t>be able to measure and interpret important environmental parameters and set points for successful hydroponic production</w:t>
      </w:r>
    </w:p>
    <w:p w14:paraId="24BA10FD" w14:textId="0CD57735" w:rsidR="00C705B6" w:rsidRDefault="00C705B6" w:rsidP="006B072C">
      <w:pPr>
        <w:autoSpaceDE w:val="0"/>
        <w:autoSpaceDN w:val="0"/>
        <w:adjustRightInd w:val="0"/>
        <w:spacing w:after="0" w:line="240" w:lineRule="auto"/>
        <w:rPr>
          <w:rFonts w:ascii="Arial" w:hAnsi="Arial" w:cs="Arial"/>
          <w:color w:val="231F20"/>
          <w:sz w:val="28"/>
          <w:szCs w:val="28"/>
        </w:rPr>
      </w:pPr>
    </w:p>
    <w:p w14:paraId="4D3A8586" w14:textId="24B88D25" w:rsidR="00446AB4" w:rsidRPr="00446AB4" w:rsidRDefault="00C705B6" w:rsidP="006B072C">
      <w:pPr>
        <w:autoSpaceDE w:val="0"/>
        <w:autoSpaceDN w:val="0"/>
        <w:adjustRightInd w:val="0"/>
        <w:spacing w:after="0" w:line="240" w:lineRule="auto"/>
        <w:rPr>
          <w:rFonts w:ascii="Cambria" w:hAnsi="Cambria" w:cs="Arial"/>
          <w:color w:val="231F20"/>
          <w:sz w:val="28"/>
          <w:szCs w:val="28"/>
        </w:rPr>
      </w:pPr>
      <w:r>
        <w:rPr>
          <w:rFonts w:ascii="Cambria" w:hAnsi="Cambria" w:cs="Arial"/>
          <w:color w:val="231F20"/>
          <w:sz w:val="28"/>
          <w:szCs w:val="28"/>
        </w:rPr>
        <w:t>Part 1: Hydroponic Production</w:t>
      </w:r>
      <w:r w:rsidR="00446AB4" w:rsidRPr="00446AB4">
        <w:rPr>
          <w:rFonts w:ascii="Cambria" w:hAnsi="Cambria" w:cs="Arial"/>
          <w:color w:val="231F20"/>
          <w:sz w:val="28"/>
          <w:szCs w:val="28"/>
        </w:rPr>
        <w:t xml:space="preserve"> Fundamentals </w:t>
      </w:r>
    </w:p>
    <w:p w14:paraId="59215074" w14:textId="77777777" w:rsidR="00446AB4" w:rsidRDefault="00446AB4" w:rsidP="006B072C">
      <w:pPr>
        <w:autoSpaceDE w:val="0"/>
        <w:autoSpaceDN w:val="0"/>
        <w:adjustRightInd w:val="0"/>
        <w:spacing w:after="0" w:line="240" w:lineRule="auto"/>
        <w:rPr>
          <w:rFonts w:ascii="Arial" w:hAnsi="Arial" w:cs="Arial"/>
          <w:color w:val="231F20"/>
          <w:sz w:val="28"/>
          <w:szCs w:val="28"/>
        </w:rPr>
      </w:pPr>
    </w:p>
    <w:p w14:paraId="6E1845C2" w14:textId="77777777" w:rsidR="006B072C" w:rsidRPr="0007034C" w:rsidRDefault="006B072C" w:rsidP="006B072C">
      <w:pPr>
        <w:autoSpaceDE w:val="0"/>
        <w:autoSpaceDN w:val="0"/>
        <w:adjustRightInd w:val="0"/>
        <w:spacing w:after="0" w:line="240" w:lineRule="auto"/>
        <w:rPr>
          <w:rFonts w:ascii="Cambria" w:hAnsi="Cambria" w:cs="Arial"/>
          <w:b/>
          <w:color w:val="231F20"/>
          <w:sz w:val="21"/>
          <w:szCs w:val="21"/>
        </w:rPr>
      </w:pPr>
      <w:r w:rsidRPr="0007034C">
        <w:rPr>
          <w:rFonts w:ascii="Cambria" w:hAnsi="Cambria" w:cs="Arial"/>
          <w:b/>
          <w:color w:val="231F20"/>
          <w:sz w:val="21"/>
          <w:szCs w:val="21"/>
        </w:rPr>
        <w:t xml:space="preserve">Background </w:t>
      </w:r>
    </w:p>
    <w:p w14:paraId="34391897" w14:textId="52E316B0" w:rsidR="006B072C" w:rsidRPr="0007034C" w:rsidRDefault="006B072C" w:rsidP="006B072C">
      <w:pPr>
        <w:autoSpaceDE w:val="0"/>
        <w:autoSpaceDN w:val="0"/>
        <w:adjustRightInd w:val="0"/>
        <w:spacing w:after="0" w:line="240" w:lineRule="auto"/>
        <w:rPr>
          <w:rFonts w:ascii="Cambria" w:hAnsi="Cambria" w:cs="Arial"/>
          <w:color w:val="231F20"/>
          <w:sz w:val="21"/>
          <w:szCs w:val="21"/>
        </w:rPr>
      </w:pPr>
      <w:r w:rsidRPr="0007034C">
        <w:rPr>
          <w:rFonts w:ascii="Cambria" w:hAnsi="Cambria" w:cs="Arial Black"/>
          <w:bCs/>
          <w:color w:val="231F20"/>
          <w:sz w:val="21"/>
          <w:szCs w:val="21"/>
        </w:rPr>
        <w:t>Hydroponics</w:t>
      </w:r>
      <w:r w:rsidR="0007034C" w:rsidRPr="0007034C">
        <w:rPr>
          <w:rFonts w:ascii="Cambria" w:hAnsi="Cambria" w:cs="Arial Black"/>
          <w:bCs/>
          <w:color w:val="231F20"/>
          <w:sz w:val="21"/>
          <w:szCs w:val="21"/>
        </w:rPr>
        <w:t>, f</w:t>
      </w:r>
      <w:r w:rsidR="0007034C" w:rsidRPr="0007034C">
        <w:rPr>
          <w:rFonts w:ascii="Cambria" w:hAnsi="Cambria" w:cs="Arial"/>
          <w:color w:val="231F20"/>
          <w:sz w:val="21"/>
          <w:szCs w:val="21"/>
        </w:rPr>
        <w:t xml:space="preserve">rom the Greek words </w:t>
      </w:r>
      <w:r w:rsidR="0007034C" w:rsidRPr="0007034C">
        <w:rPr>
          <w:rFonts w:ascii="Cambria" w:hAnsi="Cambria" w:cs="Arial"/>
          <w:i/>
          <w:iCs/>
          <w:color w:val="231F20"/>
          <w:sz w:val="21"/>
          <w:szCs w:val="21"/>
        </w:rPr>
        <w:t xml:space="preserve">hydro </w:t>
      </w:r>
      <w:r w:rsidR="0007034C" w:rsidRPr="0007034C">
        <w:rPr>
          <w:rFonts w:ascii="Cambria" w:hAnsi="Cambria" w:cs="Arial"/>
          <w:color w:val="231F20"/>
          <w:sz w:val="21"/>
          <w:szCs w:val="21"/>
        </w:rPr>
        <w:t xml:space="preserve">(water) and </w:t>
      </w:r>
      <w:r w:rsidR="0007034C" w:rsidRPr="0007034C">
        <w:rPr>
          <w:rFonts w:ascii="Cambria" w:hAnsi="Cambria" w:cs="Arial"/>
          <w:i/>
          <w:iCs/>
          <w:color w:val="231F20"/>
          <w:sz w:val="21"/>
          <w:szCs w:val="21"/>
        </w:rPr>
        <w:t xml:space="preserve">ponic </w:t>
      </w:r>
      <w:r w:rsidR="0007034C" w:rsidRPr="0007034C">
        <w:rPr>
          <w:rFonts w:ascii="Cambria" w:hAnsi="Cambria" w:cs="Arial"/>
          <w:color w:val="231F20"/>
          <w:sz w:val="21"/>
          <w:szCs w:val="21"/>
        </w:rPr>
        <w:t>(work), is</w:t>
      </w:r>
      <w:r w:rsidRPr="0007034C">
        <w:rPr>
          <w:rFonts w:ascii="Cambria" w:hAnsi="Cambria" w:cs="Arial"/>
          <w:color w:val="231F20"/>
          <w:sz w:val="21"/>
          <w:szCs w:val="21"/>
        </w:rPr>
        <w:t xml:space="preserve"> practice of growing plants in </w:t>
      </w:r>
      <w:r w:rsidR="0007034C">
        <w:rPr>
          <w:rFonts w:ascii="Cambria" w:hAnsi="Cambria" w:cs="Arial Black"/>
          <w:bCs/>
          <w:color w:val="231F20"/>
          <w:sz w:val="21"/>
          <w:szCs w:val="21"/>
        </w:rPr>
        <w:t xml:space="preserve">nutrient solution. </w:t>
      </w:r>
      <w:r w:rsidR="009E5E66">
        <w:rPr>
          <w:rFonts w:ascii="Cambria" w:hAnsi="Cambria" w:cs="Arial Black"/>
          <w:bCs/>
          <w:color w:val="231F20"/>
          <w:sz w:val="21"/>
          <w:szCs w:val="21"/>
        </w:rPr>
        <w:t xml:space="preserve"> </w:t>
      </w:r>
      <w:r w:rsidR="0007034C">
        <w:rPr>
          <w:rFonts w:ascii="Cambria" w:hAnsi="Cambria" w:cs="Arial Black"/>
          <w:bCs/>
          <w:color w:val="231F20"/>
          <w:sz w:val="21"/>
          <w:szCs w:val="21"/>
        </w:rPr>
        <w:t>Specifically, plant</w:t>
      </w:r>
      <w:r w:rsidR="00226703">
        <w:rPr>
          <w:rFonts w:ascii="Cambria" w:hAnsi="Cambria" w:cs="Arial Black"/>
          <w:bCs/>
          <w:color w:val="231F20"/>
          <w:sz w:val="21"/>
          <w:szCs w:val="21"/>
        </w:rPr>
        <w:t>s</w:t>
      </w:r>
      <w:r w:rsidR="0007034C">
        <w:rPr>
          <w:rFonts w:ascii="Cambria" w:hAnsi="Cambria" w:cs="Arial Black"/>
          <w:bCs/>
          <w:color w:val="231F20"/>
          <w:sz w:val="21"/>
          <w:szCs w:val="21"/>
        </w:rPr>
        <w:t xml:space="preserve"> are grown </w:t>
      </w:r>
      <w:r w:rsidRPr="0007034C">
        <w:rPr>
          <w:rFonts w:ascii="Cambria" w:hAnsi="Cambria" w:cs="Arial"/>
          <w:color w:val="231F20"/>
          <w:sz w:val="21"/>
          <w:szCs w:val="21"/>
        </w:rPr>
        <w:t>either in</w:t>
      </w:r>
      <w:r w:rsidR="0007034C" w:rsidRPr="0007034C">
        <w:rPr>
          <w:rFonts w:ascii="Cambria" w:hAnsi="Cambria" w:cs="Arial"/>
          <w:color w:val="231F20"/>
          <w:sz w:val="21"/>
          <w:szCs w:val="21"/>
        </w:rPr>
        <w:t xml:space="preserve"> 1)</w:t>
      </w:r>
      <w:r w:rsidRPr="0007034C">
        <w:rPr>
          <w:rFonts w:ascii="Cambria" w:hAnsi="Cambria" w:cs="Arial"/>
          <w:color w:val="231F20"/>
          <w:sz w:val="21"/>
          <w:szCs w:val="21"/>
        </w:rPr>
        <w:t xml:space="preserve"> liquid </w:t>
      </w:r>
      <w:r w:rsidR="0007034C" w:rsidRPr="0007034C">
        <w:rPr>
          <w:rFonts w:ascii="Cambria" w:hAnsi="Cambria" w:cs="Arial"/>
          <w:color w:val="231F20"/>
          <w:sz w:val="21"/>
          <w:szCs w:val="21"/>
        </w:rPr>
        <w:t>systems or 2)</w:t>
      </w:r>
      <w:r w:rsidRPr="0007034C">
        <w:rPr>
          <w:rFonts w:ascii="Cambria" w:hAnsi="Cambria" w:cs="Arial"/>
          <w:color w:val="231F20"/>
          <w:sz w:val="21"/>
          <w:szCs w:val="21"/>
        </w:rPr>
        <w:t xml:space="preserve"> aggregate systems in which the plants are </w:t>
      </w:r>
      <w:r w:rsidR="0007034C">
        <w:rPr>
          <w:rFonts w:ascii="Cambria" w:hAnsi="Cambria" w:cs="Arial"/>
          <w:color w:val="231F20"/>
          <w:sz w:val="21"/>
          <w:szCs w:val="21"/>
        </w:rPr>
        <w:t>grown</w:t>
      </w:r>
      <w:r w:rsidRPr="0007034C">
        <w:rPr>
          <w:rFonts w:ascii="Cambria" w:hAnsi="Cambria" w:cs="Arial"/>
          <w:color w:val="231F20"/>
          <w:sz w:val="21"/>
          <w:szCs w:val="21"/>
        </w:rPr>
        <w:t xml:space="preserve"> in a soilless media </w:t>
      </w:r>
      <w:r w:rsidR="0007034C">
        <w:rPr>
          <w:rFonts w:ascii="Cambria" w:hAnsi="Cambria" w:cs="Arial"/>
          <w:color w:val="231F20"/>
          <w:sz w:val="21"/>
          <w:szCs w:val="21"/>
        </w:rPr>
        <w:t xml:space="preserve">comprised of </w:t>
      </w:r>
      <w:r w:rsidRPr="0007034C">
        <w:rPr>
          <w:rFonts w:ascii="Cambria" w:hAnsi="Cambria" w:cs="Arial"/>
          <w:color w:val="231F20"/>
          <w:sz w:val="21"/>
          <w:szCs w:val="21"/>
        </w:rPr>
        <w:t>vermiculite, perlite, sand, coconut coir, expanded rock, gravel, rockwool</w:t>
      </w:r>
      <w:r w:rsidR="00073505">
        <w:rPr>
          <w:rFonts w:ascii="Cambria" w:hAnsi="Cambria" w:cs="Arial"/>
          <w:color w:val="231F20"/>
          <w:sz w:val="21"/>
          <w:szCs w:val="21"/>
        </w:rPr>
        <w:t>,</w:t>
      </w:r>
      <w:r w:rsidRPr="0007034C">
        <w:rPr>
          <w:rFonts w:ascii="Cambria" w:hAnsi="Cambria" w:cs="Arial"/>
          <w:color w:val="231F20"/>
          <w:sz w:val="21"/>
          <w:szCs w:val="21"/>
        </w:rPr>
        <w:t xml:space="preserve"> </w:t>
      </w:r>
      <w:r w:rsidR="0007034C">
        <w:rPr>
          <w:rFonts w:ascii="Cambria" w:hAnsi="Cambria" w:cs="Arial"/>
          <w:color w:val="231F20"/>
          <w:sz w:val="21"/>
          <w:szCs w:val="21"/>
        </w:rPr>
        <w:t>and/</w:t>
      </w:r>
      <w:r w:rsidRPr="0007034C">
        <w:rPr>
          <w:rFonts w:ascii="Cambria" w:hAnsi="Cambria" w:cs="Arial"/>
          <w:color w:val="231F20"/>
          <w:sz w:val="21"/>
          <w:szCs w:val="21"/>
        </w:rPr>
        <w:t xml:space="preserve">or peat. </w:t>
      </w:r>
    </w:p>
    <w:p w14:paraId="0D712F1A" w14:textId="77777777" w:rsidR="006B072C" w:rsidRPr="0007034C" w:rsidRDefault="006B072C" w:rsidP="006B072C">
      <w:pPr>
        <w:autoSpaceDE w:val="0"/>
        <w:autoSpaceDN w:val="0"/>
        <w:adjustRightInd w:val="0"/>
        <w:spacing w:after="0" w:line="240" w:lineRule="auto"/>
        <w:rPr>
          <w:rFonts w:ascii="Cambria" w:hAnsi="Cambria" w:cs="Arial"/>
          <w:color w:val="231F20"/>
          <w:sz w:val="21"/>
          <w:szCs w:val="21"/>
        </w:rPr>
      </w:pPr>
    </w:p>
    <w:p w14:paraId="4A28AE8B" w14:textId="77777777" w:rsidR="006B072C" w:rsidRPr="0007034C" w:rsidRDefault="006B072C" w:rsidP="006B072C">
      <w:pPr>
        <w:autoSpaceDE w:val="0"/>
        <w:autoSpaceDN w:val="0"/>
        <w:adjustRightInd w:val="0"/>
        <w:spacing w:after="0" w:line="240" w:lineRule="auto"/>
        <w:rPr>
          <w:rFonts w:ascii="Cambria" w:hAnsi="Cambria" w:cs="Arial Black"/>
          <w:b/>
          <w:bCs/>
          <w:color w:val="231F20"/>
          <w:sz w:val="21"/>
          <w:szCs w:val="21"/>
        </w:rPr>
      </w:pPr>
      <w:r w:rsidRPr="0007034C">
        <w:rPr>
          <w:rFonts w:ascii="Cambria" w:hAnsi="Cambria" w:cs="Arial Black"/>
          <w:b/>
          <w:bCs/>
          <w:color w:val="231F20"/>
          <w:sz w:val="21"/>
          <w:szCs w:val="21"/>
        </w:rPr>
        <w:t xml:space="preserve">History </w:t>
      </w:r>
    </w:p>
    <w:p w14:paraId="15BCE9E2" w14:textId="74A3511E" w:rsidR="006B072C" w:rsidRPr="0007034C" w:rsidRDefault="0007034C" w:rsidP="006B072C">
      <w:pPr>
        <w:autoSpaceDE w:val="0"/>
        <w:autoSpaceDN w:val="0"/>
        <w:adjustRightInd w:val="0"/>
        <w:spacing w:after="0" w:line="240" w:lineRule="auto"/>
        <w:rPr>
          <w:rFonts w:ascii="Cambria" w:hAnsi="Cambria" w:cs="Arial"/>
          <w:color w:val="231F20"/>
          <w:sz w:val="21"/>
          <w:szCs w:val="21"/>
        </w:rPr>
      </w:pPr>
      <w:r w:rsidRPr="0007034C">
        <w:rPr>
          <w:rFonts w:ascii="Cambria" w:hAnsi="Cambria" w:cs="Arial Black"/>
          <w:bCs/>
          <w:color w:val="231F20"/>
          <w:sz w:val="21"/>
          <w:szCs w:val="21"/>
        </w:rPr>
        <w:t>Hydroponic production can be traced to ancient times</w:t>
      </w:r>
      <w:r w:rsidR="006B072C" w:rsidRPr="0007034C">
        <w:rPr>
          <w:rFonts w:ascii="Cambria" w:hAnsi="Cambria" w:cs="Arial Black"/>
          <w:bCs/>
          <w:color w:val="231F20"/>
          <w:sz w:val="21"/>
          <w:szCs w:val="21"/>
        </w:rPr>
        <w:t>.</w:t>
      </w:r>
      <w:r w:rsidR="006B072C" w:rsidRPr="0007034C">
        <w:rPr>
          <w:rFonts w:ascii="Cambria" w:hAnsi="Cambria" w:cs="Arial"/>
          <w:color w:val="231F20"/>
          <w:sz w:val="21"/>
          <w:szCs w:val="21"/>
        </w:rPr>
        <w:t xml:space="preserve"> </w:t>
      </w:r>
      <w:r w:rsidR="009E5E66">
        <w:rPr>
          <w:rFonts w:ascii="Cambria" w:hAnsi="Cambria" w:cs="Arial"/>
          <w:color w:val="231F20"/>
          <w:sz w:val="21"/>
          <w:szCs w:val="21"/>
        </w:rPr>
        <w:t xml:space="preserve"> </w:t>
      </w:r>
      <w:r w:rsidR="006B072C" w:rsidRPr="0007034C">
        <w:rPr>
          <w:rFonts w:ascii="Cambria" w:hAnsi="Cambria" w:cs="Arial"/>
          <w:color w:val="231F20"/>
          <w:sz w:val="21"/>
          <w:szCs w:val="21"/>
        </w:rPr>
        <w:t xml:space="preserve">The hanging gardens of Babylon were </w:t>
      </w:r>
      <w:r w:rsidRPr="0007034C">
        <w:rPr>
          <w:rFonts w:ascii="Cambria" w:hAnsi="Cambria" w:cs="Arial"/>
          <w:color w:val="231F20"/>
          <w:sz w:val="21"/>
          <w:szCs w:val="21"/>
        </w:rPr>
        <w:t xml:space="preserve">early </w:t>
      </w:r>
      <w:r w:rsidR="006B072C" w:rsidRPr="0007034C">
        <w:rPr>
          <w:rFonts w:ascii="Cambria" w:hAnsi="Cambria" w:cs="Arial Black"/>
          <w:bCs/>
          <w:color w:val="231F20"/>
          <w:sz w:val="21"/>
          <w:szCs w:val="21"/>
        </w:rPr>
        <w:t>hydroponic</w:t>
      </w:r>
      <w:r w:rsidR="006B072C" w:rsidRPr="0007034C">
        <w:rPr>
          <w:rFonts w:ascii="Cambria" w:hAnsi="Cambria" w:cs="Arial Black"/>
          <w:b/>
          <w:bCs/>
          <w:color w:val="231F20"/>
          <w:sz w:val="21"/>
          <w:szCs w:val="21"/>
        </w:rPr>
        <w:t xml:space="preserve"> </w:t>
      </w:r>
      <w:r w:rsidRPr="0007034C">
        <w:rPr>
          <w:rFonts w:ascii="Cambria" w:hAnsi="Cambria" w:cs="Arial"/>
          <w:color w:val="231F20"/>
          <w:sz w:val="21"/>
          <w:szCs w:val="21"/>
        </w:rPr>
        <w:t>systems</w:t>
      </w:r>
      <w:r w:rsidR="0068493A">
        <w:rPr>
          <w:rFonts w:ascii="Cambria" w:hAnsi="Cambria" w:cs="Arial"/>
          <w:color w:val="231F20"/>
          <w:sz w:val="21"/>
          <w:szCs w:val="21"/>
        </w:rPr>
        <w:t>, and th</w:t>
      </w:r>
      <w:r w:rsidR="006B072C" w:rsidRPr="0007034C">
        <w:rPr>
          <w:rFonts w:ascii="Cambria" w:hAnsi="Cambria" w:cs="Arial"/>
          <w:color w:val="231F20"/>
          <w:sz w:val="21"/>
          <w:szCs w:val="21"/>
        </w:rPr>
        <w:t xml:space="preserve">e Aztecs grew all their vegetables </w:t>
      </w:r>
      <w:r w:rsidRPr="0007034C">
        <w:rPr>
          <w:rFonts w:ascii="Cambria" w:hAnsi="Cambria" w:cs="Arial"/>
          <w:color w:val="231F20"/>
          <w:sz w:val="21"/>
          <w:szCs w:val="21"/>
        </w:rPr>
        <w:t>hydroponically</w:t>
      </w:r>
      <w:r w:rsidR="006B072C" w:rsidRPr="0007034C">
        <w:rPr>
          <w:rFonts w:ascii="Cambria" w:hAnsi="Cambria" w:cs="Arial"/>
          <w:color w:val="231F20"/>
          <w:sz w:val="21"/>
          <w:szCs w:val="21"/>
        </w:rPr>
        <w:t xml:space="preserve"> because the </w:t>
      </w:r>
      <w:r w:rsidRPr="0007034C">
        <w:rPr>
          <w:rFonts w:ascii="Cambria" w:hAnsi="Cambria" w:cs="Arial"/>
          <w:color w:val="231F20"/>
          <w:sz w:val="21"/>
          <w:szCs w:val="21"/>
        </w:rPr>
        <w:t xml:space="preserve">swampy </w:t>
      </w:r>
      <w:r w:rsidR="006B072C" w:rsidRPr="0007034C">
        <w:rPr>
          <w:rFonts w:ascii="Cambria" w:hAnsi="Cambria" w:cs="Arial"/>
          <w:color w:val="231F20"/>
          <w:sz w:val="21"/>
          <w:szCs w:val="21"/>
        </w:rPr>
        <w:t xml:space="preserve">area in which they lived </w:t>
      </w:r>
      <w:r w:rsidRPr="0007034C">
        <w:rPr>
          <w:rFonts w:ascii="Cambria" w:hAnsi="Cambria" w:cs="Arial"/>
          <w:color w:val="231F20"/>
          <w:sz w:val="21"/>
          <w:szCs w:val="21"/>
        </w:rPr>
        <w:t xml:space="preserve">was </w:t>
      </w:r>
      <w:r w:rsidR="006B072C" w:rsidRPr="0007034C">
        <w:rPr>
          <w:rFonts w:ascii="Cambria" w:hAnsi="Cambria" w:cs="Arial"/>
          <w:color w:val="231F20"/>
          <w:sz w:val="21"/>
          <w:szCs w:val="21"/>
        </w:rPr>
        <w:t>unable to support fi</w:t>
      </w:r>
      <w:r w:rsidR="0068493A">
        <w:rPr>
          <w:rFonts w:ascii="Cambria" w:hAnsi="Cambria" w:cs="Arial"/>
          <w:color w:val="231F20"/>
          <w:sz w:val="21"/>
          <w:szCs w:val="21"/>
        </w:rPr>
        <w:t xml:space="preserve">eld agriculture. </w:t>
      </w:r>
      <w:r w:rsidR="001D60F9">
        <w:rPr>
          <w:rFonts w:ascii="Cambria" w:hAnsi="Cambria" w:cs="Arial"/>
          <w:color w:val="231F20"/>
          <w:sz w:val="21"/>
          <w:szCs w:val="21"/>
        </w:rPr>
        <w:t xml:space="preserve"> </w:t>
      </w:r>
      <w:r w:rsidR="0068493A">
        <w:rPr>
          <w:rFonts w:ascii="Cambria" w:hAnsi="Cambria" w:cs="Arial"/>
          <w:color w:val="231F20"/>
          <w:sz w:val="21"/>
          <w:szCs w:val="21"/>
        </w:rPr>
        <w:t xml:space="preserve">The Aztecs excavated </w:t>
      </w:r>
      <w:r w:rsidR="006B072C" w:rsidRPr="0007034C">
        <w:rPr>
          <w:rFonts w:ascii="Cambria" w:hAnsi="Cambria" w:cs="Arial"/>
          <w:color w:val="231F20"/>
          <w:sz w:val="21"/>
          <w:szCs w:val="21"/>
        </w:rPr>
        <w:t xml:space="preserve">soil </w:t>
      </w:r>
      <w:r w:rsidR="0068493A">
        <w:rPr>
          <w:rFonts w:ascii="Cambria" w:hAnsi="Cambria" w:cs="Arial"/>
          <w:color w:val="231F20"/>
          <w:sz w:val="21"/>
          <w:szCs w:val="21"/>
        </w:rPr>
        <w:t>from</w:t>
      </w:r>
      <w:r w:rsidR="006B072C" w:rsidRPr="0007034C">
        <w:rPr>
          <w:rFonts w:ascii="Cambria" w:hAnsi="Cambria" w:cs="Arial"/>
          <w:color w:val="231F20"/>
          <w:sz w:val="21"/>
          <w:szCs w:val="21"/>
        </w:rPr>
        <w:t xml:space="preserve"> the swamp</w:t>
      </w:r>
      <w:r w:rsidR="0068493A">
        <w:rPr>
          <w:rFonts w:ascii="Cambria" w:hAnsi="Cambria" w:cs="Arial"/>
          <w:color w:val="231F20"/>
          <w:sz w:val="21"/>
          <w:szCs w:val="21"/>
        </w:rPr>
        <w:t xml:space="preserve"> lands and </w:t>
      </w:r>
      <w:r w:rsidR="006B072C" w:rsidRPr="0007034C">
        <w:rPr>
          <w:rFonts w:ascii="Cambria" w:hAnsi="Cambria" w:cs="Arial"/>
          <w:color w:val="231F20"/>
          <w:sz w:val="21"/>
          <w:szCs w:val="21"/>
        </w:rPr>
        <w:t xml:space="preserve">placed it on floating </w:t>
      </w:r>
      <w:r w:rsidR="0068493A">
        <w:rPr>
          <w:rFonts w:ascii="Cambria" w:hAnsi="Cambria" w:cs="Arial"/>
          <w:color w:val="231F20"/>
          <w:sz w:val="21"/>
          <w:szCs w:val="21"/>
        </w:rPr>
        <w:t xml:space="preserve">wooden rafts. </w:t>
      </w:r>
      <w:r w:rsidR="001D60F9">
        <w:rPr>
          <w:rFonts w:ascii="Cambria" w:hAnsi="Cambria" w:cs="Arial"/>
          <w:color w:val="231F20"/>
          <w:sz w:val="21"/>
          <w:szCs w:val="21"/>
        </w:rPr>
        <w:t xml:space="preserve"> </w:t>
      </w:r>
      <w:r w:rsidR="0068493A">
        <w:rPr>
          <w:rFonts w:ascii="Cambria" w:hAnsi="Cambria" w:cs="Arial"/>
          <w:color w:val="231F20"/>
          <w:sz w:val="21"/>
          <w:szCs w:val="21"/>
        </w:rPr>
        <w:t>In this floating system</w:t>
      </w:r>
      <w:r w:rsidR="001D60F9">
        <w:rPr>
          <w:rFonts w:ascii="Cambria" w:hAnsi="Cambria" w:cs="Arial"/>
          <w:color w:val="231F20"/>
          <w:sz w:val="21"/>
          <w:szCs w:val="21"/>
        </w:rPr>
        <w:t>,</w:t>
      </w:r>
      <w:r w:rsidR="0068493A">
        <w:rPr>
          <w:rFonts w:ascii="Cambria" w:hAnsi="Cambria" w:cs="Arial"/>
          <w:color w:val="231F20"/>
          <w:sz w:val="21"/>
          <w:szCs w:val="21"/>
        </w:rPr>
        <w:t xml:space="preserve"> they raised crops with roots that grew </w:t>
      </w:r>
      <w:r w:rsidR="006B072C" w:rsidRPr="0007034C">
        <w:rPr>
          <w:rFonts w:ascii="Cambria" w:hAnsi="Cambria" w:cs="Arial"/>
          <w:color w:val="231F20"/>
          <w:sz w:val="21"/>
          <w:szCs w:val="21"/>
        </w:rPr>
        <w:t xml:space="preserve">through the raft </w:t>
      </w:r>
      <w:r w:rsidR="0068493A">
        <w:rPr>
          <w:rFonts w:ascii="Cambria" w:hAnsi="Cambria" w:cs="Arial"/>
          <w:color w:val="231F20"/>
          <w:sz w:val="21"/>
          <w:szCs w:val="21"/>
        </w:rPr>
        <w:t xml:space="preserve">structure </w:t>
      </w:r>
      <w:r w:rsidR="006B072C" w:rsidRPr="0007034C">
        <w:rPr>
          <w:rFonts w:ascii="Cambria" w:hAnsi="Cambria" w:cs="Arial"/>
          <w:color w:val="231F20"/>
          <w:sz w:val="21"/>
          <w:szCs w:val="21"/>
        </w:rPr>
        <w:t xml:space="preserve">into the water below. </w:t>
      </w:r>
    </w:p>
    <w:p w14:paraId="0B653F59" w14:textId="77777777" w:rsidR="006B072C" w:rsidRDefault="006B072C" w:rsidP="006B072C">
      <w:pPr>
        <w:autoSpaceDE w:val="0"/>
        <w:autoSpaceDN w:val="0"/>
        <w:adjustRightInd w:val="0"/>
        <w:spacing w:after="0" w:line="240" w:lineRule="auto"/>
        <w:rPr>
          <w:rFonts w:ascii="Cambria" w:hAnsi="Cambria" w:cs="Arial"/>
          <w:color w:val="231F20"/>
          <w:sz w:val="21"/>
          <w:szCs w:val="21"/>
        </w:rPr>
      </w:pPr>
    </w:p>
    <w:p w14:paraId="463BEE4E" w14:textId="09191EC5" w:rsidR="0068493A" w:rsidRDefault="0068493A" w:rsidP="006B072C">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 xml:space="preserve">While hydroponics crops are generally better suited for vegetables, herbs, some flowers, and non-tree fruit crops than they are </w:t>
      </w:r>
      <w:r w:rsidR="001D60F9">
        <w:rPr>
          <w:rFonts w:ascii="Cambria" w:hAnsi="Cambria" w:cs="Arial"/>
          <w:color w:val="231F20"/>
          <w:sz w:val="21"/>
          <w:szCs w:val="21"/>
        </w:rPr>
        <w:t>for large dry-land field crops such as corn, wheat, and cotton</w:t>
      </w:r>
      <w:r>
        <w:rPr>
          <w:rFonts w:ascii="Cambria" w:hAnsi="Cambria" w:cs="Arial"/>
          <w:color w:val="231F20"/>
          <w:sz w:val="21"/>
          <w:szCs w:val="21"/>
        </w:rPr>
        <w:t>, it is important to explore the advantages and disadvantages of growing crops hydroponically.</w:t>
      </w:r>
    </w:p>
    <w:p w14:paraId="0432104A" w14:textId="77777777" w:rsidR="0068493A" w:rsidRPr="0007034C" w:rsidRDefault="0068493A" w:rsidP="006B072C">
      <w:pPr>
        <w:autoSpaceDE w:val="0"/>
        <w:autoSpaceDN w:val="0"/>
        <w:adjustRightInd w:val="0"/>
        <w:spacing w:after="0" w:line="240" w:lineRule="auto"/>
        <w:rPr>
          <w:rFonts w:ascii="Cambria" w:hAnsi="Cambria" w:cs="Arial"/>
          <w:color w:val="231F20"/>
          <w:sz w:val="21"/>
          <w:szCs w:val="21"/>
        </w:rPr>
      </w:pPr>
    </w:p>
    <w:p w14:paraId="0FA79438" w14:textId="77777777" w:rsidR="006B072C" w:rsidRPr="0007034C" w:rsidRDefault="006B072C" w:rsidP="006B072C">
      <w:p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t xml:space="preserve">Advantages of </w:t>
      </w:r>
      <w:r w:rsidRPr="0007034C">
        <w:rPr>
          <w:rFonts w:ascii="Cambria" w:hAnsi="Cambria" w:cs="Arial Black"/>
          <w:bCs/>
          <w:color w:val="231F20"/>
          <w:sz w:val="21"/>
          <w:szCs w:val="21"/>
        </w:rPr>
        <w:t>hydroponics</w:t>
      </w:r>
      <w:r w:rsidRPr="0007034C">
        <w:rPr>
          <w:rFonts w:ascii="Cambria" w:hAnsi="Cambria" w:cs="Arial Black"/>
          <w:b/>
          <w:bCs/>
          <w:color w:val="231F20"/>
          <w:sz w:val="21"/>
          <w:szCs w:val="21"/>
        </w:rPr>
        <w:t xml:space="preserve"> </w:t>
      </w:r>
      <w:r w:rsidRPr="0007034C">
        <w:rPr>
          <w:rFonts w:ascii="Cambria" w:hAnsi="Cambria" w:cs="Arial"/>
          <w:color w:val="231F20"/>
          <w:sz w:val="21"/>
          <w:szCs w:val="21"/>
        </w:rPr>
        <w:t>over growing plants in soil</w:t>
      </w:r>
      <w:r w:rsidR="0007034C" w:rsidRPr="0007034C">
        <w:rPr>
          <w:rFonts w:ascii="Cambria" w:hAnsi="Cambria" w:cs="Arial"/>
          <w:color w:val="231F20"/>
          <w:sz w:val="21"/>
          <w:szCs w:val="21"/>
        </w:rPr>
        <w:t xml:space="preserve"> include</w:t>
      </w:r>
      <w:r w:rsidRPr="0007034C">
        <w:rPr>
          <w:rFonts w:ascii="Cambria" w:hAnsi="Cambria" w:cs="Arial"/>
          <w:color w:val="231F20"/>
          <w:sz w:val="21"/>
          <w:szCs w:val="21"/>
        </w:rPr>
        <w:t>:</w:t>
      </w:r>
    </w:p>
    <w:p w14:paraId="2AEDD7B3" w14:textId="77777777" w:rsidR="006B072C" w:rsidRDefault="006B072C" w:rsidP="00226703">
      <w:pPr>
        <w:pStyle w:val="ListParagraph"/>
        <w:numPr>
          <w:ilvl w:val="0"/>
          <w:numId w:val="1"/>
        </w:num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t>Plant density may be greatly increased per unit</w:t>
      </w:r>
      <w:r w:rsidR="0007034C" w:rsidRPr="0007034C">
        <w:rPr>
          <w:rFonts w:ascii="Cambria" w:hAnsi="Cambria" w:cs="Arial"/>
          <w:color w:val="231F20"/>
          <w:sz w:val="21"/>
          <w:szCs w:val="21"/>
        </w:rPr>
        <w:t xml:space="preserve"> of growing area compared to fi</w:t>
      </w:r>
      <w:r w:rsidRPr="0007034C">
        <w:rPr>
          <w:rFonts w:ascii="Cambria" w:hAnsi="Cambria" w:cs="Arial"/>
          <w:color w:val="231F20"/>
          <w:sz w:val="21"/>
          <w:szCs w:val="21"/>
        </w:rPr>
        <w:t>eld production, allowing</w:t>
      </w:r>
      <w:r w:rsidR="00226703">
        <w:rPr>
          <w:rFonts w:ascii="Cambria" w:hAnsi="Cambria" w:cs="Arial"/>
          <w:color w:val="231F20"/>
          <w:sz w:val="21"/>
          <w:szCs w:val="21"/>
        </w:rPr>
        <w:t xml:space="preserve"> </w:t>
      </w:r>
      <w:r w:rsidRPr="00226703">
        <w:rPr>
          <w:rFonts w:ascii="Cambria" w:hAnsi="Cambria" w:cs="Arial"/>
          <w:color w:val="231F20"/>
          <w:sz w:val="21"/>
          <w:szCs w:val="21"/>
        </w:rPr>
        <w:t>more product to be grown in a smaller amount of space.</w:t>
      </w:r>
    </w:p>
    <w:p w14:paraId="0178C014" w14:textId="77777777" w:rsidR="00226703" w:rsidRPr="00226703" w:rsidRDefault="00226703" w:rsidP="00226703">
      <w:pPr>
        <w:pStyle w:val="ListParagraph"/>
        <w:numPr>
          <w:ilvl w:val="0"/>
          <w:numId w:val="1"/>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 xml:space="preserve">Plants can be grown where soil resources are unavailable, such as urban settings. </w:t>
      </w:r>
    </w:p>
    <w:p w14:paraId="106D6EC6" w14:textId="77777777" w:rsidR="0007034C" w:rsidRDefault="006B072C" w:rsidP="00685E58">
      <w:pPr>
        <w:pStyle w:val="ListParagraph"/>
        <w:numPr>
          <w:ilvl w:val="0"/>
          <w:numId w:val="1"/>
        </w:num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t>Yield</w:t>
      </w:r>
      <w:r w:rsidR="0007034C" w:rsidRPr="0007034C">
        <w:rPr>
          <w:rFonts w:ascii="Cambria" w:hAnsi="Cambria" w:cs="Arial"/>
          <w:color w:val="231F20"/>
          <w:sz w:val="21"/>
          <w:szCs w:val="21"/>
        </w:rPr>
        <w:t xml:space="preserve"> per plant is often increased.</w:t>
      </w:r>
    </w:p>
    <w:p w14:paraId="513F5B8D" w14:textId="77777777" w:rsidR="00EB5482" w:rsidRPr="00EB5482" w:rsidRDefault="00EB5482" w:rsidP="00EB5482">
      <w:pPr>
        <w:pStyle w:val="ListParagraph"/>
        <w:numPr>
          <w:ilvl w:val="0"/>
          <w:numId w:val="1"/>
        </w:num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t>Plants grow faster than field grown plants.</w:t>
      </w:r>
    </w:p>
    <w:p w14:paraId="06A8095B" w14:textId="77777777" w:rsidR="006B072C" w:rsidRPr="0007034C" w:rsidRDefault="006B072C" w:rsidP="006B072C">
      <w:pPr>
        <w:pStyle w:val="ListParagraph"/>
        <w:numPr>
          <w:ilvl w:val="0"/>
          <w:numId w:val="1"/>
        </w:num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t xml:space="preserve">Using artificial lights, </w:t>
      </w:r>
      <w:r w:rsidRPr="0007034C">
        <w:rPr>
          <w:rFonts w:ascii="Cambria" w:hAnsi="Cambria" w:cs="Arial Black"/>
          <w:bCs/>
          <w:color w:val="231F20"/>
          <w:sz w:val="21"/>
          <w:szCs w:val="21"/>
        </w:rPr>
        <w:t>hydroponic</w:t>
      </w:r>
      <w:r w:rsidRPr="0007034C">
        <w:rPr>
          <w:rFonts w:ascii="Cambria" w:hAnsi="Cambria" w:cs="Arial Black"/>
          <w:b/>
          <w:bCs/>
          <w:color w:val="231F20"/>
          <w:sz w:val="21"/>
          <w:szCs w:val="21"/>
        </w:rPr>
        <w:t xml:space="preserve"> </w:t>
      </w:r>
      <w:r w:rsidRPr="0007034C">
        <w:rPr>
          <w:rFonts w:ascii="Cambria" w:hAnsi="Cambria" w:cs="Arial"/>
          <w:color w:val="231F20"/>
          <w:sz w:val="21"/>
          <w:szCs w:val="21"/>
        </w:rPr>
        <w:t>systems may be stacked vertically, further increasing the plant yield per unit of floor space.</w:t>
      </w:r>
    </w:p>
    <w:p w14:paraId="777B8AAC" w14:textId="77777777" w:rsidR="006B072C" w:rsidRDefault="006B072C" w:rsidP="006B072C">
      <w:pPr>
        <w:pStyle w:val="ListParagraph"/>
        <w:numPr>
          <w:ilvl w:val="0"/>
          <w:numId w:val="1"/>
        </w:num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t>Growing plants indoors allows greater control of temperature, light intensity, light quality, light duration, nutrient composition and concentration, humidity, and gasses supplied to the roots.</w:t>
      </w:r>
    </w:p>
    <w:p w14:paraId="5983E58A" w14:textId="77777777" w:rsidR="00EB5482" w:rsidRPr="00EB5482" w:rsidRDefault="00EB5482" w:rsidP="00EB5482">
      <w:pPr>
        <w:pStyle w:val="ListParagraph"/>
        <w:numPr>
          <w:ilvl w:val="0"/>
          <w:numId w:val="1"/>
        </w:numPr>
        <w:autoSpaceDE w:val="0"/>
        <w:autoSpaceDN w:val="0"/>
        <w:adjustRightInd w:val="0"/>
        <w:spacing w:after="0" w:line="240" w:lineRule="auto"/>
        <w:rPr>
          <w:rFonts w:ascii="Cambria" w:hAnsi="Cambria" w:cs="Arial"/>
          <w:color w:val="231F20"/>
          <w:sz w:val="21"/>
          <w:szCs w:val="21"/>
        </w:rPr>
      </w:pPr>
      <w:r w:rsidRPr="0007034C">
        <w:rPr>
          <w:rFonts w:ascii="Cambria" w:hAnsi="Cambria" w:cs="Arial Black"/>
          <w:bCs/>
          <w:color w:val="231F20"/>
          <w:sz w:val="21"/>
          <w:szCs w:val="21"/>
        </w:rPr>
        <w:t>Nutrient solution</w:t>
      </w:r>
      <w:r w:rsidRPr="0007034C">
        <w:rPr>
          <w:rFonts w:ascii="Cambria" w:hAnsi="Cambria" w:cs="Arial Black"/>
          <w:b/>
          <w:bCs/>
          <w:color w:val="231F20"/>
          <w:sz w:val="21"/>
          <w:szCs w:val="21"/>
        </w:rPr>
        <w:t xml:space="preserve"> </w:t>
      </w:r>
      <w:r w:rsidRPr="0007034C">
        <w:rPr>
          <w:rFonts w:ascii="Cambria" w:hAnsi="Cambria" w:cs="Arial"/>
          <w:color w:val="231F20"/>
          <w:sz w:val="21"/>
          <w:szCs w:val="21"/>
        </w:rPr>
        <w:t>can be reused, so less fertilizer is needed.</w:t>
      </w:r>
    </w:p>
    <w:p w14:paraId="3409BF1E" w14:textId="50AD3097" w:rsidR="006B072C" w:rsidRPr="0007034C" w:rsidRDefault="006B072C" w:rsidP="006B072C">
      <w:pPr>
        <w:pStyle w:val="ListParagraph"/>
        <w:numPr>
          <w:ilvl w:val="0"/>
          <w:numId w:val="1"/>
        </w:num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t>There is a smaller weed problem</w:t>
      </w:r>
      <w:r w:rsidR="001D60F9">
        <w:rPr>
          <w:rFonts w:ascii="Cambria" w:hAnsi="Cambria" w:cs="Arial"/>
          <w:color w:val="231F20"/>
          <w:sz w:val="21"/>
          <w:szCs w:val="21"/>
        </w:rPr>
        <w:t xml:space="preserve"> in hydroponic system</w:t>
      </w:r>
      <w:r w:rsidRPr="0007034C">
        <w:rPr>
          <w:rFonts w:ascii="Cambria" w:hAnsi="Cambria" w:cs="Arial"/>
          <w:color w:val="231F20"/>
          <w:sz w:val="21"/>
          <w:szCs w:val="21"/>
        </w:rPr>
        <w:t xml:space="preserve"> than in field</w:t>
      </w:r>
      <w:r w:rsidR="001D60F9">
        <w:rPr>
          <w:rFonts w:ascii="Cambria" w:hAnsi="Cambria" w:cs="Arial"/>
          <w:color w:val="231F20"/>
          <w:sz w:val="21"/>
          <w:szCs w:val="21"/>
        </w:rPr>
        <w:t>s.</w:t>
      </w:r>
    </w:p>
    <w:p w14:paraId="74F5AF85" w14:textId="77777777" w:rsidR="006B072C" w:rsidRPr="0007034C" w:rsidRDefault="006B072C" w:rsidP="006B072C">
      <w:pPr>
        <w:pStyle w:val="ListParagraph"/>
        <w:numPr>
          <w:ilvl w:val="0"/>
          <w:numId w:val="1"/>
        </w:num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lastRenderedPageBreak/>
        <w:t>Plants do not need to have soil washed off, so they are ready to eat right away</w:t>
      </w:r>
      <w:r w:rsidR="0007034C" w:rsidRPr="0007034C">
        <w:rPr>
          <w:rFonts w:ascii="Cambria" w:hAnsi="Cambria" w:cs="Arial"/>
          <w:color w:val="231F20"/>
          <w:sz w:val="21"/>
          <w:szCs w:val="21"/>
        </w:rPr>
        <w:t>.</w:t>
      </w:r>
    </w:p>
    <w:p w14:paraId="105B886A" w14:textId="77777777" w:rsidR="006B072C" w:rsidRPr="0007034C" w:rsidRDefault="006B072C" w:rsidP="006B072C">
      <w:pPr>
        <w:autoSpaceDE w:val="0"/>
        <w:autoSpaceDN w:val="0"/>
        <w:adjustRightInd w:val="0"/>
        <w:spacing w:after="0" w:line="240" w:lineRule="auto"/>
        <w:rPr>
          <w:rFonts w:ascii="Cambria" w:hAnsi="Cambria" w:cs="Arial"/>
          <w:color w:val="231F20"/>
          <w:sz w:val="21"/>
          <w:szCs w:val="21"/>
        </w:rPr>
      </w:pPr>
    </w:p>
    <w:p w14:paraId="228D112B" w14:textId="77777777" w:rsidR="006B072C" w:rsidRPr="0007034C" w:rsidRDefault="006B072C" w:rsidP="006B072C">
      <w:p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t xml:space="preserve">Disadvantages of </w:t>
      </w:r>
      <w:r w:rsidRPr="0007034C">
        <w:rPr>
          <w:rFonts w:ascii="Cambria" w:hAnsi="Cambria" w:cs="Arial Black"/>
          <w:bCs/>
          <w:color w:val="231F20"/>
          <w:sz w:val="21"/>
          <w:szCs w:val="21"/>
        </w:rPr>
        <w:t>hydroponics</w:t>
      </w:r>
      <w:r w:rsidRPr="0007034C">
        <w:rPr>
          <w:rFonts w:ascii="Cambria" w:hAnsi="Cambria" w:cs="Arial Black"/>
          <w:b/>
          <w:bCs/>
          <w:color w:val="231F20"/>
          <w:sz w:val="21"/>
          <w:szCs w:val="21"/>
        </w:rPr>
        <w:t xml:space="preserve"> </w:t>
      </w:r>
      <w:r w:rsidRPr="0007034C">
        <w:rPr>
          <w:rFonts w:ascii="Cambria" w:hAnsi="Cambria" w:cs="Arial"/>
          <w:color w:val="231F20"/>
          <w:sz w:val="21"/>
          <w:szCs w:val="21"/>
        </w:rPr>
        <w:t>compared with plants grown in soil</w:t>
      </w:r>
      <w:r w:rsidR="00EB5482">
        <w:rPr>
          <w:rFonts w:ascii="Cambria" w:hAnsi="Cambria" w:cs="Arial"/>
          <w:color w:val="231F20"/>
          <w:sz w:val="21"/>
          <w:szCs w:val="21"/>
        </w:rPr>
        <w:t xml:space="preserve"> include</w:t>
      </w:r>
      <w:r w:rsidRPr="0007034C">
        <w:rPr>
          <w:rFonts w:ascii="Cambria" w:hAnsi="Cambria" w:cs="Arial"/>
          <w:color w:val="231F20"/>
          <w:sz w:val="21"/>
          <w:szCs w:val="21"/>
        </w:rPr>
        <w:t>:</w:t>
      </w:r>
    </w:p>
    <w:p w14:paraId="18D85D1D" w14:textId="77777777" w:rsidR="006B072C" w:rsidRPr="0007034C" w:rsidRDefault="00380903" w:rsidP="006B072C">
      <w:pPr>
        <w:pStyle w:val="ListParagraph"/>
        <w:numPr>
          <w:ilvl w:val="0"/>
          <w:numId w:val="2"/>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T</w:t>
      </w:r>
      <w:r w:rsidR="006B072C" w:rsidRPr="0007034C">
        <w:rPr>
          <w:rFonts w:ascii="Cambria" w:hAnsi="Cambria" w:cs="Arial"/>
          <w:color w:val="231F20"/>
          <w:sz w:val="21"/>
          <w:szCs w:val="21"/>
        </w:rPr>
        <w:t>here can be higher setup costs than field grown or conventionally grown greenhouse plants.</w:t>
      </w:r>
    </w:p>
    <w:p w14:paraId="3F78E7BE" w14:textId="3DF952B3" w:rsidR="006B072C" w:rsidRPr="0007034C" w:rsidRDefault="00380903" w:rsidP="006B072C">
      <w:pPr>
        <w:pStyle w:val="ListParagraph"/>
        <w:numPr>
          <w:ilvl w:val="0"/>
          <w:numId w:val="2"/>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 xml:space="preserve">If </w:t>
      </w:r>
      <w:r w:rsidR="00EB5482">
        <w:rPr>
          <w:rFonts w:ascii="Cambria" w:hAnsi="Cambria" w:cs="Arial"/>
          <w:color w:val="231F20"/>
          <w:sz w:val="21"/>
          <w:szCs w:val="21"/>
        </w:rPr>
        <w:t xml:space="preserve">equipment stops working, maintenance is needed immediately because plants will start to wilt. </w:t>
      </w:r>
      <w:r w:rsidR="001D60F9">
        <w:rPr>
          <w:rFonts w:ascii="Cambria" w:hAnsi="Cambria" w:cs="Arial"/>
          <w:color w:val="231F20"/>
          <w:sz w:val="21"/>
          <w:szCs w:val="21"/>
        </w:rPr>
        <w:t xml:space="preserve"> </w:t>
      </w:r>
      <w:r w:rsidR="00EB5482">
        <w:rPr>
          <w:rFonts w:ascii="Cambria" w:hAnsi="Cambria" w:cs="Arial"/>
          <w:color w:val="231F20"/>
          <w:sz w:val="21"/>
          <w:szCs w:val="21"/>
        </w:rPr>
        <w:t>By contrast, a soil-based system provides a buffer for moisture,</w:t>
      </w:r>
      <w:r w:rsidR="006B072C" w:rsidRPr="0007034C">
        <w:rPr>
          <w:rFonts w:ascii="Cambria" w:hAnsi="Cambria" w:cs="Arial"/>
          <w:color w:val="231F20"/>
          <w:sz w:val="21"/>
          <w:szCs w:val="21"/>
        </w:rPr>
        <w:t xml:space="preserve"> nutrients</w:t>
      </w:r>
      <w:r w:rsidR="00EB5482">
        <w:rPr>
          <w:rFonts w:ascii="Cambria" w:hAnsi="Cambria" w:cs="Arial"/>
          <w:color w:val="231F20"/>
          <w:sz w:val="21"/>
          <w:szCs w:val="21"/>
        </w:rPr>
        <w:t>,</w:t>
      </w:r>
      <w:r w:rsidR="006B072C" w:rsidRPr="0007034C">
        <w:rPr>
          <w:rFonts w:ascii="Cambria" w:hAnsi="Cambria" w:cs="Arial"/>
          <w:color w:val="231F20"/>
          <w:sz w:val="21"/>
          <w:szCs w:val="21"/>
        </w:rPr>
        <w:t xml:space="preserve"> and temperature</w:t>
      </w:r>
      <w:r w:rsidR="001D60F9">
        <w:rPr>
          <w:rFonts w:ascii="Cambria" w:hAnsi="Cambria" w:cs="Arial"/>
          <w:color w:val="231F20"/>
          <w:sz w:val="21"/>
          <w:szCs w:val="21"/>
        </w:rPr>
        <w:t>.</w:t>
      </w:r>
    </w:p>
    <w:p w14:paraId="0DF76BE6" w14:textId="4E13553D" w:rsidR="0068493A" w:rsidRPr="00C705B6" w:rsidRDefault="00380903" w:rsidP="006B072C">
      <w:pPr>
        <w:pStyle w:val="ListParagraph"/>
        <w:numPr>
          <w:ilvl w:val="0"/>
          <w:numId w:val="2"/>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E</w:t>
      </w:r>
      <w:r w:rsidR="00EB5482">
        <w:rPr>
          <w:rFonts w:ascii="Cambria" w:hAnsi="Cambria" w:cs="Arial"/>
          <w:color w:val="231F20"/>
          <w:sz w:val="21"/>
          <w:szCs w:val="21"/>
        </w:rPr>
        <w:t xml:space="preserve">quipment (e.g. pumps, heating system, infiltration system) and lights require energy often obtained </w:t>
      </w:r>
      <w:r w:rsidR="006B072C" w:rsidRPr="0007034C">
        <w:rPr>
          <w:rFonts w:ascii="Cambria" w:hAnsi="Cambria" w:cs="Arial"/>
          <w:color w:val="231F20"/>
          <w:sz w:val="21"/>
          <w:szCs w:val="21"/>
        </w:rPr>
        <w:t>through fossil fuels.</w:t>
      </w:r>
    </w:p>
    <w:p w14:paraId="67F30F59" w14:textId="77777777" w:rsidR="00380903" w:rsidRDefault="00380903" w:rsidP="006B072C">
      <w:pPr>
        <w:autoSpaceDE w:val="0"/>
        <w:autoSpaceDN w:val="0"/>
        <w:adjustRightInd w:val="0"/>
        <w:spacing w:after="0" w:line="240" w:lineRule="auto"/>
        <w:rPr>
          <w:rFonts w:ascii="Cambria" w:hAnsi="Cambria" w:cs="Arial"/>
          <w:b/>
          <w:color w:val="231F20"/>
          <w:sz w:val="21"/>
          <w:szCs w:val="21"/>
        </w:rPr>
      </w:pPr>
    </w:p>
    <w:p w14:paraId="72A0BD65" w14:textId="77777777" w:rsidR="00380903" w:rsidRDefault="00380903" w:rsidP="006B072C">
      <w:pPr>
        <w:autoSpaceDE w:val="0"/>
        <w:autoSpaceDN w:val="0"/>
        <w:adjustRightInd w:val="0"/>
        <w:spacing w:after="0" w:line="240" w:lineRule="auto"/>
        <w:rPr>
          <w:rFonts w:ascii="Cambria" w:hAnsi="Cambria" w:cs="Arial"/>
          <w:b/>
          <w:color w:val="231F20"/>
          <w:sz w:val="21"/>
          <w:szCs w:val="21"/>
        </w:rPr>
      </w:pPr>
    </w:p>
    <w:p w14:paraId="1B8EB365" w14:textId="77777777" w:rsidR="0068493A" w:rsidRPr="0068493A" w:rsidRDefault="00102EEC" w:rsidP="006B072C">
      <w:pPr>
        <w:autoSpaceDE w:val="0"/>
        <w:autoSpaceDN w:val="0"/>
        <w:adjustRightInd w:val="0"/>
        <w:spacing w:after="0" w:line="240" w:lineRule="auto"/>
        <w:rPr>
          <w:rFonts w:ascii="Cambria" w:hAnsi="Cambria" w:cs="Arial"/>
          <w:b/>
          <w:color w:val="231F20"/>
          <w:sz w:val="21"/>
          <w:szCs w:val="21"/>
        </w:rPr>
      </w:pPr>
      <w:r>
        <w:rPr>
          <w:rFonts w:ascii="Cambria" w:hAnsi="Cambria" w:cs="Arial"/>
          <w:b/>
          <w:color w:val="231F20"/>
          <w:sz w:val="21"/>
          <w:szCs w:val="21"/>
        </w:rPr>
        <w:t>Horizontal and</w:t>
      </w:r>
      <w:r w:rsidR="0068493A" w:rsidRPr="0068493A">
        <w:rPr>
          <w:rFonts w:ascii="Cambria" w:hAnsi="Cambria" w:cs="Arial"/>
          <w:b/>
          <w:color w:val="231F20"/>
          <w:sz w:val="21"/>
          <w:szCs w:val="21"/>
        </w:rPr>
        <w:t xml:space="preserve"> Vertical Hydroponic Methods</w:t>
      </w:r>
    </w:p>
    <w:p w14:paraId="4C84EC27" w14:textId="77777777" w:rsidR="00102EEC" w:rsidRDefault="00102EEC" w:rsidP="00446AB4">
      <w:pPr>
        <w:autoSpaceDE w:val="0"/>
        <w:autoSpaceDN w:val="0"/>
        <w:adjustRightInd w:val="0"/>
        <w:spacing w:after="0" w:line="240" w:lineRule="auto"/>
        <w:rPr>
          <w:rFonts w:ascii="Cambria" w:hAnsi="Cambria" w:cs="Arial"/>
          <w:b/>
          <w:color w:val="231F20"/>
          <w:sz w:val="21"/>
          <w:szCs w:val="21"/>
        </w:rPr>
      </w:pPr>
    </w:p>
    <w:p w14:paraId="2264726E" w14:textId="77777777" w:rsidR="00446AB4" w:rsidRDefault="00102EEC" w:rsidP="00446AB4">
      <w:pPr>
        <w:autoSpaceDE w:val="0"/>
        <w:autoSpaceDN w:val="0"/>
        <w:adjustRightInd w:val="0"/>
        <w:spacing w:after="0" w:line="240" w:lineRule="auto"/>
        <w:rPr>
          <w:rFonts w:ascii="Cambria" w:hAnsi="Cambria" w:cs="Arial"/>
          <w:b/>
          <w:color w:val="231F20"/>
          <w:sz w:val="21"/>
          <w:szCs w:val="21"/>
        </w:rPr>
      </w:pPr>
      <w:r>
        <w:rPr>
          <w:rFonts w:ascii="Cambria" w:hAnsi="Cambria" w:cs="Arial"/>
          <w:b/>
          <w:color w:val="231F20"/>
          <w:sz w:val="21"/>
          <w:szCs w:val="21"/>
        </w:rPr>
        <w:t xml:space="preserve">Horizontal hydroponic techniques </w:t>
      </w:r>
    </w:p>
    <w:p w14:paraId="0286ACC6" w14:textId="77777777" w:rsidR="000977FC" w:rsidRDefault="000977FC" w:rsidP="00446AB4">
      <w:pPr>
        <w:autoSpaceDE w:val="0"/>
        <w:autoSpaceDN w:val="0"/>
        <w:adjustRightInd w:val="0"/>
        <w:spacing w:after="0" w:line="240" w:lineRule="auto"/>
        <w:rPr>
          <w:rFonts w:ascii="Cambria" w:hAnsi="Cambria" w:cs="Arial"/>
          <w:b/>
          <w:color w:val="231F20"/>
          <w:sz w:val="21"/>
          <w:szCs w:val="21"/>
        </w:rPr>
      </w:pPr>
    </w:p>
    <w:p w14:paraId="039ECDFF" w14:textId="77777777" w:rsidR="004112F6" w:rsidRPr="00E6495A" w:rsidRDefault="000977FC" w:rsidP="00446AB4">
      <w:pPr>
        <w:autoSpaceDE w:val="0"/>
        <w:autoSpaceDN w:val="0"/>
        <w:adjustRightInd w:val="0"/>
        <w:spacing w:after="0" w:line="240" w:lineRule="auto"/>
        <w:rPr>
          <w:rFonts w:ascii="Cambria" w:hAnsi="Cambria" w:cs="Arial"/>
          <w:i/>
          <w:color w:val="231F20"/>
          <w:sz w:val="21"/>
          <w:szCs w:val="21"/>
        </w:rPr>
      </w:pPr>
      <w:r w:rsidRPr="000977FC">
        <w:rPr>
          <w:rFonts w:ascii="Cambria" w:hAnsi="Cambria" w:cs="Arial"/>
          <w:i/>
          <w:color w:val="231F20"/>
          <w:sz w:val="21"/>
          <w:szCs w:val="21"/>
        </w:rPr>
        <w:t>Nutrient Film Technique</w:t>
      </w:r>
    </w:p>
    <w:p w14:paraId="7E516D9A" w14:textId="77777777" w:rsidR="004112F6" w:rsidRPr="000977FC" w:rsidRDefault="000977FC" w:rsidP="004112F6">
      <w:pPr>
        <w:autoSpaceDE w:val="0"/>
        <w:autoSpaceDN w:val="0"/>
        <w:adjustRightInd w:val="0"/>
        <w:spacing w:after="0" w:line="240" w:lineRule="auto"/>
        <w:rPr>
          <w:rFonts w:ascii="Cambria" w:hAnsi="Cambria" w:cs="Arial"/>
          <w:color w:val="231F20"/>
          <w:sz w:val="21"/>
          <w:szCs w:val="21"/>
        </w:rPr>
      </w:pPr>
      <w:r w:rsidRPr="000977FC">
        <w:rPr>
          <w:rFonts w:ascii="Cambria" w:hAnsi="Cambria"/>
          <w:noProof/>
          <w:color w:val="0000FF"/>
          <w:sz w:val="21"/>
          <w:szCs w:val="21"/>
        </w:rPr>
        <w:drawing>
          <wp:anchor distT="0" distB="0" distL="114300" distR="114300" simplePos="0" relativeHeight="251658240" behindDoc="1" locked="0" layoutInCell="1" allowOverlap="1" wp14:anchorId="62D20255" wp14:editId="2DB05EF5">
            <wp:simplePos x="0" y="0"/>
            <wp:positionH relativeFrom="margin">
              <wp:align>left</wp:align>
            </wp:positionH>
            <wp:positionV relativeFrom="paragraph">
              <wp:posOffset>16510</wp:posOffset>
            </wp:positionV>
            <wp:extent cx="2143125" cy="1343025"/>
            <wp:effectExtent l="0" t="0" r="9525" b="9525"/>
            <wp:wrapTight wrapText="bothSides">
              <wp:wrapPolygon edited="0">
                <wp:start x="0" y="0"/>
                <wp:lineTo x="0" y="21447"/>
                <wp:lineTo x="21504" y="21447"/>
                <wp:lineTo x="21504" y="0"/>
                <wp:lineTo x="0" y="0"/>
              </wp:wrapPolygon>
            </wp:wrapTight>
            <wp:docPr id="4" name="Picture 4" descr="hydroponic n.f.t. syste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droponic n.f.t. system">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2F6" w:rsidRPr="000977FC">
        <w:rPr>
          <w:rFonts w:ascii="Cambria" w:hAnsi="Cambria" w:cs="Arial"/>
          <w:color w:val="231F20"/>
          <w:sz w:val="21"/>
          <w:szCs w:val="21"/>
        </w:rPr>
        <w:t>One popular type of horizontal hydroponic system is the nutrient film technique (NFT).</w:t>
      </w:r>
      <w:r w:rsidR="00EB5482">
        <w:rPr>
          <w:rFonts w:ascii="Cambria" w:hAnsi="Cambria" w:cs="Arial"/>
          <w:color w:val="231F20"/>
          <w:sz w:val="21"/>
          <w:szCs w:val="21"/>
        </w:rPr>
        <w:t xml:space="preserve">  </w:t>
      </w:r>
      <w:r w:rsidR="00EB5482" w:rsidRPr="000977FC">
        <w:rPr>
          <w:rFonts w:ascii="Cambria" w:hAnsi="Cambria" w:cs="Arial"/>
          <w:color w:val="231F20"/>
          <w:sz w:val="21"/>
          <w:szCs w:val="21"/>
        </w:rPr>
        <w:t>NFT systems are best suited</w:t>
      </w:r>
    </w:p>
    <w:p w14:paraId="14E6A619" w14:textId="20E68029" w:rsidR="004112F6" w:rsidRPr="000977FC" w:rsidRDefault="000977FC" w:rsidP="004112F6">
      <w:pPr>
        <w:autoSpaceDE w:val="0"/>
        <w:autoSpaceDN w:val="0"/>
        <w:adjustRightInd w:val="0"/>
        <w:spacing w:after="0" w:line="240" w:lineRule="auto"/>
        <w:rPr>
          <w:rFonts w:ascii="Cambria" w:hAnsi="Cambria" w:cs="Arial"/>
          <w:color w:val="231F20"/>
          <w:sz w:val="21"/>
          <w:szCs w:val="21"/>
        </w:rPr>
      </w:pPr>
      <w:r w:rsidRPr="000977FC">
        <w:rPr>
          <w:rFonts w:ascii="Cambria" w:hAnsi="Cambria" w:cs="Arial"/>
          <w:noProof/>
          <w:color w:val="E8554E"/>
          <w:sz w:val="21"/>
          <w:szCs w:val="21"/>
        </w:rPr>
        <w:drawing>
          <wp:anchor distT="0" distB="0" distL="114300" distR="114300" simplePos="0" relativeHeight="251660288" behindDoc="1" locked="0" layoutInCell="1" allowOverlap="1" wp14:anchorId="62379BF1" wp14:editId="0A665C92">
            <wp:simplePos x="0" y="0"/>
            <wp:positionH relativeFrom="column">
              <wp:posOffset>3476625</wp:posOffset>
            </wp:positionH>
            <wp:positionV relativeFrom="paragraph">
              <wp:posOffset>647065</wp:posOffset>
            </wp:positionV>
            <wp:extent cx="2247900" cy="2997200"/>
            <wp:effectExtent l="0" t="0" r="0" b="0"/>
            <wp:wrapTight wrapText="bothSides">
              <wp:wrapPolygon edited="0">
                <wp:start x="0" y="0"/>
                <wp:lineTo x="0" y="21417"/>
                <wp:lineTo x="21417" y="21417"/>
                <wp:lineTo x="21417" y="0"/>
                <wp:lineTo x="0" y="0"/>
              </wp:wrapPolygon>
            </wp:wrapTight>
            <wp:docPr id="6" name="Picture 6" descr="http://csl.nsta.org/wp-content/uploads/2017/03/Seeding_the_Future_Figure_2_multi-tier-768x102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l.nsta.org/wp-content/uploads/2017/03/Seeding_the_Future_Figure_2_multi-tier-768x1024.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2F6" w:rsidRPr="000977FC">
        <w:rPr>
          <w:rFonts w:ascii="Cambria" w:hAnsi="Cambria" w:cs="Arial"/>
          <w:color w:val="231F20"/>
          <w:sz w:val="21"/>
          <w:szCs w:val="21"/>
        </w:rPr>
        <w:t xml:space="preserve">and most commonly used to grow small and fast producing plants such as leafy greens and herbs. </w:t>
      </w:r>
      <w:r w:rsidR="001D60F9">
        <w:rPr>
          <w:rFonts w:ascii="Cambria" w:hAnsi="Cambria" w:cs="Arial"/>
          <w:color w:val="231F20"/>
          <w:sz w:val="21"/>
          <w:szCs w:val="21"/>
        </w:rPr>
        <w:t xml:space="preserve"> </w:t>
      </w:r>
      <w:r w:rsidR="004112F6" w:rsidRPr="000977FC">
        <w:rPr>
          <w:rFonts w:ascii="Cambria" w:hAnsi="Cambria" w:cs="Arial"/>
          <w:color w:val="231F20"/>
          <w:sz w:val="21"/>
          <w:szCs w:val="21"/>
        </w:rPr>
        <w:t xml:space="preserve">NFT systems have a </w:t>
      </w:r>
      <w:r w:rsidR="004112F6" w:rsidRPr="000977FC">
        <w:rPr>
          <w:rFonts w:ascii="Cambria" w:hAnsi="Cambria"/>
          <w:sz w:val="21"/>
          <w:szCs w:val="21"/>
        </w:rPr>
        <w:t>shallow nutrient solution that flows through the tubing</w:t>
      </w:r>
      <w:r w:rsidR="00EB5482">
        <w:rPr>
          <w:rFonts w:ascii="Cambria" w:hAnsi="Cambria"/>
          <w:sz w:val="21"/>
          <w:szCs w:val="21"/>
        </w:rPr>
        <w:t xml:space="preserve"> or trays (that are on a slight incline)</w:t>
      </w:r>
      <w:r w:rsidR="004112F6" w:rsidRPr="000977FC">
        <w:rPr>
          <w:rFonts w:ascii="Cambria" w:hAnsi="Cambria"/>
          <w:sz w:val="21"/>
          <w:szCs w:val="21"/>
        </w:rPr>
        <w:t xml:space="preserve">, where plant roots come into contact with the nutrient solution.  The disadvantage of NFT is that plants are </w:t>
      </w:r>
      <w:r w:rsidR="00CF3451">
        <w:rPr>
          <w:rFonts w:ascii="Cambria" w:hAnsi="Cambria"/>
          <w:sz w:val="21"/>
          <w:szCs w:val="21"/>
        </w:rPr>
        <w:t>vulnerabl</w:t>
      </w:r>
      <w:r w:rsidR="004112F6" w:rsidRPr="000977FC">
        <w:rPr>
          <w:rFonts w:ascii="Cambria" w:hAnsi="Cambria"/>
          <w:sz w:val="21"/>
          <w:szCs w:val="21"/>
        </w:rPr>
        <w:t xml:space="preserve">e if there is any interruption in </w:t>
      </w:r>
      <w:r w:rsidR="00CF3451">
        <w:rPr>
          <w:rFonts w:ascii="Cambria" w:hAnsi="Cambria"/>
          <w:sz w:val="21"/>
          <w:szCs w:val="21"/>
        </w:rPr>
        <w:t>the flow of water and nutrients, as in</w:t>
      </w:r>
      <w:r w:rsidR="004112F6" w:rsidRPr="000977FC">
        <w:rPr>
          <w:rFonts w:ascii="Cambria" w:hAnsi="Cambria"/>
          <w:sz w:val="21"/>
          <w:szCs w:val="21"/>
        </w:rPr>
        <w:t xml:space="preserve"> a power outage.  If this happens, plants will begin to wilt very quickly, thus impacting production efficiency.  </w:t>
      </w:r>
    </w:p>
    <w:p w14:paraId="6F7ECCB2" w14:textId="77777777" w:rsidR="004112F6" w:rsidRDefault="004112F6" w:rsidP="00446AB4">
      <w:pPr>
        <w:autoSpaceDE w:val="0"/>
        <w:autoSpaceDN w:val="0"/>
        <w:adjustRightInd w:val="0"/>
        <w:spacing w:after="0" w:line="240" w:lineRule="auto"/>
        <w:rPr>
          <w:rFonts w:ascii="Cambria" w:hAnsi="Cambria" w:cs="Arial"/>
          <w:b/>
          <w:color w:val="231F20"/>
          <w:sz w:val="21"/>
          <w:szCs w:val="21"/>
        </w:rPr>
      </w:pPr>
    </w:p>
    <w:p w14:paraId="6E7FAAAB" w14:textId="77777777" w:rsidR="00102EEC" w:rsidRDefault="000977FC" w:rsidP="00446AB4">
      <w:pPr>
        <w:autoSpaceDE w:val="0"/>
        <w:autoSpaceDN w:val="0"/>
        <w:adjustRightInd w:val="0"/>
        <w:spacing w:after="0" w:line="240" w:lineRule="auto"/>
        <w:rPr>
          <w:rFonts w:ascii="Cambria" w:hAnsi="Cambria" w:cs="Arial"/>
          <w:b/>
          <w:color w:val="231F20"/>
          <w:sz w:val="21"/>
          <w:szCs w:val="21"/>
        </w:rPr>
      </w:pPr>
      <w:r>
        <w:rPr>
          <w:noProof/>
        </w:rPr>
        <w:drawing>
          <wp:inline distT="0" distB="0" distL="0" distR="0" wp14:anchorId="13FA15B9" wp14:editId="7C201506">
            <wp:extent cx="3316204" cy="1800225"/>
            <wp:effectExtent l="0" t="0" r="0" b="0"/>
            <wp:docPr id="5" name="Picture 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9082" cy="1801787"/>
                    </a:xfrm>
                    <a:prstGeom prst="rect">
                      <a:avLst/>
                    </a:prstGeom>
                    <a:noFill/>
                    <a:ln>
                      <a:noFill/>
                    </a:ln>
                  </pic:spPr>
                </pic:pic>
              </a:graphicData>
            </a:graphic>
          </wp:inline>
        </w:drawing>
      </w:r>
    </w:p>
    <w:p w14:paraId="32C35271" w14:textId="77777777" w:rsidR="000977FC" w:rsidRPr="000977FC" w:rsidRDefault="004112F6" w:rsidP="00446AB4">
      <w:pPr>
        <w:autoSpaceDE w:val="0"/>
        <w:autoSpaceDN w:val="0"/>
        <w:adjustRightInd w:val="0"/>
        <w:spacing w:after="0" w:line="240" w:lineRule="auto"/>
        <w:rPr>
          <w:rFonts w:ascii="Cambria" w:hAnsi="Cambria" w:cs="Arial"/>
          <w:color w:val="231F20"/>
          <w:sz w:val="20"/>
          <w:szCs w:val="20"/>
        </w:rPr>
      </w:pPr>
      <w:r w:rsidRPr="000977FC">
        <w:rPr>
          <w:rFonts w:ascii="Cambria" w:hAnsi="Cambria" w:cs="Arial"/>
          <w:color w:val="231F20"/>
          <w:sz w:val="20"/>
          <w:szCs w:val="20"/>
        </w:rPr>
        <w:t>Source</w:t>
      </w:r>
      <w:r w:rsidR="000977FC" w:rsidRPr="000977FC">
        <w:rPr>
          <w:rFonts w:ascii="Cambria" w:hAnsi="Cambria" w:cs="Arial"/>
          <w:color w:val="231F20"/>
          <w:sz w:val="20"/>
          <w:szCs w:val="20"/>
        </w:rPr>
        <w:t>s</w:t>
      </w:r>
      <w:r w:rsidRPr="000977FC">
        <w:rPr>
          <w:rFonts w:ascii="Cambria" w:hAnsi="Cambria" w:cs="Arial"/>
          <w:color w:val="231F20"/>
          <w:sz w:val="20"/>
          <w:szCs w:val="20"/>
        </w:rPr>
        <w:t xml:space="preserve">: </w:t>
      </w:r>
    </w:p>
    <w:p w14:paraId="0A3E7752" w14:textId="77777777" w:rsidR="00102EEC" w:rsidRPr="000977FC" w:rsidRDefault="00E916BC" w:rsidP="00446AB4">
      <w:pPr>
        <w:autoSpaceDE w:val="0"/>
        <w:autoSpaceDN w:val="0"/>
        <w:adjustRightInd w:val="0"/>
        <w:spacing w:after="0" w:line="240" w:lineRule="auto"/>
        <w:rPr>
          <w:rFonts w:ascii="Cambria" w:hAnsi="Cambria" w:cs="Arial"/>
          <w:color w:val="231F20"/>
          <w:sz w:val="20"/>
          <w:szCs w:val="20"/>
        </w:rPr>
      </w:pPr>
      <w:hyperlink r:id="rId12" w:history="1">
        <w:r w:rsidR="004112F6" w:rsidRPr="000977FC">
          <w:rPr>
            <w:rStyle w:val="Hyperlink"/>
            <w:rFonts w:ascii="Cambria" w:hAnsi="Cambria" w:cs="Arial"/>
            <w:sz w:val="20"/>
            <w:szCs w:val="20"/>
          </w:rPr>
          <w:t>http://www.homehydrosystems.com/hydroponic-systems/nft_systems.html</w:t>
        </w:r>
      </w:hyperlink>
      <w:r w:rsidR="000977FC" w:rsidRPr="000977FC">
        <w:rPr>
          <w:rFonts w:ascii="Cambria" w:hAnsi="Cambria" w:cs="Arial"/>
          <w:color w:val="231F20"/>
          <w:sz w:val="20"/>
          <w:szCs w:val="20"/>
        </w:rPr>
        <w:t xml:space="preserve">, </w:t>
      </w:r>
      <w:hyperlink r:id="rId13" w:history="1">
        <w:r w:rsidR="000977FC" w:rsidRPr="000977FC">
          <w:rPr>
            <w:rStyle w:val="Hyperlink"/>
            <w:rFonts w:ascii="Cambria" w:hAnsi="Cambria" w:cs="Arial"/>
            <w:sz w:val="20"/>
            <w:szCs w:val="20"/>
          </w:rPr>
          <w:t>http://csl.nsta.org/2017/05/seeding-the-future/</w:t>
        </w:r>
      </w:hyperlink>
      <w:r w:rsidR="000977FC" w:rsidRPr="000977FC">
        <w:rPr>
          <w:rFonts w:ascii="Cambria" w:hAnsi="Cambria" w:cs="Arial"/>
          <w:color w:val="231F20"/>
          <w:sz w:val="20"/>
          <w:szCs w:val="20"/>
        </w:rPr>
        <w:t xml:space="preserve"> </w:t>
      </w:r>
    </w:p>
    <w:p w14:paraId="19743618" w14:textId="77777777" w:rsidR="004112F6" w:rsidRDefault="004112F6" w:rsidP="00446AB4">
      <w:pPr>
        <w:autoSpaceDE w:val="0"/>
        <w:autoSpaceDN w:val="0"/>
        <w:adjustRightInd w:val="0"/>
        <w:spacing w:after="0" w:line="240" w:lineRule="auto"/>
        <w:rPr>
          <w:rFonts w:ascii="Cambria" w:hAnsi="Cambria" w:cs="Arial"/>
          <w:color w:val="231F20"/>
          <w:sz w:val="21"/>
          <w:szCs w:val="21"/>
        </w:rPr>
      </w:pPr>
    </w:p>
    <w:p w14:paraId="1A4BFE21" w14:textId="77777777" w:rsidR="000977FC" w:rsidRDefault="000977FC" w:rsidP="000977FC">
      <w:pPr>
        <w:autoSpaceDE w:val="0"/>
        <w:autoSpaceDN w:val="0"/>
        <w:adjustRightInd w:val="0"/>
        <w:spacing w:after="0" w:line="240" w:lineRule="auto"/>
        <w:rPr>
          <w:rFonts w:ascii="Cambria" w:hAnsi="Cambria" w:cs="Arial"/>
          <w:i/>
          <w:color w:val="231F20"/>
          <w:sz w:val="21"/>
          <w:szCs w:val="21"/>
        </w:rPr>
      </w:pPr>
      <w:r w:rsidRPr="000977FC">
        <w:rPr>
          <w:rFonts w:ascii="Cambria" w:hAnsi="Cambria" w:cs="Arial"/>
          <w:i/>
          <w:color w:val="231F20"/>
          <w:sz w:val="21"/>
          <w:szCs w:val="21"/>
        </w:rPr>
        <w:t>Pond Systems</w:t>
      </w:r>
    </w:p>
    <w:p w14:paraId="7060EF6F" w14:textId="7F92C79B" w:rsidR="000977FC" w:rsidRPr="000977FC" w:rsidRDefault="000977FC" w:rsidP="000977FC">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Another horizontal hydroponic system that is often utilized by large commercial producers and aquaponics systems, is the pond system</w:t>
      </w:r>
      <w:r w:rsidR="0090516E">
        <w:rPr>
          <w:rFonts w:ascii="Cambria" w:hAnsi="Cambria" w:cs="Arial"/>
          <w:color w:val="231F20"/>
          <w:sz w:val="21"/>
          <w:szCs w:val="21"/>
        </w:rPr>
        <w:t xml:space="preserve"> (see the following photo)</w:t>
      </w:r>
      <w:r>
        <w:rPr>
          <w:rFonts w:ascii="Cambria" w:hAnsi="Cambria" w:cs="Arial"/>
          <w:color w:val="231F20"/>
          <w:sz w:val="21"/>
          <w:szCs w:val="21"/>
        </w:rPr>
        <w:t xml:space="preserve">.  </w:t>
      </w:r>
      <w:r w:rsidRPr="000977FC">
        <w:rPr>
          <w:rFonts w:ascii="Cambria" w:hAnsi="Cambria" w:cs="Arial"/>
          <w:color w:val="231F20"/>
          <w:sz w:val="21"/>
          <w:szCs w:val="21"/>
        </w:rPr>
        <w:t>Pond hydropon</w:t>
      </w:r>
      <w:r>
        <w:rPr>
          <w:rFonts w:ascii="Cambria" w:hAnsi="Cambria" w:cs="Arial"/>
          <w:color w:val="231F20"/>
          <w:sz w:val="21"/>
          <w:szCs w:val="21"/>
        </w:rPr>
        <w:t>ic systems refers to a floating system, where plants are grown in buoyant trays</w:t>
      </w:r>
      <w:r w:rsidR="00CF3451">
        <w:rPr>
          <w:rFonts w:ascii="Cambria" w:hAnsi="Cambria" w:cs="Arial"/>
          <w:color w:val="231F20"/>
          <w:sz w:val="21"/>
          <w:szCs w:val="21"/>
        </w:rPr>
        <w:t xml:space="preserve"> or rafts</w:t>
      </w:r>
      <w:r>
        <w:rPr>
          <w:rFonts w:ascii="Cambria" w:hAnsi="Cambria" w:cs="Arial"/>
          <w:color w:val="231F20"/>
          <w:sz w:val="21"/>
          <w:szCs w:val="21"/>
        </w:rPr>
        <w:t xml:space="preserve"> that sit </w:t>
      </w:r>
      <w:r w:rsidR="00CF3451">
        <w:rPr>
          <w:rFonts w:ascii="Cambria" w:hAnsi="Cambria" w:cs="Arial"/>
          <w:color w:val="231F20"/>
          <w:sz w:val="21"/>
          <w:szCs w:val="21"/>
        </w:rPr>
        <w:t>in</w:t>
      </w:r>
      <w:r>
        <w:rPr>
          <w:rFonts w:ascii="Cambria" w:hAnsi="Cambria" w:cs="Arial"/>
          <w:color w:val="231F20"/>
          <w:sz w:val="21"/>
          <w:szCs w:val="21"/>
        </w:rPr>
        <w:t xml:space="preserve"> water-nutrient basin.  This type of system is advantageous because it is more robust and forgiving than other hydroponics systems, such as when there is a power outage that may shut down pumps</w:t>
      </w:r>
      <w:r w:rsidR="00CF3451">
        <w:rPr>
          <w:rFonts w:ascii="Cambria" w:hAnsi="Cambria" w:cs="Arial"/>
          <w:color w:val="231F20"/>
          <w:sz w:val="21"/>
          <w:szCs w:val="21"/>
        </w:rPr>
        <w:t>,</w:t>
      </w:r>
      <w:r>
        <w:rPr>
          <w:rFonts w:ascii="Cambria" w:hAnsi="Cambria" w:cs="Arial"/>
          <w:color w:val="231F20"/>
          <w:sz w:val="21"/>
          <w:szCs w:val="21"/>
        </w:rPr>
        <w:t xml:space="preserve"> or when the nutrient solution </w:t>
      </w:r>
      <w:r>
        <w:rPr>
          <w:rFonts w:ascii="Cambria" w:hAnsi="Cambria" w:cs="Arial"/>
          <w:color w:val="231F20"/>
          <w:sz w:val="21"/>
          <w:szCs w:val="21"/>
        </w:rPr>
        <w:lastRenderedPageBreak/>
        <w:t>becomes imbalanced.  The pond horizontal system will be explored through the following laboratory exercise.</w:t>
      </w:r>
    </w:p>
    <w:p w14:paraId="75213496" w14:textId="20655C15" w:rsidR="000977FC" w:rsidRDefault="000977FC" w:rsidP="00446AB4">
      <w:pPr>
        <w:autoSpaceDE w:val="0"/>
        <w:autoSpaceDN w:val="0"/>
        <w:adjustRightInd w:val="0"/>
        <w:spacing w:after="0" w:line="240" w:lineRule="auto"/>
        <w:rPr>
          <w:rFonts w:ascii="Cambria" w:hAnsi="Cambria" w:cs="Arial"/>
          <w:color w:val="231F20"/>
          <w:sz w:val="21"/>
          <w:szCs w:val="21"/>
        </w:rPr>
      </w:pPr>
    </w:p>
    <w:p w14:paraId="15EB478B" w14:textId="77777777" w:rsidR="000977FC" w:rsidRDefault="000977FC" w:rsidP="00446AB4">
      <w:pPr>
        <w:autoSpaceDE w:val="0"/>
        <w:autoSpaceDN w:val="0"/>
        <w:adjustRightInd w:val="0"/>
        <w:spacing w:after="0" w:line="240" w:lineRule="auto"/>
        <w:rPr>
          <w:rFonts w:ascii="Cambria" w:hAnsi="Cambria" w:cs="Arial"/>
          <w:color w:val="231F20"/>
          <w:sz w:val="21"/>
          <w:szCs w:val="21"/>
        </w:rPr>
      </w:pPr>
      <w:r w:rsidRPr="000977FC">
        <w:rPr>
          <w:rFonts w:ascii="Cambria" w:hAnsi="Cambria" w:cs="Arial"/>
          <w:noProof/>
          <w:color w:val="231F20"/>
          <w:sz w:val="21"/>
          <w:szCs w:val="21"/>
        </w:rPr>
        <w:drawing>
          <wp:inline distT="0" distB="0" distL="0" distR="0" wp14:anchorId="75D37792" wp14:editId="3722B748">
            <wp:extent cx="3709035" cy="27803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9747" cy="2788356"/>
                    </a:xfrm>
                    <a:prstGeom prst="rect">
                      <a:avLst/>
                    </a:prstGeom>
                    <a:noFill/>
                    <a:ln>
                      <a:noFill/>
                    </a:ln>
                  </pic:spPr>
                </pic:pic>
              </a:graphicData>
            </a:graphic>
          </wp:inline>
        </w:drawing>
      </w:r>
    </w:p>
    <w:p w14:paraId="7E246C72" w14:textId="77777777" w:rsidR="000977FC" w:rsidRPr="000977FC" w:rsidRDefault="000977FC" w:rsidP="00446AB4">
      <w:pPr>
        <w:autoSpaceDE w:val="0"/>
        <w:autoSpaceDN w:val="0"/>
        <w:adjustRightInd w:val="0"/>
        <w:spacing w:after="0" w:line="240" w:lineRule="auto"/>
        <w:rPr>
          <w:rFonts w:ascii="Cambria" w:hAnsi="Cambria" w:cs="Arial"/>
          <w:color w:val="231F20"/>
          <w:sz w:val="20"/>
          <w:szCs w:val="20"/>
        </w:rPr>
      </w:pPr>
      <w:r w:rsidRPr="000977FC">
        <w:rPr>
          <w:rFonts w:ascii="Cambria" w:hAnsi="Cambria" w:cs="Arial"/>
          <w:color w:val="231F20"/>
          <w:sz w:val="20"/>
          <w:szCs w:val="20"/>
        </w:rPr>
        <w:t xml:space="preserve">Source: Cornell University </w:t>
      </w:r>
      <w:hyperlink r:id="rId15" w:history="1">
        <w:r w:rsidRPr="000977FC">
          <w:rPr>
            <w:rStyle w:val="Hyperlink"/>
            <w:rFonts w:ascii="Cambria" w:hAnsi="Cambria" w:cs="Arial"/>
            <w:sz w:val="20"/>
            <w:szCs w:val="20"/>
          </w:rPr>
          <w:t>http://www.cornellcea.com/attachments/Cornell%20CEA%20Lettuce%20Handbook%20.pdf</w:t>
        </w:r>
      </w:hyperlink>
      <w:r w:rsidRPr="000977FC">
        <w:rPr>
          <w:rFonts w:ascii="Cambria" w:hAnsi="Cambria" w:cs="Arial"/>
          <w:color w:val="231F20"/>
          <w:sz w:val="20"/>
          <w:szCs w:val="20"/>
        </w:rPr>
        <w:t xml:space="preserve"> </w:t>
      </w:r>
    </w:p>
    <w:p w14:paraId="56614028" w14:textId="77777777" w:rsidR="000977FC" w:rsidRDefault="000977FC" w:rsidP="00446AB4">
      <w:pPr>
        <w:autoSpaceDE w:val="0"/>
        <w:autoSpaceDN w:val="0"/>
        <w:adjustRightInd w:val="0"/>
        <w:spacing w:after="0" w:line="240" w:lineRule="auto"/>
        <w:rPr>
          <w:rFonts w:ascii="Cambria" w:hAnsi="Cambria" w:cs="Arial"/>
          <w:color w:val="231F20"/>
          <w:sz w:val="21"/>
          <w:szCs w:val="21"/>
        </w:rPr>
      </w:pPr>
    </w:p>
    <w:p w14:paraId="6BE72A5A" w14:textId="77777777" w:rsidR="000977FC" w:rsidRPr="000977FC" w:rsidRDefault="000977FC" w:rsidP="00446AB4">
      <w:pPr>
        <w:autoSpaceDE w:val="0"/>
        <w:autoSpaceDN w:val="0"/>
        <w:adjustRightInd w:val="0"/>
        <w:spacing w:after="0" w:line="240" w:lineRule="auto"/>
        <w:rPr>
          <w:rFonts w:ascii="Cambria" w:hAnsi="Cambria" w:cs="Arial"/>
          <w:b/>
          <w:color w:val="231F20"/>
          <w:sz w:val="21"/>
          <w:szCs w:val="21"/>
        </w:rPr>
      </w:pPr>
      <w:r w:rsidRPr="000977FC">
        <w:rPr>
          <w:rFonts w:ascii="Cambria" w:hAnsi="Cambria" w:cs="Arial"/>
          <w:b/>
          <w:color w:val="231F20"/>
          <w:sz w:val="21"/>
          <w:szCs w:val="21"/>
        </w:rPr>
        <w:t xml:space="preserve">Vertical </w:t>
      </w:r>
      <w:r w:rsidR="00264BE4">
        <w:rPr>
          <w:rFonts w:ascii="Cambria" w:hAnsi="Cambria" w:cs="Arial"/>
          <w:b/>
          <w:color w:val="231F20"/>
          <w:sz w:val="21"/>
          <w:szCs w:val="21"/>
        </w:rPr>
        <w:t>hydroponic technique</w:t>
      </w:r>
      <w:r w:rsidRPr="000977FC">
        <w:rPr>
          <w:rFonts w:ascii="Cambria" w:hAnsi="Cambria" w:cs="Arial"/>
          <w:b/>
          <w:color w:val="231F20"/>
          <w:sz w:val="21"/>
          <w:szCs w:val="21"/>
        </w:rPr>
        <w:t xml:space="preserve">s </w:t>
      </w:r>
    </w:p>
    <w:p w14:paraId="1E50A726" w14:textId="77777777" w:rsidR="000977FC" w:rsidRDefault="000977FC" w:rsidP="00446AB4">
      <w:pPr>
        <w:autoSpaceDE w:val="0"/>
        <w:autoSpaceDN w:val="0"/>
        <w:adjustRightInd w:val="0"/>
        <w:spacing w:after="0" w:line="240" w:lineRule="auto"/>
        <w:rPr>
          <w:rFonts w:ascii="Cambria" w:hAnsi="Cambria" w:cs="Arial"/>
          <w:color w:val="231F20"/>
          <w:sz w:val="21"/>
          <w:szCs w:val="21"/>
        </w:rPr>
      </w:pPr>
    </w:p>
    <w:p w14:paraId="17291860" w14:textId="62D81029" w:rsidR="00102EEC" w:rsidRDefault="00102EEC" w:rsidP="00446AB4">
      <w:pPr>
        <w:autoSpaceDE w:val="0"/>
        <w:autoSpaceDN w:val="0"/>
        <w:adjustRightInd w:val="0"/>
        <w:spacing w:after="0" w:line="240" w:lineRule="auto"/>
        <w:rPr>
          <w:rFonts w:ascii="Cambria" w:hAnsi="Cambria" w:cs="Arial"/>
          <w:color w:val="231F20"/>
          <w:sz w:val="21"/>
          <w:szCs w:val="21"/>
        </w:rPr>
      </w:pPr>
      <w:r w:rsidRPr="00102EEC">
        <w:rPr>
          <w:rFonts w:ascii="Cambria" w:hAnsi="Cambria" w:cs="Arial"/>
          <w:color w:val="231F20"/>
          <w:sz w:val="21"/>
          <w:szCs w:val="21"/>
        </w:rPr>
        <w:t xml:space="preserve">Within </w:t>
      </w:r>
      <w:r>
        <w:rPr>
          <w:rFonts w:ascii="Cambria" w:hAnsi="Cambria" w:cs="Arial"/>
          <w:color w:val="231F20"/>
          <w:sz w:val="21"/>
          <w:szCs w:val="21"/>
        </w:rPr>
        <w:t>the category of vertical systems, there ar</w:t>
      </w:r>
      <w:r w:rsidR="00CF3451">
        <w:rPr>
          <w:rFonts w:ascii="Cambria" w:hAnsi="Cambria" w:cs="Arial"/>
          <w:color w:val="231F20"/>
          <w:sz w:val="21"/>
          <w:szCs w:val="21"/>
        </w:rPr>
        <w:t xml:space="preserve">e subcategories, and the phrases </w:t>
      </w:r>
      <w:r w:rsidR="00CF3451" w:rsidRPr="00CF3451">
        <w:rPr>
          <w:rFonts w:ascii="Cambria" w:hAnsi="Cambria" w:cs="Arial"/>
          <w:i/>
          <w:color w:val="231F20"/>
          <w:sz w:val="21"/>
          <w:szCs w:val="21"/>
        </w:rPr>
        <w:t>v</w:t>
      </w:r>
      <w:r w:rsidRPr="00CF3451">
        <w:rPr>
          <w:rFonts w:ascii="Cambria" w:hAnsi="Cambria" w:cs="Arial"/>
          <w:i/>
          <w:color w:val="231F20"/>
          <w:sz w:val="21"/>
          <w:szCs w:val="21"/>
        </w:rPr>
        <w:t>ertical fa</w:t>
      </w:r>
      <w:r w:rsidR="00CF3451" w:rsidRPr="00CF3451">
        <w:rPr>
          <w:rFonts w:ascii="Cambria" w:hAnsi="Cambria" w:cs="Arial"/>
          <w:i/>
          <w:color w:val="231F20"/>
          <w:sz w:val="21"/>
          <w:szCs w:val="21"/>
        </w:rPr>
        <w:t>rming</w:t>
      </w:r>
      <w:r w:rsidR="00EC0BC0">
        <w:rPr>
          <w:rFonts w:ascii="Cambria" w:hAnsi="Cambria" w:cs="Arial"/>
          <w:color w:val="231F20"/>
          <w:sz w:val="21"/>
          <w:szCs w:val="21"/>
        </w:rPr>
        <w:t xml:space="preserve"> and</w:t>
      </w:r>
      <w:r w:rsidR="00CF3451">
        <w:rPr>
          <w:rFonts w:ascii="Cambria" w:hAnsi="Cambria" w:cs="Arial"/>
          <w:color w:val="231F20"/>
          <w:sz w:val="21"/>
          <w:szCs w:val="21"/>
        </w:rPr>
        <w:t xml:space="preserve"> </w:t>
      </w:r>
      <w:r w:rsidR="00CF3451" w:rsidRPr="00CF3451">
        <w:rPr>
          <w:rFonts w:ascii="Cambria" w:hAnsi="Cambria" w:cs="Arial"/>
          <w:i/>
          <w:color w:val="231F20"/>
          <w:sz w:val="21"/>
          <w:szCs w:val="21"/>
        </w:rPr>
        <w:t>farming vertically</w:t>
      </w:r>
      <w:r w:rsidR="00CF3451">
        <w:rPr>
          <w:rFonts w:ascii="Cambria" w:hAnsi="Cambria" w:cs="Arial"/>
          <w:color w:val="231F20"/>
          <w:sz w:val="21"/>
          <w:szCs w:val="21"/>
        </w:rPr>
        <w:t xml:space="preserve"> a</w:t>
      </w:r>
      <w:r w:rsidR="00EC0BC0">
        <w:rPr>
          <w:rFonts w:ascii="Cambria" w:hAnsi="Cambria" w:cs="Arial"/>
          <w:color w:val="231F20"/>
          <w:sz w:val="21"/>
          <w:szCs w:val="21"/>
        </w:rPr>
        <w:t>re often used to describe these type of</w:t>
      </w:r>
      <w:r w:rsidR="0090516E">
        <w:rPr>
          <w:rFonts w:ascii="Cambria" w:hAnsi="Cambria" w:cs="Arial"/>
          <w:color w:val="231F20"/>
          <w:sz w:val="21"/>
          <w:szCs w:val="21"/>
        </w:rPr>
        <w:t xml:space="preserve"> </w:t>
      </w:r>
      <w:r w:rsidR="00CF3451">
        <w:rPr>
          <w:rFonts w:ascii="Cambria" w:hAnsi="Cambria" w:cs="Arial"/>
          <w:color w:val="231F20"/>
          <w:sz w:val="21"/>
          <w:szCs w:val="21"/>
        </w:rPr>
        <w:t>systems.</w:t>
      </w:r>
      <w:r>
        <w:rPr>
          <w:rFonts w:ascii="Cambria" w:hAnsi="Cambria" w:cs="Arial"/>
          <w:color w:val="231F20"/>
          <w:sz w:val="21"/>
          <w:szCs w:val="21"/>
        </w:rPr>
        <w:t xml:space="preserve"> </w:t>
      </w:r>
      <w:r w:rsidR="00264BE4">
        <w:rPr>
          <w:rFonts w:ascii="Cambria" w:hAnsi="Cambria" w:cs="Arial"/>
          <w:color w:val="231F20"/>
          <w:sz w:val="21"/>
          <w:szCs w:val="21"/>
        </w:rPr>
        <w:t xml:space="preserve"> </w:t>
      </w:r>
      <w:r>
        <w:rPr>
          <w:rFonts w:ascii="Cambria" w:hAnsi="Cambria" w:cs="Arial"/>
          <w:color w:val="231F20"/>
          <w:sz w:val="21"/>
          <w:szCs w:val="21"/>
        </w:rPr>
        <w:t>Farming vertically means stacking horizontal beds</w:t>
      </w:r>
      <w:r w:rsidR="0090516E">
        <w:rPr>
          <w:rFonts w:ascii="Cambria" w:hAnsi="Cambria" w:cs="Arial"/>
          <w:color w:val="231F20"/>
          <w:sz w:val="21"/>
          <w:szCs w:val="21"/>
        </w:rPr>
        <w:t xml:space="preserve"> (see the photo below right)</w:t>
      </w:r>
      <w:r>
        <w:rPr>
          <w:rFonts w:ascii="Cambria" w:hAnsi="Cambria" w:cs="Arial"/>
          <w:color w:val="231F20"/>
          <w:sz w:val="21"/>
          <w:szCs w:val="21"/>
        </w:rPr>
        <w:t>, while the true vertical farming techniq</w:t>
      </w:r>
      <w:r w:rsidR="00CF3451">
        <w:rPr>
          <w:rFonts w:ascii="Cambria" w:hAnsi="Cambria" w:cs="Arial"/>
          <w:color w:val="231F20"/>
          <w:sz w:val="21"/>
          <w:szCs w:val="21"/>
        </w:rPr>
        <w:t xml:space="preserve">ue means growing plants in </w:t>
      </w:r>
      <w:r>
        <w:rPr>
          <w:rFonts w:ascii="Cambria" w:hAnsi="Cambria" w:cs="Arial"/>
          <w:color w:val="231F20"/>
          <w:sz w:val="21"/>
          <w:szCs w:val="21"/>
        </w:rPr>
        <w:t xml:space="preserve">towers, such as in </w:t>
      </w:r>
      <w:r w:rsidR="0090516E">
        <w:rPr>
          <w:rFonts w:ascii="Cambria" w:hAnsi="Cambria" w:cs="Arial"/>
          <w:color w:val="231F20"/>
          <w:sz w:val="21"/>
          <w:szCs w:val="21"/>
        </w:rPr>
        <w:t>photo</w:t>
      </w:r>
      <w:r w:rsidR="00264BE4">
        <w:rPr>
          <w:rFonts w:ascii="Cambria" w:hAnsi="Cambria" w:cs="Arial"/>
          <w:color w:val="231F20"/>
          <w:sz w:val="21"/>
          <w:szCs w:val="21"/>
        </w:rPr>
        <w:t xml:space="preserve"> on the left below</w:t>
      </w:r>
      <w:r>
        <w:rPr>
          <w:rFonts w:ascii="Cambria" w:hAnsi="Cambria" w:cs="Arial"/>
          <w:color w:val="231F20"/>
          <w:sz w:val="21"/>
          <w:szCs w:val="21"/>
        </w:rPr>
        <w:t>.</w:t>
      </w:r>
      <w:r w:rsidR="00EC0BC0">
        <w:rPr>
          <w:rFonts w:ascii="Cambria" w:hAnsi="Cambria" w:cs="Arial"/>
          <w:color w:val="231F20"/>
          <w:sz w:val="21"/>
          <w:szCs w:val="21"/>
        </w:rPr>
        <w:t xml:space="preserve"> </w:t>
      </w:r>
      <w:r>
        <w:rPr>
          <w:rFonts w:ascii="Cambria" w:hAnsi="Cambria" w:cs="Arial"/>
          <w:color w:val="231F20"/>
          <w:sz w:val="21"/>
          <w:szCs w:val="21"/>
        </w:rPr>
        <w:t xml:space="preserve"> The vertical tower method was designed to maximize space and reduce the load (weight) of stacking horizontal racks.  Vertical tower companies specifically aim to construct their towers out of light </w:t>
      </w:r>
      <w:r w:rsidR="00CF3451">
        <w:rPr>
          <w:rFonts w:ascii="Cambria" w:hAnsi="Cambria" w:cs="Arial"/>
          <w:color w:val="231F20"/>
          <w:sz w:val="21"/>
          <w:szCs w:val="21"/>
        </w:rPr>
        <w:t>food grade</w:t>
      </w:r>
      <w:r>
        <w:rPr>
          <w:rFonts w:ascii="Cambria" w:hAnsi="Cambria" w:cs="Arial"/>
          <w:color w:val="231F20"/>
          <w:sz w:val="21"/>
          <w:szCs w:val="21"/>
        </w:rPr>
        <w:t xml:space="preserve"> materials to reduce the cost of building an infrastructure to support a heavy bed system. </w:t>
      </w:r>
    </w:p>
    <w:p w14:paraId="1E98DDDD" w14:textId="77777777" w:rsidR="000977FC" w:rsidRDefault="00102EEC" w:rsidP="00446AB4">
      <w:pPr>
        <w:autoSpaceDE w:val="0"/>
        <w:autoSpaceDN w:val="0"/>
        <w:adjustRightInd w:val="0"/>
        <w:spacing w:after="0" w:line="240" w:lineRule="auto"/>
        <w:rPr>
          <w:rFonts w:ascii="Cambria" w:hAnsi="Cambria" w:cs="Arial"/>
          <w:color w:val="231F20"/>
          <w:sz w:val="21"/>
          <w:szCs w:val="21"/>
        </w:rPr>
      </w:pPr>
      <w:r>
        <w:rPr>
          <w:noProof/>
        </w:rPr>
        <w:drawing>
          <wp:inline distT="0" distB="0" distL="0" distR="0" wp14:anchorId="0BF1EBF8" wp14:editId="5AF6359A">
            <wp:extent cx="1765935" cy="2653699"/>
            <wp:effectExtent l="0" t="0" r="12065" b="0"/>
            <wp:docPr id="1" name="Picture 1" descr="starting a vertical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ing a vertical far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7058" cy="2670414"/>
                    </a:xfrm>
                    <a:prstGeom prst="rect">
                      <a:avLst/>
                    </a:prstGeom>
                    <a:noFill/>
                    <a:ln>
                      <a:noFill/>
                    </a:ln>
                  </pic:spPr>
                </pic:pic>
              </a:graphicData>
            </a:graphic>
          </wp:inline>
        </w:drawing>
      </w:r>
      <w:r w:rsidR="000977FC" w:rsidRPr="000977FC">
        <w:rPr>
          <w:noProof/>
        </w:rPr>
        <w:t xml:space="preserve"> </w:t>
      </w:r>
      <w:r w:rsidR="000977FC">
        <w:rPr>
          <w:noProof/>
        </w:rPr>
        <w:t xml:space="preserve">  </w:t>
      </w:r>
      <w:r w:rsidR="000977FC">
        <w:rPr>
          <w:noProof/>
        </w:rPr>
        <w:drawing>
          <wp:inline distT="0" distB="0" distL="0" distR="0" wp14:anchorId="32732ABD" wp14:editId="073B6DAE">
            <wp:extent cx="3600450" cy="2489200"/>
            <wp:effectExtent l="0" t="0" r="0" b="6350"/>
            <wp:docPr id="2" name="Picture 2" descr="Image result for hydroponic systems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ydroponic systems vertical"/>
                    <pic:cNvPicPr>
                      <a:picLocks noChangeAspect="1" noChangeArrowheads="1"/>
                    </pic:cNvPicPr>
                  </pic:nvPicPr>
                  <pic:blipFill rotWithShape="1">
                    <a:blip r:embed="rId17">
                      <a:extLst>
                        <a:ext uri="{28A0092B-C50C-407E-A947-70E740481C1C}">
                          <a14:useLocalDpi xmlns:a14="http://schemas.microsoft.com/office/drawing/2010/main" val="0"/>
                        </a:ext>
                      </a:extLst>
                    </a:blip>
                    <a:srcRect r="3572"/>
                    <a:stretch/>
                  </pic:blipFill>
                  <pic:spPr bwMode="auto">
                    <a:xfrm>
                      <a:off x="0" y="0"/>
                      <a:ext cx="3600649" cy="2489337"/>
                    </a:xfrm>
                    <a:prstGeom prst="rect">
                      <a:avLst/>
                    </a:prstGeom>
                    <a:noFill/>
                    <a:ln>
                      <a:noFill/>
                    </a:ln>
                    <a:extLst>
                      <a:ext uri="{53640926-AAD7-44D8-BBD7-CCE9431645EC}">
                        <a14:shadowObscured xmlns:a14="http://schemas.microsoft.com/office/drawing/2010/main"/>
                      </a:ext>
                    </a:extLst>
                  </pic:spPr>
                </pic:pic>
              </a:graphicData>
            </a:graphic>
          </wp:inline>
        </w:drawing>
      </w:r>
    </w:p>
    <w:p w14:paraId="69842998" w14:textId="77777777" w:rsidR="000977FC" w:rsidRDefault="000977FC" w:rsidP="00446AB4">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Sources:</w:t>
      </w:r>
    </w:p>
    <w:p w14:paraId="0E3CA2E9" w14:textId="77777777" w:rsidR="00102EEC" w:rsidRDefault="000977FC" w:rsidP="00446AB4">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 xml:space="preserve">Left photo above: </w:t>
      </w:r>
      <w:hyperlink r:id="rId18" w:history="1">
        <w:r w:rsidR="00102EEC" w:rsidRPr="00102EEC">
          <w:rPr>
            <w:rStyle w:val="Hyperlink"/>
            <w:rFonts w:ascii="Cambria" w:hAnsi="Cambria" w:cs="Arial"/>
            <w:sz w:val="21"/>
            <w:szCs w:val="21"/>
          </w:rPr>
          <w:t>https://blog.brightagrotech.com/vertical-farming-vs-farming-vertically/</w:t>
        </w:r>
      </w:hyperlink>
      <w:r w:rsidR="00102EEC" w:rsidRPr="00102EEC">
        <w:rPr>
          <w:rFonts w:ascii="Cambria" w:hAnsi="Cambria" w:cs="Arial"/>
          <w:color w:val="231F20"/>
          <w:sz w:val="21"/>
          <w:szCs w:val="21"/>
        </w:rPr>
        <w:t>)</w:t>
      </w:r>
    </w:p>
    <w:p w14:paraId="6AA83F2D" w14:textId="15FAC255" w:rsidR="006C2A6F" w:rsidRPr="00C705B6" w:rsidRDefault="000977FC" w:rsidP="00446AB4">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Right photo above:</w:t>
      </w:r>
      <w:r w:rsidR="00264BE4">
        <w:rPr>
          <w:rFonts w:ascii="Cambria" w:hAnsi="Cambria" w:cs="Arial"/>
          <w:color w:val="231F20"/>
          <w:sz w:val="21"/>
          <w:szCs w:val="21"/>
        </w:rPr>
        <w:t xml:space="preserve"> </w:t>
      </w:r>
      <w:hyperlink r:id="rId19" w:history="1">
        <w:r w:rsidR="00264BE4" w:rsidRPr="00142A8F">
          <w:rPr>
            <w:rStyle w:val="Hyperlink"/>
            <w:rFonts w:ascii="Cambria" w:hAnsi="Cambria" w:cs="Arial"/>
            <w:sz w:val="21"/>
            <w:szCs w:val="21"/>
          </w:rPr>
          <w:t>https://www.alibaba.com</w:t>
        </w:r>
      </w:hyperlink>
      <w:r w:rsidR="00264BE4">
        <w:rPr>
          <w:rFonts w:ascii="Cambria" w:hAnsi="Cambria" w:cs="Arial"/>
          <w:color w:val="231F20"/>
          <w:sz w:val="21"/>
          <w:szCs w:val="21"/>
        </w:rPr>
        <w:t xml:space="preserve"> </w:t>
      </w:r>
    </w:p>
    <w:p w14:paraId="5B5A0A90" w14:textId="77777777" w:rsidR="00190CFF" w:rsidRDefault="00190CFF" w:rsidP="00446AB4">
      <w:pPr>
        <w:autoSpaceDE w:val="0"/>
        <w:autoSpaceDN w:val="0"/>
        <w:adjustRightInd w:val="0"/>
        <w:spacing w:after="0" w:line="240" w:lineRule="auto"/>
        <w:rPr>
          <w:rFonts w:ascii="Cambria" w:hAnsi="Cambria" w:cs="Arial"/>
          <w:b/>
          <w:color w:val="231F20"/>
          <w:sz w:val="21"/>
          <w:szCs w:val="21"/>
        </w:rPr>
      </w:pPr>
    </w:p>
    <w:p w14:paraId="27FF051E" w14:textId="77777777" w:rsidR="006813D5" w:rsidRDefault="00446AB4" w:rsidP="00446AB4">
      <w:pPr>
        <w:autoSpaceDE w:val="0"/>
        <w:autoSpaceDN w:val="0"/>
        <w:adjustRightInd w:val="0"/>
        <w:spacing w:after="0" w:line="240" w:lineRule="auto"/>
        <w:rPr>
          <w:rFonts w:ascii="Cambria" w:hAnsi="Cambria" w:cs="Arial"/>
          <w:b/>
          <w:color w:val="231F20"/>
          <w:sz w:val="21"/>
          <w:szCs w:val="21"/>
        </w:rPr>
      </w:pPr>
      <w:r w:rsidRPr="00DE0F8D">
        <w:rPr>
          <w:rFonts w:ascii="Cambria" w:hAnsi="Cambria" w:cs="Arial"/>
          <w:b/>
          <w:color w:val="231F20"/>
          <w:sz w:val="21"/>
          <w:szCs w:val="21"/>
        </w:rPr>
        <w:t>Important Environmental Parameters in an Indoor Hydroponic Crop System</w:t>
      </w:r>
      <w:r>
        <w:rPr>
          <w:rFonts w:ascii="Cambria" w:hAnsi="Cambria" w:cs="Arial"/>
          <w:b/>
          <w:color w:val="231F20"/>
          <w:sz w:val="21"/>
          <w:szCs w:val="21"/>
        </w:rPr>
        <w:t xml:space="preserve"> </w:t>
      </w:r>
    </w:p>
    <w:p w14:paraId="5A69218E" w14:textId="4C2918F3" w:rsidR="00446AB4" w:rsidRPr="00446AB4" w:rsidRDefault="006813D5" w:rsidP="00446AB4">
      <w:pPr>
        <w:autoSpaceDE w:val="0"/>
        <w:autoSpaceDN w:val="0"/>
        <w:adjustRightInd w:val="0"/>
        <w:spacing w:after="0" w:line="240" w:lineRule="auto"/>
        <w:rPr>
          <w:rFonts w:ascii="Cambria" w:hAnsi="Cambria" w:cs="Arial"/>
          <w:i/>
          <w:color w:val="231F20"/>
          <w:sz w:val="20"/>
          <w:szCs w:val="20"/>
        </w:rPr>
      </w:pPr>
      <w:r>
        <w:rPr>
          <w:rFonts w:ascii="Cambria" w:hAnsi="Cambria" w:cs="Arial"/>
          <w:i/>
          <w:color w:val="231F20"/>
          <w:sz w:val="20"/>
          <w:szCs w:val="20"/>
        </w:rPr>
        <w:t>(T</w:t>
      </w:r>
      <w:r w:rsidR="00446AB4" w:rsidRPr="00446AB4">
        <w:rPr>
          <w:rFonts w:ascii="Cambria" w:hAnsi="Cambria" w:cs="Arial"/>
          <w:i/>
          <w:color w:val="231F20"/>
          <w:sz w:val="20"/>
          <w:szCs w:val="20"/>
        </w:rPr>
        <w:t>he following</w:t>
      </w:r>
      <w:r>
        <w:rPr>
          <w:rFonts w:ascii="Cambria" w:hAnsi="Cambria" w:cs="Arial"/>
          <w:i/>
          <w:color w:val="231F20"/>
          <w:sz w:val="20"/>
          <w:szCs w:val="20"/>
        </w:rPr>
        <w:t xml:space="preserve"> information</w:t>
      </w:r>
      <w:r w:rsidR="00446AB4" w:rsidRPr="00446AB4">
        <w:rPr>
          <w:rFonts w:ascii="Cambria" w:hAnsi="Cambria" w:cs="Arial"/>
          <w:i/>
          <w:color w:val="231F20"/>
          <w:sz w:val="20"/>
          <w:szCs w:val="20"/>
        </w:rPr>
        <w:t xml:space="preserve"> </w:t>
      </w:r>
      <w:r w:rsidR="00446AB4">
        <w:rPr>
          <w:rFonts w:ascii="Cambria" w:hAnsi="Cambria" w:cs="Arial"/>
          <w:i/>
          <w:color w:val="231F20"/>
          <w:sz w:val="20"/>
          <w:szCs w:val="20"/>
        </w:rPr>
        <w:t xml:space="preserve">is </w:t>
      </w:r>
      <w:r w:rsidR="00446AB4" w:rsidRPr="00446AB4">
        <w:rPr>
          <w:rFonts w:ascii="Cambria" w:hAnsi="Cambria" w:cs="Arial"/>
          <w:i/>
          <w:color w:val="231F20"/>
          <w:sz w:val="20"/>
          <w:szCs w:val="20"/>
        </w:rPr>
        <w:t xml:space="preserve">directly from </w:t>
      </w:r>
      <w:r w:rsidR="00446AB4">
        <w:rPr>
          <w:rFonts w:ascii="Cambria" w:hAnsi="Cambria" w:cs="Arial"/>
          <w:i/>
          <w:color w:val="231F20"/>
          <w:sz w:val="20"/>
          <w:szCs w:val="20"/>
        </w:rPr>
        <w:t xml:space="preserve">the </w:t>
      </w:r>
      <w:r w:rsidR="00446AB4" w:rsidRPr="00446AB4">
        <w:rPr>
          <w:rFonts w:ascii="Cambria" w:hAnsi="Cambria" w:cs="Arial"/>
          <w:i/>
          <w:color w:val="231F20"/>
          <w:sz w:val="20"/>
          <w:szCs w:val="20"/>
        </w:rPr>
        <w:t>Cornell University CEA Program)</w:t>
      </w:r>
    </w:p>
    <w:p w14:paraId="0E392FF6" w14:textId="77777777" w:rsidR="00446AB4" w:rsidRDefault="00446AB4" w:rsidP="00446AB4">
      <w:pPr>
        <w:autoSpaceDE w:val="0"/>
        <w:autoSpaceDN w:val="0"/>
        <w:adjustRightInd w:val="0"/>
        <w:spacing w:after="0" w:line="240" w:lineRule="auto"/>
        <w:rPr>
          <w:rFonts w:ascii="Cambria" w:hAnsi="Cambria" w:cs="Arial"/>
          <w:color w:val="231F20"/>
          <w:sz w:val="21"/>
          <w:szCs w:val="21"/>
        </w:rPr>
      </w:pPr>
    </w:p>
    <w:p w14:paraId="42F1AF02" w14:textId="77777777" w:rsidR="00446AB4" w:rsidRPr="00446AB4" w:rsidRDefault="00446AB4" w:rsidP="00446AB4">
      <w:pPr>
        <w:pStyle w:val="Default"/>
        <w:rPr>
          <w:b/>
          <w:bCs/>
          <w:sz w:val="21"/>
          <w:szCs w:val="21"/>
        </w:rPr>
      </w:pPr>
      <w:r w:rsidRPr="00446AB4">
        <w:rPr>
          <w:b/>
          <w:bCs/>
          <w:sz w:val="21"/>
          <w:szCs w:val="21"/>
        </w:rPr>
        <w:t xml:space="preserve">Temperature </w:t>
      </w:r>
    </w:p>
    <w:p w14:paraId="4CD3B3DF" w14:textId="31FDE290" w:rsidR="00446AB4" w:rsidRPr="00446AB4" w:rsidRDefault="00446AB4" w:rsidP="00446AB4">
      <w:pPr>
        <w:pStyle w:val="Default"/>
        <w:rPr>
          <w:rFonts w:cs="Times New Roman"/>
          <w:sz w:val="21"/>
          <w:szCs w:val="21"/>
        </w:rPr>
      </w:pPr>
      <w:r w:rsidRPr="00446AB4">
        <w:rPr>
          <w:rFonts w:cs="Times New Roman"/>
          <w:sz w:val="21"/>
          <w:szCs w:val="21"/>
        </w:rPr>
        <w:t xml:space="preserve">Temperature controls the rate of plant growth. Generally, as temperatures increase, chemical processes proceed at faster rates. </w:t>
      </w:r>
      <w:r w:rsidR="00384988">
        <w:rPr>
          <w:rFonts w:cs="Times New Roman"/>
          <w:sz w:val="21"/>
          <w:szCs w:val="21"/>
        </w:rPr>
        <w:t xml:space="preserve"> </w:t>
      </w:r>
      <w:r w:rsidRPr="00446AB4">
        <w:rPr>
          <w:rFonts w:cs="Times New Roman"/>
          <w:sz w:val="21"/>
          <w:szCs w:val="21"/>
        </w:rPr>
        <w:t xml:space="preserve">Most chemical processes in plants are regulated by enzymes which, in turn, perform at their best within narrow temperature ranges. </w:t>
      </w:r>
      <w:r w:rsidR="00384988">
        <w:rPr>
          <w:rFonts w:cs="Times New Roman"/>
          <w:sz w:val="21"/>
          <w:szCs w:val="21"/>
        </w:rPr>
        <w:t xml:space="preserve"> </w:t>
      </w:r>
      <w:r w:rsidRPr="00446AB4">
        <w:rPr>
          <w:rFonts w:cs="Times New Roman"/>
          <w:sz w:val="21"/>
          <w:szCs w:val="21"/>
        </w:rPr>
        <w:t xml:space="preserve">Above and below these temperature ranges, enzyme activity starts to deteriorate and as a result chemical processes slow down or are stopped. </w:t>
      </w:r>
      <w:r w:rsidR="00384988">
        <w:rPr>
          <w:rFonts w:cs="Times New Roman"/>
          <w:sz w:val="21"/>
          <w:szCs w:val="21"/>
        </w:rPr>
        <w:t xml:space="preserve"> </w:t>
      </w:r>
      <w:r w:rsidRPr="00446AB4">
        <w:rPr>
          <w:rFonts w:cs="Times New Roman"/>
          <w:sz w:val="21"/>
          <w:szCs w:val="21"/>
        </w:rPr>
        <w:t>At this point, plants are stressed, growth is reduced, and, eventually, the plant may die.</w:t>
      </w:r>
      <w:r w:rsidR="00384988">
        <w:rPr>
          <w:rFonts w:cs="Times New Roman"/>
          <w:sz w:val="21"/>
          <w:szCs w:val="21"/>
        </w:rPr>
        <w:t xml:space="preserve"> </w:t>
      </w:r>
      <w:r w:rsidRPr="00446AB4">
        <w:rPr>
          <w:rFonts w:cs="Times New Roman"/>
          <w:sz w:val="21"/>
          <w:szCs w:val="21"/>
        </w:rPr>
        <w:t xml:space="preserve"> The temperature of the plant environment should be kept at optimum levels for fast and successful maturation. </w:t>
      </w:r>
      <w:r w:rsidR="00384988">
        <w:rPr>
          <w:rFonts w:cs="Times New Roman"/>
          <w:sz w:val="21"/>
          <w:szCs w:val="21"/>
        </w:rPr>
        <w:t xml:space="preserve"> </w:t>
      </w:r>
      <w:r w:rsidRPr="00446AB4">
        <w:rPr>
          <w:rFonts w:cs="Times New Roman"/>
          <w:sz w:val="21"/>
          <w:szCs w:val="21"/>
        </w:rPr>
        <w:t xml:space="preserve">Both the air and the water temperature must be monitored and controlled. </w:t>
      </w:r>
    </w:p>
    <w:p w14:paraId="70A84B2C" w14:textId="77777777" w:rsidR="00446AB4" w:rsidRPr="00446AB4" w:rsidRDefault="00446AB4" w:rsidP="00446AB4">
      <w:pPr>
        <w:pStyle w:val="Default"/>
        <w:rPr>
          <w:b/>
          <w:bCs/>
          <w:sz w:val="21"/>
          <w:szCs w:val="21"/>
        </w:rPr>
      </w:pPr>
    </w:p>
    <w:p w14:paraId="0358DD09" w14:textId="77777777" w:rsidR="00446AB4" w:rsidRPr="00446AB4" w:rsidRDefault="00446AB4" w:rsidP="00446AB4">
      <w:pPr>
        <w:pStyle w:val="Default"/>
        <w:rPr>
          <w:b/>
          <w:bCs/>
          <w:sz w:val="21"/>
          <w:szCs w:val="21"/>
        </w:rPr>
      </w:pPr>
      <w:r w:rsidRPr="00446AB4">
        <w:rPr>
          <w:b/>
          <w:bCs/>
          <w:sz w:val="21"/>
          <w:szCs w:val="21"/>
        </w:rPr>
        <w:t xml:space="preserve">Relative Humidity </w:t>
      </w:r>
    </w:p>
    <w:p w14:paraId="0324541A" w14:textId="16B4429C" w:rsidR="00446AB4" w:rsidRPr="00446AB4" w:rsidRDefault="00446AB4" w:rsidP="00446AB4">
      <w:pPr>
        <w:pStyle w:val="Default"/>
        <w:rPr>
          <w:rFonts w:cs="Times New Roman"/>
          <w:sz w:val="21"/>
          <w:szCs w:val="21"/>
        </w:rPr>
      </w:pPr>
      <w:r w:rsidRPr="00446AB4">
        <w:rPr>
          <w:rFonts w:cs="Times New Roman"/>
          <w:sz w:val="21"/>
          <w:szCs w:val="21"/>
        </w:rPr>
        <w:t xml:space="preserve">The relative humidity (RH) of the </w:t>
      </w:r>
      <w:r w:rsidR="00CF3451">
        <w:rPr>
          <w:rFonts w:cs="Times New Roman"/>
          <w:sz w:val="21"/>
          <w:szCs w:val="21"/>
        </w:rPr>
        <w:t>indoor</w:t>
      </w:r>
      <w:r w:rsidRPr="00446AB4">
        <w:rPr>
          <w:rFonts w:cs="Times New Roman"/>
          <w:sz w:val="21"/>
          <w:szCs w:val="21"/>
        </w:rPr>
        <w:t xml:space="preserve"> air influences the transpiration rate of plants.</w:t>
      </w:r>
      <w:r w:rsidR="00384988">
        <w:rPr>
          <w:rFonts w:cs="Times New Roman"/>
          <w:sz w:val="21"/>
          <w:szCs w:val="21"/>
        </w:rPr>
        <w:t xml:space="preserve"> </w:t>
      </w:r>
      <w:r w:rsidRPr="00446AB4">
        <w:rPr>
          <w:rFonts w:cs="Times New Roman"/>
          <w:sz w:val="21"/>
          <w:szCs w:val="21"/>
        </w:rPr>
        <w:t xml:space="preserve"> High RH of the greenhouse air causes less water to transpire from the plants, which causes less transport of nutrients from roots to leaves and less cooling of the leaf surfaces.</w:t>
      </w:r>
      <w:r w:rsidR="009D2034">
        <w:rPr>
          <w:rFonts w:cs="Times New Roman"/>
          <w:sz w:val="21"/>
          <w:szCs w:val="21"/>
        </w:rPr>
        <w:t xml:space="preserve"> </w:t>
      </w:r>
      <w:r w:rsidRPr="00446AB4">
        <w:rPr>
          <w:rFonts w:cs="Times New Roman"/>
          <w:sz w:val="21"/>
          <w:szCs w:val="21"/>
        </w:rPr>
        <w:t xml:space="preserve"> High </w:t>
      </w:r>
      <w:r w:rsidR="00EB5482" w:rsidRPr="00446AB4">
        <w:rPr>
          <w:rFonts w:cs="Times New Roman"/>
          <w:sz w:val="21"/>
          <w:szCs w:val="21"/>
        </w:rPr>
        <w:t>humidity</w:t>
      </w:r>
      <w:r w:rsidRPr="00446AB4">
        <w:rPr>
          <w:rFonts w:cs="Times New Roman"/>
          <w:sz w:val="21"/>
          <w:szCs w:val="21"/>
        </w:rPr>
        <w:t xml:space="preserve"> can also cause disease problems in some cases.</w:t>
      </w:r>
      <w:r w:rsidR="009D2034">
        <w:rPr>
          <w:rFonts w:cs="Times New Roman"/>
          <w:sz w:val="21"/>
          <w:szCs w:val="21"/>
        </w:rPr>
        <w:t xml:space="preserve"> </w:t>
      </w:r>
      <w:r w:rsidRPr="00446AB4">
        <w:rPr>
          <w:rFonts w:cs="Times New Roman"/>
          <w:sz w:val="21"/>
          <w:szCs w:val="21"/>
        </w:rPr>
        <w:t xml:space="preserve"> For example, high relative humidity encourages the growth of botrytis and mildew. </w:t>
      </w:r>
    </w:p>
    <w:p w14:paraId="23BB14E8" w14:textId="77777777" w:rsidR="00446AB4" w:rsidRPr="00446AB4" w:rsidRDefault="00446AB4" w:rsidP="00446AB4">
      <w:pPr>
        <w:pStyle w:val="Default"/>
        <w:rPr>
          <w:b/>
          <w:bCs/>
          <w:sz w:val="21"/>
          <w:szCs w:val="21"/>
        </w:rPr>
      </w:pPr>
    </w:p>
    <w:p w14:paraId="5B1DC93F" w14:textId="77777777" w:rsidR="00446AB4" w:rsidRPr="00446AB4" w:rsidRDefault="00446AB4" w:rsidP="00446AB4">
      <w:pPr>
        <w:pStyle w:val="Default"/>
        <w:rPr>
          <w:b/>
          <w:bCs/>
          <w:sz w:val="21"/>
          <w:szCs w:val="21"/>
        </w:rPr>
      </w:pPr>
      <w:r w:rsidRPr="00446AB4">
        <w:rPr>
          <w:b/>
          <w:bCs/>
          <w:sz w:val="21"/>
          <w:szCs w:val="21"/>
        </w:rPr>
        <w:t>Carbon Dioxide (CO2</w:t>
      </w:r>
      <w:r w:rsidRPr="00446AB4">
        <w:rPr>
          <w:rFonts w:cs="Times New Roman"/>
          <w:b/>
          <w:sz w:val="21"/>
          <w:szCs w:val="21"/>
        </w:rPr>
        <w:t>)</w:t>
      </w:r>
    </w:p>
    <w:p w14:paraId="20BE52E0" w14:textId="4C71E651" w:rsidR="00446AB4" w:rsidRPr="00446AB4" w:rsidRDefault="00CF3451" w:rsidP="00446AB4">
      <w:pPr>
        <w:pStyle w:val="Default"/>
        <w:rPr>
          <w:b/>
          <w:bCs/>
          <w:sz w:val="21"/>
          <w:szCs w:val="21"/>
        </w:rPr>
      </w:pPr>
      <w:r>
        <w:rPr>
          <w:rFonts w:cs="Times New Roman"/>
          <w:sz w:val="21"/>
          <w:szCs w:val="21"/>
        </w:rPr>
        <w:t>The CO</w:t>
      </w:r>
      <w:r w:rsidRPr="00CF3451">
        <w:rPr>
          <w:rFonts w:cs="Times New Roman"/>
          <w:sz w:val="21"/>
          <w:szCs w:val="21"/>
          <w:vertAlign w:val="subscript"/>
        </w:rPr>
        <w:t>2</w:t>
      </w:r>
      <w:r>
        <w:rPr>
          <w:rFonts w:cs="Times New Roman"/>
          <w:sz w:val="21"/>
          <w:szCs w:val="21"/>
        </w:rPr>
        <w:t xml:space="preserve"> concentration of the</w:t>
      </w:r>
      <w:r w:rsidR="00446AB4" w:rsidRPr="00446AB4">
        <w:rPr>
          <w:rFonts w:cs="Times New Roman"/>
          <w:sz w:val="21"/>
          <w:szCs w:val="21"/>
        </w:rPr>
        <w:t xml:space="preserve"> air directly influences the amount of photosynthesis (growth) of plants. Normal outdoor </w:t>
      </w:r>
      <w:r w:rsidR="009D2034">
        <w:rPr>
          <w:rFonts w:cs="Times New Roman"/>
          <w:sz w:val="21"/>
          <w:szCs w:val="21"/>
        </w:rPr>
        <w:t>CO</w:t>
      </w:r>
      <w:r w:rsidR="009D2034" w:rsidRPr="00CF3451">
        <w:rPr>
          <w:rFonts w:cs="Times New Roman"/>
          <w:sz w:val="21"/>
          <w:szCs w:val="21"/>
          <w:vertAlign w:val="subscript"/>
        </w:rPr>
        <w:t>2</w:t>
      </w:r>
      <w:r w:rsidR="00446AB4" w:rsidRPr="00446AB4">
        <w:rPr>
          <w:rFonts w:cs="Times New Roman"/>
          <w:sz w:val="21"/>
          <w:szCs w:val="21"/>
        </w:rPr>
        <w:t xml:space="preserve"> concentration is around 390 parts per million (ppm). </w:t>
      </w:r>
      <w:r>
        <w:rPr>
          <w:rFonts w:cs="Times New Roman"/>
          <w:sz w:val="21"/>
          <w:szCs w:val="21"/>
        </w:rPr>
        <w:t xml:space="preserve"> </w:t>
      </w:r>
      <w:r w:rsidR="00446AB4" w:rsidRPr="00446AB4">
        <w:rPr>
          <w:rFonts w:cs="Times New Roman"/>
          <w:sz w:val="21"/>
          <w:szCs w:val="21"/>
        </w:rPr>
        <w:t>Plants in a closed greenhouse</w:t>
      </w:r>
      <w:r>
        <w:rPr>
          <w:rFonts w:cs="Times New Roman"/>
          <w:sz w:val="21"/>
          <w:szCs w:val="21"/>
        </w:rPr>
        <w:t xml:space="preserve"> or indoor growing room</w:t>
      </w:r>
      <w:r w:rsidR="00446AB4" w:rsidRPr="00446AB4">
        <w:rPr>
          <w:rFonts w:cs="Times New Roman"/>
          <w:sz w:val="21"/>
          <w:szCs w:val="21"/>
        </w:rPr>
        <w:t xml:space="preserve"> during a bright day can deplete the </w:t>
      </w:r>
      <w:r>
        <w:rPr>
          <w:rFonts w:cs="Times New Roman"/>
          <w:sz w:val="21"/>
          <w:szCs w:val="21"/>
        </w:rPr>
        <w:t>CO</w:t>
      </w:r>
      <w:r w:rsidRPr="00CF3451">
        <w:rPr>
          <w:rFonts w:cs="Times New Roman"/>
          <w:sz w:val="21"/>
          <w:szCs w:val="21"/>
          <w:vertAlign w:val="subscript"/>
        </w:rPr>
        <w:t>2</w:t>
      </w:r>
      <w:r w:rsidR="00446AB4" w:rsidRPr="00446AB4">
        <w:rPr>
          <w:rFonts w:cs="Times New Roman"/>
          <w:sz w:val="21"/>
          <w:szCs w:val="21"/>
        </w:rPr>
        <w:t xml:space="preserve"> concentration to 100 ppm, which severely reduces the rate of photosynthesis. </w:t>
      </w:r>
      <w:r w:rsidR="009D2034">
        <w:rPr>
          <w:rFonts w:cs="Times New Roman"/>
          <w:sz w:val="21"/>
          <w:szCs w:val="21"/>
        </w:rPr>
        <w:t xml:space="preserve"> </w:t>
      </w:r>
      <w:r w:rsidR="00446AB4" w:rsidRPr="00446AB4">
        <w:rPr>
          <w:rFonts w:cs="Times New Roman"/>
          <w:sz w:val="21"/>
          <w:szCs w:val="21"/>
        </w:rPr>
        <w:t xml:space="preserve">In greenhouses, increasing </w:t>
      </w:r>
      <w:r>
        <w:rPr>
          <w:rFonts w:cs="Times New Roman"/>
          <w:sz w:val="21"/>
          <w:szCs w:val="21"/>
        </w:rPr>
        <w:t>CO</w:t>
      </w:r>
      <w:r w:rsidRPr="00CF3451">
        <w:rPr>
          <w:rFonts w:cs="Times New Roman"/>
          <w:sz w:val="21"/>
          <w:szCs w:val="21"/>
          <w:vertAlign w:val="subscript"/>
        </w:rPr>
        <w:t>2</w:t>
      </w:r>
      <w:r>
        <w:rPr>
          <w:rFonts w:cs="Times New Roman"/>
          <w:sz w:val="21"/>
          <w:szCs w:val="21"/>
          <w:vertAlign w:val="subscript"/>
        </w:rPr>
        <w:t xml:space="preserve"> </w:t>
      </w:r>
      <w:r w:rsidR="00446AB4" w:rsidRPr="00446AB4">
        <w:rPr>
          <w:rFonts w:cs="Times New Roman"/>
          <w:sz w:val="21"/>
          <w:szCs w:val="21"/>
        </w:rPr>
        <w:t xml:space="preserve">concentrations to 1000-1500 ppm speeds growth. </w:t>
      </w:r>
      <w:r w:rsidR="009D2034">
        <w:rPr>
          <w:rFonts w:cs="Times New Roman"/>
          <w:sz w:val="21"/>
          <w:szCs w:val="21"/>
        </w:rPr>
        <w:t xml:space="preserve"> </w:t>
      </w:r>
      <w:r>
        <w:rPr>
          <w:rFonts w:cs="Times New Roman"/>
          <w:sz w:val="21"/>
          <w:szCs w:val="21"/>
        </w:rPr>
        <w:t>CO</w:t>
      </w:r>
      <w:r w:rsidRPr="00CF3451">
        <w:rPr>
          <w:rFonts w:cs="Times New Roman"/>
          <w:sz w:val="21"/>
          <w:szCs w:val="21"/>
          <w:vertAlign w:val="subscript"/>
        </w:rPr>
        <w:t>2</w:t>
      </w:r>
      <w:r w:rsidR="00446AB4" w:rsidRPr="00446AB4">
        <w:rPr>
          <w:rFonts w:cs="Times New Roman"/>
          <w:sz w:val="21"/>
          <w:szCs w:val="21"/>
        </w:rPr>
        <w:t xml:space="preserve"> is supplied to the greenhouse by adding liquid </w:t>
      </w:r>
      <w:r>
        <w:rPr>
          <w:rFonts w:cs="Times New Roman"/>
          <w:sz w:val="21"/>
          <w:szCs w:val="21"/>
        </w:rPr>
        <w:t>CO</w:t>
      </w:r>
      <w:r w:rsidRPr="00CF3451">
        <w:rPr>
          <w:rFonts w:cs="Times New Roman"/>
          <w:sz w:val="21"/>
          <w:szCs w:val="21"/>
          <w:vertAlign w:val="subscript"/>
        </w:rPr>
        <w:t>2</w:t>
      </w:r>
      <w:r w:rsidR="00446AB4" w:rsidRPr="00446AB4">
        <w:rPr>
          <w:rFonts w:cs="Times New Roman"/>
          <w:sz w:val="21"/>
          <w:szCs w:val="21"/>
        </w:rPr>
        <w:t xml:space="preserve">. </w:t>
      </w:r>
      <w:r w:rsidR="009D2034">
        <w:rPr>
          <w:rFonts w:cs="Times New Roman"/>
          <w:sz w:val="21"/>
          <w:szCs w:val="21"/>
        </w:rPr>
        <w:t xml:space="preserve"> </w:t>
      </w:r>
      <w:r w:rsidR="00446AB4" w:rsidRPr="00446AB4">
        <w:rPr>
          <w:rFonts w:cs="Times New Roman"/>
          <w:sz w:val="21"/>
          <w:szCs w:val="21"/>
        </w:rPr>
        <w:t>Heaters that provide carbon dioxide as a by-product exist but we do not recommend these because they often provide air contaminants that slow the grow</w:t>
      </w:r>
      <w:r w:rsidR="009D2034">
        <w:rPr>
          <w:rFonts w:cs="Times New Roman"/>
          <w:sz w:val="21"/>
          <w:szCs w:val="21"/>
        </w:rPr>
        <w:t>th, like for</w:t>
      </w:r>
      <w:r w:rsidR="00446AB4" w:rsidRPr="00446AB4">
        <w:rPr>
          <w:rFonts w:cs="Times New Roman"/>
          <w:sz w:val="21"/>
          <w:szCs w:val="21"/>
        </w:rPr>
        <w:t xml:space="preserve"> lettuce</w:t>
      </w:r>
      <w:r w:rsidR="009D2034">
        <w:rPr>
          <w:rFonts w:cs="Times New Roman"/>
          <w:sz w:val="21"/>
          <w:szCs w:val="21"/>
        </w:rPr>
        <w:t xml:space="preserve"> and leafy green crops</w:t>
      </w:r>
      <w:r w:rsidR="00446AB4" w:rsidRPr="00446AB4">
        <w:rPr>
          <w:rFonts w:cs="Times New Roman"/>
          <w:sz w:val="21"/>
          <w:szCs w:val="21"/>
        </w:rPr>
        <w:t>.</w:t>
      </w:r>
    </w:p>
    <w:p w14:paraId="407E1ED0" w14:textId="77777777" w:rsidR="00446AB4" w:rsidRPr="00446AB4" w:rsidRDefault="00446AB4" w:rsidP="00446AB4">
      <w:pPr>
        <w:pStyle w:val="Default"/>
        <w:rPr>
          <w:b/>
          <w:bCs/>
          <w:sz w:val="21"/>
          <w:szCs w:val="21"/>
        </w:rPr>
      </w:pPr>
    </w:p>
    <w:p w14:paraId="4170D752" w14:textId="77777777" w:rsidR="00446AB4" w:rsidRPr="00446AB4" w:rsidRDefault="00446AB4" w:rsidP="00446AB4">
      <w:pPr>
        <w:pStyle w:val="Default"/>
        <w:rPr>
          <w:b/>
          <w:bCs/>
          <w:sz w:val="21"/>
          <w:szCs w:val="21"/>
        </w:rPr>
      </w:pPr>
      <w:r w:rsidRPr="00446AB4">
        <w:rPr>
          <w:b/>
          <w:bCs/>
          <w:sz w:val="21"/>
          <w:szCs w:val="21"/>
        </w:rPr>
        <w:t xml:space="preserve">Lights </w:t>
      </w:r>
    </w:p>
    <w:p w14:paraId="210142C0" w14:textId="489DA0B2" w:rsidR="00446AB4" w:rsidRPr="00CF3451" w:rsidRDefault="00446AB4" w:rsidP="00CF3451">
      <w:pPr>
        <w:pStyle w:val="Default"/>
        <w:rPr>
          <w:rFonts w:cs="Times New Roman"/>
          <w:sz w:val="21"/>
          <w:szCs w:val="21"/>
        </w:rPr>
      </w:pPr>
      <w:r w:rsidRPr="00446AB4">
        <w:rPr>
          <w:rFonts w:cs="Times New Roman"/>
          <w:sz w:val="21"/>
          <w:szCs w:val="21"/>
        </w:rPr>
        <w:t xml:space="preserve">Light measurements are taken with a </w:t>
      </w:r>
      <w:r w:rsidR="00264BE4">
        <w:rPr>
          <w:rFonts w:cs="Times New Roman"/>
          <w:sz w:val="21"/>
          <w:szCs w:val="21"/>
        </w:rPr>
        <w:t>quantum sensor, which measures p</w:t>
      </w:r>
      <w:r w:rsidRPr="00446AB4">
        <w:rPr>
          <w:rFonts w:cs="Times New Roman"/>
          <w:sz w:val="21"/>
          <w:szCs w:val="21"/>
        </w:rPr>
        <w:t xml:space="preserve">hotosynthetically </w:t>
      </w:r>
      <w:r w:rsidR="00264BE4">
        <w:rPr>
          <w:rFonts w:cs="Times New Roman"/>
          <w:sz w:val="21"/>
          <w:szCs w:val="21"/>
        </w:rPr>
        <w:t>a</w:t>
      </w:r>
      <w:r w:rsidRPr="00446AB4">
        <w:rPr>
          <w:rFonts w:cs="Times New Roman"/>
          <w:sz w:val="21"/>
          <w:szCs w:val="21"/>
        </w:rPr>
        <w:t xml:space="preserve">ctive </w:t>
      </w:r>
      <w:r w:rsidR="00264BE4">
        <w:rPr>
          <w:rFonts w:cs="Times New Roman"/>
          <w:sz w:val="21"/>
          <w:szCs w:val="21"/>
        </w:rPr>
        <w:t>r</w:t>
      </w:r>
      <w:r w:rsidRPr="00446AB4">
        <w:rPr>
          <w:rFonts w:cs="Times New Roman"/>
          <w:sz w:val="21"/>
          <w:szCs w:val="21"/>
        </w:rPr>
        <w:t xml:space="preserve">adiation (PAR) in the units </w:t>
      </w:r>
      <w:r w:rsidRPr="00264BE4">
        <w:rPr>
          <w:rFonts w:cs="Times New Roman"/>
          <w:i/>
          <w:sz w:val="21"/>
          <w:szCs w:val="21"/>
        </w:rPr>
        <w:t>μmol/m</w:t>
      </w:r>
      <w:r w:rsidRPr="009D2034">
        <w:rPr>
          <w:rFonts w:cs="Times New Roman"/>
          <w:i/>
          <w:sz w:val="21"/>
          <w:szCs w:val="21"/>
          <w:vertAlign w:val="superscript"/>
        </w:rPr>
        <w:t>2</w:t>
      </w:r>
      <w:r w:rsidRPr="00264BE4">
        <w:rPr>
          <w:rFonts w:cs="Times New Roman"/>
          <w:i/>
          <w:sz w:val="21"/>
          <w:szCs w:val="21"/>
        </w:rPr>
        <w:t>/s</w:t>
      </w:r>
      <w:r w:rsidR="009D2034">
        <w:rPr>
          <w:rFonts w:cs="Times New Roman"/>
          <w:i/>
          <w:sz w:val="21"/>
          <w:szCs w:val="21"/>
        </w:rPr>
        <w:t>ec</w:t>
      </w:r>
      <w:r w:rsidRPr="00446AB4">
        <w:rPr>
          <w:rFonts w:cs="Times New Roman"/>
          <w:sz w:val="21"/>
          <w:szCs w:val="21"/>
        </w:rPr>
        <w:t xml:space="preserve">. </w:t>
      </w:r>
      <w:r w:rsidR="00264BE4">
        <w:rPr>
          <w:rFonts w:cs="Times New Roman"/>
          <w:sz w:val="21"/>
          <w:szCs w:val="21"/>
        </w:rPr>
        <w:t xml:space="preserve"> </w:t>
      </w:r>
      <w:r w:rsidRPr="00446AB4">
        <w:rPr>
          <w:rFonts w:cs="Times New Roman"/>
          <w:sz w:val="21"/>
          <w:szCs w:val="21"/>
        </w:rPr>
        <w:t xml:space="preserve">PAR is the light </w:t>
      </w:r>
      <w:r w:rsidR="00CF3451">
        <w:rPr>
          <w:rFonts w:cs="Times New Roman"/>
          <w:sz w:val="21"/>
          <w:szCs w:val="21"/>
        </w:rPr>
        <w:t xml:space="preserve">between the wavelengths of 400-700 nanometers (nm), </w:t>
      </w:r>
      <w:r w:rsidRPr="00446AB4">
        <w:rPr>
          <w:rFonts w:cs="Times New Roman"/>
          <w:sz w:val="21"/>
          <w:szCs w:val="21"/>
        </w:rPr>
        <w:t xml:space="preserve">which is </w:t>
      </w:r>
      <w:r w:rsidR="00CF3451">
        <w:rPr>
          <w:rFonts w:cs="Times New Roman"/>
          <w:sz w:val="21"/>
          <w:szCs w:val="21"/>
        </w:rPr>
        <w:t>important</w:t>
      </w:r>
      <w:r w:rsidRPr="00446AB4">
        <w:rPr>
          <w:rFonts w:cs="Times New Roman"/>
          <w:sz w:val="21"/>
          <w:szCs w:val="21"/>
        </w:rPr>
        <w:t xml:space="preserve"> to plants for the process of photosynthesis. </w:t>
      </w:r>
      <w:r w:rsidR="00CF3451">
        <w:rPr>
          <w:rFonts w:cs="Times New Roman"/>
          <w:sz w:val="21"/>
          <w:szCs w:val="21"/>
        </w:rPr>
        <w:t xml:space="preserve"> </w:t>
      </w:r>
      <w:r w:rsidRPr="00446AB4">
        <w:rPr>
          <w:rFonts w:cs="Times New Roman"/>
          <w:sz w:val="21"/>
          <w:szCs w:val="21"/>
        </w:rPr>
        <w:t xml:space="preserve">Measurements of PAR give an indication of the possible amount of photosynthesis and growth being performed by the plant. </w:t>
      </w:r>
      <w:r w:rsidR="00CF3451">
        <w:rPr>
          <w:rFonts w:cs="Times New Roman"/>
          <w:sz w:val="21"/>
          <w:szCs w:val="21"/>
        </w:rPr>
        <w:t>(</w:t>
      </w:r>
      <w:r w:rsidRPr="00446AB4">
        <w:rPr>
          <w:rFonts w:cs="Times New Roman"/>
          <w:sz w:val="21"/>
          <w:szCs w:val="21"/>
        </w:rPr>
        <w:t>Foot-candle sensors and lux meters are inappropriate because they do not directly measure light used for photosynthesis.</w:t>
      </w:r>
      <w:r w:rsidR="00CF3451">
        <w:rPr>
          <w:rFonts w:cs="Times New Roman"/>
          <w:sz w:val="21"/>
          <w:szCs w:val="21"/>
        </w:rPr>
        <w:t>)</w:t>
      </w:r>
    </w:p>
    <w:p w14:paraId="486A910C" w14:textId="77777777" w:rsidR="00446AB4" w:rsidRPr="00446AB4" w:rsidRDefault="00446AB4" w:rsidP="00446AB4">
      <w:pPr>
        <w:autoSpaceDE w:val="0"/>
        <w:autoSpaceDN w:val="0"/>
        <w:adjustRightInd w:val="0"/>
        <w:spacing w:after="0" w:line="240" w:lineRule="auto"/>
        <w:rPr>
          <w:rFonts w:ascii="Cambria" w:hAnsi="Cambria" w:cs="Arial"/>
          <w:color w:val="231F20"/>
          <w:sz w:val="21"/>
          <w:szCs w:val="21"/>
        </w:rPr>
      </w:pPr>
    </w:p>
    <w:p w14:paraId="3B4B5645" w14:textId="77777777" w:rsidR="00446AB4" w:rsidRPr="00446AB4" w:rsidRDefault="00446AB4" w:rsidP="00446AB4">
      <w:pPr>
        <w:pStyle w:val="Default"/>
        <w:rPr>
          <w:b/>
          <w:bCs/>
          <w:sz w:val="21"/>
          <w:szCs w:val="21"/>
        </w:rPr>
      </w:pPr>
      <w:r w:rsidRPr="00446AB4">
        <w:rPr>
          <w:b/>
          <w:bCs/>
          <w:sz w:val="21"/>
          <w:szCs w:val="21"/>
        </w:rPr>
        <w:t xml:space="preserve">Dissolved Oxygen </w:t>
      </w:r>
    </w:p>
    <w:p w14:paraId="543977E5" w14:textId="6ED29C64" w:rsidR="00446AB4" w:rsidRPr="00446AB4" w:rsidRDefault="00446AB4" w:rsidP="00446AB4">
      <w:pPr>
        <w:pStyle w:val="Default"/>
        <w:rPr>
          <w:rFonts w:cs="Times New Roman"/>
          <w:sz w:val="21"/>
          <w:szCs w:val="21"/>
        </w:rPr>
      </w:pPr>
      <w:r w:rsidRPr="00446AB4">
        <w:rPr>
          <w:rFonts w:cs="Times New Roman"/>
          <w:sz w:val="21"/>
          <w:szCs w:val="21"/>
        </w:rPr>
        <w:t>Dissolved oxygen (DO) measurements indicate the amount of oxygen available in the nutrient solution for the roots to use in respiration.</w:t>
      </w:r>
      <w:r w:rsidR="00CF3451">
        <w:rPr>
          <w:rFonts w:cs="Times New Roman"/>
          <w:sz w:val="21"/>
          <w:szCs w:val="21"/>
        </w:rPr>
        <w:t xml:space="preserve"> </w:t>
      </w:r>
      <w:r w:rsidRPr="00446AB4">
        <w:rPr>
          <w:rFonts w:cs="Times New Roman"/>
          <w:sz w:val="21"/>
          <w:szCs w:val="21"/>
        </w:rPr>
        <w:t xml:space="preserve"> </w:t>
      </w:r>
      <w:r w:rsidR="009D2034">
        <w:rPr>
          <w:rFonts w:cs="Times New Roman"/>
          <w:sz w:val="21"/>
          <w:szCs w:val="21"/>
        </w:rPr>
        <w:t xml:space="preserve">Leafy green crops </w:t>
      </w:r>
      <w:r w:rsidRPr="00446AB4">
        <w:rPr>
          <w:rFonts w:cs="Times New Roman"/>
          <w:sz w:val="21"/>
          <w:szCs w:val="21"/>
        </w:rPr>
        <w:t>will grow satisfactorily at a DO level of at least 4 ppm.</w:t>
      </w:r>
      <w:r w:rsidR="009D2034">
        <w:rPr>
          <w:rFonts w:cs="Times New Roman"/>
          <w:sz w:val="21"/>
          <w:szCs w:val="21"/>
        </w:rPr>
        <w:t xml:space="preserve">  If no oxygen is added to the system, specifically in a pond system</w:t>
      </w:r>
      <w:r w:rsidR="00CF3451">
        <w:rPr>
          <w:rFonts w:cs="Times New Roman"/>
          <w:sz w:val="21"/>
          <w:szCs w:val="21"/>
        </w:rPr>
        <w:t>,</w:t>
      </w:r>
      <w:r w:rsidRPr="00446AB4">
        <w:rPr>
          <w:rFonts w:cs="Times New Roman"/>
          <w:sz w:val="21"/>
          <w:szCs w:val="21"/>
        </w:rPr>
        <w:t xml:space="preserve"> DO levels will drop to nearly 0 ppm. </w:t>
      </w:r>
      <w:r w:rsidR="009D2034">
        <w:rPr>
          <w:rFonts w:cs="Times New Roman"/>
          <w:sz w:val="21"/>
          <w:szCs w:val="21"/>
        </w:rPr>
        <w:t xml:space="preserve"> </w:t>
      </w:r>
      <w:r w:rsidRPr="00446AB4">
        <w:rPr>
          <w:rFonts w:cs="Times New Roman"/>
          <w:sz w:val="21"/>
          <w:szCs w:val="21"/>
        </w:rPr>
        <w:t xml:space="preserve">The absence of oxygen in the nutrient solution will stop the process of respiration and seriously damage and kill the plant. </w:t>
      </w:r>
      <w:r w:rsidR="00CF3451">
        <w:rPr>
          <w:rFonts w:cs="Times New Roman"/>
          <w:sz w:val="21"/>
          <w:szCs w:val="21"/>
        </w:rPr>
        <w:t xml:space="preserve"> </w:t>
      </w:r>
      <w:r w:rsidRPr="00446AB4">
        <w:rPr>
          <w:rFonts w:cs="Times New Roman"/>
          <w:sz w:val="21"/>
          <w:szCs w:val="21"/>
        </w:rPr>
        <w:t>Pure oxygen is added to the recirculation system in the ponds.</w:t>
      </w:r>
      <w:r w:rsidR="009D2034">
        <w:rPr>
          <w:rFonts w:cs="Times New Roman"/>
          <w:sz w:val="21"/>
          <w:szCs w:val="21"/>
        </w:rPr>
        <w:t xml:space="preserve"> </w:t>
      </w:r>
      <w:r w:rsidRPr="00446AB4">
        <w:rPr>
          <w:rFonts w:cs="Times New Roman"/>
          <w:sz w:val="21"/>
          <w:szCs w:val="21"/>
        </w:rPr>
        <w:t xml:space="preserve"> Usually the level is maintained at 8</w:t>
      </w:r>
      <w:r w:rsidR="00CF3451">
        <w:rPr>
          <w:rFonts w:cs="Times New Roman"/>
          <w:sz w:val="21"/>
          <w:szCs w:val="21"/>
        </w:rPr>
        <w:t xml:space="preserve"> ppm, however there is no advantage to the plants until a level of 20 ppm is reached.  </w:t>
      </w:r>
      <w:r w:rsidRPr="00446AB4">
        <w:rPr>
          <w:rFonts w:cs="Times New Roman"/>
          <w:sz w:val="21"/>
          <w:szCs w:val="21"/>
        </w:rPr>
        <w:t xml:space="preserve">For sufficiently small </w:t>
      </w:r>
      <w:r w:rsidR="00CF3451">
        <w:rPr>
          <w:rFonts w:cs="Times New Roman"/>
          <w:sz w:val="21"/>
          <w:szCs w:val="21"/>
        </w:rPr>
        <w:t xml:space="preserve">pond </w:t>
      </w:r>
      <w:r w:rsidRPr="00446AB4">
        <w:rPr>
          <w:rFonts w:cs="Times New Roman"/>
          <w:sz w:val="21"/>
          <w:szCs w:val="21"/>
        </w:rPr>
        <w:t xml:space="preserve">systems, it is possible to add air to the solution through an air pump and aquarium air stone but the dissolved oxygen level achieved will not be as high as can be achieved with pure oxygen. </w:t>
      </w:r>
      <w:r w:rsidR="009D2034">
        <w:rPr>
          <w:rFonts w:cs="Times New Roman"/>
          <w:sz w:val="21"/>
          <w:szCs w:val="21"/>
        </w:rPr>
        <w:t xml:space="preserve"> </w:t>
      </w:r>
      <w:r w:rsidR="00CF3451">
        <w:rPr>
          <w:rFonts w:cs="Times New Roman"/>
          <w:sz w:val="21"/>
          <w:szCs w:val="21"/>
        </w:rPr>
        <w:t xml:space="preserve">In an NFT system, the roots will be exposed to air, and thus plants will achieve adequate oxygen. </w:t>
      </w:r>
    </w:p>
    <w:p w14:paraId="3BB97C6F" w14:textId="77777777" w:rsidR="00446AB4" w:rsidRPr="00446AB4" w:rsidRDefault="00446AB4" w:rsidP="00446AB4">
      <w:pPr>
        <w:pStyle w:val="Default"/>
        <w:rPr>
          <w:b/>
          <w:bCs/>
          <w:sz w:val="21"/>
          <w:szCs w:val="21"/>
        </w:rPr>
      </w:pPr>
    </w:p>
    <w:p w14:paraId="55E78BE9" w14:textId="77777777" w:rsidR="00446AB4" w:rsidRPr="00446AB4" w:rsidRDefault="00446AB4" w:rsidP="00446AB4">
      <w:pPr>
        <w:pStyle w:val="Default"/>
        <w:rPr>
          <w:b/>
          <w:bCs/>
          <w:sz w:val="21"/>
          <w:szCs w:val="21"/>
        </w:rPr>
      </w:pPr>
      <w:r w:rsidRPr="00446AB4">
        <w:rPr>
          <w:b/>
          <w:bCs/>
          <w:sz w:val="21"/>
          <w:szCs w:val="21"/>
        </w:rPr>
        <w:t xml:space="preserve">pH </w:t>
      </w:r>
    </w:p>
    <w:p w14:paraId="2EEF3E77" w14:textId="13878C37" w:rsidR="00446AB4" w:rsidRPr="00446AB4" w:rsidRDefault="00446AB4" w:rsidP="00446AB4">
      <w:pPr>
        <w:pStyle w:val="Default"/>
        <w:rPr>
          <w:rFonts w:cs="Times New Roman"/>
          <w:sz w:val="21"/>
          <w:szCs w:val="21"/>
        </w:rPr>
      </w:pPr>
      <w:r w:rsidRPr="00446AB4">
        <w:rPr>
          <w:rFonts w:cs="Times New Roman"/>
          <w:sz w:val="21"/>
          <w:szCs w:val="21"/>
        </w:rPr>
        <w:t xml:space="preserve">The pH of a solution is a measure of the concentration of hydrogen ions. The pH of a solution can range between 0 and 14. A neutral solution has a pH of 7. That is, there are an equal number of hydrogen ions (H+) and hydroxide ions (OH-). Solutions ranging from pH 0-6.9 are considered acidic and have a greater </w:t>
      </w:r>
      <w:r w:rsidRPr="00446AB4">
        <w:rPr>
          <w:rFonts w:cs="Times New Roman"/>
          <w:sz w:val="21"/>
          <w:szCs w:val="21"/>
        </w:rPr>
        <w:lastRenderedPageBreak/>
        <w:t xml:space="preserve">concentration of H+. </w:t>
      </w:r>
      <w:r w:rsidR="006367EC">
        <w:rPr>
          <w:rFonts w:cs="Times New Roman"/>
          <w:sz w:val="21"/>
          <w:szCs w:val="21"/>
        </w:rPr>
        <w:t xml:space="preserve"> </w:t>
      </w:r>
      <w:r w:rsidRPr="00446AB4">
        <w:rPr>
          <w:rFonts w:cs="Times New Roman"/>
          <w:sz w:val="21"/>
          <w:szCs w:val="21"/>
        </w:rPr>
        <w:t xml:space="preserve">Solutions with pH 7.1-14 are basic or alkaline and have a greater concentration of OH-. </w:t>
      </w:r>
    </w:p>
    <w:p w14:paraId="2B3C2663" w14:textId="77777777" w:rsidR="00446AB4" w:rsidRPr="00446AB4" w:rsidRDefault="00446AB4" w:rsidP="00446AB4">
      <w:pPr>
        <w:pStyle w:val="Default"/>
        <w:rPr>
          <w:rFonts w:cs="Times New Roman"/>
          <w:sz w:val="21"/>
          <w:szCs w:val="21"/>
        </w:rPr>
      </w:pPr>
    </w:p>
    <w:p w14:paraId="3D995E8F" w14:textId="138F67EE" w:rsidR="00446AB4" w:rsidRPr="00446AB4" w:rsidRDefault="00446AB4" w:rsidP="00446AB4">
      <w:pPr>
        <w:pStyle w:val="Default"/>
        <w:rPr>
          <w:rFonts w:cs="Times New Roman"/>
          <w:sz w:val="21"/>
          <w:szCs w:val="21"/>
        </w:rPr>
      </w:pPr>
      <w:r w:rsidRPr="00446AB4">
        <w:rPr>
          <w:rFonts w:cs="Times New Roman"/>
          <w:sz w:val="21"/>
          <w:szCs w:val="21"/>
        </w:rPr>
        <w:t xml:space="preserve">The pH of a solution is important because it controls the availability of the fertilizer salts. </w:t>
      </w:r>
      <w:r w:rsidR="001C5330">
        <w:rPr>
          <w:rFonts w:cs="Times New Roman"/>
          <w:sz w:val="21"/>
          <w:szCs w:val="21"/>
        </w:rPr>
        <w:t xml:space="preserve"> </w:t>
      </w:r>
      <w:r w:rsidRPr="00446AB4">
        <w:rPr>
          <w:rFonts w:cs="Times New Roman"/>
          <w:sz w:val="21"/>
          <w:szCs w:val="21"/>
        </w:rPr>
        <w:t xml:space="preserve">A pH of 5.8 is considered optimum for </w:t>
      </w:r>
      <w:r w:rsidR="004B1325">
        <w:rPr>
          <w:rFonts w:cs="Times New Roman"/>
          <w:sz w:val="21"/>
          <w:szCs w:val="21"/>
        </w:rPr>
        <w:t>the described</w:t>
      </w:r>
      <w:r w:rsidRPr="00446AB4">
        <w:rPr>
          <w:rFonts w:cs="Times New Roman"/>
          <w:sz w:val="21"/>
          <w:szCs w:val="21"/>
        </w:rPr>
        <w:t xml:space="preserve"> growing system,</w:t>
      </w:r>
      <w:r w:rsidR="004B1325">
        <w:rPr>
          <w:rFonts w:cs="Times New Roman"/>
          <w:sz w:val="21"/>
          <w:szCs w:val="21"/>
        </w:rPr>
        <w:t xml:space="preserve"> specifically for leafy green crops,</w:t>
      </w:r>
      <w:r w:rsidRPr="00446AB4">
        <w:rPr>
          <w:rFonts w:cs="Times New Roman"/>
          <w:sz w:val="21"/>
          <w:szCs w:val="21"/>
        </w:rPr>
        <w:t xml:space="preserve"> however a range of 5.6-6.0 is acceptable. </w:t>
      </w:r>
      <w:r w:rsidR="004B1325">
        <w:rPr>
          <w:rFonts w:cs="Times New Roman"/>
          <w:sz w:val="21"/>
          <w:szCs w:val="21"/>
        </w:rPr>
        <w:t xml:space="preserve"> </w:t>
      </w:r>
      <w:r w:rsidRPr="00446AB4">
        <w:rPr>
          <w:rFonts w:cs="Times New Roman"/>
          <w:sz w:val="21"/>
          <w:szCs w:val="21"/>
        </w:rPr>
        <w:t xml:space="preserve">Nutrient deficiencies may occur at ranges above or below the acceptable range. </w:t>
      </w:r>
    </w:p>
    <w:p w14:paraId="3FCD6F70" w14:textId="77777777" w:rsidR="00446AB4" w:rsidRPr="00446AB4" w:rsidRDefault="00446AB4" w:rsidP="00446AB4">
      <w:pPr>
        <w:autoSpaceDE w:val="0"/>
        <w:autoSpaceDN w:val="0"/>
        <w:adjustRightInd w:val="0"/>
        <w:spacing w:after="0" w:line="240" w:lineRule="auto"/>
        <w:rPr>
          <w:rFonts w:ascii="Cambria" w:hAnsi="Cambria"/>
          <w:b/>
          <w:bCs/>
          <w:sz w:val="21"/>
          <w:szCs w:val="21"/>
        </w:rPr>
      </w:pPr>
    </w:p>
    <w:p w14:paraId="4738ED36" w14:textId="77777777" w:rsidR="00446AB4" w:rsidRPr="00446AB4" w:rsidRDefault="00446AB4" w:rsidP="00446AB4">
      <w:pPr>
        <w:autoSpaceDE w:val="0"/>
        <w:autoSpaceDN w:val="0"/>
        <w:adjustRightInd w:val="0"/>
        <w:spacing w:after="0" w:line="240" w:lineRule="auto"/>
        <w:rPr>
          <w:rFonts w:ascii="Cambria" w:hAnsi="Cambria"/>
          <w:b/>
          <w:bCs/>
          <w:sz w:val="21"/>
          <w:szCs w:val="21"/>
        </w:rPr>
      </w:pPr>
      <w:r w:rsidRPr="00446AB4">
        <w:rPr>
          <w:rFonts w:ascii="Cambria" w:hAnsi="Cambria"/>
          <w:b/>
          <w:bCs/>
          <w:sz w:val="21"/>
          <w:szCs w:val="21"/>
        </w:rPr>
        <w:t xml:space="preserve">Electrical Conductivity </w:t>
      </w:r>
    </w:p>
    <w:p w14:paraId="6DF0FC11" w14:textId="5757B9BB" w:rsidR="00446AB4" w:rsidRPr="00446AB4" w:rsidRDefault="00446AB4" w:rsidP="00446AB4">
      <w:pPr>
        <w:autoSpaceDE w:val="0"/>
        <w:autoSpaceDN w:val="0"/>
        <w:adjustRightInd w:val="0"/>
        <w:spacing w:after="0" w:line="240" w:lineRule="auto"/>
        <w:rPr>
          <w:rFonts w:ascii="Cambria" w:hAnsi="Cambria" w:cs="Arial"/>
          <w:color w:val="231F20"/>
          <w:sz w:val="21"/>
          <w:szCs w:val="21"/>
        </w:rPr>
      </w:pPr>
      <w:r w:rsidRPr="00446AB4">
        <w:rPr>
          <w:rFonts w:ascii="Cambria" w:hAnsi="Cambria" w:cs="Times New Roman"/>
          <w:sz w:val="21"/>
          <w:szCs w:val="21"/>
        </w:rPr>
        <w:t xml:space="preserve">Electrical conductivity (EC) is a measure of the dissolved salts in a solution. </w:t>
      </w:r>
      <w:r w:rsidR="004B1325">
        <w:rPr>
          <w:rFonts w:ascii="Cambria" w:hAnsi="Cambria" w:cs="Times New Roman"/>
          <w:sz w:val="21"/>
          <w:szCs w:val="21"/>
        </w:rPr>
        <w:t xml:space="preserve"> </w:t>
      </w:r>
      <w:r w:rsidRPr="00446AB4">
        <w:rPr>
          <w:rFonts w:ascii="Cambria" w:hAnsi="Cambria" w:cs="Times New Roman"/>
          <w:sz w:val="21"/>
          <w:szCs w:val="21"/>
        </w:rPr>
        <w:t>As nutrients are taken up by a plant, the EC level is lowered since there are fewer salts in the solution.</w:t>
      </w:r>
      <w:r w:rsidR="004B1325">
        <w:rPr>
          <w:rFonts w:ascii="Cambria" w:hAnsi="Cambria" w:cs="Times New Roman"/>
          <w:sz w:val="21"/>
          <w:szCs w:val="21"/>
        </w:rPr>
        <w:t xml:space="preserve"> </w:t>
      </w:r>
      <w:r w:rsidRPr="00446AB4">
        <w:rPr>
          <w:rFonts w:ascii="Cambria" w:hAnsi="Cambria" w:cs="Times New Roman"/>
          <w:sz w:val="21"/>
          <w:szCs w:val="21"/>
        </w:rPr>
        <w:t xml:space="preserve"> Alternately, the EC of the solution is increased when water is removed from the solution through the processes of evaporation and transpiration. </w:t>
      </w:r>
      <w:r w:rsidR="004B1325">
        <w:rPr>
          <w:rFonts w:ascii="Cambria" w:hAnsi="Cambria" w:cs="Times New Roman"/>
          <w:sz w:val="21"/>
          <w:szCs w:val="21"/>
        </w:rPr>
        <w:t xml:space="preserve"> </w:t>
      </w:r>
      <w:r w:rsidRPr="00446AB4">
        <w:rPr>
          <w:rFonts w:ascii="Cambria" w:hAnsi="Cambria" w:cs="Times New Roman"/>
          <w:sz w:val="21"/>
          <w:szCs w:val="21"/>
        </w:rPr>
        <w:t xml:space="preserve">If the EC of the solution increases, it can be lowered by adding pure water, e.g., reverse osmosis water). </w:t>
      </w:r>
      <w:r w:rsidR="004B1325">
        <w:rPr>
          <w:rFonts w:ascii="Cambria" w:hAnsi="Cambria" w:cs="Times New Roman"/>
          <w:sz w:val="21"/>
          <w:szCs w:val="21"/>
        </w:rPr>
        <w:t xml:space="preserve"> </w:t>
      </w:r>
      <w:r w:rsidRPr="00446AB4">
        <w:rPr>
          <w:rFonts w:ascii="Cambria" w:hAnsi="Cambria" w:cs="Times New Roman"/>
          <w:sz w:val="21"/>
          <w:szCs w:val="21"/>
        </w:rPr>
        <w:t xml:space="preserve">If the EC decreases, it can be increased by adding a small quantity of a concentrated nutrient stock solution. </w:t>
      </w:r>
      <w:r w:rsidR="004B1325">
        <w:rPr>
          <w:rFonts w:ascii="Cambria" w:hAnsi="Cambria" w:cs="Times New Roman"/>
          <w:sz w:val="21"/>
          <w:szCs w:val="21"/>
        </w:rPr>
        <w:t xml:space="preserve"> </w:t>
      </w:r>
      <w:r w:rsidRPr="00446AB4">
        <w:rPr>
          <w:rFonts w:ascii="Cambria" w:hAnsi="Cambria" w:cs="Times New Roman"/>
          <w:sz w:val="21"/>
          <w:szCs w:val="21"/>
        </w:rPr>
        <w:t>When monitoring the EC concentration, be sure to subtract the base EC of your source water from the level detected by your sensor.</w:t>
      </w:r>
    </w:p>
    <w:p w14:paraId="51031501" w14:textId="77777777" w:rsidR="00446AB4" w:rsidRPr="00446AB4" w:rsidRDefault="00446AB4" w:rsidP="006B072C">
      <w:pPr>
        <w:autoSpaceDE w:val="0"/>
        <w:autoSpaceDN w:val="0"/>
        <w:adjustRightInd w:val="0"/>
        <w:spacing w:after="0" w:line="240" w:lineRule="auto"/>
        <w:rPr>
          <w:rFonts w:ascii="Cambria" w:hAnsi="Cambria" w:cs="Arial"/>
          <w:color w:val="231F20"/>
          <w:sz w:val="21"/>
          <w:szCs w:val="21"/>
        </w:rPr>
      </w:pPr>
    </w:p>
    <w:p w14:paraId="7E49B8E0" w14:textId="77777777" w:rsidR="00446AB4" w:rsidRPr="00446AB4" w:rsidRDefault="00446AB4" w:rsidP="00446AB4">
      <w:pPr>
        <w:pStyle w:val="Default"/>
        <w:rPr>
          <w:sz w:val="21"/>
          <w:szCs w:val="21"/>
        </w:rPr>
      </w:pPr>
      <w:r w:rsidRPr="00446AB4">
        <w:rPr>
          <w:b/>
          <w:bCs/>
          <w:sz w:val="21"/>
          <w:szCs w:val="21"/>
        </w:rPr>
        <w:t xml:space="preserve">Recommended Set-points </w:t>
      </w:r>
    </w:p>
    <w:p w14:paraId="6D4670B1" w14:textId="77777777" w:rsidR="00446AB4" w:rsidRPr="00446AB4" w:rsidRDefault="00446AB4" w:rsidP="00446AB4">
      <w:pPr>
        <w:pStyle w:val="Default"/>
        <w:numPr>
          <w:ilvl w:val="0"/>
          <w:numId w:val="8"/>
        </w:numPr>
        <w:rPr>
          <w:rFonts w:cs="Times New Roman"/>
          <w:sz w:val="21"/>
          <w:szCs w:val="21"/>
        </w:rPr>
      </w:pPr>
      <w:r w:rsidRPr="00446AB4">
        <w:rPr>
          <w:rFonts w:cs="Times New Roman"/>
          <w:sz w:val="21"/>
          <w:szCs w:val="21"/>
        </w:rPr>
        <w:t>Air Temperature</w:t>
      </w:r>
      <w:r>
        <w:rPr>
          <w:rFonts w:cs="Times New Roman"/>
          <w:sz w:val="21"/>
          <w:szCs w:val="21"/>
        </w:rPr>
        <w:t>:</w:t>
      </w:r>
      <w:r w:rsidRPr="00446AB4">
        <w:rPr>
          <w:rFonts w:cs="Times New Roman"/>
          <w:sz w:val="21"/>
          <w:szCs w:val="21"/>
        </w:rPr>
        <w:t xml:space="preserve"> 24 C Day/19 C Night (75 F/65 F) </w:t>
      </w:r>
    </w:p>
    <w:p w14:paraId="425E384D" w14:textId="77777777" w:rsidR="00446AB4" w:rsidRPr="00446AB4" w:rsidRDefault="00446AB4" w:rsidP="00446AB4">
      <w:pPr>
        <w:pStyle w:val="Default"/>
        <w:numPr>
          <w:ilvl w:val="0"/>
          <w:numId w:val="8"/>
        </w:numPr>
        <w:rPr>
          <w:rFonts w:cs="Times New Roman"/>
          <w:sz w:val="21"/>
          <w:szCs w:val="21"/>
        </w:rPr>
      </w:pPr>
      <w:r w:rsidRPr="00446AB4">
        <w:rPr>
          <w:rFonts w:cs="Times New Roman"/>
          <w:sz w:val="21"/>
          <w:szCs w:val="21"/>
        </w:rPr>
        <w:t>Water Temperature</w:t>
      </w:r>
      <w:r>
        <w:rPr>
          <w:rFonts w:cs="Times New Roman"/>
          <w:sz w:val="21"/>
          <w:szCs w:val="21"/>
        </w:rPr>
        <w:t xml:space="preserve">: </w:t>
      </w:r>
      <w:r w:rsidRPr="00446AB4">
        <w:rPr>
          <w:rFonts w:cs="Times New Roman"/>
          <w:sz w:val="21"/>
          <w:szCs w:val="21"/>
        </w:rPr>
        <w:t xml:space="preserve"> No higher than 25C, cool at 26C, heat at 24C </w:t>
      </w:r>
    </w:p>
    <w:p w14:paraId="33A2C182" w14:textId="77777777" w:rsidR="00446AB4" w:rsidRPr="00446AB4" w:rsidRDefault="00446AB4" w:rsidP="00446AB4">
      <w:pPr>
        <w:pStyle w:val="Default"/>
        <w:numPr>
          <w:ilvl w:val="0"/>
          <w:numId w:val="8"/>
        </w:numPr>
        <w:rPr>
          <w:rFonts w:cs="Times New Roman"/>
          <w:sz w:val="21"/>
          <w:szCs w:val="21"/>
        </w:rPr>
      </w:pPr>
      <w:r w:rsidRPr="00446AB4">
        <w:rPr>
          <w:rFonts w:cs="Times New Roman"/>
          <w:sz w:val="21"/>
          <w:szCs w:val="21"/>
        </w:rPr>
        <w:t>Relative Humidity</w:t>
      </w:r>
      <w:r>
        <w:rPr>
          <w:rFonts w:cs="Times New Roman"/>
          <w:sz w:val="21"/>
          <w:szCs w:val="21"/>
        </w:rPr>
        <w:t xml:space="preserve">: </w:t>
      </w:r>
      <w:r w:rsidRPr="00446AB4">
        <w:rPr>
          <w:rFonts w:cs="Times New Roman"/>
          <w:sz w:val="21"/>
          <w:szCs w:val="21"/>
        </w:rPr>
        <w:t xml:space="preserve"> minimum 50</w:t>
      </w:r>
      <w:r>
        <w:rPr>
          <w:rFonts w:cs="Times New Roman"/>
          <w:sz w:val="21"/>
          <w:szCs w:val="21"/>
        </w:rPr>
        <w:t>%</w:t>
      </w:r>
      <w:r w:rsidRPr="00446AB4">
        <w:rPr>
          <w:rFonts w:cs="Times New Roman"/>
          <w:sz w:val="21"/>
          <w:szCs w:val="21"/>
        </w:rPr>
        <w:t xml:space="preserve"> and no higher than</w:t>
      </w:r>
      <w:r>
        <w:rPr>
          <w:rFonts w:cs="Times New Roman"/>
          <w:sz w:val="21"/>
          <w:szCs w:val="21"/>
        </w:rPr>
        <w:t xml:space="preserve"> </w:t>
      </w:r>
      <w:r w:rsidRPr="00446AB4">
        <w:rPr>
          <w:rFonts w:cs="Times New Roman"/>
          <w:sz w:val="21"/>
          <w:szCs w:val="21"/>
        </w:rPr>
        <w:t xml:space="preserve">70% </w:t>
      </w:r>
    </w:p>
    <w:p w14:paraId="05E66269" w14:textId="77777777" w:rsidR="00446AB4" w:rsidRPr="00446AB4" w:rsidRDefault="00446AB4" w:rsidP="00446AB4">
      <w:pPr>
        <w:pStyle w:val="Default"/>
        <w:numPr>
          <w:ilvl w:val="0"/>
          <w:numId w:val="8"/>
        </w:numPr>
        <w:rPr>
          <w:rFonts w:cs="Times New Roman"/>
          <w:sz w:val="21"/>
          <w:szCs w:val="21"/>
        </w:rPr>
      </w:pPr>
      <w:r>
        <w:rPr>
          <w:rFonts w:cs="Times New Roman"/>
          <w:sz w:val="21"/>
          <w:szCs w:val="21"/>
        </w:rPr>
        <w:t>Carbon d</w:t>
      </w:r>
      <w:r w:rsidRPr="00446AB4">
        <w:rPr>
          <w:rFonts w:cs="Times New Roman"/>
          <w:sz w:val="21"/>
          <w:szCs w:val="21"/>
        </w:rPr>
        <w:t>ioxide</w:t>
      </w:r>
      <w:r>
        <w:rPr>
          <w:rFonts w:cs="Times New Roman"/>
          <w:sz w:val="21"/>
          <w:szCs w:val="21"/>
        </w:rPr>
        <w:t>:</w:t>
      </w:r>
      <w:r w:rsidRPr="00446AB4">
        <w:rPr>
          <w:rFonts w:cs="Times New Roman"/>
          <w:sz w:val="21"/>
          <w:szCs w:val="21"/>
        </w:rPr>
        <w:t xml:space="preserve"> 1500 ppm if light is available, ambient (~390 ppm) if not </w:t>
      </w:r>
    </w:p>
    <w:p w14:paraId="725A02E0" w14:textId="77777777" w:rsidR="00446AB4" w:rsidRPr="00446AB4" w:rsidRDefault="00446AB4" w:rsidP="00446AB4">
      <w:pPr>
        <w:pStyle w:val="Default"/>
        <w:numPr>
          <w:ilvl w:val="0"/>
          <w:numId w:val="8"/>
        </w:numPr>
        <w:rPr>
          <w:rFonts w:cs="Times New Roman"/>
          <w:sz w:val="21"/>
          <w:szCs w:val="21"/>
        </w:rPr>
      </w:pPr>
      <w:r w:rsidRPr="00446AB4">
        <w:rPr>
          <w:rFonts w:cs="Times New Roman"/>
          <w:sz w:val="21"/>
          <w:szCs w:val="21"/>
        </w:rPr>
        <w:t>Light</w:t>
      </w:r>
      <w:r>
        <w:rPr>
          <w:rFonts w:cs="Times New Roman"/>
          <w:sz w:val="21"/>
          <w:szCs w:val="21"/>
        </w:rPr>
        <w:t>: 17 mol/m</w:t>
      </w:r>
      <w:r w:rsidRPr="00446AB4">
        <w:rPr>
          <w:rFonts w:cs="Times New Roman"/>
          <w:sz w:val="21"/>
          <w:szCs w:val="21"/>
          <w:vertAlign w:val="superscript"/>
        </w:rPr>
        <w:t>2</w:t>
      </w:r>
      <w:r>
        <w:rPr>
          <w:rFonts w:cs="Times New Roman"/>
          <w:sz w:val="21"/>
          <w:szCs w:val="21"/>
        </w:rPr>
        <w:t>/</w:t>
      </w:r>
      <w:r w:rsidRPr="00446AB4">
        <w:rPr>
          <w:rFonts w:cs="Times New Roman"/>
          <w:sz w:val="21"/>
          <w:szCs w:val="21"/>
        </w:rPr>
        <w:t>d</w:t>
      </w:r>
      <w:r>
        <w:rPr>
          <w:rFonts w:cs="Times New Roman"/>
          <w:sz w:val="21"/>
          <w:szCs w:val="21"/>
        </w:rPr>
        <w:t>ay</w:t>
      </w:r>
      <w:r w:rsidRPr="00446AB4">
        <w:rPr>
          <w:rFonts w:cs="Times New Roman"/>
          <w:sz w:val="21"/>
          <w:szCs w:val="21"/>
        </w:rPr>
        <w:t xml:space="preserve"> </w:t>
      </w:r>
      <w:r>
        <w:rPr>
          <w:rFonts w:cs="Times New Roman"/>
          <w:sz w:val="21"/>
          <w:szCs w:val="21"/>
        </w:rPr>
        <w:t xml:space="preserve">from </w:t>
      </w:r>
      <w:r w:rsidRPr="00446AB4">
        <w:rPr>
          <w:rFonts w:cs="Times New Roman"/>
          <w:sz w:val="21"/>
          <w:szCs w:val="21"/>
        </w:rPr>
        <w:t xml:space="preserve">supplemental light </w:t>
      </w:r>
      <w:r>
        <w:rPr>
          <w:rFonts w:cs="Times New Roman"/>
          <w:sz w:val="21"/>
          <w:szCs w:val="21"/>
        </w:rPr>
        <w:t>(unless sunlight is available)</w:t>
      </w:r>
    </w:p>
    <w:p w14:paraId="022D3614" w14:textId="77777777" w:rsidR="00446AB4" w:rsidRPr="00446AB4" w:rsidRDefault="00446AB4" w:rsidP="00446AB4">
      <w:pPr>
        <w:pStyle w:val="Default"/>
        <w:numPr>
          <w:ilvl w:val="0"/>
          <w:numId w:val="8"/>
        </w:numPr>
        <w:rPr>
          <w:rFonts w:cs="Times New Roman"/>
          <w:sz w:val="21"/>
          <w:szCs w:val="21"/>
        </w:rPr>
      </w:pPr>
      <w:r>
        <w:rPr>
          <w:rFonts w:cs="Times New Roman"/>
          <w:sz w:val="21"/>
          <w:szCs w:val="21"/>
        </w:rPr>
        <w:t>Dissolved oxygen:  7 mg/L or ppm (d</w:t>
      </w:r>
      <w:r w:rsidRPr="00446AB4">
        <w:rPr>
          <w:rFonts w:cs="Times New Roman"/>
          <w:sz w:val="21"/>
          <w:szCs w:val="21"/>
        </w:rPr>
        <w:t>rop failure</w:t>
      </w:r>
      <w:r>
        <w:rPr>
          <w:rFonts w:cs="Times New Roman"/>
          <w:sz w:val="21"/>
          <w:szCs w:val="21"/>
        </w:rPr>
        <w:t xml:space="preserve"> will occur at less than 3 ppm)</w:t>
      </w:r>
    </w:p>
    <w:p w14:paraId="1B80438E" w14:textId="77777777" w:rsidR="00446AB4" w:rsidRPr="00446AB4" w:rsidRDefault="00446AB4" w:rsidP="00446AB4">
      <w:pPr>
        <w:pStyle w:val="ListParagraph"/>
        <w:numPr>
          <w:ilvl w:val="0"/>
          <w:numId w:val="8"/>
        </w:numPr>
        <w:autoSpaceDE w:val="0"/>
        <w:autoSpaceDN w:val="0"/>
        <w:adjustRightInd w:val="0"/>
        <w:spacing w:after="0" w:line="240" w:lineRule="auto"/>
        <w:rPr>
          <w:rFonts w:ascii="Cambria" w:hAnsi="Cambria" w:cs="Arial"/>
          <w:color w:val="231F20"/>
          <w:sz w:val="21"/>
          <w:szCs w:val="21"/>
        </w:rPr>
      </w:pPr>
      <w:r w:rsidRPr="00446AB4">
        <w:rPr>
          <w:rFonts w:ascii="Cambria" w:hAnsi="Cambria" w:cs="Times New Roman"/>
          <w:sz w:val="21"/>
          <w:szCs w:val="21"/>
        </w:rPr>
        <w:t>pH</w:t>
      </w:r>
      <w:r>
        <w:rPr>
          <w:rFonts w:ascii="Cambria" w:hAnsi="Cambria" w:cs="Times New Roman"/>
          <w:sz w:val="21"/>
          <w:szCs w:val="21"/>
        </w:rPr>
        <w:t>:</w:t>
      </w:r>
      <w:r w:rsidRPr="00446AB4">
        <w:rPr>
          <w:rFonts w:ascii="Cambria" w:hAnsi="Cambria" w:cs="Times New Roman"/>
          <w:sz w:val="21"/>
          <w:szCs w:val="21"/>
        </w:rPr>
        <w:t xml:space="preserve"> 5.6-6</w:t>
      </w:r>
    </w:p>
    <w:p w14:paraId="22AC7176" w14:textId="77777777" w:rsidR="00446AB4" w:rsidRDefault="00446AB4" w:rsidP="006B072C">
      <w:pPr>
        <w:autoSpaceDE w:val="0"/>
        <w:autoSpaceDN w:val="0"/>
        <w:adjustRightInd w:val="0"/>
        <w:spacing w:after="0" w:line="240" w:lineRule="auto"/>
        <w:rPr>
          <w:rFonts w:ascii="Cambria" w:hAnsi="Cambria" w:cs="Arial"/>
          <w:color w:val="231F20"/>
          <w:sz w:val="28"/>
          <w:szCs w:val="28"/>
        </w:rPr>
      </w:pPr>
    </w:p>
    <w:p w14:paraId="4C89824D" w14:textId="77777777" w:rsidR="00264BE4" w:rsidRDefault="00264BE4" w:rsidP="006B072C">
      <w:pPr>
        <w:autoSpaceDE w:val="0"/>
        <w:autoSpaceDN w:val="0"/>
        <w:adjustRightInd w:val="0"/>
        <w:spacing w:after="0" w:line="240" w:lineRule="auto"/>
        <w:rPr>
          <w:rFonts w:ascii="Cambria" w:hAnsi="Cambria" w:cs="Arial"/>
          <w:color w:val="231F20"/>
          <w:sz w:val="28"/>
          <w:szCs w:val="28"/>
        </w:rPr>
      </w:pPr>
      <w:r>
        <w:rPr>
          <w:rFonts w:ascii="Cambria" w:hAnsi="Cambria" w:cs="Arial"/>
          <w:color w:val="231F20"/>
          <w:sz w:val="28"/>
          <w:szCs w:val="28"/>
        </w:rPr>
        <w:t>______________________________________________________________________________________</w:t>
      </w:r>
    </w:p>
    <w:p w14:paraId="525893EC" w14:textId="1E0B4EE7" w:rsidR="005A5F14" w:rsidRPr="00D62544" w:rsidRDefault="00446AB4" w:rsidP="006B072C">
      <w:pPr>
        <w:autoSpaceDE w:val="0"/>
        <w:autoSpaceDN w:val="0"/>
        <w:adjustRightInd w:val="0"/>
        <w:spacing w:after="0" w:line="240" w:lineRule="auto"/>
        <w:rPr>
          <w:rFonts w:ascii="Cambria" w:hAnsi="Cambria" w:cs="Arial"/>
          <w:color w:val="231F20"/>
          <w:sz w:val="28"/>
          <w:szCs w:val="28"/>
        </w:rPr>
      </w:pPr>
      <w:r>
        <w:rPr>
          <w:rFonts w:ascii="Cambria" w:hAnsi="Cambria" w:cs="Arial"/>
          <w:color w:val="231F20"/>
          <w:sz w:val="28"/>
          <w:szCs w:val="28"/>
        </w:rPr>
        <w:t xml:space="preserve">Part 2:  </w:t>
      </w:r>
      <w:r w:rsidR="005A5F14" w:rsidRPr="005A5F14">
        <w:rPr>
          <w:rFonts w:ascii="Cambria" w:hAnsi="Cambria" w:cs="Arial"/>
          <w:color w:val="231F20"/>
          <w:sz w:val="28"/>
          <w:szCs w:val="28"/>
        </w:rPr>
        <w:t xml:space="preserve">Hydroponics </w:t>
      </w:r>
      <w:r w:rsidR="00C705B6">
        <w:rPr>
          <w:rFonts w:ascii="Cambria" w:hAnsi="Cambria" w:cs="Arial"/>
          <w:color w:val="231F20"/>
          <w:sz w:val="28"/>
          <w:szCs w:val="28"/>
        </w:rPr>
        <w:t xml:space="preserve">Activities </w:t>
      </w:r>
    </w:p>
    <w:p w14:paraId="2B2F974F" w14:textId="77777777" w:rsidR="005A5F14" w:rsidRDefault="005A5F14" w:rsidP="006B072C">
      <w:pPr>
        <w:autoSpaceDE w:val="0"/>
        <w:autoSpaceDN w:val="0"/>
        <w:adjustRightInd w:val="0"/>
        <w:spacing w:after="0" w:line="240" w:lineRule="auto"/>
        <w:rPr>
          <w:rFonts w:ascii="Cambria" w:hAnsi="Cambria" w:cs="Arial"/>
          <w:color w:val="231F20"/>
          <w:sz w:val="21"/>
          <w:szCs w:val="21"/>
        </w:rPr>
      </w:pPr>
    </w:p>
    <w:p w14:paraId="5BCC6B9E" w14:textId="3AEE4FFA" w:rsidR="006B072C" w:rsidRDefault="0068493A" w:rsidP="006B072C">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 xml:space="preserve">The following supplies and equipment </w:t>
      </w:r>
      <w:r w:rsidR="00C705B6">
        <w:rPr>
          <w:rFonts w:ascii="Cambria" w:hAnsi="Cambria" w:cs="Arial"/>
          <w:color w:val="231F20"/>
          <w:sz w:val="21"/>
          <w:szCs w:val="21"/>
        </w:rPr>
        <w:t xml:space="preserve">will be </w:t>
      </w:r>
      <w:r>
        <w:rPr>
          <w:rFonts w:ascii="Cambria" w:hAnsi="Cambria" w:cs="Arial"/>
          <w:color w:val="231F20"/>
          <w:sz w:val="21"/>
          <w:szCs w:val="21"/>
        </w:rPr>
        <w:t xml:space="preserve">utilized in this </w:t>
      </w:r>
      <w:r w:rsidR="00C705B6">
        <w:rPr>
          <w:rFonts w:ascii="Cambria" w:hAnsi="Cambria" w:cs="Arial"/>
          <w:color w:val="231F20"/>
          <w:sz w:val="21"/>
          <w:szCs w:val="21"/>
        </w:rPr>
        <w:t>exercise.</w:t>
      </w:r>
    </w:p>
    <w:p w14:paraId="4C4975E6" w14:textId="77777777" w:rsidR="0068493A" w:rsidRDefault="0068493A" w:rsidP="006B072C">
      <w:pPr>
        <w:autoSpaceDE w:val="0"/>
        <w:autoSpaceDN w:val="0"/>
        <w:adjustRightInd w:val="0"/>
        <w:spacing w:after="0" w:line="240" w:lineRule="auto"/>
        <w:rPr>
          <w:rFonts w:ascii="Cambria" w:hAnsi="Cambria" w:cs="Arial"/>
          <w:color w:val="231F20"/>
          <w:sz w:val="21"/>
          <w:szCs w:val="21"/>
        </w:rPr>
      </w:pPr>
    </w:p>
    <w:p w14:paraId="393CC8CE" w14:textId="77777777" w:rsidR="0068493A" w:rsidRPr="0007034C" w:rsidRDefault="0068493A" w:rsidP="006B072C">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For the horizontal</w:t>
      </w:r>
      <w:r w:rsidR="00264BE4">
        <w:rPr>
          <w:rFonts w:ascii="Cambria" w:hAnsi="Cambria" w:cs="Arial"/>
          <w:color w:val="231F20"/>
          <w:sz w:val="21"/>
          <w:szCs w:val="21"/>
        </w:rPr>
        <w:t xml:space="preserve"> pond</w:t>
      </w:r>
      <w:r>
        <w:rPr>
          <w:rFonts w:ascii="Cambria" w:hAnsi="Cambria" w:cs="Arial"/>
          <w:color w:val="231F20"/>
          <w:sz w:val="21"/>
          <w:szCs w:val="21"/>
        </w:rPr>
        <w:t xml:space="preserve"> system:</w:t>
      </w:r>
    </w:p>
    <w:p w14:paraId="6BF04EEA" w14:textId="77777777" w:rsidR="006B072C" w:rsidRPr="0007034C" w:rsidRDefault="00226703" w:rsidP="00890A8E">
      <w:pPr>
        <w:pStyle w:val="ListParagraph"/>
        <w:numPr>
          <w:ilvl w:val="0"/>
          <w:numId w:val="3"/>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Rubbermaid bin</w:t>
      </w:r>
      <w:r w:rsidR="00D62544">
        <w:rPr>
          <w:rFonts w:ascii="Cambria" w:hAnsi="Cambria" w:cs="Arial"/>
          <w:color w:val="231F20"/>
          <w:sz w:val="21"/>
          <w:szCs w:val="21"/>
        </w:rPr>
        <w:t xml:space="preserve">s </w:t>
      </w:r>
      <w:r>
        <w:rPr>
          <w:rFonts w:ascii="Cambria" w:hAnsi="Cambria" w:cs="Arial"/>
          <w:color w:val="231F20"/>
          <w:sz w:val="21"/>
          <w:szCs w:val="21"/>
        </w:rPr>
        <w:t xml:space="preserve">which </w:t>
      </w:r>
      <w:r w:rsidR="00C45F82">
        <w:rPr>
          <w:rFonts w:ascii="Cambria" w:hAnsi="Cambria" w:cs="Arial"/>
          <w:color w:val="231F20"/>
          <w:sz w:val="21"/>
          <w:szCs w:val="21"/>
        </w:rPr>
        <w:t>will serve as the</w:t>
      </w:r>
      <w:r>
        <w:rPr>
          <w:rFonts w:ascii="Cambria" w:hAnsi="Cambria" w:cs="Arial"/>
          <w:color w:val="231F20"/>
          <w:sz w:val="21"/>
          <w:szCs w:val="21"/>
        </w:rPr>
        <w:t xml:space="preserve"> p</w:t>
      </w:r>
      <w:r w:rsidR="006B072C" w:rsidRPr="0007034C">
        <w:rPr>
          <w:rFonts w:ascii="Cambria" w:hAnsi="Cambria" w:cs="Arial"/>
          <w:color w:val="231F20"/>
          <w:sz w:val="21"/>
          <w:szCs w:val="21"/>
        </w:rPr>
        <w:t>ond</w:t>
      </w:r>
      <w:r w:rsidR="00C45F82">
        <w:rPr>
          <w:rFonts w:ascii="Cambria" w:hAnsi="Cambria" w:cs="Arial"/>
          <w:color w:val="231F20"/>
          <w:sz w:val="21"/>
          <w:szCs w:val="21"/>
        </w:rPr>
        <w:t xml:space="preserve">s containing </w:t>
      </w:r>
      <w:r w:rsidR="006B072C" w:rsidRPr="0007034C">
        <w:rPr>
          <w:rFonts w:ascii="Cambria" w:hAnsi="Cambria" w:cs="Arial"/>
          <w:color w:val="231F20"/>
          <w:sz w:val="21"/>
          <w:szCs w:val="21"/>
        </w:rPr>
        <w:t>hydroponic solution and fl</w:t>
      </w:r>
      <w:r w:rsidR="00C45F82">
        <w:rPr>
          <w:rFonts w:ascii="Cambria" w:hAnsi="Cambria" w:cs="Arial"/>
          <w:color w:val="231F20"/>
          <w:sz w:val="21"/>
          <w:szCs w:val="21"/>
        </w:rPr>
        <w:t>oating plants</w:t>
      </w:r>
      <w:r w:rsidR="006B072C" w:rsidRPr="0007034C">
        <w:rPr>
          <w:rFonts w:ascii="Cambria" w:hAnsi="Cambria" w:cs="Arial"/>
          <w:color w:val="231F20"/>
          <w:sz w:val="21"/>
          <w:szCs w:val="21"/>
        </w:rPr>
        <w:t>.</w:t>
      </w:r>
      <w:r w:rsidR="00C45F82">
        <w:rPr>
          <w:rFonts w:ascii="Cambria" w:hAnsi="Cambria" w:cs="Arial"/>
          <w:color w:val="231F20"/>
          <w:sz w:val="21"/>
          <w:szCs w:val="21"/>
        </w:rPr>
        <w:t xml:space="preserve"> (Rubbermaid bins that are not translucent will be used to discourage growth of algae.)</w:t>
      </w:r>
    </w:p>
    <w:p w14:paraId="7D105D2B" w14:textId="77777777" w:rsidR="00890A8E" w:rsidRPr="0007034C" w:rsidRDefault="006B072C" w:rsidP="006B072C">
      <w:pPr>
        <w:pStyle w:val="ListParagraph"/>
        <w:numPr>
          <w:ilvl w:val="0"/>
          <w:numId w:val="3"/>
        </w:num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t xml:space="preserve">Aquarium </w:t>
      </w:r>
      <w:r w:rsidRPr="005A5F14">
        <w:rPr>
          <w:rFonts w:ascii="Cambria" w:hAnsi="Cambria" w:cs="Arial Black"/>
          <w:bCs/>
          <w:color w:val="231F20"/>
          <w:sz w:val="21"/>
          <w:szCs w:val="21"/>
        </w:rPr>
        <w:t xml:space="preserve">air pump </w:t>
      </w:r>
      <w:r w:rsidRPr="005A5F14">
        <w:rPr>
          <w:rFonts w:ascii="Cambria" w:hAnsi="Cambria" w:cs="Arial"/>
          <w:color w:val="231F20"/>
          <w:sz w:val="21"/>
          <w:szCs w:val="21"/>
        </w:rPr>
        <w:t xml:space="preserve">with </w:t>
      </w:r>
      <w:r w:rsidRPr="005A5F14">
        <w:rPr>
          <w:rFonts w:ascii="Cambria" w:hAnsi="Cambria" w:cs="Arial Black"/>
          <w:bCs/>
          <w:color w:val="231F20"/>
          <w:sz w:val="21"/>
          <w:szCs w:val="21"/>
        </w:rPr>
        <w:t>air stone</w:t>
      </w:r>
      <w:r w:rsidRPr="0007034C">
        <w:rPr>
          <w:rFonts w:ascii="Cambria" w:hAnsi="Cambria" w:cs="Arial Black"/>
          <w:b/>
          <w:bCs/>
          <w:color w:val="231F20"/>
          <w:sz w:val="21"/>
          <w:szCs w:val="21"/>
        </w:rPr>
        <w:t xml:space="preserve"> </w:t>
      </w:r>
      <w:r w:rsidR="00D62544">
        <w:rPr>
          <w:rFonts w:ascii="Cambria" w:hAnsi="Cambria" w:cs="Arial"/>
          <w:color w:val="231F20"/>
          <w:sz w:val="21"/>
          <w:szCs w:val="21"/>
        </w:rPr>
        <w:t xml:space="preserve">and air tube per bin </w:t>
      </w:r>
    </w:p>
    <w:p w14:paraId="77D325B1" w14:textId="77777777" w:rsidR="0007034C" w:rsidRPr="00C45F82" w:rsidRDefault="006B072C" w:rsidP="0026149D">
      <w:pPr>
        <w:pStyle w:val="ListParagraph"/>
        <w:numPr>
          <w:ilvl w:val="0"/>
          <w:numId w:val="3"/>
        </w:numPr>
        <w:autoSpaceDE w:val="0"/>
        <w:autoSpaceDN w:val="0"/>
        <w:adjustRightInd w:val="0"/>
        <w:spacing w:after="0" w:line="240" w:lineRule="auto"/>
        <w:rPr>
          <w:rFonts w:ascii="Cambria" w:hAnsi="Cambria" w:cs="Arial Black"/>
          <w:b/>
          <w:bCs/>
          <w:color w:val="231F20"/>
          <w:sz w:val="21"/>
          <w:szCs w:val="21"/>
        </w:rPr>
      </w:pPr>
      <w:r w:rsidRPr="00C45F82">
        <w:rPr>
          <w:rFonts w:ascii="Cambria" w:hAnsi="Cambria" w:cs="Arial"/>
          <w:color w:val="231F20"/>
          <w:sz w:val="21"/>
          <w:szCs w:val="21"/>
        </w:rPr>
        <w:t xml:space="preserve">Light source </w:t>
      </w:r>
      <w:r w:rsidR="00C45F82" w:rsidRPr="00C45F82">
        <w:rPr>
          <w:rFonts w:ascii="Cambria" w:hAnsi="Cambria" w:cs="Arial"/>
          <w:color w:val="231F20"/>
          <w:sz w:val="21"/>
          <w:szCs w:val="21"/>
        </w:rPr>
        <w:t xml:space="preserve">(such as a utility light, LED, or fluorescent rack) </w:t>
      </w:r>
      <w:r w:rsidR="00D62544">
        <w:rPr>
          <w:rFonts w:ascii="Cambria" w:hAnsi="Cambria" w:cs="Arial"/>
          <w:color w:val="231F20"/>
          <w:sz w:val="21"/>
          <w:szCs w:val="21"/>
        </w:rPr>
        <w:t>per bin</w:t>
      </w:r>
    </w:p>
    <w:p w14:paraId="7A59E6DE" w14:textId="77777777" w:rsidR="00C45F82" w:rsidRPr="0007034C" w:rsidRDefault="00C45F82" w:rsidP="00C45F82">
      <w:pPr>
        <w:pStyle w:val="ListParagraph"/>
        <w:numPr>
          <w:ilvl w:val="0"/>
          <w:numId w:val="3"/>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A Styrofoam or</w:t>
      </w:r>
      <w:r w:rsidRPr="0007034C">
        <w:rPr>
          <w:rFonts w:ascii="Cambria" w:hAnsi="Cambria" w:cs="Arial"/>
          <w:color w:val="231F20"/>
          <w:sz w:val="21"/>
          <w:szCs w:val="21"/>
        </w:rPr>
        <w:t xml:space="preserve"> polys</w:t>
      </w:r>
      <w:r>
        <w:rPr>
          <w:rFonts w:ascii="Cambria" w:hAnsi="Cambria" w:cs="Arial"/>
          <w:color w:val="231F20"/>
          <w:sz w:val="21"/>
          <w:szCs w:val="21"/>
        </w:rPr>
        <w:t>tyrene</w:t>
      </w:r>
      <w:r w:rsidRPr="0007034C">
        <w:rPr>
          <w:rFonts w:ascii="Cambria" w:hAnsi="Cambria" w:cs="Arial"/>
          <w:color w:val="231F20"/>
          <w:sz w:val="21"/>
          <w:szCs w:val="21"/>
        </w:rPr>
        <w:t xml:space="preserve"> tray </w:t>
      </w:r>
      <w:r w:rsidR="00266C74">
        <w:rPr>
          <w:rFonts w:ascii="Cambria" w:hAnsi="Cambria" w:cs="Arial"/>
          <w:color w:val="231F20"/>
          <w:sz w:val="21"/>
          <w:szCs w:val="21"/>
        </w:rPr>
        <w:t xml:space="preserve">that is the dimensions of the top of the Rubbermaid bin </w:t>
      </w:r>
      <w:r w:rsidRPr="0007034C">
        <w:rPr>
          <w:rFonts w:ascii="Cambria" w:hAnsi="Cambria" w:cs="Arial"/>
          <w:color w:val="231F20"/>
          <w:sz w:val="21"/>
          <w:szCs w:val="21"/>
        </w:rPr>
        <w:t xml:space="preserve">that </w:t>
      </w:r>
      <w:r>
        <w:rPr>
          <w:rFonts w:ascii="Cambria" w:hAnsi="Cambria" w:cs="Arial"/>
          <w:color w:val="231F20"/>
          <w:sz w:val="21"/>
          <w:szCs w:val="21"/>
        </w:rPr>
        <w:t>has holes for ‘baskets’ (plastic perforated pots) to hold plants</w:t>
      </w:r>
      <w:r w:rsidR="00D62544">
        <w:rPr>
          <w:rFonts w:ascii="Cambria" w:hAnsi="Cambria" w:cs="Arial"/>
          <w:color w:val="231F20"/>
          <w:sz w:val="21"/>
          <w:szCs w:val="21"/>
        </w:rPr>
        <w:t xml:space="preserve"> per bin</w:t>
      </w:r>
    </w:p>
    <w:p w14:paraId="65FABE52" w14:textId="77777777" w:rsidR="00C45F82" w:rsidRPr="00C45F82" w:rsidRDefault="00C45F82" w:rsidP="00C45F82">
      <w:pPr>
        <w:autoSpaceDE w:val="0"/>
        <w:autoSpaceDN w:val="0"/>
        <w:adjustRightInd w:val="0"/>
        <w:spacing w:after="0" w:line="240" w:lineRule="auto"/>
        <w:rPr>
          <w:rFonts w:ascii="Cambria" w:hAnsi="Cambria" w:cs="Arial Black"/>
          <w:b/>
          <w:bCs/>
          <w:color w:val="231F20"/>
          <w:sz w:val="21"/>
          <w:szCs w:val="21"/>
        </w:rPr>
      </w:pPr>
    </w:p>
    <w:p w14:paraId="5F642A60" w14:textId="77777777" w:rsidR="0068493A" w:rsidRPr="0068493A" w:rsidRDefault="0068493A" w:rsidP="006B072C">
      <w:pPr>
        <w:autoSpaceDE w:val="0"/>
        <w:autoSpaceDN w:val="0"/>
        <w:adjustRightInd w:val="0"/>
        <w:spacing w:after="0" w:line="240" w:lineRule="auto"/>
        <w:rPr>
          <w:rFonts w:ascii="Cambria" w:hAnsi="Cambria" w:cs="Arial Black"/>
          <w:bCs/>
          <w:color w:val="231F20"/>
          <w:sz w:val="21"/>
          <w:szCs w:val="21"/>
        </w:rPr>
      </w:pPr>
      <w:r w:rsidRPr="0068493A">
        <w:rPr>
          <w:rFonts w:ascii="Cambria" w:hAnsi="Cambria" w:cs="Arial Black"/>
          <w:bCs/>
          <w:color w:val="231F20"/>
          <w:sz w:val="21"/>
          <w:szCs w:val="21"/>
        </w:rPr>
        <w:t xml:space="preserve">For the vertical </w:t>
      </w:r>
      <w:r w:rsidR="00264BE4">
        <w:rPr>
          <w:rFonts w:ascii="Cambria" w:hAnsi="Cambria" w:cs="Arial Black"/>
          <w:bCs/>
          <w:color w:val="231F20"/>
          <w:sz w:val="21"/>
          <w:szCs w:val="21"/>
        </w:rPr>
        <w:t xml:space="preserve">NFT </w:t>
      </w:r>
      <w:r w:rsidRPr="0068493A">
        <w:rPr>
          <w:rFonts w:ascii="Cambria" w:hAnsi="Cambria" w:cs="Arial Black"/>
          <w:bCs/>
          <w:color w:val="231F20"/>
          <w:sz w:val="21"/>
          <w:szCs w:val="21"/>
        </w:rPr>
        <w:t>system:</w:t>
      </w:r>
    </w:p>
    <w:p w14:paraId="20BA95DE" w14:textId="2C0B5318" w:rsidR="0068493A" w:rsidRPr="0068493A" w:rsidRDefault="0068493A" w:rsidP="0068493A">
      <w:pPr>
        <w:pStyle w:val="ListParagraph"/>
        <w:numPr>
          <w:ilvl w:val="0"/>
          <w:numId w:val="7"/>
        </w:numPr>
        <w:autoSpaceDE w:val="0"/>
        <w:autoSpaceDN w:val="0"/>
        <w:adjustRightInd w:val="0"/>
        <w:spacing w:after="0" w:line="240" w:lineRule="auto"/>
        <w:rPr>
          <w:rFonts w:ascii="Cambria" w:hAnsi="Cambria" w:cs="Arial Black"/>
          <w:bCs/>
          <w:color w:val="231F20"/>
          <w:sz w:val="21"/>
          <w:szCs w:val="21"/>
        </w:rPr>
      </w:pPr>
      <w:r w:rsidRPr="0068493A">
        <w:rPr>
          <w:rFonts w:ascii="Cambria" w:hAnsi="Cambria" w:cs="Arial Black"/>
          <w:bCs/>
          <w:color w:val="231F20"/>
          <w:sz w:val="21"/>
          <w:szCs w:val="21"/>
        </w:rPr>
        <w:t xml:space="preserve">Buddha </w:t>
      </w:r>
      <w:r w:rsidR="00C45F82">
        <w:rPr>
          <w:rFonts w:ascii="Cambria" w:hAnsi="Cambria" w:cs="Arial Black"/>
          <w:bCs/>
          <w:color w:val="231F20"/>
          <w:sz w:val="21"/>
          <w:szCs w:val="21"/>
        </w:rPr>
        <w:t xml:space="preserve">Box </w:t>
      </w:r>
      <w:r w:rsidRPr="0068493A">
        <w:rPr>
          <w:rFonts w:ascii="Cambria" w:hAnsi="Cambria" w:cs="Arial Black"/>
          <w:bCs/>
          <w:color w:val="231F20"/>
          <w:sz w:val="21"/>
          <w:szCs w:val="21"/>
        </w:rPr>
        <w:t xml:space="preserve">– a </w:t>
      </w:r>
      <w:r w:rsidR="00C45F82">
        <w:rPr>
          <w:rFonts w:ascii="Cambria" w:hAnsi="Cambria" w:cs="Arial Black"/>
          <w:bCs/>
          <w:color w:val="231F20"/>
          <w:sz w:val="21"/>
          <w:szCs w:val="21"/>
        </w:rPr>
        <w:t xml:space="preserve">pre-fabricated </w:t>
      </w:r>
      <w:r w:rsidR="0090516E">
        <w:rPr>
          <w:rFonts w:ascii="Cambria" w:hAnsi="Cambria" w:cs="Arial Black"/>
          <w:bCs/>
          <w:color w:val="231F20"/>
          <w:sz w:val="21"/>
          <w:szCs w:val="21"/>
        </w:rPr>
        <w:t>growing system</w:t>
      </w:r>
      <w:r w:rsidRPr="0068493A">
        <w:rPr>
          <w:rFonts w:ascii="Cambria" w:hAnsi="Cambria" w:cs="Arial Black"/>
          <w:bCs/>
          <w:color w:val="231F20"/>
          <w:sz w:val="21"/>
          <w:szCs w:val="21"/>
        </w:rPr>
        <w:t xml:space="preserve"> </w:t>
      </w:r>
      <w:r w:rsidR="00C45F82">
        <w:rPr>
          <w:rFonts w:ascii="Cambria" w:hAnsi="Cambria" w:cs="Arial Black"/>
          <w:bCs/>
          <w:color w:val="231F20"/>
          <w:sz w:val="21"/>
          <w:szCs w:val="21"/>
        </w:rPr>
        <w:t>comprised of</w:t>
      </w:r>
      <w:r w:rsidRPr="0068493A">
        <w:rPr>
          <w:rFonts w:ascii="Cambria" w:hAnsi="Cambria" w:cs="Arial Black"/>
          <w:bCs/>
          <w:color w:val="231F20"/>
          <w:sz w:val="21"/>
          <w:szCs w:val="21"/>
        </w:rPr>
        <w:t xml:space="preserve"> vertically stacked racks, water reservoir, </w:t>
      </w:r>
      <w:r w:rsidR="0090516E">
        <w:rPr>
          <w:rFonts w:ascii="Cambria" w:hAnsi="Cambria" w:cs="Arial Black"/>
          <w:bCs/>
          <w:color w:val="231F20"/>
          <w:sz w:val="21"/>
          <w:szCs w:val="21"/>
        </w:rPr>
        <w:t>light source and pump</w:t>
      </w:r>
    </w:p>
    <w:p w14:paraId="31143C31" w14:textId="77777777" w:rsidR="0068493A" w:rsidRPr="0068493A" w:rsidRDefault="0068493A" w:rsidP="006B072C">
      <w:pPr>
        <w:autoSpaceDE w:val="0"/>
        <w:autoSpaceDN w:val="0"/>
        <w:adjustRightInd w:val="0"/>
        <w:spacing w:after="0" w:line="240" w:lineRule="auto"/>
        <w:rPr>
          <w:rFonts w:ascii="Cambria" w:hAnsi="Cambria" w:cs="Arial Black"/>
          <w:bCs/>
          <w:color w:val="231F20"/>
          <w:sz w:val="21"/>
          <w:szCs w:val="21"/>
        </w:rPr>
      </w:pPr>
    </w:p>
    <w:p w14:paraId="7055F5C5" w14:textId="77777777" w:rsidR="0068493A" w:rsidRPr="0068493A" w:rsidRDefault="0068493A" w:rsidP="006B072C">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Fo</w:t>
      </w:r>
      <w:r w:rsidRPr="0068493A">
        <w:rPr>
          <w:rFonts w:ascii="Cambria" w:hAnsi="Cambria" w:cs="Arial"/>
          <w:color w:val="231F20"/>
          <w:sz w:val="21"/>
          <w:szCs w:val="21"/>
        </w:rPr>
        <w:t>r both systems:</w:t>
      </w:r>
    </w:p>
    <w:p w14:paraId="2CC27BD5" w14:textId="77777777" w:rsidR="0068493A" w:rsidRPr="0007034C" w:rsidRDefault="005A5F14" w:rsidP="0068493A">
      <w:pPr>
        <w:pStyle w:val="ListParagraph"/>
        <w:numPr>
          <w:ilvl w:val="0"/>
          <w:numId w:val="3"/>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 xml:space="preserve">Seeds, specifically leafy green crops, </w:t>
      </w:r>
      <w:r w:rsidR="0068493A" w:rsidRPr="0007034C">
        <w:rPr>
          <w:rFonts w:ascii="Cambria" w:hAnsi="Cambria" w:cs="Arial"/>
          <w:color w:val="231F20"/>
          <w:sz w:val="21"/>
          <w:szCs w:val="21"/>
        </w:rPr>
        <w:t>herbs</w:t>
      </w:r>
      <w:r>
        <w:rPr>
          <w:rFonts w:ascii="Cambria" w:hAnsi="Cambria" w:cs="Arial"/>
          <w:color w:val="231F20"/>
          <w:sz w:val="21"/>
          <w:szCs w:val="21"/>
        </w:rPr>
        <w:t>, and perhaps cut flower crops</w:t>
      </w:r>
    </w:p>
    <w:p w14:paraId="3C155832" w14:textId="77777777" w:rsidR="0068493A" w:rsidRPr="0068493A" w:rsidRDefault="0068493A" w:rsidP="0068493A">
      <w:pPr>
        <w:pStyle w:val="ListParagraph"/>
        <w:numPr>
          <w:ilvl w:val="0"/>
          <w:numId w:val="3"/>
        </w:numPr>
        <w:autoSpaceDE w:val="0"/>
        <w:autoSpaceDN w:val="0"/>
        <w:adjustRightInd w:val="0"/>
        <w:spacing w:after="0" w:line="240" w:lineRule="auto"/>
        <w:rPr>
          <w:rFonts w:ascii="Cambria" w:hAnsi="Cambria" w:cs="Arial"/>
          <w:color w:val="231F20"/>
          <w:sz w:val="21"/>
          <w:szCs w:val="21"/>
        </w:rPr>
      </w:pPr>
      <w:r w:rsidRPr="0007034C">
        <w:rPr>
          <w:rFonts w:ascii="Cambria" w:hAnsi="Cambria" w:cs="Arial Black"/>
          <w:bCs/>
          <w:color w:val="231F20"/>
          <w:sz w:val="21"/>
          <w:szCs w:val="21"/>
        </w:rPr>
        <w:t xml:space="preserve">pH </w:t>
      </w:r>
      <w:r w:rsidRPr="0007034C">
        <w:rPr>
          <w:rFonts w:ascii="Cambria" w:hAnsi="Cambria" w:cs="Arial"/>
          <w:color w:val="231F20"/>
          <w:sz w:val="21"/>
          <w:szCs w:val="21"/>
        </w:rPr>
        <w:t>paper</w:t>
      </w:r>
    </w:p>
    <w:p w14:paraId="19E54A63" w14:textId="77777777" w:rsidR="0068493A" w:rsidRPr="0068493A" w:rsidRDefault="0068493A" w:rsidP="0068493A">
      <w:pPr>
        <w:pStyle w:val="ListParagraph"/>
        <w:numPr>
          <w:ilvl w:val="0"/>
          <w:numId w:val="3"/>
        </w:numPr>
        <w:autoSpaceDE w:val="0"/>
        <w:autoSpaceDN w:val="0"/>
        <w:adjustRightInd w:val="0"/>
        <w:spacing w:after="0" w:line="240" w:lineRule="auto"/>
        <w:rPr>
          <w:rFonts w:ascii="Cambria" w:hAnsi="Cambria" w:cs="Arial"/>
          <w:color w:val="231F20"/>
          <w:sz w:val="21"/>
          <w:szCs w:val="21"/>
        </w:rPr>
      </w:pPr>
      <w:r w:rsidRPr="0068493A">
        <w:rPr>
          <w:rFonts w:ascii="Cambria" w:hAnsi="Cambria" w:cs="Arial"/>
          <w:color w:val="231F20"/>
          <w:sz w:val="21"/>
          <w:szCs w:val="21"/>
        </w:rPr>
        <w:t xml:space="preserve">Diluted </w:t>
      </w:r>
      <w:r w:rsidR="005A5F14">
        <w:rPr>
          <w:rFonts w:ascii="Cambria" w:hAnsi="Cambria" w:cs="Arial"/>
          <w:color w:val="231F20"/>
          <w:sz w:val="21"/>
          <w:szCs w:val="21"/>
        </w:rPr>
        <w:t>p</w:t>
      </w:r>
      <w:r w:rsidRPr="0068493A">
        <w:rPr>
          <w:rFonts w:ascii="Cambria" w:hAnsi="Cambria" w:cs="Arial"/>
          <w:color w:val="231F20"/>
          <w:sz w:val="21"/>
          <w:szCs w:val="21"/>
        </w:rPr>
        <w:t xml:space="preserve">otassium </w:t>
      </w:r>
      <w:r w:rsidR="005A5F14">
        <w:rPr>
          <w:rFonts w:ascii="Cambria" w:hAnsi="Cambria" w:cs="Arial"/>
          <w:color w:val="231F20"/>
          <w:sz w:val="21"/>
          <w:szCs w:val="21"/>
        </w:rPr>
        <w:t xml:space="preserve">hydroxide </w:t>
      </w:r>
      <w:r w:rsidRPr="0068493A">
        <w:rPr>
          <w:rFonts w:ascii="Cambria" w:hAnsi="Cambria" w:cs="Arial"/>
          <w:color w:val="231F20"/>
          <w:sz w:val="21"/>
          <w:szCs w:val="21"/>
        </w:rPr>
        <w:t xml:space="preserve">used to raise </w:t>
      </w:r>
      <w:r w:rsidRPr="0068493A">
        <w:rPr>
          <w:rFonts w:ascii="Cambria" w:hAnsi="Cambria" w:cs="Arial Black"/>
          <w:bCs/>
          <w:color w:val="231F20"/>
          <w:sz w:val="21"/>
          <w:szCs w:val="21"/>
        </w:rPr>
        <w:t>pH</w:t>
      </w:r>
    </w:p>
    <w:p w14:paraId="0C6371BD" w14:textId="77777777" w:rsidR="0068493A" w:rsidRDefault="0068493A" w:rsidP="0068493A">
      <w:pPr>
        <w:pStyle w:val="ListParagraph"/>
        <w:numPr>
          <w:ilvl w:val="0"/>
          <w:numId w:val="3"/>
        </w:numPr>
        <w:autoSpaceDE w:val="0"/>
        <w:autoSpaceDN w:val="0"/>
        <w:adjustRightInd w:val="0"/>
        <w:spacing w:after="0" w:line="240" w:lineRule="auto"/>
        <w:rPr>
          <w:rFonts w:ascii="Cambria" w:hAnsi="Cambria" w:cs="Arial"/>
          <w:color w:val="231F20"/>
          <w:sz w:val="21"/>
          <w:szCs w:val="21"/>
        </w:rPr>
      </w:pPr>
      <w:r w:rsidRPr="0068493A">
        <w:rPr>
          <w:rFonts w:ascii="Cambria" w:hAnsi="Cambria" w:cs="Arial"/>
          <w:color w:val="231F20"/>
          <w:sz w:val="21"/>
          <w:szCs w:val="21"/>
        </w:rPr>
        <w:t xml:space="preserve">Diluted </w:t>
      </w:r>
      <w:r w:rsidR="005A5F14">
        <w:rPr>
          <w:rFonts w:ascii="Cambria" w:hAnsi="Cambria" w:cs="Arial"/>
          <w:color w:val="231F20"/>
          <w:sz w:val="21"/>
          <w:szCs w:val="21"/>
        </w:rPr>
        <w:t>h</w:t>
      </w:r>
      <w:r w:rsidRPr="0068493A">
        <w:rPr>
          <w:rFonts w:ascii="Cambria" w:hAnsi="Cambria" w:cs="Arial"/>
          <w:color w:val="231F20"/>
          <w:sz w:val="21"/>
          <w:szCs w:val="21"/>
        </w:rPr>
        <w:t xml:space="preserve">ydrochloric </w:t>
      </w:r>
      <w:r w:rsidR="005A5F14">
        <w:rPr>
          <w:rFonts w:ascii="Cambria" w:hAnsi="Cambria" w:cs="Arial"/>
          <w:color w:val="231F20"/>
          <w:sz w:val="21"/>
          <w:szCs w:val="21"/>
        </w:rPr>
        <w:t xml:space="preserve">acid </w:t>
      </w:r>
      <w:r w:rsidRPr="0068493A">
        <w:rPr>
          <w:rFonts w:ascii="Cambria" w:hAnsi="Cambria" w:cs="Arial"/>
          <w:color w:val="231F20"/>
          <w:sz w:val="21"/>
          <w:szCs w:val="21"/>
        </w:rPr>
        <w:t xml:space="preserve">used to lower </w:t>
      </w:r>
      <w:r w:rsidRPr="0068493A">
        <w:rPr>
          <w:rFonts w:ascii="Cambria" w:hAnsi="Cambria" w:cs="Arial Black"/>
          <w:bCs/>
          <w:color w:val="231F20"/>
          <w:sz w:val="21"/>
          <w:szCs w:val="21"/>
        </w:rPr>
        <w:t>pH</w:t>
      </w:r>
      <w:r w:rsidR="005A5F14">
        <w:rPr>
          <w:rFonts w:ascii="Cambria" w:hAnsi="Cambria" w:cs="Arial"/>
          <w:color w:val="231F20"/>
          <w:sz w:val="21"/>
          <w:szCs w:val="21"/>
        </w:rPr>
        <w:t xml:space="preserve"> (l</w:t>
      </w:r>
      <w:r w:rsidRPr="0007034C">
        <w:rPr>
          <w:rFonts w:ascii="Cambria" w:hAnsi="Cambria" w:cs="Arial"/>
          <w:color w:val="231F20"/>
          <w:sz w:val="21"/>
          <w:szCs w:val="21"/>
        </w:rPr>
        <w:t>emon juice can b</w:t>
      </w:r>
      <w:r w:rsidR="005A5F14">
        <w:rPr>
          <w:rFonts w:ascii="Cambria" w:hAnsi="Cambria" w:cs="Arial"/>
          <w:color w:val="231F20"/>
          <w:sz w:val="21"/>
          <w:szCs w:val="21"/>
        </w:rPr>
        <w:t>e used as an alternative)</w:t>
      </w:r>
    </w:p>
    <w:p w14:paraId="5E0F14DC" w14:textId="77777777" w:rsidR="0068493A" w:rsidRPr="0068493A" w:rsidRDefault="005A5F14" w:rsidP="0068493A">
      <w:pPr>
        <w:pStyle w:val="ListParagraph"/>
        <w:numPr>
          <w:ilvl w:val="0"/>
          <w:numId w:val="3"/>
        </w:numPr>
        <w:autoSpaceDE w:val="0"/>
        <w:autoSpaceDN w:val="0"/>
        <w:adjustRightInd w:val="0"/>
        <w:spacing w:after="0" w:line="240" w:lineRule="auto"/>
        <w:rPr>
          <w:rFonts w:ascii="Cambria" w:hAnsi="Cambria" w:cs="Arial"/>
          <w:color w:val="231F20"/>
          <w:sz w:val="21"/>
          <w:szCs w:val="21"/>
        </w:rPr>
      </w:pPr>
      <w:r>
        <w:rPr>
          <w:rFonts w:ascii="Cambria" w:hAnsi="Cambria" w:cs="Arial Black"/>
          <w:bCs/>
          <w:color w:val="231F20"/>
          <w:sz w:val="21"/>
          <w:szCs w:val="21"/>
        </w:rPr>
        <w:t xml:space="preserve">Nutrient solution, specifically a </w:t>
      </w:r>
      <w:r>
        <w:rPr>
          <w:rFonts w:ascii="Cambria" w:hAnsi="Cambria" w:cs="Arial"/>
          <w:color w:val="231F20"/>
          <w:sz w:val="21"/>
          <w:szCs w:val="21"/>
        </w:rPr>
        <w:t>pre</w:t>
      </w:r>
      <w:r w:rsidR="0068493A" w:rsidRPr="0068493A">
        <w:rPr>
          <w:rFonts w:ascii="Cambria" w:hAnsi="Cambria" w:cs="Arial"/>
          <w:color w:val="231F20"/>
          <w:sz w:val="21"/>
          <w:szCs w:val="21"/>
        </w:rPr>
        <w:t xml:space="preserve">mixed solution from a science supplier </w:t>
      </w:r>
      <w:r>
        <w:rPr>
          <w:rFonts w:ascii="Cambria" w:hAnsi="Cambria" w:cs="Arial"/>
          <w:color w:val="231F20"/>
          <w:sz w:val="21"/>
          <w:szCs w:val="21"/>
        </w:rPr>
        <w:t>(an advance course module can explore alternative nutrient sources and the specific nutrient components of the nutrient solution)</w:t>
      </w:r>
    </w:p>
    <w:p w14:paraId="03A0146B" w14:textId="77777777" w:rsidR="005A5F14" w:rsidRDefault="0068493A" w:rsidP="00800A08">
      <w:pPr>
        <w:pStyle w:val="ListParagraph"/>
        <w:numPr>
          <w:ilvl w:val="0"/>
          <w:numId w:val="3"/>
        </w:numPr>
        <w:autoSpaceDE w:val="0"/>
        <w:autoSpaceDN w:val="0"/>
        <w:adjustRightInd w:val="0"/>
        <w:spacing w:after="0" w:line="240" w:lineRule="auto"/>
        <w:rPr>
          <w:rFonts w:ascii="Cambria" w:hAnsi="Cambria" w:cs="Arial"/>
          <w:color w:val="231F20"/>
          <w:sz w:val="21"/>
          <w:szCs w:val="21"/>
        </w:rPr>
      </w:pPr>
      <w:r w:rsidRPr="005A5F14">
        <w:rPr>
          <w:rFonts w:ascii="Cambria" w:hAnsi="Cambria" w:cs="Arial"/>
          <w:color w:val="231F20"/>
          <w:sz w:val="21"/>
          <w:szCs w:val="21"/>
        </w:rPr>
        <w:lastRenderedPageBreak/>
        <w:t xml:space="preserve">Stick for stirring the </w:t>
      </w:r>
      <w:r w:rsidRPr="005A5F14">
        <w:rPr>
          <w:rFonts w:ascii="Cambria" w:hAnsi="Cambria" w:cs="Arial Black"/>
          <w:bCs/>
          <w:color w:val="231F20"/>
          <w:sz w:val="21"/>
          <w:szCs w:val="21"/>
        </w:rPr>
        <w:t>nutrient solution</w:t>
      </w:r>
      <w:r w:rsidR="005A5F14" w:rsidRPr="005A5F14">
        <w:rPr>
          <w:rFonts w:ascii="Cambria" w:hAnsi="Cambria" w:cs="Arial"/>
          <w:color w:val="231F20"/>
          <w:sz w:val="21"/>
          <w:szCs w:val="21"/>
        </w:rPr>
        <w:t xml:space="preserve"> (e.g.</w:t>
      </w:r>
      <w:r w:rsidR="005A5F14">
        <w:rPr>
          <w:rFonts w:ascii="Cambria" w:hAnsi="Cambria" w:cs="Arial"/>
          <w:color w:val="231F20"/>
          <w:sz w:val="21"/>
          <w:szCs w:val="21"/>
        </w:rPr>
        <w:t xml:space="preserve"> a yardstick)</w:t>
      </w:r>
    </w:p>
    <w:p w14:paraId="2F3BEDD7" w14:textId="77777777" w:rsidR="0068493A" w:rsidRPr="005A5F14" w:rsidRDefault="0068493A" w:rsidP="00800A08">
      <w:pPr>
        <w:pStyle w:val="ListParagraph"/>
        <w:numPr>
          <w:ilvl w:val="0"/>
          <w:numId w:val="3"/>
        </w:numPr>
        <w:autoSpaceDE w:val="0"/>
        <w:autoSpaceDN w:val="0"/>
        <w:adjustRightInd w:val="0"/>
        <w:spacing w:after="0" w:line="240" w:lineRule="auto"/>
        <w:rPr>
          <w:rFonts w:ascii="Cambria" w:hAnsi="Cambria" w:cs="Arial"/>
          <w:color w:val="231F20"/>
          <w:sz w:val="21"/>
          <w:szCs w:val="21"/>
        </w:rPr>
      </w:pPr>
      <w:r w:rsidRPr="005A5F14">
        <w:rPr>
          <w:rFonts w:ascii="Cambria" w:hAnsi="Cambria" w:cs="Arial"/>
          <w:color w:val="231F20"/>
          <w:sz w:val="21"/>
          <w:szCs w:val="21"/>
        </w:rPr>
        <w:t xml:space="preserve">5- gallon bucket for mixing the </w:t>
      </w:r>
      <w:r w:rsidRPr="005A5F14">
        <w:rPr>
          <w:rFonts w:ascii="Cambria" w:hAnsi="Cambria" w:cs="Arial Black"/>
          <w:bCs/>
          <w:color w:val="231F20"/>
          <w:sz w:val="21"/>
          <w:szCs w:val="21"/>
        </w:rPr>
        <w:t>nutrient solution</w:t>
      </w:r>
    </w:p>
    <w:p w14:paraId="51A95CC2" w14:textId="75957185" w:rsidR="0068493A" w:rsidRDefault="0068493A" w:rsidP="0068493A">
      <w:pPr>
        <w:pStyle w:val="ListParagraph"/>
        <w:numPr>
          <w:ilvl w:val="0"/>
          <w:numId w:val="3"/>
        </w:numPr>
        <w:autoSpaceDE w:val="0"/>
        <w:autoSpaceDN w:val="0"/>
        <w:adjustRightInd w:val="0"/>
        <w:spacing w:after="0" w:line="240" w:lineRule="auto"/>
        <w:rPr>
          <w:rFonts w:ascii="Cambria" w:hAnsi="Cambria" w:cs="Arial"/>
          <w:color w:val="231F20"/>
          <w:sz w:val="21"/>
          <w:szCs w:val="21"/>
        </w:rPr>
      </w:pPr>
      <w:r w:rsidRPr="0068493A">
        <w:rPr>
          <w:rFonts w:ascii="Cambria" w:hAnsi="Cambria" w:cs="Arial"/>
          <w:color w:val="231F20"/>
          <w:sz w:val="21"/>
          <w:szCs w:val="21"/>
        </w:rPr>
        <w:t>Rulers for measuring len</w:t>
      </w:r>
      <w:r w:rsidR="005A5F14">
        <w:rPr>
          <w:rFonts w:ascii="Cambria" w:hAnsi="Cambria" w:cs="Arial"/>
          <w:color w:val="231F20"/>
          <w:sz w:val="21"/>
          <w:szCs w:val="21"/>
        </w:rPr>
        <w:t>gth of leaves, stems, roots etc.</w:t>
      </w:r>
    </w:p>
    <w:p w14:paraId="7EE49A36" w14:textId="72D46ABC" w:rsidR="0068493A" w:rsidRPr="004B1325" w:rsidRDefault="0068493A" w:rsidP="006B072C">
      <w:pPr>
        <w:pStyle w:val="ListParagraph"/>
        <w:numPr>
          <w:ilvl w:val="0"/>
          <w:numId w:val="3"/>
        </w:numPr>
        <w:autoSpaceDE w:val="0"/>
        <w:autoSpaceDN w:val="0"/>
        <w:adjustRightInd w:val="0"/>
        <w:spacing w:after="0" w:line="240" w:lineRule="auto"/>
        <w:rPr>
          <w:rFonts w:ascii="Cambria" w:hAnsi="Cambria" w:cs="Arial"/>
          <w:color w:val="231F20"/>
          <w:sz w:val="21"/>
          <w:szCs w:val="21"/>
        </w:rPr>
      </w:pPr>
      <w:r w:rsidRPr="0068493A">
        <w:rPr>
          <w:rFonts w:ascii="Cambria" w:hAnsi="Cambria" w:cs="Arial"/>
          <w:color w:val="231F20"/>
          <w:sz w:val="21"/>
          <w:szCs w:val="21"/>
        </w:rPr>
        <w:t>Camera to rec</w:t>
      </w:r>
      <w:r w:rsidR="005A5F14">
        <w:rPr>
          <w:rFonts w:ascii="Cambria" w:hAnsi="Cambria" w:cs="Arial"/>
          <w:color w:val="231F20"/>
          <w:sz w:val="21"/>
          <w:szCs w:val="21"/>
        </w:rPr>
        <w:t>ord experiment photographically</w:t>
      </w:r>
      <w:r w:rsidRPr="0068493A">
        <w:rPr>
          <w:rFonts w:ascii="Cambria" w:hAnsi="Cambria" w:cs="Arial"/>
          <w:color w:val="231F20"/>
          <w:sz w:val="21"/>
          <w:szCs w:val="21"/>
        </w:rPr>
        <w:t xml:space="preserve"> (optional)</w:t>
      </w:r>
    </w:p>
    <w:p w14:paraId="22FD1583" w14:textId="6E6AD252" w:rsidR="0068493A" w:rsidRDefault="0068493A" w:rsidP="006B072C">
      <w:pPr>
        <w:autoSpaceDE w:val="0"/>
        <w:autoSpaceDN w:val="0"/>
        <w:adjustRightInd w:val="0"/>
        <w:spacing w:after="0" w:line="240" w:lineRule="auto"/>
        <w:rPr>
          <w:rFonts w:ascii="Cambria" w:hAnsi="Cambria" w:cs="Arial"/>
          <w:color w:val="231F20"/>
          <w:sz w:val="21"/>
          <w:szCs w:val="21"/>
        </w:rPr>
      </w:pPr>
    </w:p>
    <w:p w14:paraId="60B85767" w14:textId="21E58D78" w:rsidR="00C705B6" w:rsidRDefault="00C705B6" w:rsidP="006B072C">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 xml:space="preserve">Over several weeks, we will explore hydroponic production fundamentals, with a deeper exploration via hands-on activities.  The following list details a multi-week schedule of activities. </w:t>
      </w:r>
    </w:p>
    <w:p w14:paraId="405E521E" w14:textId="77777777" w:rsidR="00C705B6" w:rsidRDefault="00C705B6" w:rsidP="006B072C">
      <w:pPr>
        <w:autoSpaceDE w:val="0"/>
        <w:autoSpaceDN w:val="0"/>
        <w:adjustRightInd w:val="0"/>
        <w:spacing w:after="0" w:line="240" w:lineRule="auto"/>
        <w:rPr>
          <w:rFonts w:ascii="Cambria" w:hAnsi="Cambria" w:cs="Arial"/>
          <w:color w:val="231F20"/>
          <w:sz w:val="21"/>
          <w:szCs w:val="21"/>
        </w:rPr>
      </w:pPr>
    </w:p>
    <w:p w14:paraId="622EFADC" w14:textId="77777777" w:rsidR="006B072C" w:rsidRPr="0007034C" w:rsidRDefault="006B072C" w:rsidP="006B072C">
      <w:pPr>
        <w:autoSpaceDE w:val="0"/>
        <w:autoSpaceDN w:val="0"/>
        <w:adjustRightInd w:val="0"/>
        <w:spacing w:after="0" w:line="240" w:lineRule="auto"/>
        <w:rPr>
          <w:rFonts w:ascii="Cambria" w:hAnsi="Cambria" w:cs="Arial"/>
          <w:color w:val="231F20"/>
          <w:sz w:val="21"/>
          <w:szCs w:val="21"/>
        </w:rPr>
      </w:pPr>
      <w:r w:rsidRPr="0007034C">
        <w:rPr>
          <w:rFonts w:ascii="Cambria" w:hAnsi="Cambria" w:cs="Arial"/>
          <w:color w:val="231F20"/>
          <w:sz w:val="21"/>
          <w:szCs w:val="21"/>
        </w:rPr>
        <w:t>Week 1</w:t>
      </w:r>
    </w:p>
    <w:p w14:paraId="3F5AB392" w14:textId="77777777" w:rsidR="006B072C" w:rsidRPr="00A4366C" w:rsidRDefault="006B072C" w:rsidP="00A4366C">
      <w:pPr>
        <w:pStyle w:val="ListParagraph"/>
        <w:numPr>
          <w:ilvl w:val="0"/>
          <w:numId w:val="9"/>
        </w:numPr>
        <w:autoSpaceDE w:val="0"/>
        <w:autoSpaceDN w:val="0"/>
        <w:adjustRightInd w:val="0"/>
        <w:spacing w:after="0" w:line="240" w:lineRule="auto"/>
        <w:rPr>
          <w:rFonts w:ascii="Cambria" w:hAnsi="Cambria" w:cs="Arial"/>
          <w:color w:val="231F20"/>
          <w:sz w:val="21"/>
          <w:szCs w:val="21"/>
        </w:rPr>
      </w:pPr>
      <w:r w:rsidRPr="00A4366C">
        <w:rPr>
          <w:rFonts w:ascii="Cambria" w:hAnsi="Cambria" w:cs="Arial"/>
          <w:color w:val="231F20"/>
          <w:sz w:val="21"/>
          <w:szCs w:val="21"/>
        </w:rPr>
        <w:t xml:space="preserve">Introduce </w:t>
      </w:r>
      <w:r w:rsidR="00226703" w:rsidRPr="00A4366C">
        <w:rPr>
          <w:rFonts w:ascii="Cambria" w:hAnsi="Cambria" w:cs="Arial Black"/>
          <w:bCs/>
          <w:color w:val="231F20"/>
          <w:sz w:val="21"/>
          <w:szCs w:val="21"/>
        </w:rPr>
        <w:t>hydroponic fundamentals</w:t>
      </w:r>
      <w:r w:rsidR="00226703" w:rsidRPr="00A4366C">
        <w:rPr>
          <w:rFonts w:ascii="Cambria" w:hAnsi="Cambria" w:cs="Arial Black"/>
          <w:b/>
          <w:bCs/>
          <w:color w:val="231F20"/>
          <w:sz w:val="21"/>
          <w:szCs w:val="21"/>
        </w:rPr>
        <w:t xml:space="preserve"> </w:t>
      </w:r>
      <w:r w:rsidR="00266C74" w:rsidRPr="00266C74">
        <w:rPr>
          <w:rFonts w:ascii="Cambria" w:hAnsi="Cambria" w:cs="Arial Black"/>
          <w:bCs/>
          <w:color w:val="231F20"/>
          <w:sz w:val="21"/>
          <w:szCs w:val="21"/>
        </w:rPr>
        <w:t>via lecture</w:t>
      </w:r>
      <w:r w:rsidR="00266C74">
        <w:rPr>
          <w:rFonts w:ascii="Cambria" w:hAnsi="Cambria" w:cs="Arial Black"/>
          <w:b/>
          <w:bCs/>
          <w:color w:val="231F20"/>
          <w:sz w:val="21"/>
          <w:szCs w:val="21"/>
        </w:rPr>
        <w:t>.</w:t>
      </w:r>
    </w:p>
    <w:p w14:paraId="15A7C63A" w14:textId="77777777" w:rsidR="00266C74" w:rsidRDefault="006B072C" w:rsidP="00A4366C">
      <w:pPr>
        <w:pStyle w:val="ListParagraph"/>
        <w:numPr>
          <w:ilvl w:val="0"/>
          <w:numId w:val="9"/>
        </w:numPr>
        <w:autoSpaceDE w:val="0"/>
        <w:autoSpaceDN w:val="0"/>
        <w:adjustRightInd w:val="0"/>
        <w:spacing w:after="0" w:line="240" w:lineRule="auto"/>
        <w:rPr>
          <w:rFonts w:ascii="Cambria" w:hAnsi="Cambria" w:cs="Arial"/>
          <w:color w:val="231F20"/>
          <w:sz w:val="21"/>
          <w:szCs w:val="21"/>
        </w:rPr>
      </w:pPr>
      <w:r w:rsidRPr="00A4366C">
        <w:rPr>
          <w:rFonts w:ascii="Cambria" w:hAnsi="Cambria" w:cs="Arial"/>
          <w:color w:val="231F20"/>
          <w:sz w:val="21"/>
          <w:szCs w:val="21"/>
        </w:rPr>
        <w:t xml:space="preserve">Set up </w:t>
      </w:r>
      <w:r w:rsidR="00266C74">
        <w:rPr>
          <w:rFonts w:ascii="Cambria" w:hAnsi="Cambria" w:cs="Arial"/>
          <w:color w:val="231F20"/>
          <w:sz w:val="21"/>
          <w:szCs w:val="21"/>
        </w:rPr>
        <w:t xml:space="preserve">the mini horizontal pond systems using the Rubbermaid bins:  put lights on timers, install pump and air stone. </w:t>
      </w:r>
    </w:p>
    <w:p w14:paraId="606C5EE8" w14:textId="77777777" w:rsidR="00266C74" w:rsidRDefault="00266C74" w:rsidP="00A4366C">
      <w:pPr>
        <w:pStyle w:val="ListParagraph"/>
        <w:numPr>
          <w:ilvl w:val="0"/>
          <w:numId w:val="9"/>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M</w:t>
      </w:r>
      <w:r w:rsidR="006B072C" w:rsidRPr="00A4366C">
        <w:rPr>
          <w:rFonts w:ascii="Cambria" w:hAnsi="Cambria" w:cs="Arial"/>
          <w:color w:val="231F20"/>
          <w:sz w:val="21"/>
          <w:szCs w:val="21"/>
        </w:rPr>
        <w:t xml:space="preserve">ix </w:t>
      </w:r>
      <w:r w:rsidR="006B072C" w:rsidRPr="00A4366C">
        <w:rPr>
          <w:rFonts w:ascii="Cambria" w:hAnsi="Cambria" w:cs="Arial Black"/>
          <w:bCs/>
          <w:color w:val="231F20"/>
          <w:sz w:val="21"/>
          <w:szCs w:val="21"/>
        </w:rPr>
        <w:t>nutrient solution</w:t>
      </w:r>
      <w:r>
        <w:rPr>
          <w:rFonts w:ascii="Cambria" w:hAnsi="Cambria" w:cs="Arial"/>
          <w:color w:val="231F20"/>
          <w:sz w:val="21"/>
          <w:szCs w:val="21"/>
        </w:rPr>
        <w:t xml:space="preserve"> and add to each system (i.e. Buddha Box and mini horizontal pond systems).</w:t>
      </w:r>
    </w:p>
    <w:p w14:paraId="3881E131" w14:textId="77777777" w:rsidR="006B072C" w:rsidRPr="00A4366C" w:rsidRDefault="00266C74" w:rsidP="00A4366C">
      <w:pPr>
        <w:pStyle w:val="ListParagraph"/>
        <w:numPr>
          <w:ilvl w:val="0"/>
          <w:numId w:val="9"/>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T</w:t>
      </w:r>
      <w:r w:rsidR="00C45F82" w:rsidRPr="00A4366C">
        <w:rPr>
          <w:rFonts w:ascii="Cambria" w:hAnsi="Cambria" w:cs="Arial"/>
          <w:color w:val="231F20"/>
          <w:sz w:val="21"/>
          <w:szCs w:val="21"/>
        </w:rPr>
        <w:t xml:space="preserve">ransplant </w:t>
      </w:r>
      <w:r>
        <w:rPr>
          <w:rFonts w:ascii="Cambria" w:hAnsi="Cambria" w:cs="Arial"/>
          <w:color w:val="231F20"/>
          <w:sz w:val="21"/>
          <w:szCs w:val="21"/>
        </w:rPr>
        <w:t>lettuce and herb plants</w:t>
      </w:r>
      <w:r w:rsidR="00C45F82" w:rsidRPr="00A4366C">
        <w:rPr>
          <w:rFonts w:ascii="Cambria" w:hAnsi="Cambria" w:cs="Arial"/>
          <w:color w:val="231F20"/>
          <w:sz w:val="21"/>
          <w:szCs w:val="21"/>
        </w:rPr>
        <w:t xml:space="preserve"> (that have been previously started in the greenhouse)</w:t>
      </w:r>
      <w:r>
        <w:rPr>
          <w:rFonts w:ascii="Cambria" w:hAnsi="Cambria" w:cs="Arial"/>
          <w:color w:val="231F20"/>
          <w:sz w:val="21"/>
          <w:szCs w:val="21"/>
        </w:rPr>
        <w:t xml:space="preserve"> into the Buddha Box and mini horizontal pond systems.</w:t>
      </w:r>
    </w:p>
    <w:p w14:paraId="69A8F8C1" w14:textId="77777777" w:rsidR="00226703" w:rsidRDefault="00226703" w:rsidP="006B072C">
      <w:pPr>
        <w:autoSpaceDE w:val="0"/>
        <w:autoSpaceDN w:val="0"/>
        <w:adjustRightInd w:val="0"/>
        <w:spacing w:after="0" w:line="240" w:lineRule="auto"/>
        <w:rPr>
          <w:rFonts w:ascii="Cambria" w:hAnsi="Cambria" w:cs="Arial"/>
          <w:color w:val="231F20"/>
          <w:sz w:val="21"/>
          <w:szCs w:val="21"/>
        </w:rPr>
      </w:pPr>
    </w:p>
    <w:p w14:paraId="125BE9CB" w14:textId="77777777" w:rsidR="00A4366C" w:rsidRDefault="00A4366C" w:rsidP="006B072C">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Week</w:t>
      </w:r>
      <w:r w:rsidR="00266C74">
        <w:rPr>
          <w:rFonts w:ascii="Cambria" w:hAnsi="Cambria" w:cs="Arial"/>
          <w:color w:val="231F20"/>
          <w:sz w:val="21"/>
          <w:szCs w:val="21"/>
        </w:rPr>
        <w:t>s</w:t>
      </w:r>
      <w:r>
        <w:rPr>
          <w:rFonts w:ascii="Cambria" w:hAnsi="Cambria" w:cs="Arial"/>
          <w:color w:val="231F20"/>
          <w:sz w:val="21"/>
          <w:szCs w:val="21"/>
        </w:rPr>
        <w:t xml:space="preserve"> 2 </w:t>
      </w:r>
      <w:r w:rsidR="00266C74">
        <w:rPr>
          <w:rFonts w:ascii="Cambria" w:hAnsi="Cambria" w:cs="Arial"/>
          <w:color w:val="231F20"/>
          <w:sz w:val="21"/>
          <w:szCs w:val="21"/>
        </w:rPr>
        <w:t>&amp; 3</w:t>
      </w:r>
    </w:p>
    <w:p w14:paraId="0130F78D" w14:textId="3243AF0F" w:rsidR="001B1288" w:rsidRDefault="001B1288" w:rsidP="00A4366C">
      <w:pPr>
        <w:pStyle w:val="ListParagraph"/>
        <w:numPr>
          <w:ilvl w:val="0"/>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 xml:space="preserve">Take the following measurement </w:t>
      </w:r>
      <w:r w:rsidR="002258D2">
        <w:rPr>
          <w:rFonts w:ascii="Cambria" w:hAnsi="Cambria" w:cs="Arial"/>
          <w:color w:val="231F20"/>
          <w:sz w:val="21"/>
          <w:szCs w:val="21"/>
        </w:rPr>
        <w:t xml:space="preserve">in both hydroponic </w:t>
      </w:r>
      <w:r w:rsidR="0090516E">
        <w:rPr>
          <w:rFonts w:ascii="Cambria" w:hAnsi="Cambria" w:cs="Arial"/>
          <w:color w:val="231F20"/>
          <w:sz w:val="21"/>
          <w:szCs w:val="21"/>
        </w:rPr>
        <w:t xml:space="preserve">systems </w:t>
      </w:r>
      <w:r w:rsidR="002258D2">
        <w:rPr>
          <w:rFonts w:ascii="Cambria" w:hAnsi="Cambria" w:cs="Arial"/>
          <w:color w:val="231F20"/>
          <w:sz w:val="21"/>
          <w:szCs w:val="21"/>
        </w:rPr>
        <w:t>and record their values</w:t>
      </w:r>
      <w:r>
        <w:rPr>
          <w:rFonts w:ascii="Cambria" w:hAnsi="Cambria" w:cs="Arial"/>
          <w:color w:val="231F20"/>
          <w:sz w:val="21"/>
          <w:szCs w:val="21"/>
        </w:rPr>
        <w:t>:</w:t>
      </w:r>
    </w:p>
    <w:p w14:paraId="6B24D6E0" w14:textId="21FB991B" w:rsidR="00266C74" w:rsidRDefault="00266C74" w:rsidP="001B1288">
      <w:pPr>
        <w:pStyle w:val="ListParagraph"/>
        <w:numPr>
          <w:ilvl w:val="1"/>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 xml:space="preserve">plant </w:t>
      </w:r>
      <w:r w:rsidR="001B1288">
        <w:rPr>
          <w:rFonts w:ascii="Cambria" w:hAnsi="Cambria" w:cs="Arial"/>
          <w:color w:val="231F20"/>
          <w:sz w:val="21"/>
          <w:szCs w:val="21"/>
        </w:rPr>
        <w:t>height</w:t>
      </w:r>
    </w:p>
    <w:p w14:paraId="22A7FF58" w14:textId="48E64F40" w:rsidR="001B1288" w:rsidRDefault="001B1288" w:rsidP="001B1288">
      <w:pPr>
        <w:pStyle w:val="ListParagraph"/>
        <w:numPr>
          <w:ilvl w:val="1"/>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average internode length</w:t>
      </w:r>
    </w:p>
    <w:p w14:paraId="417382BA" w14:textId="61B9FD06" w:rsidR="002258D2" w:rsidRPr="002258D2" w:rsidRDefault="001B1288" w:rsidP="002258D2">
      <w:pPr>
        <w:pStyle w:val="ListParagraph"/>
        <w:numPr>
          <w:ilvl w:val="1"/>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plant/leaf color (visual observation on plant vigor)</w:t>
      </w:r>
    </w:p>
    <w:p w14:paraId="7F54502C" w14:textId="4D7F2B07" w:rsidR="00A4366C" w:rsidRPr="00A4366C" w:rsidRDefault="00266C74" w:rsidP="00A4366C">
      <w:pPr>
        <w:pStyle w:val="ListParagraph"/>
        <w:numPr>
          <w:ilvl w:val="0"/>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Check for pests and identify them if present.  If pests are present, develop a pest management strategy with help from the instructor.</w:t>
      </w:r>
    </w:p>
    <w:p w14:paraId="2E09407D" w14:textId="0F8DDD0E" w:rsidR="002258D2" w:rsidRDefault="002258D2" w:rsidP="00380903">
      <w:pPr>
        <w:pStyle w:val="ListParagraph"/>
        <w:numPr>
          <w:ilvl w:val="0"/>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Take the following measurements in both hydroponics and record their values:</w:t>
      </w:r>
    </w:p>
    <w:p w14:paraId="46FB2735" w14:textId="23759CF3" w:rsidR="002258D2" w:rsidRDefault="002258D2" w:rsidP="002258D2">
      <w:pPr>
        <w:pStyle w:val="ListParagraph"/>
        <w:numPr>
          <w:ilvl w:val="1"/>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DO</w:t>
      </w:r>
    </w:p>
    <w:p w14:paraId="266194F9" w14:textId="77777777" w:rsidR="002258D2" w:rsidRDefault="002258D2" w:rsidP="002258D2">
      <w:pPr>
        <w:pStyle w:val="ListParagraph"/>
        <w:numPr>
          <w:ilvl w:val="1"/>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pH</w:t>
      </w:r>
    </w:p>
    <w:p w14:paraId="03766531" w14:textId="77777777" w:rsidR="002258D2" w:rsidRDefault="001B1288" w:rsidP="002258D2">
      <w:pPr>
        <w:pStyle w:val="ListParagraph"/>
        <w:numPr>
          <w:ilvl w:val="1"/>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EC</w:t>
      </w:r>
    </w:p>
    <w:p w14:paraId="4D492F5C" w14:textId="32551507" w:rsidR="002258D2" w:rsidRDefault="002258D2" w:rsidP="002258D2">
      <w:pPr>
        <w:pStyle w:val="ListParagraph"/>
        <w:numPr>
          <w:ilvl w:val="1"/>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RH</w:t>
      </w:r>
    </w:p>
    <w:p w14:paraId="0BAACBB2" w14:textId="7B61BCE6" w:rsidR="002258D2" w:rsidRDefault="002258D2" w:rsidP="002258D2">
      <w:pPr>
        <w:pStyle w:val="ListParagraph"/>
        <w:numPr>
          <w:ilvl w:val="1"/>
          <w:numId w:val="10"/>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Minimum and maximum temperature</w:t>
      </w:r>
    </w:p>
    <w:p w14:paraId="7B0AFBBD" w14:textId="342D6A06" w:rsidR="002258D2" w:rsidRDefault="002258D2" w:rsidP="002258D2">
      <w:pPr>
        <w:pStyle w:val="ListParagraph"/>
        <w:numPr>
          <w:ilvl w:val="0"/>
          <w:numId w:val="10"/>
        </w:numPr>
        <w:autoSpaceDE w:val="0"/>
        <w:autoSpaceDN w:val="0"/>
        <w:adjustRightInd w:val="0"/>
        <w:spacing w:after="0" w:line="240" w:lineRule="auto"/>
        <w:rPr>
          <w:rFonts w:ascii="Cambria" w:hAnsi="Cambria" w:cs="Arial"/>
          <w:color w:val="231F20"/>
          <w:sz w:val="21"/>
          <w:szCs w:val="21"/>
        </w:rPr>
      </w:pPr>
      <w:r w:rsidRPr="002258D2">
        <w:rPr>
          <w:rFonts w:ascii="Cambria" w:hAnsi="Cambria" w:cs="Arial"/>
          <w:color w:val="231F20"/>
          <w:sz w:val="21"/>
          <w:szCs w:val="21"/>
        </w:rPr>
        <w:t xml:space="preserve">Adjust pH and add water and nutrient solution if necessary.  </w:t>
      </w:r>
      <w:r>
        <w:rPr>
          <w:rFonts w:ascii="Cambria" w:hAnsi="Cambria" w:cs="Arial"/>
          <w:color w:val="231F20"/>
          <w:sz w:val="21"/>
          <w:szCs w:val="21"/>
        </w:rPr>
        <w:t>Record the final DO, pH, and EC.</w:t>
      </w:r>
    </w:p>
    <w:p w14:paraId="4F08A459" w14:textId="23468B7E" w:rsidR="002258D2" w:rsidRPr="002258D2" w:rsidRDefault="002258D2" w:rsidP="002258D2">
      <w:pPr>
        <w:pStyle w:val="ListParagraph"/>
        <w:numPr>
          <w:ilvl w:val="0"/>
          <w:numId w:val="10"/>
        </w:numPr>
        <w:autoSpaceDE w:val="0"/>
        <w:autoSpaceDN w:val="0"/>
        <w:adjustRightInd w:val="0"/>
        <w:spacing w:after="0" w:line="240" w:lineRule="auto"/>
        <w:rPr>
          <w:rFonts w:ascii="Cambria" w:hAnsi="Cambria" w:cs="Arial"/>
          <w:color w:val="231F20"/>
          <w:sz w:val="21"/>
          <w:szCs w:val="21"/>
        </w:rPr>
      </w:pPr>
      <w:r w:rsidRPr="00380903">
        <w:rPr>
          <w:rFonts w:ascii="Cambria" w:hAnsi="Cambria" w:cs="Arial"/>
          <w:color w:val="231F20"/>
          <w:sz w:val="21"/>
          <w:szCs w:val="21"/>
        </w:rPr>
        <w:t>Perform plant maintenance tasks for both systems, specifically check all equipment, check water level</w:t>
      </w:r>
      <w:r>
        <w:rPr>
          <w:rFonts w:ascii="Cambria" w:hAnsi="Cambria" w:cs="Arial"/>
          <w:color w:val="231F20"/>
          <w:sz w:val="21"/>
          <w:szCs w:val="21"/>
        </w:rPr>
        <w:t xml:space="preserve">.  </w:t>
      </w:r>
      <w:r w:rsidRPr="002258D2">
        <w:rPr>
          <w:rFonts w:ascii="Cambria" w:hAnsi="Cambria" w:cs="Arial"/>
          <w:color w:val="231F20"/>
          <w:sz w:val="21"/>
          <w:szCs w:val="21"/>
        </w:rPr>
        <w:t>Make sure all pumps and lights are working and their timing is correct.</w:t>
      </w:r>
    </w:p>
    <w:p w14:paraId="43474792" w14:textId="77777777" w:rsidR="00380903" w:rsidRPr="00380903" w:rsidRDefault="00380903" w:rsidP="00380903">
      <w:pPr>
        <w:pStyle w:val="ListParagraph"/>
        <w:autoSpaceDE w:val="0"/>
        <w:autoSpaceDN w:val="0"/>
        <w:adjustRightInd w:val="0"/>
        <w:spacing w:after="0" w:line="240" w:lineRule="auto"/>
        <w:rPr>
          <w:rFonts w:ascii="Cambria" w:hAnsi="Cambria" w:cs="Arial"/>
          <w:color w:val="231F20"/>
          <w:sz w:val="21"/>
          <w:szCs w:val="21"/>
        </w:rPr>
      </w:pPr>
    </w:p>
    <w:p w14:paraId="20918FD9" w14:textId="3D5CEF84" w:rsidR="00A4366C" w:rsidRDefault="00A4366C" w:rsidP="006B072C">
      <w:p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Week 4</w:t>
      </w:r>
      <w:r w:rsidR="002258D2">
        <w:rPr>
          <w:rFonts w:ascii="Cambria" w:hAnsi="Cambria" w:cs="Arial"/>
          <w:color w:val="231F20"/>
          <w:sz w:val="21"/>
          <w:szCs w:val="21"/>
        </w:rPr>
        <w:t>+</w:t>
      </w:r>
    </w:p>
    <w:p w14:paraId="0B482937" w14:textId="77777777" w:rsidR="00266C74" w:rsidRDefault="006B072C" w:rsidP="006B072C">
      <w:pPr>
        <w:pStyle w:val="ListParagraph"/>
        <w:numPr>
          <w:ilvl w:val="0"/>
          <w:numId w:val="11"/>
        </w:numPr>
        <w:autoSpaceDE w:val="0"/>
        <w:autoSpaceDN w:val="0"/>
        <w:adjustRightInd w:val="0"/>
        <w:spacing w:after="0" w:line="240" w:lineRule="auto"/>
        <w:rPr>
          <w:rFonts w:ascii="Cambria" w:hAnsi="Cambria" w:cs="Arial"/>
          <w:color w:val="231F20"/>
          <w:sz w:val="21"/>
          <w:szCs w:val="21"/>
        </w:rPr>
      </w:pPr>
      <w:r w:rsidRPr="00A4366C">
        <w:rPr>
          <w:rFonts w:ascii="Cambria" w:hAnsi="Cambria" w:cs="Arial"/>
          <w:color w:val="231F20"/>
          <w:sz w:val="21"/>
          <w:szCs w:val="21"/>
        </w:rPr>
        <w:t xml:space="preserve">Measure </w:t>
      </w:r>
      <w:r w:rsidR="00380903">
        <w:rPr>
          <w:rFonts w:ascii="Cambria" w:hAnsi="Cambria" w:cs="Arial"/>
          <w:color w:val="231F20"/>
          <w:sz w:val="21"/>
          <w:szCs w:val="21"/>
        </w:rPr>
        <w:t xml:space="preserve">and record </w:t>
      </w:r>
      <w:r w:rsidRPr="00A4366C">
        <w:rPr>
          <w:rFonts w:ascii="Cambria" w:hAnsi="Cambria" w:cs="Arial"/>
          <w:color w:val="231F20"/>
          <w:sz w:val="21"/>
          <w:szCs w:val="21"/>
        </w:rPr>
        <w:t xml:space="preserve">height and </w:t>
      </w:r>
      <w:r w:rsidR="00380903">
        <w:rPr>
          <w:rFonts w:ascii="Cambria" w:hAnsi="Cambria" w:cs="Arial"/>
          <w:color w:val="231F20"/>
          <w:sz w:val="21"/>
          <w:szCs w:val="21"/>
        </w:rPr>
        <w:t>plant development</w:t>
      </w:r>
      <w:r w:rsidRPr="00A4366C">
        <w:rPr>
          <w:rFonts w:ascii="Cambria" w:hAnsi="Cambria" w:cs="Arial"/>
          <w:color w:val="231F20"/>
          <w:sz w:val="21"/>
          <w:szCs w:val="21"/>
        </w:rPr>
        <w:t xml:space="preserve">. </w:t>
      </w:r>
    </w:p>
    <w:p w14:paraId="6A61CAFD" w14:textId="77777777" w:rsidR="00380903" w:rsidRDefault="00380903" w:rsidP="006B072C">
      <w:pPr>
        <w:pStyle w:val="ListParagraph"/>
        <w:numPr>
          <w:ilvl w:val="0"/>
          <w:numId w:val="11"/>
        </w:numPr>
        <w:autoSpaceDE w:val="0"/>
        <w:autoSpaceDN w:val="0"/>
        <w:adjustRightInd w:val="0"/>
        <w:spacing w:after="0" w:line="240" w:lineRule="auto"/>
        <w:rPr>
          <w:rFonts w:ascii="Cambria" w:hAnsi="Cambria" w:cs="Arial"/>
          <w:color w:val="231F20"/>
          <w:sz w:val="21"/>
          <w:szCs w:val="21"/>
        </w:rPr>
      </w:pPr>
      <w:r>
        <w:rPr>
          <w:rFonts w:ascii="Cambria" w:hAnsi="Cambria" w:cs="Arial"/>
          <w:color w:val="231F20"/>
          <w:sz w:val="21"/>
          <w:szCs w:val="21"/>
        </w:rPr>
        <w:t>Check for pests and identify if present.</w:t>
      </w:r>
    </w:p>
    <w:p w14:paraId="44B54BF6" w14:textId="77777777" w:rsidR="006B072C" w:rsidRPr="00380903" w:rsidRDefault="006B072C" w:rsidP="00380903">
      <w:pPr>
        <w:pStyle w:val="ListParagraph"/>
        <w:numPr>
          <w:ilvl w:val="0"/>
          <w:numId w:val="11"/>
        </w:numPr>
        <w:autoSpaceDE w:val="0"/>
        <w:autoSpaceDN w:val="0"/>
        <w:adjustRightInd w:val="0"/>
        <w:spacing w:after="0" w:line="240" w:lineRule="auto"/>
        <w:rPr>
          <w:rFonts w:ascii="Cambria" w:hAnsi="Cambria" w:cs="Arial"/>
          <w:color w:val="231F20"/>
          <w:sz w:val="21"/>
          <w:szCs w:val="21"/>
        </w:rPr>
      </w:pPr>
      <w:r w:rsidRPr="00A4366C">
        <w:rPr>
          <w:rFonts w:ascii="Cambria" w:hAnsi="Cambria" w:cs="Arial"/>
          <w:color w:val="231F20"/>
          <w:sz w:val="21"/>
          <w:szCs w:val="21"/>
        </w:rPr>
        <w:t>Perform plant maintenance tasks</w:t>
      </w:r>
      <w:r w:rsidR="00266C74">
        <w:rPr>
          <w:rFonts w:ascii="Cambria" w:hAnsi="Cambria" w:cs="Arial"/>
          <w:color w:val="231F20"/>
          <w:sz w:val="21"/>
          <w:szCs w:val="21"/>
        </w:rPr>
        <w:t xml:space="preserve"> for both systems</w:t>
      </w:r>
      <w:r w:rsidR="00380903">
        <w:rPr>
          <w:rFonts w:ascii="Cambria" w:hAnsi="Cambria" w:cs="Arial"/>
          <w:color w:val="231F20"/>
          <w:sz w:val="21"/>
          <w:szCs w:val="21"/>
        </w:rPr>
        <w:t xml:space="preserve"> (see above)</w:t>
      </w:r>
      <w:r w:rsidRPr="00A4366C">
        <w:rPr>
          <w:rFonts w:ascii="Cambria" w:hAnsi="Cambria" w:cs="Arial"/>
          <w:color w:val="231F20"/>
          <w:sz w:val="21"/>
          <w:szCs w:val="21"/>
        </w:rPr>
        <w:t>.</w:t>
      </w:r>
      <w:r w:rsidR="00266C74">
        <w:rPr>
          <w:rFonts w:ascii="Cambria" w:hAnsi="Cambria" w:cs="Arial"/>
          <w:color w:val="231F20"/>
          <w:sz w:val="21"/>
          <w:szCs w:val="21"/>
        </w:rPr>
        <w:t xml:space="preserve">  </w:t>
      </w:r>
      <w:r w:rsidRPr="00380903">
        <w:rPr>
          <w:rFonts w:ascii="Cambria" w:hAnsi="Cambria" w:cs="Arial"/>
          <w:color w:val="231F20"/>
          <w:sz w:val="21"/>
          <w:szCs w:val="21"/>
        </w:rPr>
        <w:t>Continue for as many weeks as necessary unt</w:t>
      </w:r>
      <w:r w:rsidR="00A4366C" w:rsidRPr="00380903">
        <w:rPr>
          <w:rFonts w:ascii="Cambria" w:hAnsi="Cambria" w:cs="Arial"/>
          <w:color w:val="231F20"/>
          <w:sz w:val="21"/>
          <w:szCs w:val="21"/>
        </w:rPr>
        <w:t>il plants have reached their fi</w:t>
      </w:r>
      <w:r w:rsidRPr="00380903">
        <w:rPr>
          <w:rFonts w:ascii="Cambria" w:hAnsi="Cambria" w:cs="Arial"/>
          <w:color w:val="231F20"/>
          <w:sz w:val="21"/>
          <w:szCs w:val="21"/>
        </w:rPr>
        <w:t>nal</w:t>
      </w:r>
      <w:r w:rsidR="00226703" w:rsidRPr="00380903">
        <w:rPr>
          <w:rFonts w:ascii="Cambria" w:hAnsi="Cambria" w:cs="Arial"/>
          <w:color w:val="231F20"/>
          <w:sz w:val="21"/>
          <w:szCs w:val="21"/>
        </w:rPr>
        <w:t xml:space="preserve"> size. </w:t>
      </w:r>
      <w:r w:rsidR="00266C74" w:rsidRPr="00380903">
        <w:rPr>
          <w:rFonts w:ascii="Cambria" w:hAnsi="Cambria" w:cs="Arial"/>
          <w:color w:val="231F20"/>
          <w:sz w:val="21"/>
          <w:szCs w:val="21"/>
        </w:rPr>
        <w:t xml:space="preserve"> </w:t>
      </w:r>
      <w:r w:rsidR="00226703" w:rsidRPr="00380903">
        <w:rPr>
          <w:rFonts w:ascii="Cambria" w:hAnsi="Cambria" w:cs="Arial"/>
          <w:color w:val="231F20"/>
          <w:sz w:val="21"/>
          <w:szCs w:val="21"/>
        </w:rPr>
        <w:t>Lettuce</w:t>
      </w:r>
      <w:r w:rsidR="00A4366C" w:rsidRPr="00380903">
        <w:rPr>
          <w:rFonts w:ascii="Cambria" w:hAnsi="Cambria" w:cs="Arial"/>
          <w:color w:val="231F20"/>
          <w:sz w:val="21"/>
          <w:szCs w:val="21"/>
        </w:rPr>
        <w:t>s and herbs</w:t>
      </w:r>
      <w:r w:rsidR="00226703" w:rsidRPr="00380903">
        <w:rPr>
          <w:rFonts w:ascii="Cambria" w:hAnsi="Cambria" w:cs="Arial"/>
          <w:color w:val="231F20"/>
          <w:sz w:val="21"/>
          <w:szCs w:val="21"/>
        </w:rPr>
        <w:t xml:space="preserve"> will probably be </w:t>
      </w:r>
      <w:r w:rsidR="00A4366C" w:rsidRPr="00380903">
        <w:rPr>
          <w:rFonts w:ascii="Cambria" w:hAnsi="Cambria" w:cs="Arial"/>
          <w:color w:val="231F20"/>
          <w:sz w:val="21"/>
          <w:szCs w:val="21"/>
        </w:rPr>
        <w:t xml:space="preserve">ready for </w:t>
      </w:r>
      <w:r w:rsidRPr="00380903">
        <w:rPr>
          <w:rFonts w:ascii="Cambria" w:hAnsi="Cambria" w:cs="Arial"/>
          <w:color w:val="231F20"/>
          <w:sz w:val="21"/>
          <w:szCs w:val="21"/>
        </w:rPr>
        <w:t>harvested by week 4.</w:t>
      </w:r>
    </w:p>
    <w:p w14:paraId="7A300676" w14:textId="77777777" w:rsidR="00380903" w:rsidRDefault="00380903" w:rsidP="00DE0F8D">
      <w:pPr>
        <w:autoSpaceDE w:val="0"/>
        <w:autoSpaceDN w:val="0"/>
        <w:adjustRightInd w:val="0"/>
        <w:spacing w:after="0" w:line="240" w:lineRule="auto"/>
        <w:rPr>
          <w:rFonts w:ascii="Cambria" w:hAnsi="Cambria" w:cs="Arial"/>
          <w:b/>
          <w:color w:val="231F20"/>
          <w:sz w:val="21"/>
          <w:szCs w:val="21"/>
        </w:rPr>
      </w:pPr>
    </w:p>
    <w:p w14:paraId="13489BEF" w14:textId="28437E02" w:rsidR="00380903" w:rsidRPr="00C705B6" w:rsidRDefault="00380903" w:rsidP="00C705B6">
      <w:pPr>
        <w:autoSpaceDE w:val="0"/>
        <w:autoSpaceDN w:val="0"/>
        <w:adjustRightInd w:val="0"/>
        <w:spacing w:after="0" w:line="240" w:lineRule="auto"/>
        <w:rPr>
          <w:rFonts w:ascii="Cambria" w:hAnsi="Cambria" w:cs="Arial"/>
          <w:color w:val="231F20"/>
          <w:sz w:val="21"/>
          <w:szCs w:val="21"/>
        </w:rPr>
      </w:pPr>
      <w:r w:rsidRPr="00380903">
        <w:rPr>
          <w:rFonts w:ascii="Cambria" w:hAnsi="Cambria" w:cs="Arial"/>
          <w:color w:val="231F20"/>
          <w:sz w:val="21"/>
          <w:szCs w:val="21"/>
        </w:rPr>
        <w:t xml:space="preserve">When plants are ready to be harvested, record any </w:t>
      </w:r>
      <w:r w:rsidR="002258D2">
        <w:rPr>
          <w:rFonts w:ascii="Cambria" w:hAnsi="Cambria" w:cs="Arial"/>
          <w:color w:val="231F20"/>
          <w:sz w:val="21"/>
          <w:szCs w:val="21"/>
        </w:rPr>
        <w:t xml:space="preserve">final </w:t>
      </w:r>
      <w:r w:rsidRPr="00380903">
        <w:rPr>
          <w:rFonts w:ascii="Cambria" w:hAnsi="Cambria" w:cs="Arial"/>
          <w:color w:val="231F20"/>
          <w:sz w:val="21"/>
          <w:szCs w:val="21"/>
        </w:rPr>
        <w:t xml:space="preserve">differences observed between the two </w:t>
      </w:r>
      <w:r>
        <w:rPr>
          <w:rFonts w:ascii="Cambria" w:hAnsi="Cambria" w:cs="Arial"/>
          <w:color w:val="231F20"/>
          <w:sz w:val="21"/>
          <w:szCs w:val="21"/>
        </w:rPr>
        <w:t xml:space="preserve">hydroponic systems. </w:t>
      </w:r>
      <w:r w:rsidR="002258D2">
        <w:rPr>
          <w:rFonts w:ascii="Cambria" w:hAnsi="Cambria" w:cs="Arial"/>
          <w:color w:val="231F20"/>
          <w:sz w:val="21"/>
          <w:szCs w:val="21"/>
        </w:rPr>
        <w:t xml:space="preserve"> Record your observations, and include what you observed to be the </w:t>
      </w:r>
      <w:r>
        <w:rPr>
          <w:rFonts w:ascii="Cambria" w:hAnsi="Cambria" w:cs="Arial"/>
          <w:color w:val="231F20"/>
          <w:sz w:val="21"/>
          <w:szCs w:val="21"/>
        </w:rPr>
        <w:t>advantages and disadvantages of each hydroponic system.</w:t>
      </w:r>
    </w:p>
    <w:p w14:paraId="28542A87" w14:textId="77777777" w:rsidR="00190CFF" w:rsidRDefault="00190CFF" w:rsidP="006C2A6F">
      <w:pPr>
        <w:pBdr>
          <w:bottom w:val="single" w:sz="4" w:space="1" w:color="auto"/>
        </w:pBdr>
        <w:autoSpaceDE w:val="0"/>
        <w:autoSpaceDN w:val="0"/>
        <w:adjustRightInd w:val="0"/>
        <w:spacing w:after="0" w:line="240" w:lineRule="auto"/>
        <w:rPr>
          <w:rFonts w:ascii="Cambria" w:hAnsi="Cambria" w:cs="Arial"/>
          <w:color w:val="231F20"/>
          <w:sz w:val="24"/>
          <w:szCs w:val="24"/>
        </w:rPr>
      </w:pPr>
    </w:p>
    <w:p w14:paraId="3FF04C51" w14:textId="77777777" w:rsidR="00190CFF" w:rsidRDefault="00190CFF" w:rsidP="006C2A6F">
      <w:pPr>
        <w:pBdr>
          <w:bottom w:val="single" w:sz="4" w:space="1" w:color="auto"/>
        </w:pBdr>
        <w:autoSpaceDE w:val="0"/>
        <w:autoSpaceDN w:val="0"/>
        <w:adjustRightInd w:val="0"/>
        <w:spacing w:after="0" w:line="240" w:lineRule="auto"/>
        <w:rPr>
          <w:rFonts w:ascii="Cambria" w:hAnsi="Cambria" w:cs="Arial"/>
          <w:color w:val="231F20"/>
          <w:sz w:val="24"/>
          <w:szCs w:val="24"/>
        </w:rPr>
      </w:pPr>
    </w:p>
    <w:p w14:paraId="6392D6F8" w14:textId="77777777" w:rsidR="00DE0F8D" w:rsidRPr="004B1325" w:rsidRDefault="00DE0F8D" w:rsidP="00DE0F8D">
      <w:pPr>
        <w:autoSpaceDE w:val="0"/>
        <w:autoSpaceDN w:val="0"/>
        <w:adjustRightInd w:val="0"/>
        <w:spacing w:after="0" w:line="240" w:lineRule="auto"/>
        <w:rPr>
          <w:rFonts w:ascii="Cambria" w:hAnsi="Cambria" w:cs="Arial"/>
          <w:color w:val="231F20"/>
        </w:rPr>
      </w:pPr>
      <w:r w:rsidRPr="004B1325">
        <w:rPr>
          <w:rFonts w:ascii="Cambria" w:hAnsi="Cambria" w:cs="Arial"/>
          <w:color w:val="231F20"/>
        </w:rPr>
        <w:t xml:space="preserve">Sources </w:t>
      </w:r>
    </w:p>
    <w:p w14:paraId="2D0991FA" w14:textId="5A0FB132" w:rsidR="00DE0F8D" w:rsidRDefault="00DE0F8D" w:rsidP="00DE0F8D">
      <w:pPr>
        <w:autoSpaceDE w:val="0"/>
        <w:autoSpaceDN w:val="0"/>
        <w:adjustRightInd w:val="0"/>
        <w:spacing w:after="0" w:line="240" w:lineRule="auto"/>
        <w:rPr>
          <w:rFonts w:ascii="Cambria" w:hAnsi="Cambria" w:cs="Arial"/>
          <w:color w:val="231F20"/>
          <w:sz w:val="21"/>
          <w:szCs w:val="21"/>
        </w:rPr>
      </w:pPr>
      <w:r w:rsidRPr="00950C59">
        <w:rPr>
          <w:rFonts w:ascii="Cambria" w:hAnsi="Cambria" w:cs="Arial"/>
          <w:color w:val="231F20"/>
          <w:sz w:val="21"/>
          <w:szCs w:val="21"/>
        </w:rPr>
        <w:t>Brechner, M., A.J Both</w:t>
      </w:r>
      <w:r w:rsidRPr="00950C59">
        <w:rPr>
          <w:rFonts w:ascii="Cambria" w:hAnsi="Cambria" w:cs="Arial"/>
          <w:i/>
          <w:color w:val="231F20"/>
          <w:sz w:val="21"/>
          <w:szCs w:val="21"/>
        </w:rPr>
        <w:t>. Hydroponic Lettuce Handbook</w:t>
      </w:r>
      <w:r w:rsidRPr="00950C59">
        <w:rPr>
          <w:rFonts w:ascii="Cambria" w:hAnsi="Cambria" w:cs="Arial"/>
          <w:color w:val="231F20"/>
          <w:sz w:val="21"/>
          <w:szCs w:val="21"/>
        </w:rPr>
        <w:t xml:space="preserve">. Cornell Controlled Environment Agriculture, Cornell University. </w:t>
      </w:r>
    </w:p>
    <w:p w14:paraId="270DB198" w14:textId="77777777" w:rsidR="004B1325" w:rsidRPr="00950C59" w:rsidRDefault="004B1325" w:rsidP="00DE0F8D">
      <w:pPr>
        <w:autoSpaceDE w:val="0"/>
        <w:autoSpaceDN w:val="0"/>
        <w:adjustRightInd w:val="0"/>
        <w:spacing w:after="0" w:line="240" w:lineRule="auto"/>
        <w:rPr>
          <w:rFonts w:ascii="Cambria" w:hAnsi="Cambria" w:cs="Arial"/>
          <w:color w:val="231F20"/>
          <w:sz w:val="21"/>
          <w:szCs w:val="21"/>
        </w:rPr>
      </w:pPr>
    </w:p>
    <w:p w14:paraId="665EEDB4" w14:textId="3236FF1E" w:rsidR="00DE0F8D" w:rsidRPr="00DE0F8D" w:rsidRDefault="00DE0F8D" w:rsidP="00DE0F8D">
      <w:pPr>
        <w:autoSpaceDE w:val="0"/>
        <w:autoSpaceDN w:val="0"/>
        <w:adjustRightInd w:val="0"/>
        <w:spacing w:after="0" w:line="240" w:lineRule="auto"/>
        <w:rPr>
          <w:rFonts w:ascii="Cambria" w:hAnsi="Cambria" w:cs="Arial"/>
          <w:color w:val="231F20"/>
          <w:sz w:val="21"/>
          <w:szCs w:val="21"/>
        </w:rPr>
      </w:pPr>
      <w:r w:rsidRPr="00950C59">
        <w:rPr>
          <w:rFonts w:ascii="Cambria" w:hAnsi="Cambria"/>
          <w:color w:val="000000"/>
          <w:sz w:val="21"/>
          <w:szCs w:val="21"/>
        </w:rPr>
        <w:t xml:space="preserve">SOLE Sciences of Life Explorations through Agriculture. Teacher Guide, Unit: Simplified Floating Hydroponics </w:t>
      </w:r>
      <w:hyperlink r:id="rId20" w:history="1">
        <w:r w:rsidRPr="00950C59">
          <w:rPr>
            <w:rStyle w:val="Hyperlink"/>
            <w:rFonts w:ascii="Cambria" w:hAnsi="Cambria"/>
            <w:sz w:val="21"/>
            <w:szCs w:val="21"/>
          </w:rPr>
          <w:t>https://www.agclassroom.org/ny/resources/pdf/activities/hydro.pdf</w:t>
        </w:r>
      </w:hyperlink>
    </w:p>
    <w:sectPr w:rsidR="00DE0F8D" w:rsidRPr="00DE0F8D" w:rsidSect="00190CFF">
      <w:footerReference w:type="default" r:id="rId21"/>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CBF67" w14:textId="77777777" w:rsidR="00E916BC" w:rsidRDefault="00E916BC" w:rsidP="00DE0F8D">
      <w:pPr>
        <w:spacing w:after="0" w:line="240" w:lineRule="auto"/>
      </w:pPr>
      <w:r>
        <w:separator/>
      </w:r>
    </w:p>
  </w:endnote>
  <w:endnote w:type="continuationSeparator" w:id="0">
    <w:p w14:paraId="1E113703" w14:textId="77777777" w:rsidR="00E916BC" w:rsidRDefault="00E916BC" w:rsidP="00DE0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387618"/>
      <w:docPartObj>
        <w:docPartGallery w:val="Page Numbers (Bottom of Page)"/>
        <w:docPartUnique/>
      </w:docPartObj>
    </w:sdtPr>
    <w:sdtEndPr>
      <w:rPr>
        <w:rFonts w:ascii="Cambria" w:hAnsi="Cambria"/>
        <w:noProof/>
        <w:sz w:val="20"/>
        <w:szCs w:val="20"/>
      </w:rPr>
    </w:sdtEndPr>
    <w:sdtContent>
      <w:p w14:paraId="7A615683" w14:textId="66809944" w:rsidR="00DE0F8D" w:rsidRPr="00DE0F8D" w:rsidRDefault="00DE0F8D">
        <w:pPr>
          <w:pStyle w:val="Footer"/>
          <w:jc w:val="right"/>
          <w:rPr>
            <w:rFonts w:ascii="Cambria" w:hAnsi="Cambria"/>
            <w:sz w:val="20"/>
            <w:szCs w:val="20"/>
          </w:rPr>
        </w:pPr>
        <w:r w:rsidRPr="00DE0F8D">
          <w:rPr>
            <w:rFonts w:ascii="Cambria" w:hAnsi="Cambria"/>
            <w:sz w:val="20"/>
            <w:szCs w:val="20"/>
          </w:rPr>
          <w:fldChar w:fldCharType="begin"/>
        </w:r>
        <w:r w:rsidRPr="00DE0F8D">
          <w:rPr>
            <w:rFonts w:ascii="Cambria" w:hAnsi="Cambria"/>
            <w:sz w:val="20"/>
            <w:szCs w:val="20"/>
          </w:rPr>
          <w:instrText xml:space="preserve"> PAGE   \* MERGEFORMAT </w:instrText>
        </w:r>
        <w:r w:rsidRPr="00DE0F8D">
          <w:rPr>
            <w:rFonts w:ascii="Cambria" w:hAnsi="Cambria"/>
            <w:sz w:val="20"/>
            <w:szCs w:val="20"/>
          </w:rPr>
          <w:fldChar w:fldCharType="separate"/>
        </w:r>
        <w:r w:rsidR="009A7E1E">
          <w:rPr>
            <w:rFonts w:ascii="Cambria" w:hAnsi="Cambria"/>
            <w:noProof/>
            <w:sz w:val="20"/>
            <w:szCs w:val="20"/>
          </w:rPr>
          <w:t>1</w:t>
        </w:r>
        <w:r w:rsidRPr="00DE0F8D">
          <w:rPr>
            <w:rFonts w:ascii="Cambria" w:hAnsi="Cambria"/>
            <w:noProof/>
            <w:sz w:val="20"/>
            <w:szCs w:val="20"/>
          </w:rPr>
          <w:fldChar w:fldCharType="end"/>
        </w:r>
      </w:p>
    </w:sdtContent>
  </w:sdt>
  <w:p w14:paraId="0340E3B1" w14:textId="77777777" w:rsidR="00DE0F8D" w:rsidRDefault="00DE0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8ABE3" w14:textId="77777777" w:rsidR="00E916BC" w:rsidRDefault="00E916BC" w:rsidP="00DE0F8D">
      <w:pPr>
        <w:spacing w:after="0" w:line="240" w:lineRule="auto"/>
      </w:pPr>
      <w:r>
        <w:separator/>
      </w:r>
    </w:p>
  </w:footnote>
  <w:footnote w:type="continuationSeparator" w:id="0">
    <w:p w14:paraId="2C6DDC15" w14:textId="77777777" w:rsidR="00E916BC" w:rsidRDefault="00E916BC" w:rsidP="00DE0F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192A"/>
    <w:multiLevelType w:val="hybridMultilevel"/>
    <w:tmpl w:val="37983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20C4C"/>
    <w:multiLevelType w:val="hybridMultilevel"/>
    <w:tmpl w:val="05C2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E7EE7"/>
    <w:multiLevelType w:val="hybridMultilevel"/>
    <w:tmpl w:val="74263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305A5"/>
    <w:multiLevelType w:val="hybridMultilevel"/>
    <w:tmpl w:val="62BC4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92A11"/>
    <w:multiLevelType w:val="hybridMultilevel"/>
    <w:tmpl w:val="EC52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FC5F58"/>
    <w:multiLevelType w:val="hybridMultilevel"/>
    <w:tmpl w:val="1030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923EE"/>
    <w:multiLevelType w:val="hybridMultilevel"/>
    <w:tmpl w:val="3136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241067"/>
    <w:multiLevelType w:val="hybridMultilevel"/>
    <w:tmpl w:val="EC06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BA416F"/>
    <w:multiLevelType w:val="hybridMultilevel"/>
    <w:tmpl w:val="252A3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875F2"/>
    <w:multiLevelType w:val="hybridMultilevel"/>
    <w:tmpl w:val="0C60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8D516F"/>
    <w:multiLevelType w:val="hybridMultilevel"/>
    <w:tmpl w:val="C2A49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454F4E"/>
    <w:multiLevelType w:val="hybridMultilevel"/>
    <w:tmpl w:val="404C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1"/>
  </w:num>
  <w:num w:numId="5">
    <w:abstractNumId w:val="8"/>
  </w:num>
  <w:num w:numId="6">
    <w:abstractNumId w:val="5"/>
  </w:num>
  <w:num w:numId="7">
    <w:abstractNumId w:val="11"/>
  </w:num>
  <w:num w:numId="8">
    <w:abstractNumId w:val="7"/>
  </w:num>
  <w:num w:numId="9">
    <w:abstractNumId w:val="10"/>
  </w:num>
  <w:num w:numId="10">
    <w:abstractNumId w:val="3"/>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AF6"/>
    <w:rsid w:val="00023045"/>
    <w:rsid w:val="0007034C"/>
    <w:rsid w:val="00073505"/>
    <w:rsid w:val="000977FC"/>
    <w:rsid w:val="00102EEC"/>
    <w:rsid w:val="0014645C"/>
    <w:rsid w:val="00190CFF"/>
    <w:rsid w:val="001B1288"/>
    <w:rsid w:val="001C5330"/>
    <w:rsid w:val="001D60F9"/>
    <w:rsid w:val="0021429A"/>
    <w:rsid w:val="002258D2"/>
    <w:rsid w:val="00226703"/>
    <w:rsid w:val="00264BE4"/>
    <w:rsid w:val="00266C74"/>
    <w:rsid w:val="00297AA9"/>
    <w:rsid w:val="00380903"/>
    <w:rsid w:val="00384988"/>
    <w:rsid w:val="004112F6"/>
    <w:rsid w:val="0043016A"/>
    <w:rsid w:val="00446AB4"/>
    <w:rsid w:val="00491104"/>
    <w:rsid w:val="004B1325"/>
    <w:rsid w:val="00547CB9"/>
    <w:rsid w:val="005A5F14"/>
    <w:rsid w:val="005C54D8"/>
    <w:rsid w:val="006367EC"/>
    <w:rsid w:val="006813D5"/>
    <w:rsid w:val="0068493A"/>
    <w:rsid w:val="006B072C"/>
    <w:rsid w:val="006C2A6F"/>
    <w:rsid w:val="00890A8E"/>
    <w:rsid w:val="0090516E"/>
    <w:rsid w:val="00950C59"/>
    <w:rsid w:val="009A7E1E"/>
    <w:rsid w:val="009B6F03"/>
    <w:rsid w:val="009D2034"/>
    <w:rsid w:val="009E5E66"/>
    <w:rsid w:val="00A4366C"/>
    <w:rsid w:val="00A5473C"/>
    <w:rsid w:val="00B06680"/>
    <w:rsid w:val="00B82719"/>
    <w:rsid w:val="00C45F82"/>
    <w:rsid w:val="00C705B6"/>
    <w:rsid w:val="00CF3451"/>
    <w:rsid w:val="00D15AF6"/>
    <w:rsid w:val="00D62544"/>
    <w:rsid w:val="00DE0F8D"/>
    <w:rsid w:val="00E6495A"/>
    <w:rsid w:val="00E916BC"/>
    <w:rsid w:val="00EB5482"/>
    <w:rsid w:val="00EC0BC0"/>
    <w:rsid w:val="00FE5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317FD"/>
  <w15:chartTrackingRefBased/>
  <w15:docId w15:val="{17E51160-67A7-439B-AB1C-9C556228E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016A"/>
    <w:rPr>
      <w:color w:val="0563C1" w:themeColor="hyperlink"/>
      <w:u w:val="single"/>
    </w:rPr>
  </w:style>
  <w:style w:type="paragraph" w:styleId="ListParagraph">
    <w:name w:val="List Paragraph"/>
    <w:basedOn w:val="Normal"/>
    <w:uiPriority w:val="34"/>
    <w:qFormat/>
    <w:rsid w:val="006B072C"/>
    <w:pPr>
      <w:ind w:left="720"/>
      <w:contextualSpacing/>
    </w:pPr>
  </w:style>
  <w:style w:type="paragraph" w:styleId="Header">
    <w:name w:val="header"/>
    <w:basedOn w:val="Normal"/>
    <w:link w:val="HeaderChar"/>
    <w:uiPriority w:val="99"/>
    <w:unhideWhenUsed/>
    <w:rsid w:val="00DE0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F8D"/>
  </w:style>
  <w:style w:type="paragraph" w:styleId="Footer">
    <w:name w:val="footer"/>
    <w:basedOn w:val="Normal"/>
    <w:link w:val="FooterChar"/>
    <w:uiPriority w:val="99"/>
    <w:unhideWhenUsed/>
    <w:rsid w:val="00DE0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F8D"/>
  </w:style>
  <w:style w:type="paragraph" w:customStyle="1" w:styleId="Default">
    <w:name w:val="Default"/>
    <w:rsid w:val="00DE0F8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96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sl.nsta.org/2017/05/seeding-the-future/" TargetMode="External"/><Relationship Id="rId18" Type="http://schemas.openxmlformats.org/officeDocument/2006/relationships/hyperlink" Target="https://blog.brightagrotech.com/vertical-farming-vs-farming-vertically/"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homehydrosystems.com/hydroponic-systems/images_systems/nft3.jpg" TargetMode="External"/><Relationship Id="rId12" Type="http://schemas.openxmlformats.org/officeDocument/2006/relationships/hyperlink" Target="http://www.homehydrosystems.com/hydroponic-systems/nft_systems.html"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agclassroom.org/ny/resources/pdf/activities/hydro.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hyperlink" Target="http://www.cornellcea.com/attachments/Cornell%20CEA%20Lettuce%20Handbook%20.pdf"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alibaba.com" TargetMode="External"/><Relationship Id="rId4" Type="http://schemas.openxmlformats.org/officeDocument/2006/relationships/webSettings" Target="webSettings.xml"/><Relationship Id="rId9" Type="http://schemas.openxmlformats.org/officeDocument/2006/relationships/hyperlink" Target="http://csl.nsta.org/wp-content/uploads/2017/03/Seeding_the_Future_Figure_2_multi-tier.jpg"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2288</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Nicole C</dc:creator>
  <cp:keywords/>
  <dc:description/>
  <cp:lastModifiedBy>Asiabanpour, Bahram</cp:lastModifiedBy>
  <cp:revision>2</cp:revision>
  <dcterms:created xsi:type="dcterms:W3CDTF">2017-10-16T15:31:00Z</dcterms:created>
  <dcterms:modified xsi:type="dcterms:W3CDTF">2017-10-16T15:31:00Z</dcterms:modified>
</cp:coreProperties>
</file>