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CBC8" w14:textId="77777777" w:rsidR="004E05BE" w:rsidRPr="00CA438C" w:rsidRDefault="004E05BE" w:rsidP="003A19D7">
      <w:pPr>
        <w:spacing w:after="0"/>
        <w:rPr>
          <w:rFonts w:ascii="Arial" w:hAnsi="Arial" w:cs="Arial"/>
          <w:sz w:val="24"/>
          <w:szCs w:val="24"/>
        </w:rPr>
      </w:pPr>
    </w:p>
    <w:p w14:paraId="6E00923E" w14:textId="77777777" w:rsidR="003A19D7" w:rsidRPr="00CA438C" w:rsidRDefault="003A19D7" w:rsidP="006D2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74584" w14:textId="77777777" w:rsidR="003A19D7" w:rsidRPr="00CA438C" w:rsidRDefault="003A19D7" w:rsidP="006D2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2AF7E" w14:textId="77777777" w:rsidR="003C7728" w:rsidRDefault="00CA438C" w:rsidP="006D2FC6">
      <w:pPr>
        <w:tabs>
          <w:tab w:val="left" w:pos="5040"/>
        </w:tabs>
        <w:spacing w:after="0" w:line="240" w:lineRule="auto"/>
        <w:ind w:right="-630"/>
        <w:rPr>
          <w:rFonts w:ascii="Arial" w:eastAsia="Times New Roman" w:hAnsi="Arial" w:cs="Arial"/>
          <w:b/>
          <w:sz w:val="24"/>
          <w:szCs w:val="24"/>
        </w:rPr>
      </w:pPr>
      <w:r w:rsidRPr="00CA438C">
        <w:rPr>
          <w:rFonts w:ascii="Arial" w:eastAsia="Times New Roman" w:hAnsi="Arial" w:cs="Arial"/>
          <w:b/>
          <w:sz w:val="24"/>
          <w:szCs w:val="24"/>
        </w:rPr>
        <w:t>Property and Equipment</w:t>
      </w:r>
      <w:r w:rsidRPr="00CA438C">
        <w:rPr>
          <w:rFonts w:ascii="Arial" w:eastAsia="Times New Roman" w:hAnsi="Arial" w:cs="Arial"/>
          <w:b/>
          <w:sz w:val="24"/>
          <w:szCs w:val="24"/>
        </w:rPr>
        <w:tab/>
      </w:r>
      <w:r w:rsidR="00DE5AF6" w:rsidRPr="00CA438C">
        <w:rPr>
          <w:rFonts w:ascii="Arial" w:eastAsia="Times New Roman" w:hAnsi="Arial" w:cs="Arial"/>
          <w:b/>
          <w:sz w:val="24"/>
          <w:szCs w:val="24"/>
        </w:rPr>
        <w:t>A</w:t>
      </w:r>
      <w:r w:rsidR="003A19D7" w:rsidRPr="00CA438C">
        <w:rPr>
          <w:rFonts w:ascii="Arial" w:eastAsia="Times New Roman" w:hAnsi="Arial" w:cs="Arial"/>
          <w:b/>
          <w:sz w:val="24"/>
          <w:szCs w:val="24"/>
        </w:rPr>
        <w:t xml:space="preserve">/PPS No. </w:t>
      </w:r>
      <w:r w:rsidR="006F3D3E" w:rsidRPr="00CA438C">
        <w:rPr>
          <w:rFonts w:ascii="Arial" w:eastAsia="Times New Roman" w:hAnsi="Arial" w:cs="Arial"/>
          <w:b/>
          <w:sz w:val="24"/>
          <w:szCs w:val="24"/>
        </w:rPr>
        <w:t>05</w:t>
      </w:r>
      <w:r w:rsidR="0063155F" w:rsidRPr="00CA438C">
        <w:rPr>
          <w:rFonts w:ascii="Arial" w:eastAsia="Times New Roman" w:hAnsi="Arial" w:cs="Arial"/>
          <w:b/>
          <w:sz w:val="24"/>
          <w:szCs w:val="24"/>
        </w:rPr>
        <w:t>.</w:t>
      </w:r>
      <w:r w:rsidR="00E17E91" w:rsidRPr="00CA438C">
        <w:rPr>
          <w:rFonts w:ascii="Arial" w:eastAsia="Times New Roman" w:hAnsi="Arial" w:cs="Arial"/>
          <w:b/>
          <w:sz w:val="24"/>
          <w:szCs w:val="24"/>
        </w:rPr>
        <w:t>01</w:t>
      </w:r>
      <w:r w:rsidR="0063155F" w:rsidRPr="00CA438C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="00C87C55" w:rsidRPr="00CA438C">
        <w:rPr>
          <w:rFonts w:ascii="Arial" w:eastAsia="Times New Roman" w:hAnsi="Arial" w:cs="Arial"/>
          <w:b/>
          <w:sz w:val="24"/>
          <w:szCs w:val="24"/>
        </w:rPr>
        <w:t>1.1</w:t>
      </w:r>
      <w:r w:rsidR="0063155F" w:rsidRPr="00CA438C">
        <w:rPr>
          <w:rFonts w:ascii="Arial" w:eastAsia="Times New Roman" w:hAnsi="Arial" w:cs="Arial"/>
          <w:b/>
          <w:sz w:val="24"/>
          <w:szCs w:val="24"/>
        </w:rPr>
        <w:t>)</w:t>
      </w:r>
    </w:p>
    <w:p w14:paraId="6E836D1B" w14:textId="67769235" w:rsidR="003A19D7" w:rsidRPr="00CA438C" w:rsidRDefault="003A19D7" w:rsidP="006D2FC6">
      <w:pPr>
        <w:tabs>
          <w:tab w:val="left" w:pos="5040"/>
        </w:tabs>
        <w:spacing w:after="0" w:line="240" w:lineRule="auto"/>
        <w:ind w:left="5040" w:right="-630"/>
        <w:rPr>
          <w:rFonts w:ascii="Arial" w:eastAsia="Times New Roman" w:hAnsi="Arial" w:cs="Arial"/>
          <w:b/>
          <w:sz w:val="24"/>
          <w:szCs w:val="24"/>
        </w:rPr>
      </w:pPr>
      <w:r w:rsidRPr="00CA438C">
        <w:rPr>
          <w:rFonts w:ascii="Arial" w:eastAsia="Times New Roman" w:hAnsi="Arial" w:cs="Arial"/>
          <w:b/>
          <w:sz w:val="24"/>
          <w:szCs w:val="24"/>
        </w:rPr>
        <w:t>Issue No</w:t>
      </w:r>
      <w:r w:rsidR="001D4196" w:rsidRPr="00CA438C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D2FC6">
        <w:rPr>
          <w:rFonts w:ascii="Arial" w:eastAsia="Times New Roman" w:hAnsi="Arial" w:cs="Arial"/>
          <w:b/>
          <w:sz w:val="24"/>
          <w:szCs w:val="24"/>
        </w:rPr>
        <w:t>2</w:t>
      </w:r>
      <w:r w:rsidR="001D4196" w:rsidRPr="00CA438C">
        <w:rPr>
          <w:rFonts w:ascii="Arial" w:eastAsia="Times New Roman" w:hAnsi="Arial" w:cs="Arial"/>
          <w:b/>
          <w:sz w:val="24"/>
          <w:szCs w:val="24"/>
        </w:rPr>
        <w:br/>
        <w:t xml:space="preserve">Effective Date: </w:t>
      </w:r>
      <w:r w:rsidR="006D2FC6">
        <w:rPr>
          <w:rFonts w:ascii="Arial" w:eastAsia="Times New Roman" w:hAnsi="Arial" w:cs="Arial"/>
          <w:b/>
          <w:sz w:val="24"/>
          <w:szCs w:val="24"/>
        </w:rPr>
        <w:t>06/01/2021</w:t>
      </w:r>
      <w:r w:rsidRPr="00CA438C">
        <w:rPr>
          <w:rFonts w:ascii="Arial" w:eastAsia="Times New Roman" w:hAnsi="Arial" w:cs="Arial"/>
          <w:b/>
          <w:sz w:val="24"/>
          <w:szCs w:val="24"/>
        </w:rPr>
        <w:br/>
      </w:r>
      <w:r w:rsidR="001D4196" w:rsidRPr="00CA438C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C35A8B" w:rsidRPr="00CA438C">
        <w:rPr>
          <w:rFonts w:ascii="Arial" w:eastAsia="Times New Roman" w:hAnsi="Arial" w:cs="Arial"/>
          <w:b/>
          <w:sz w:val="24"/>
          <w:szCs w:val="24"/>
        </w:rPr>
        <w:t>11</w:t>
      </w:r>
      <w:r w:rsidR="001D4196" w:rsidRPr="00CA438C">
        <w:rPr>
          <w:rFonts w:ascii="Arial" w:eastAsia="Times New Roman" w:hAnsi="Arial" w:cs="Arial"/>
          <w:b/>
          <w:sz w:val="24"/>
          <w:szCs w:val="24"/>
        </w:rPr>
        <w:t>/</w:t>
      </w:r>
      <w:r w:rsidR="00C35A8B" w:rsidRPr="00CA438C">
        <w:rPr>
          <w:rFonts w:ascii="Arial" w:eastAsia="Times New Roman" w:hAnsi="Arial" w:cs="Arial"/>
          <w:b/>
          <w:sz w:val="24"/>
          <w:szCs w:val="24"/>
        </w:rPr>
        <w:t>01</w:t>
      </w:r>
      <w:r w:rsidR="001D4196" w:rsidRPr="00CA438C">
        <w:rPr>
          <w:rFonts w:ascii="Arial" w:eastAsia="Times New Roman" w:hAnsi="Arial" w:cs="Arial"/>
          <w:b/>
          <w:sz w:val="24"/>
          <w:szCs w:val="24"/>
        </w:rPr>
        <w:t>/</w:t>
      </w:r>
      <w:r w:rsidR="00051E93">
        <w:rPr>
          <w:rFonts w:ascii="Arial" w:eastAsia="Times New Roman" w:hAnsi="Arial" w:cs="Arial"/>
          <w:b/>
          <w:sz w:val="24"/>
          <w:szCs w:val="24"/>
        </w:rPr>
        <w:t>202</w:t>
      </w:r>
      <w:r w:rsidR="001628BB">
        <w:rPr>
          <w:rFonts w:ascii="Arial" w:eastAsia="Times New Roman" w:hAnsi="Arial" w:cs="Arial"/>
          <w:b/>
          <w:sz w:val="24"/>
          <w:szCs w:val="24"/>
        </w:rPr>
        <w:t>4</w:t>
      </w:r>
      <w:r w:rsidR="0054444B">
        <w:rPr>
          <w:rFonts w:ascii="Arial" w:eastAsia="Times New Roman" w:hAnsi="Arial" w:cs="Arial"/>
          <w:b/>
          <w:sz w:val="24"/>
          <w:szCs w:val="24"/>
        </w:rPr>
        <w:t xml:space="preserve"> (E</w:t>
      </w:r>
      <w:r w:rsidR="00AA491C">
        <w:rPr>
          <w:rFonts w:ascii="Arial" w:eastAsia="Times New Roman" w:hAnsi="Arial" w:cs="Arial"/>
          <w:b/>
          <w:sz w:val="24"/>
          <w:szCs w:val="24"/>
        </w:rPr>
        <w:t>3</w:t>
      </w:r>
      <w:r w:rsidR="0054444B">
        <w:rPr>
          <w:rFonts w:ascii="Arial" w:eastAsia="Times New Roman" w:hAnsi="Arial" w:cs="Arial"/>
          <w:b/>
          <w:sz w:val="24"/>
          <w:szCs w:val="24"/>
        </w:rPr>
        <w:t>Y)</w:t>
      </w:r>
    </w:p>
    <w:p w14:paraId="42FD9A39" w14:textId="3491AE87" w:rsidR="003A19D7" w:rsidRDefault="003C7728" w:rsidP="006D2FC6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</w:t>
      </w:r>
      <w:r w:rsidR="006D2FC6">
        <w:rPr>
          <w:rFonts w:ascii="Arial" w:eastAsia="Times New Roman" w:hAnsi="Arial" w:cs="Arial"/>
          <w:b/>
          <w:sz w:val="24"/>
          <w:szCs w:val="24"/>
        </w:rPr>
        <w:t>r.</w:t>
      </w:r>
      <w:r w:rsidR="003A19D7" w:rsidRPr="00CA438C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6D2FC6">
        <w:rPr>
          <w:rFonts w:ascii="Arial" w:eastAsia="Times New Roman" w:hAnsi="Arial" w:cs="Arial"/>
          <w:b/>
          <w:sz w:val="24"/>
          <w:szCs w:val="24"/>
        </w:rPr>
        <w:t>Director</w:t>
      </w:r>
      <w:r w:rsidR="006D2FC6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CA438C" w:rsidRPr="00CA438C">
        <w:rPr>
          <w:rFonts w:ascii="Arial" w:eastAsia="Times New Roman" w:hAnsi="Arial" w:cs="Arial"/>
          <w:b/>
          <w:sz w:val="24"/>
          <w:szCs w:val="24"/>
        </w:rPr>
        <w:t>Athletics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8C1CFA6" w14:textId="1E47F577" w:rsidR="006D2FC6" w:rsidRDefault="006D2FC6" w:rsidP="006D2FC6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49A087C2" w14:textId="77777777" w:rsidR="006D2FC6" w:rsidRPr="00CA438C" w:rsidRDefault="006D2FC6" w:rsidP="006D2FC6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14:paraId="16124876" w14:textId="06979A5B" w:rsidR="003A19D7" w:rsidRDefault="006D2FC6" w:rsidP="006D2FC6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kern w:val="36"/>
          <w:sz w:val="24"/>
          <w:szCs w:val="24"/>
        </w:rPr>
        <w:t>POLICY STATEMENT</w:t>
      </w:r>
    </w:p>
    <w:p w14:paraId="010943BE" w14:textId="5B7889B8" w:rsidR="006D2FC6" w:rsidRDefault="006D2FC6" w:rsidP="006D2FC6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3A482C71" w14:textId="5B439C61" w:rsidR="006D2FC6" w:rsidRPr="00577C8A" w:rsidRDefault="00CA6699" w:rsidP="006D2FC6">
      <w:pPr>
        <w:spacing w:after="0" w:line="240" w:lineRule="auto"/>
        <w:outlineLvl w:val="0"/>
        <w:rPr>
          <w:rFonts w:ascii="Arial" w:eastAsia="Times New Roman" w:hAnsi="Arial" w:cs="Arial"/>
          <w:bCs/>
          <w:i/>
          <w:iCs/>
          <w:kern w:val="36"/>
          <w:sz w:val="24"/>
          <w:szCs w:val="24"/>
        </w:rPr>
      </w:pPr>
      <w:r w:rsidRPr="00577C8A">
        <w:rPr>
          <w:rFonts w:ascii="Arial" w:eastAsia="Times New Roman" w:hAnsi="Arial" w:cs="Arial"/>
          <w:bCs/>
          <w:i/>
          <w:iCs/>
          <w:kern w:val="36"/>
          <w:sz w:val="24"/>
          <w:szCs w:val="24"/>
        </w:rPr>
        <w:t xml:space="preserve">Texas State University is committed to the proper handling of </w:t>
      </w:r>
      <w:r w:rsidR="00577C8A" w:rsidRPr="00577C8A">
        <w:rPr>
          <w:rFonts w:ascii="Arial" w:eastAsia="Times New Roman" w:hAnsi="Arial" w:cs="Arial"/>
          <w:bCs/>
          <w:i/>
          <w:iCs/>
          <w:kern w:val="36"/>
          <w:sz w:val="24"/>
          <w:szCs w:val="24"/>
        </w:rPr>
        <w:t xml:space="preserve">all Athletics equipment and apparel to ensure student-athletes properly represent the university. </w:t>
      </w:r>
    </w:p>
    <w:p w14:paraId="5672A2D8" w14:textId="77777777" w:rsidR="00DE5AF6" w:rsidRPr="00CA438C" w:rsidRDefault="00DE5AF6" w:rsidP="006D2F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DE195B" w14:textId="77777777" w:rsidR="00C87C55" w:rsidRPr="00CA438C" w:rsidRDefault="00C87C55" w:rsidP="006D2FC6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CA438C">
        <w:rPr>
          <w:rStyle w:val="Strong"/>
          <w:rFonts w:ascii="Arial" w:hAnsi="Arial" w:cs="Arial"/>
          <w:color w:val="000000"/>
        </w:rPr>
        <w:t>01.</w:t>
      </w:r>
      <w:r w:rsidRPr="00CA438C">
        <w:rPr>
          <w:rStyle w:val="Strong"/>
          <w:rFonts w:ascii="Arial" w:hAnsi="Arial" w:cs="Arial"/>
          <w:color w:val="000000"/>
        </w:rPr>
        <w:tab/>
      </w:r>
      <w:r w:rsidR="006F3D3E" w:rsidRPr="00CA438C">
        <w:rPr>
          <w:rStyle w:val="Strong"/>
          <w:rFonts w:ascii="Arial" w:hAnsi="Arial" w:cs="Arial"/>
          <w:color w:val="000000"/>
        </w:rPr>
        <w:t>INVENTORY PROCEDURES</w:t>
      </w:r>
    </w:p>
    <w:p w14:paraId="117F6638" w14:textId="77777777" w:rsidR="00C87C55" w:rsidRPr="00CA438C" w:rsidRDefault="00C87C55" w:rsidP="006D2FC6">
      <w:pPr>
        <w:pStyle w:val="ListParagraph"/>
        <w:rPr>
          <w:rFonts w:ascii="Arial" w:hAnsi="Arial" w:cs="Arial"/>
          <w:color w:val="000000"/>
        </w:rPr>
      </w:pPr>
    </w:p>
    <w:p w14:paraId="77F3C233" w14:textId="3E6F8BD5" w:rsidR="00E17E91" w:rsidRPr="006D2FC6" w:rsidRDefault="00C87C55" w:rsidP="006D2FC6">
      <w:pPr>
        <w:spacing w:after="0" w:line="240" w:lineRule="auto"/>
        <w:ind w:left="1440" w:hanging="720"/>
        <w:rPr>
          <w:rStyle w:val="Strong"/>
          <w:rFonts w:ascii="Arial" w:eastAsia="Times New Roman" w:hAnsi="Arial" w:cs="Arial"/>
          <w:b w:val="0"/>
          <w:bCs w:val="0"/>
          <w:color w:val="000000"/>
          <w:sz w:val="24"/>
          <w:szCs w:val="24"/>
        </w:rPr>
      </w:pPr>
      <w:r w:rsidRPr="00CA438C">
        <w:rPr>
          <w:rFonts w:ascii="Arial" w:hAnsi="Arial" w:cs="Arial"/>
          <w:color w:val="000000"/>
          <w:sz w:val="24"/>
          <w:szCs w:val="24"/>
        </w:rPr>
        <w:t>01.01</w:t>
      </w:r>
      <w:r w:rsidRPr="00CA438C">
        <w:rPr>
          <w:rFonts w:ascii="Arial" w:hAnsi="Arial" w:cs="Arial"/>
          <w:color w:val="000000"/>
          <w:sz w:val="24"/>
          <w:szCs w:val="24"/>
        </w:rPr>
        <w:tab/>
      </w:r>
      <w:r w:rsidR="006F3D3E" w:rsidRPr="00CA438C">
        <w:rPr>
          <w:rFonts w:ascii="Arial" w:hAnsi="Arial" w:cs="Arial"/>
          <w:color w:val="000000"/>
          <w:sz w:val="24"/>
          <w:szCs w:val="24"/>
        </w:rPr>
        <w:t>The head coach of each sport is responsible for properly maintaining an adequate inventory system of all equipment and apparel. The inventory system must display the receipt, distribution, disposal</w:t>
      </w:r>
      <w:r w:rsidR="006D2FC6">
        <w:rPr>
          <w:rFonts w:ascii="Arial" w:hAnsi="Arial" w:cs="Arial"/>
          <w:color w:val="000000"/>
          <w:sz w:val="24"/>
          <w:szCs w:val="24"/>
        </w:rPr>
        <w:t>,</w:t>
      </w:r>
      <w:r w:rsidR="006F3D3E" w:rsidRPr="00CA438C">
        <w:rPr>
          <w:rFonts w:ascii="Arial" w:hAnsi="Arial" w:cs="Arial"/>
          <w:color w:val="000000"/>
          <w:sz w:val="24"/>
          <w:szCs w:val="24"/>
        </w:rPr>
        <w:t xml:space="preserve"> and retention of all equipment and apparel. </w:t>
      </w:r>
    </w:p>
    <w:p w14:paraId="055E8DA4" w14:textId="77777777" w:rsidR="006D2FC6" w:rsidRDefault="006D2FC6" w:rsidP="006D2FC6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5D6E1EE1" w14:textId="32CECB79" w:rsidR="00C87C55" w:rsidRPr="00CA438C" w:rsidRDefault="00C87C55" w:rsidP="006D2FC6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CA438C">
        <w:rPr>
          <w:rStyle w:val="Strong"/>
          <w:rFonts w:ascii="Arial" w:hAnsi="Arial" w:cs="Arial"/>
          <w:color w:val="000000"/>
        </w:rPr>
        <w:t>02.</w:t>
      </w:r>
      <w:r w:rsidRPr="00CA438C">
        <w:rPr>
          <w:rStyle w:val="Strong"/>
          <w:rFonts w:ascii="Arial" w:hAnsi="Arial" w:cs="Arial"/>
          <w:color w:val="000000"/>
        </w:rPr>
        <w:tab/>
      </w:r>
      <w:r w:rsidR="006F3D3E" w:rsidRPr="00CA438C">
        <w:rPr>
          <w:rStyle w:val="Strong"/>
          <w:rFonts w:ascii="Arial" w:hAnsi="Arial" w:cs="Arial"/>
          <w:color w:val="000000"/>
        </w:rPr>
        <w:t>EQUIPMENT</w:t>
      </w:r>
      <w:r w:rsidR="006D2FC6">
        <w:rPr>
          <w:rStyle w:val="Strong"/>
          <w:rFonts w:ascii="Arial" w:hAnsi="Arial" w:cs="Arial"/>
          <w:color w:val="000000"/>
        </w:rPr>
        <w:t xml:space="preserve"> AND </w:t>
      </w:r>
      <w:r w:rsidR="006F3D3E" w:rsidRPr="00CA438C">
        <w:rPr>
          <w:rStyle w:val="Strong"/>
          <w:rFonts w:ascii="Arial" w:hAnsi="Arial" w:cs="Arial"/>
          <w:color w:val="000000"/>
        </w:rPr>
        <w:t>APPAREL PURCHASING</w:t>
      </w:r>
      <w:r w:rsidR="006D2FC6">
        <w:rPr>
          <w:rStyle w:val="Strong"/>
          <w:rFonts w:ascii="Arial" w:hAnsi="Arial" w:cs="Arial"/>
          <w:color w:val="000000"/>
        </w:rPr>
        <w:t xml:space="preserve"> PROCEDURE</w:t>
      </w:r>
    </w:p>
    <w:p w14:paraId="64A37D6B" w14:textId="77777777" w:rsidR="00C87C55" w:rsidRPr="00CA438C" w:rsidRDefault="00C87C55" w:rsidP="006D2FC6">
      <w:pPr>
        <w:pStyle w:val="ListParagraph"/>
        <w:jc w:val="center"/>
        <w:rPr>
          <w:rFonts w:ascii="Arial" w:hAnsi="Arial" w:cs="Arial"/>
          <w:color w:val="000000"/>
        </w:rPr>
      </w:pPr>
    </w:p>
    <w:p w14:paraId="6F0F7059" w14:textId="0FBAC606" w:rsidR="006F3D3E" w:rsidRPr="00CA438C" w:rsidRDefault="00AA1390" w:rsidP="006D2FC6">
      <w:pPr>
        <w:tabs>
          <w:tab w:val="left" w:pos="810"/>
        </w:tabs>
        <w:spacing w:after="0" w:line="240" w:lineRule="auto"/>
        <w:ind w:left="1440" w:hanging="720"/>
        <w:rPr>
          <w:rFonts w:ascii="Arial" w:hAnsi="Arial" w:cs="Arial"/>
          <w:color w:val="000000"/>
          <w:sz w:val="24"/>
          <w:szCs w:val="24"/>
        </w:rPr>
      </w:pPr>
      <w:r w:rsidRPr="00CA438C">
        <w:rPr>
          <w:rFonts w:ascii="Arial" w:hAnsi="Arial" w:cs="Arial"/>
          <w:color w:val="000000"/>
          <w:sz w:val="24"/>
          <w:szCs w:val="24"/>
        </w:rPr>
        <w:t>0</w:t>
      </w:r>
      <w:r w:rsidR="00F42046" w:rsidRPr="00CA438C">
        <w:rPr>
          <w:rFonts w:ascii="Arial" w:hAnsi="Arial" w:cs="Arial"/>
          <w:color w:val="000000"/>
          <w:sz w:val="24"/>
          <w:szCs w:val="24"/>
        </w:rPr>
        <w:t>2</w:t>
      </w:r>
      <w:r w:rsidR="00C87C55" w:rsidRPr="00CA438C">
        <w:rPr>
          <w:rFonts w:ascii="Arial" w:hAnsi="Arial" w:cs="Arial"/>
          <w:color w:val="000000"/>
          <w:sz w:val="24"/>
          <w:szCs w:val="24"/>
        </w:rPr>
        <w:t>.01</w:t>
      </w:r>
      <w:r w:rsidR="00C87C55" w:rsidRPr="00CA438C">
        <w:rPr>
          <w:rFonts w:ascii="Arial" w:hAnsi="Arial" w:cs="Arial"/>
          <w:color w:val="000000"/>
          <w:sz w:val="24"/>
          <w:szCs w:val="24"/>
        </w:rPr>
        <w:tab/>
      </w:r>
      <w:r w:rsidR="006F3D3E" w:rsidRPr="00CA438C">
        <w:rPr>
          <w:rFonts w:ascii="Arial" w:hAnsi="Arial" w:cs="Arial"/>
          <w:color w:val="000000"/>
          <w:sz w:val="24"/>
          <w:szCs w:val="24"/>
        </w:rPr>
        <w:t xml:space="preserve">The purchasing of all equipment and apparel </w:t>
      </w:r>
      <w:r w:rsidR="00617C4F">
        <w:rPr>
          <w:rFonts w:ascii="Arial" w:hAnsi="Arial" w:cs="Arial"/>
          <w:color w:val="000000"/>
          <w:sz w:val="24"/>
          <w:szCs w:val="24"/>
        </w:rPr>
        <w:t xml:space="preserve">by the Department of Athletics </w:t>
      </w:r>
      <w:r w:rsidR="006F3D3E" w:rsidRPr="00CA438C">
        <w:rPr>
          <w:rFonts w:ascii="Arial" w:hAnsi="Arial" w:cs="Arial"/>
          <w:color w:val="000000"/>
          <w:sz w:val="24"/>
          <w:szCs w:val="24"/>
        </w:rPr>
        <w:t>must comply with all NCAA rules and regulations regarding purchasing, issuing</w:t>
      </w:r>
      <w:r w:rsidR="00617C4F">
        <w:rPr>
          <w:rFonts w:ascii="Arial" w:hAnsi="Arial" w:cs="Arial"/>
          <w:color w:val="000000"/>
          <w:sz w:val="24"/>
          <w:szCs w:val="24"/>
        </w:rPr>
        <w:t>,</w:t>
      </w:r>
      <w:r w:rsidR="006F3D3E" w:rsidRPr="00CA438C">
        <w:rPr>
          <w:rFonts w:ascii="Arial" w:hAnsi="Arial" w:cs="Arial"/>
          <w:color w:val="000000"/>
          <w:sz w:val="24"/>
          <w:szCs w:val="24"/>
        </w:rPr>
        <w:t xml:space="preserve"> and retention</w:t>
      </w:r>
      <w:r w:rsidR="00617C4F">
        <w:rPr>
          <w:rFonts w:ascii="Arial" w:hAnsi="Arial" w:cs="Arial"/>
          <w:color w:val="000000"/>
          <w:sz w:val="24"/>
          <w:szCs w:val="24"/>
        </w:rPr>
        <w:t>.</w:t>
      </w:r>
      <w:r w:rsidR="006F3D3E" w:rsidRPr="00CA438C">
        <w:rPr>
          <w:rFonts w:ascii="Arial" w:hAnsi="Arial" w:cs="Arial"/>
          <w:color w:val="000000"/>
          <w:sz w:val="24"/>
          <w:szCs w:val="24"/>
        </w:rPr>
        <w:t xml:space="preserve"> The</w:t>
      </w:r>
      <w:r w:rsidR="00617C4F">
        <w:rPr>
          <w:rFonts w:ascii="Arial" w:hAnsi="Arial" w:cs="Arial"/>
          <w:color w:val="000000"/>
          <w:sz w:val="24"/>
          <w:szCs w:val="24"/>
        </w:rPr>
        <w:t>se</w:t>
      </w:r>
      <w:r w:rsidR="006F3D3E" w:rsidRPr="00CA438C">
        <w:rPr>
          <w:rFonts w:ascii="Arial" w:hAnsi="Arial" w:cs="Arial"/>
          <w:color w:val="000000"/>
          <w:sz w:val="24"/>
          <w:szCs w:val="24"/>
        </w:rPr>
        <w:t xml:space="preserve"> </w:t>
      </w:r>
      <w:r w:rsidR="00617C4F">
        <w:rPr>
          <w:rFonts w:ascii="Arial" w:hAnsi="Arial" w:cs="Arial"/>
          <w:color w:val="000000"/>
          <w:sz w:val="24"/>
          <w:szCs w:val="24"/>
        </w:rPr>
        <w:t>purchases</w:t>
      </w:r>
      <w:r w:rsidR="006F3D3E" w:rsidRPr="00CA438C">
        <w:rPr>
          <w:rFonts w:ascii="Arial" w:hAnsi="Arial" w:cs="Arial"/>
          <w:color w:val="000000"/>
          <w:sz w:val="24"/>
          <w:szCs w:val="24"/>
        </w:rPr>
        <w:t xml:space="preserve"> must also comply with all university purchasing rules and regulations</w:t>
      </w:r>
      <w:r w:rsidR="006D2FC6">
        <w:rPr>
          <w:rFonts w:ascii="Arial" w:hAnsi="Arial" w:cs="Arial"/>
          <w:color w:val="000000"/>
          <w:sz w:val="24"/>
          <w:szCs w:val="24"/>
        </w:rPr>
        <w:t>,</w:t>
      </w:r>
      <w:r w:rsidR="006F3D3E" w:rsidRPr="00CA438C">
        <w:rPr>
          <w:rFonts w:ascii="Arial" w:hAnsi="Arial" w:cs="Arial"/>
          <w:color w:val="000000"/>
          <w:sz w:val="24"/>
          <w:szCs w:val="24"/>
        </w:rPr>
        <w:t xml:space="preserve"> and all purchases must be submitted and approved through the Athletics Business Office. </w:t>
      </w:r>
    </w:p>
    <w:p w14:paraId="3E55F78D" w14:textId="77777777" w:rsidR="003A2212" w:rsidRPr="00CA438C" w:rsidRDefault="003A2212" w:rsidP="006D2FC6">
      <w:pPr>
        <w:pStyle w:val="ListParagraph"/>
        <w:rPr>
          <w:rFonts w:ascii="Arial" w:hAnsi="Arial" w:cs="Arial"/>
          <w:color w:val="000000"/>
          <w:lang w:val="en"/>
        </w:rPr>
      </w:pPr>
    </w:p>
    <w:p w14:paraId="0306A163" w14:textId="64EC966D" w:rsidR="00C87C55" w:rsidRPr="00CA438C" w:rsidRDefault="00584846" w:rsidP="006D2FC6">
      <w:pPr>
        <w:pStyle w:val="ListParagraph"/>
        <w:ind w:hanging="720"/>
        <w:rPr>
          <w:rStyle w:val="Strong"/>
          <w:rFonts w:ascii="Arial" w:hAnsi="Arial" w:cs="Arial"/>
          <w:b w:val="0"/>
          <w:bCs w:val="0"/>
          <w:color w:val="000000"/>
        </w:rPr>
      </w:pPr>
      <w:r w:rsidRPr="00CA438C">
        <w:rPr>
          <w:rStyle w:val="Strong"/>
          <w:rFonts w:ascii="Arial" w:hAnsi="Arial" w:cs="Arial"/>
          <w:color w:val="000000"/>
        </w:rPr>
        <w:t>0</w:t>
      </w:r>
      <w:r w:rsidR="00C87C55" w:rsidRPr="00CA438C">
        <w:rPr>
          <w:rStyle w:val="Strong"/>
          <w:rFonts w:ascii="Arial" w:hAnsi="Arial" w:cs="Arial"/>
          <w:color w:val="000000"/>
        </w:rPr>
        <w:t>3.</w:t>
      </w:r>
      <w:r w:rsidR="00C87C55" w:rsidRPr="00CA438C">
        <w:rPr>
          <w:rStyle w:val="Strong"/>
          <w:rFonts w:ascii="Arial" w:hAnsi="Arial" w:cs="Arial"/>
          <w:color w:val="000000"/>
        </w:rPr>
        <w:tab/>
      </w:r>
      <w:r w:rsidR="006F3D3E" w:rsidRPr="00CA438C">
        <w:rPr>
          <w:rStyle w:val="Strong"/>
          <w:rFonts w:ascii="Arial" w:hAnsi="Arial" w:cs="Arial"/>
          <w:color w:val="000000"/>
        </w:rPr>
        <w:t>APPAREL COLORS</w:t>
      </w:r>
      <w:r w:rsidR="006D2FC6">
        <w:rPr>
          <w:rStyle w:val="Strong"/>
          <w:rFonts w:ascii="Arial" w:hAnsi="Arial" w:cs="Arial"/>
          <w:color w:val="000000"/>
        </w:rPr>
        <w:t xml:space="preserve"> AND </w:t>
      </w:r>
      <w:r w:rsidR="006F3D3E" w:rsidRPr="00CA438C">
        <w:rPr>
          <w:rStyle w:val="Strong"/>
          <w:rFonts w:ascii="Arial" w:hAnsi="Arial" w:cs="Arial"/>
          <w:color w:val="000000"/>
        </w:rPr>
        <w:t>DESIGN ELEMENTS</w:t>
      </w:r>
    </w:p>
    <w:p w14:paraId="3069F92E" w14:textId="77777777" w:rsidR="00C87C55" w:rsidRPr="00CA438C" w:rsidRDefault="00C87C55" w:rsidP="006D2FC6">
      <w:pPr>
        <w:pStyle w:val="ListParagraph"/>
        <w:rPr>
          <w:rFonts w:ascii="Arial" w:hAnsi="Arial" w:cs="Arial"/>
          <w:color w:val="000000"/>
        </w:rPr>
      </w:pPr>
    </w:p>
    <w:p w14:paraId="6474E8F3" w14:textId="288633F2" w:rsidR="00F535C1" w:rsidRPr="00CA438C" w:rsidRDefault="00C87C55" w:rsidP="006D2FC6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>03.01</w:t>
      </w:r>
      <w:r w:rsidRPr="00CA438C">
        <w:rPr>
          <w:rFonts w:ascii="Arial" w:hAnsi="Arial" w:cs="Arial"/>
          <w:color w:val="000000"/>
        </w:rPr>
        <w:tab/>
      </w:r>
      <w:r w:rsidR="006F3D3E" w:rsidRPr="00CA438C">
        <w:rPr>
          <w:rFonts w:ascii="Arial" w:hAnsi="Arial" w:cs="Arial"/>
          <w:color w:val="000000"/>
        </w:rPr>
        <w:t xml:space="preserve">Any </w:t>
      </w:r>
      <w:r w:rsidR="00617C4F">
        <w:rPr>
          <w:rFonts w:ascii="Arial" w:hAnsi="Arial" w:cs="Arial"/>
          <w:color w:val="000000"/>
        </w:rPr>
        <w:t xml:space="preserve">Athletics </w:t>
      </w:r>
      <w:r w:rsidR="006F3D3E" w:rsidRPr="00CA438C">
        <w:rPr>
          <w:rFonts w:ascii="Arial" w:hAnsi="Arial" w:cs="Arial"/>
          <w:color w:val="000000"/>
        </w:rPr>
        <w:t xml:space="preserve">staff member designing apparel for a sport team should reference the </w:t>
      </w:r>
      <w:hyperlink r:id="rId5" w:history="1">
        <w:r w:rsidR="006F3D3E" w:rsidRPr="006D2FC6">
          <w:rPr>
            <w:rStyle w:val="Hyperlink"/>
            <w:rFonts w:ascii="Arial" w:hAnsi="Arial" w:cs="Arial"/>
          </w:rPr>
          <w:t>Athletic Identity Stand</w:t>
        </w:r>
        <w:r w:rsidR="006F3D3E" w:rsidRPr="006D2FC6">
          <w:rPr>
            <w:rStyle w:val="Hyperlink"/>
            <w:rFonts w:ascii="Arial" w:hAnsi="Arial" w:cs="Arial"/>
          </w:rPr>
          <w:t>a</w:t>
        </w:r>
        <w:r w:rsidR="006F3D3E" w:rsidRPr="006D2FC6">
          <w:rPr>
            <w:rStyle w:val="Hyperlink"/>
            <w:rFonts w:ascii="Arial" w:hAnsi="Arial" w:cs="Arial"/>
          </w:rPr>
          <w:t>rds and Toolkit</w:t>
        </w:r>
      </w:hyperlink>
      <w:r w:rsidR="006F3D3E" w:rsidRPr="00CA438C">
        <w:rPr>
          <w:rFonts w:ascii="Arial" w:hAnsi="Arial" w:cs="Arial"/>
          <w:color w:val="000000"/>
        </w:rPr>
        <w:t xml:space="preserve"> when developing collateral pieces, uniforms</w:t>
      </w:r>
      <w:r w:rsidR="006D2FC6">
        <w:rPr>
          <w:rFonts w:ascii="Arial" w:hAnsi="Arial" w:cs="Arial"/>
          <w:color w:val="000000"/>
        </w:rPr>
        <w:t xml:space="preserve">, </w:t>
      </w:r>
      <w:r w:rsidR="006F3D3E" w:rsidRPr="00CA438C">
        <w:rPr>
          <w:rFonts w:ascii="Arial" w:hAnsi="Arial" w:cs="Arial"/>
          <w:color w:val="000000"/>
        </w:rPr>
        <w:t xml:space="preserve">or apparel. </w:t>
      </w:r>
    </w:p>
    <w:p w14:paraId="7419A849" w14:textId="77777777" w:rsidR="00C87C55" w:rsidRPr="00CA438C" w:rsidRDefault="00C87C55" w:rsidP="006D2FC6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1759FBF2" w14:textId="77777777" w:rsidR="00F42046" w:rsidRPr="00CA438C" w:rsidRDefault="00C87C55" w:rsidP="006D2FC6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  <w:r w:rsidRPr="00CA438C">
        <w:rPr>
          <w:rStyle w:val="Strong"/>
          <w:rFonts w:ascii="Arial" w:hAnsi="Arial" w:cs="Arial"/>
          <w:color w:val="000000"/>
        </w:rPr>
        <w:t>04.</w:t>
      </w:r>
      <w:r w:rsidRPr="00CA438C">
        <w:rPr>
          <w:rStyle w:val="Strong"/>
          <w:rFonts w:ascii="Arial" w:hAnsi="Arial" w:cs="Arial"/>
          <w:color w:val="000000"/>
        </w:rPr>
        <w:tab/>
      </w:r>
      <w:r w:rsidR="006F3D3E" w:rsidRPr="00CA438C">
        <w:rPr>
          <w:rStyle w:val="Strong"/>
          <w:rFonts w:ascii="Arial" w:hAnsi="Arial" w:cs="Arial"/>
          <w:color w:val="000000"/>
        </w:rPr>
        <w:t>COMPETITION UNIFORM APPROVAL</w:t>
      </w:r>
    </w:p>
    <w:p w14:paraId="72233D77" w14:textId="77777777" w:rsidR="00F42046" w:rsidRPr="00CA438C" w:rsidRDefault="00F42046" w:rsidP="006D2FC6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4CF9F42B" w14:textId="0AF8EC00" w:rsidR="006F3D3E" w:rsidRPr="00CA438C" w:rsidRDefault="00F42046" w:rsidP="006D2FC6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>04.01</w:t>
      </w:r>
      <w:r w:rsidRPr="00CA438C">
        <w:rPr>
          <w:rFonts w:ascii="Arial" w:hAnsi="Arial" w:cs="Arial"/>
          <w:color w:val="000000"/>
        </w:rPr>
        <w:tab/>
      </w:r>
      <w:r w:rsidR="006F3D3E" w:rsidRPr="00CA438C">
        <w:rPr>
          <w:rFonts w:ascii="Arial" w:hAnsi="Arial" w:cs="Arial"/>
          <w:color w:val="000000"/>
        </w:rPr>
        <w:t xml:space="preserve">Uniforms, outside of stock uniforms, must be reviewed and approved by the </w:t>
      </w:r>
      <w:r w:rsidR="006D2FC6">
        <w:rPr>
          <w:rFonts w:ascii="Arial" w:hAnsi="Arial" w:cs="Arial"/>
          <w:color w:val="000000"/>
        </w:rPr>
        <w:t>a</w:t>
      </w:r>
      <w:r w:rsidR="006F3D3E" w:rsidRPr="00CA438C">
        <w:rPr>
          <w:rFonts w:ascii="Arial" w:hAnsi="Arial" w:cs="Arial"/>
          <w:color w:val="000000"/>
        </w:rPr>
        <w:t>ssistant</w:t>
      </w:r>
      <w:r w:rsidR="006D2FC6">
        <w:rPr>
          <w:rFonts w:ascii="Arial" w:hAnsi="Arial" w:cs="Arial"/>
          <w:color w:val="000000"/>
        </w:rPr>
        <w:t xml:space="preserve"> Athletics Director </w:t>
      </w:r>
      <w:r w:rsidR="006F3D3E" w:rsidRPr="00CA438C">
        <w:rPr>
          <w:rFonts w:ascii="Arial" w:hAnsi="Arial" w:cs="Arial"/>
          <w:color w:val="000000"/>
        </w:rPr>
        <w:t xml:space="preserve">for Marketing and Promotions prior to purchase. </w:t>
      </w:r>
    </w:p>
    <w:p w14:paraId="2C18EBDD" w14:textId="77777777" w:rsidR="00001DD6" w:rsidRPr="00CA438C" w:rsidRDefault="00001DD6" w:rsidP="006D2FC6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531D59BF" w14:textId="1E18861E" w:rsidR="006F3D3E" w:rsidRPr="00CA438C" w:rsidRDefault="006F3D3E" w:rsidP="006D2FC6">
      <w:pPr>
        <w:pStyle w:val="ListParagraph"/>
        <w:ind w:hanging="720"/>
        <w:rPr>
          <w:rFonts w:ascii="Arial" w:hAnsi="Arial" w:cs="Arial"/>
          <w:b/>
          <w:color w:val="000000"/>
        </w:rPr>
      </w:pPr>
      <w:r w:rsidRPr="00CA438C">
        <w:rPr>
          <w:rFonts w:ascii="Arial" w:hAnsi="Arial" w:cs="Arial"/>
          <w:b/>
          <w:color w:val="000000"/>
        </w:rPr>
        <w:t>05.</w:t>
      </w:r>
      <w:r w:rsidRPr="00CA438C">
        <w:rPr>
          <w:rFonts w:ascii="Arial" w:hAnsi="Arial" w:cs="Arial"/>
          <w:b/>
          <w:color w:val="000000"/>
        </w:rPr>
        <w:tab/>
      </w:r>
      <w:r w:rsidR="006D2FC6">
        <w:rPr>
          <w:rFonts w:ascii="Arial" w:hAnsi="Arial" w:cs="Arial"/>
          <w:b/>
          <w:color w:val="000000"/>
        </w:rPr>
        <w:t xml:space="preserve">PROCEDURE FOR </w:t>
      </w:r>
      <w:r w:rsidRPr="00CA438C">
        <w:rPr>
          <w:rFonts w:ascii="Arial" w:hAnsi="Arial" w:cs="Arial"/>
          <w:b/>
          <w:color w:val="000000"/>
        </w:rPr>
        <w:t>ISSUANCE</w:t>
      </w:r>
      <w:r w:rsidR="006D2FC6">
        <w:rPr>
          <w:rFonts w:ascii="Arial" w:hAnsi="Arial" w:cs="Arial"/>
          <w:b/>
          <w:color w:val="000000"/>
        </w:rPr>
        <w:t xml:space="preserve"> AND </w:t>
      </w:r>
      <w:r w:rsidRPr="00CA438C">
        <w:rPr>
          <w:rFonts w:ascii="Arial" w:hAnsi="Arial" w:cs="Arial"/>
          <w:b/>
          <w:color w:val="000000"/>
        </w:rPr>
        <w:t>RETRIEVAL</w:t>
      </w:r>
      <w:r w:rsidR="006D2FC6">
        <w:rPr>
          <w:rFonts w:ascii="Arial" w:hAnsi="Arial" w:cs="Arial"/>
          <w:b/>
          <w:color w:val="000000"/>
        </w:rPr>
        <w:t xml:space="preserve"> OF APPAREL AND EQUIPMENT </w:t>
      </w:r>
    </w:p>
    <w:p w14:paraId="2808D3C6" w14:textId="77777777" w:rsidR="00CA438C" w:rsidRPr="00CA438C" w:rsidRDefault="00CA438C" w:rsidP="006D2FC6">
      <w:pPr>
        <w:pStyle w:val="ListParagraph"/>
        <w:ind w:hanging="720"/>
        <w:rPr>
          <w:rFonts w:ascii="Arial" w:hAnsi="Arial" w:cs="Arial"/>
          <w:b/>
          <w:color w:val="000000"/>
        </w:rPr>
      </w:pPr>
    </w:p>
    <w:p w14:paraId="75B10F2B" w14:textId="36B2A0B8" w:rsidR="006F3D3E" w:rsidRPr="00CA438C" w:rsidRDefault="006F3D3E" w:rsidP="006D2FC6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lastRenderedPageBreak/>
        <w:t>05.01</w:t>
      </w:r>
      <w:r w:rsidRPr="00CA438C">
        <w:rPr>
          <w:rFonts w:ascii="Arial" w:hAnsi="Arial" w:cs="Arial"/>
          <w:color w:val="000000"/>
        </w:rPr>
        <w:tab/>
        <w:t>Student-athletes are required to sign for their apparel and equipment upon receipt, with the exception of football student-athletes. The full-time football equipment manager is responsible for maintaining an accurate and thorough list of all equipment and apparel received by football student-athletes at the beginning of each year. At the end of the playing season, if all equipment is not returned, a hold may be placed on the student-athlete</w:t>
      </w:r>
      <w:r w:rsidR="006D2FC6">
        <w:rPr>
          <w:rFonts w:ascii="Arial" w:hAnsi="Arial" w:cs="Arial"/>
          <w:color w:val="000000"/>
        </w:rPr>
        <w:t>’</w:t>
      </w:r>
      <w:r w:rsidRPr="00CA438C">
        <w:rPr>
          <w:rFonts w:ascii="Arial" w:hAnsi="Arial" w:cs="Arial"/>
          <w:color w:val="000000"/>
        </w:rPr>
        <w:t xml:space="preserve">s record. </w:t>
      </w:r>
    </w:p>
    <w:p w14:paraId="249FE653" w14:textId="77777777" w:rsidR="006F3D3E" w:rsidRPr="00CA438C" w:rsidRDefault="006F3D3E" w:rsidP="006F3D3E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2553C1D1" w14:textId="1218E5BB" w:rsidR="006F3D3E" w:rsidRPr="00CA438C" w:rsidRDefault="006F3D3E" w:rsidP="006F3D3E">
      <w:pPr>
        <w:pStyle w:val="ListParagraph"/>
        <w:ind w:left="144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>At the conclusion of the academic year, each head coach is responsible for submitting a detailed inventory list to the Athletic</w:t>
      </w:r>
      <w:r w:rsidR="001628BB">
        <w:rPr>
          <w:rFonts w:ascii="Arial" w:hAnsi="Arial" w:cs="Arial"/>
          <w:color w:val="000000"/>
        </w:rPr>
        <w:t>s</w:t>
      </w:r>
      <w:r w:rsidRPr="00CA438C">
        <w:rPr>
          <w:rFonts w:ascii="Arial" w:hAnsi="Arial" w:cs="Arial"/>
          <w:color w:val="000000"/>
        </w:rPr>
        <w:t xml:space="preserve"> Compliance Office detailing the distribution and, if applicable, retrieval of all equipment and apparel. </w:t>
      </w:r>
    </w:p>
    <w:p w14:paraId="193F233A" w14:textId="77777777" w:rsidR="006F3D3E" w:rsidRPr="00CA438C" w:rsidRDefault="006F3D3E" w:rsidP="006F3D3E">
      <w:pPr>
        <w:pStyle w:val="ListParagraph"/>
        <w:ind w:left="1440"/>
        <w:rPr>
          <w:rFonts w:ascii="Arial" w:hAnsi="Arial" w:cs="Arial"/>
          <w:color w:val="000000"/>
        </w:rPr>
      </w:pPr>
    </w:p>
    <w:p w14:paraId="263739AB" w14:textId="61234B90" w:rsidR="006F3D3E" w:rsidRPr="00CA438C" w:rsidRDefault="006F3D3E" w:rsidP="006F3D3E">
      <w:pPr>
        <w:pStyle w:val="ListParagraph"/>
        <w:ind w:left="0"/>
        <w:rPr>
          <w:rFonts w:ascii="Arial" w:hAnsi="Arial" w:cs="Arial"/>
          <w:b/>
          <w:color w:val="000000"/>
        </w:rPr>
      </w:pPr>
      <w:r w:rsidRPr="00CA438C">
        <w:rPr>
          <w:rFonts w:ascii="Arial" w:hAnsi="Arial" w:cs="Arial"/>
          <w:b/>
          <w:color w:val="000000"/>
        </w:rPr>
        <w:t>06.</w:t>
      </w:r>
      <w:r w:rsidRPr="00CA438C">
        <w:rPr>
          <w:rFonts w:ascii="Arial" w:hAnsi="Arial" w:cs="Arial"/>
          <w:b/>
          <w:color w:val="000000"/>
        </w:rPr>
        <w:tab/>
        <w:t>STUDENT-ATHLETE RETENTION OF EQUIPMENT</w:t>
      </w:r>
      <w:r w:rsidR="006D2FC6">
        <w:rPr>
          <w:rFonts w:ascii="Arial" w:hAnsi="Arial" w:cs="Arial"/>
          <w:b/>
          <w:color w:val="000000"/>
        </w:rPr>
        <w:t xml:space="preserve"> AND </w:t>
      </w:r>
      <w:r w:rsidRPr="00CA438C">
        <w:rPr>
          <w:rFonts w:ascii="Arial" w:hAnsi="Arial" w:cs="Arial"/>
          <w:b/>
          <w:color w:val="000000"/>
        </w:rPr>
        <w:t>APPAREL</w:t>
      </w:r>
    </w:p>
    <w:p w14:paraId="2FAC278B" w14:textId="77777777" w:rsidR="006F3D3E" w:rsidRPr="00CA438C" w:rsidRDefault="006F3D3E" w:rsidP="006F3D3E">
      <w:pPr>
        <w:pStyle w:val="ListParagraph"/>
        <w:ind w:left="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ab/>
      </w:r>
    </w:p>
    <w:p w14:paraId="7A75D1D7" w14:textId="77777777" w:rsidR="006F3D3E" w:rsidRPr="00CA438C" w:rsidRDefault="006F3D3E" w:rsidP="006F3D3E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>06.01</w:t>
      </w:r>
      <w:r w:rsidRPr="00CA438C">
        <w:rPr>
          <w:rFonts w:ascii="Arial" w:hAnsi="Arial" w:cs="Arial"/>
          <w:color w:val="000000"/>
        </w:rPr>
        <w:tab/>
        <w:t xml:space="preserve">Student-athlete’s retention of equipment and apparel must comply with NCAA rules and regulations. </w:t>
      </w:r>
    </w:p>
    <w:p w14:paraId="150016D9" w14:textId="77777777" w:rsidR="006F3D3E" w:rsidRPr="00CA438C" w:rsidRDefault="006F3D3E" w:rsidP="006F3D3E">
      <w:pPr>
        <w:pStyle w:val="ListParagraph"/>
        <w:rPr>
          <w:rFonts w:ascii="Arial" w:hAnsi="Arial" w:cs="Arial"/>
          <w:color w:val="000000"/>
        </w:rPr>
      </w:pPr>
    </w:p>
    <w:p w14:paraId="3F79527B" w14:textId="5C9B0906" w:rsidR="006F3D3E" w:rsidRPr="00CA438C" w:rsidRDefault="006F3D3E" w:rsidP="006F3D3E">
      <w:pPr>
        <w:pStyle w:val="ListParagraph"/>
        <w:ind w:left="144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 xml:space="preserve">Equipment issued to student-athletes must be returned at the </w:t>
      </w:r>
      <w:r w:rsidR="006D2FC6">
        <w:rPr>
          <w:rFonts w:ascii="Arial" w:hAnsi="Arial" w:cs="Arial"/>
          <w:color w:val="000000"/>
        </w:rPr>
        <w:t>conclusion</w:t>
      </w:r>
      <w:r w:rsidRPr="00CA438C">
        <w:rPr>
          <w:rFonts w:ascii="Arial" w:hAnsi="Arial" w:cs="Arial"/>
          <w:color w:val="000000"/>
        </w:rPr>
        <w:t xml:space="preserve"> of each academic year. Used equipment may be purchased by the student-athlete on the same cost basis as by any other individual interested in purchasing such equipment. Such equipment must be purchased at market value and approved by the Athletic</w:t>
      </w:r>
      <w:r w:rsidR="001628BB">
        <w:rPr>
          <w:rFonts w:ascii="Arial" w:hAnsi="Arial" w:cs="Arial"/>
          <w:color w:val="000000"/>
        </w:rPr>
        <w:t>s</w:t>
      </w:r>
      <w:r w:rsidRPr="00CA438C">
        <w:rPr>
          <w:rFonts w:ascii="Arial" w:hAnsi="Arial" w:cs="Arial"/>
          <w:color w:val="000000"/>
        </w:rPr>
        <w:t xml:space="preserve"> Compliance Office. </w:t>
      </w:r>
    </w:p>
    <w:p w14:paraId="2C5E15BF" w14:textId="77777777" w:rsidR="006F3D3E" w:rsidRPr="00CA438C" w:rsidRDefault="006F3D3E" w:rsidP="006F3D3E">
      <w:pPr>
        <w:pStyle w:val="ListParagraph"/>
        <w:ind w:left="1440"/>
        <w:rPr>
          <w:rFonts w:ascii="Arial" w:hAnsi="Arial" w:cs="Arial"/>
          <w:color w:val="000000"/>
        </w:rPr>
      </w:pPr>
    </w:p>
    <w:p w14:paraId="30750ACB" w14:textId="6399E39E" w:rsidR="006F3D3E" w:rsidRPr="00CA438C" w:rsidRDefault="006F3D3E" w:rsidP="006F3D3E">
      <w:pPr>
        <w:pStyle w:val="ListParagraph"/>
        <w:ind w:left="144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>Student-athletes may retain athletic apparel items at the end of the individual’s collegiate participation. Such apparel items must be inventoried and submitted to the Athletic</w:t>
      </w:r>
      <w:r w:rsidR="001628BB">
        <w:rPr>
          <w:rFonts w:ascii="Arial" w:hAnsi="Arial" w:cs="Arial"/>
          <w:color w:val="000000"/>
        </w:rPr>
        <w:t>s</w:t>
      </w:r>
      <w:r w:rsidRPr="00CA438C">
        <w:rPr>
          <w:rFonts w:ascii="Arial" w:hAnsi="Arial" w:cs="Arial"/>
          <w:color w:val="000000"/>
        </w:rPr>
        <w:t xml:space="preserve"> Compliance Office.</w:t>
      </w:r>
      <w:r w:rsidRPr="00CA438C">
        <w:rPr>
          <w:rFonts w:ascii="Arial" w:hAnsi="Arial" w:cs="Arial"/>
          <w:color w:val="000000"/>
        </w:rPr>
        <w:tab/>
      </w:r>
    </w:p>
    <w:p w14:paraId="152BCF63" w14:textId="77777777" w:rsidR="006F3D3E" w:rsidRPr="00CA438C" w:rsidRDefault="006F3D3E" w:rsidP="006F3D3E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4CBFC0F0" w14:textId="1AEEF05F" w:rsidR="00F535C1" w:rsidRPr="00CA438C" w:rsidRDefault="006F3D3E" w:rsidP="006F3D3E">
      <w:pPr>
        <w:pStyle w:val="ListParagraph"/>
        <w:ind w:hanging="720"/>
        <w:rPr>
          <w:rFonts w:ascii="Arial" w:hAnsi="Arial" w:cs="Arial"/>
          <w:b/>
          <w:color w:val="000000"/>
        </w:rPr>
      </w:pPr>
      <w:r w:rsidRPr="00CA438C">
        <w:rPr>
          <w:rFonts w:ascii="Arial" w:hAnsi="Arial" w:cs="Arial"/>
          <w:b/>
          <w:color w:val="000000"/>
        </w:rPr>
        <w:t>07.</w:t>
      </w:r>
      <w:r w:rsidRPr="00CA438C">
        <w:rPr>
          <w:rFonts w:ascii="Arial" w:hAnsi="Arial" w:cs="Arial"/>
          <w:b/>
          <w:color w:val="000000"/>
        </w:rPr>
        <w:tab/>
      </w:r>
      <w:r w:rsidR="006D2FC6">
        <w:rPr>
          <w:rFonts w:ascii="Arial" w:hAnsi="Arial" w:cs="Arial"/>
          <w:b/>
          <w:color w:val="000000"/>
        </w:rPr>
        <w:t xml:space="preserve">PROCEDURE FOR </w:t>
      </w:r>
      <w:r w:rsidRPr="00CA438C">
        <w:rPr>
          <w:rFonts w:ascii="Arial" w:hAnsi="Arial" w:cs="Arial"/>
          <w:b/>
          <w:color w:val="000000"/>
        </w:rPr>
        <w:t>TRANSFER</w:t>
      </w:r>
      <w:r w:rsidR="006D2FC6">
        <w:rPr>
          <w:rFonts w:ascii="Arial" w:hAnsi="Arial" w:cs="Arial"/>
          <w:b/>
          <w:color w:val="000000"/>
        </w:rPr>
        <w:t xml:space="preserve"> OR </w:t>
      </w:r>
      <w:r w:rsidR="006D2FC6" w:rsidRPr="00CA438C">
        <w:rPr>
          <w:rFonts w:ascii="Arial" w:hAnsi="Arial" w:cs="Arial"/>
          <w:b/>
          <w:color w:val="000000"/>
        </w:rPr>
        <w:t>DISPOSITION</w:t>
      </w:r>
      <w:r w:rsidR="006D2FC6">
        <w:rPr>
          <w:rFonts w:ascii="Arial" w:hAnsi="Arial" w:cs="Arial"/>
          <w:b/>
          <w:color w:val="000000"/>
        </w:rPr>
        <w:t xml:space="preserve"> OF ATHLETIC APPAREL AND EQUIPMENT</w:t>
      </w:r>
    </w:p>
    <w:p w14:paraId="735984F6" w14:textId="77777777" w:rsidR="006F3D3E" w:rsidRPr="00CA438C" w:rsidRDefault="006F3D3E" w:rsidP="006F3D3E">
      <w:pPr>
        <w:pStyle w:val="ListParagraph"/>
        <w:ind w:hanging="72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ab/>
      </w:r>
    </w:p>
    <w:p w14:paraId="4C4EC009" w14:textId="34507900" w:rsidR="006F3D3E" w:rsidRPr="00CA438C" w:rsidRDefault="006F3D3E" w:rsidP="006F3D3E">
      <w:pPr>
        <w:pStyle w:val="ListParagraph"/>
        <w:ind w:left="1440" w:hanging="72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>07.01</w:t>
      </w:r>
      <w:r w:rsidRPr="00CA438C">
        <w:rPr>
          <w:rFonts w:ascii="Arial" w:hAnsi="Arial" w:cs="Arial"/>
          <w:color w:val="000000"/>
        </w:rPr>
        <w:tab/>
        <w:t xml:space="preserve">The disposal and re-sale of athletic </w:t>
      </w:r>
      <w:r w:rsidR="006D2FC6" w:rsidRPr="00CA438C">
        <w:rPr>
          <w:rFonts w:ascii="Arial" w:hAnsi="Arial" w:cs="Arial"/>
          <w:color w:val="000000"/>
        </w:rPr>
        <w:t>apparel</w:t>
      </w:r>
      <w:r w:rsidR="006D2FC6" w:rsidRPr="00CA438C">
        <w:rPr>
          <w:rFonts w:ascii="Arial" w:hAnsi="Arial" w:cs="Arial"/>
          <w:color w:val="000000"/>
        </w:rPr>
        <w:t xml:space="preserve"> </w:t>
      </w:r>
      <w:r w:rsidRPr="00CA438C">
        <w:rPr>
          <w:rFonts w:ascii="Arial" w:hAnsi="Arial" w:cs="Arial"/>
          <w:color w:val="000000"/>
        </w:rPr>
        <w:t xml:space="preserve">and </w:t>
      </w:r>
      <w:r w:rsidR="006D2FC6" w:rsidRPr="00CA438C">
        <w:rPr>
          <w:rFonts w:ascii="Arial" w:hAnsi="Arial" w:cs="Arial"/>
          <w:color w:val="000000"/>
        </w:rPr>
        <w:t>equipment</w:t>
      </w:r>
      <w:r w:rsidR="006D2FC6" w:rsidRPr="00CA438C">
        <w:rPr>
          <w:rFonts w:ascii="Arial" w:hAnsi="Arial" w:cs="Arial"/>
          <w:color w:val="000000"/>
        </w:rPr>
        <w:t xml:space="preserve"> </w:t>
      </w:r>
      <w:r w:rsidRPr="00CA438C">
        <w:rPr>
          <w:rFonts w:ascii="Arial" w:hAnsi="Arial" w:cs="Arial"/>
          <w:color w:val="000000"/>
        </w:rPr>
        <w:t xml:space="preserve">must be approved by the </w:t>
      </w:r>
      <w:r w:rsidR="006D2FC6">
        <w:rPr>
          <w:rFonts w:ascii="Arial" w:hAnsi="Arial" w:cs="Arial"/>
          <w:color w:val="000000"/>
        </w:rPr>
        <w:t>a</w:t>
      </w:r>
      <w:r w:rsidRPr="00CA438C">
        <w:rPr>
          <w:rFonts w:ascii="Arial" w:hAnsi="Arial" w:cs="Arial"/>
          <w:color w:val="000000"/>
        </w:rPr>
        <w:t xml:space="preserve">ssistant </w:t>
      </w:r>
      <w:r w:rsidR="006D2FC6">
        <w:rPr>
          <w:rFonts w:ascii="Arial" w:hAnsi="Arial" w:cs="Arial"/>
          <w:color w:val="000000"/>
        </w:rPr>
        <w:t>Athletics Director</w:t>
      </w:r>
      <w:r w:rsidRPr="00CA438C">
        <w:rPr>
          <w:rFonts w:ascii="Arial" w:hAnsi="Arial" w:cs="Arial"/>
          <w:color w:val="000000"/>
        </w:rPr>
        <w:t xml:space="preserve"> for Compliance and the </w:t>
      </w:r>
      <w:r w:rsidR="006D2FC6">
        <w:rPr>
          <w:rFonts w:ascii="Arial" w:hAnsi="Arial" w:cs="Arial"/>
          <w:color w:val="000000"/>
        </w:rPr>
        <w:t>a</w:t>
      </w:r>
      <w:r w:rsidRPr="00CA438C">
        <w:rPr>
          <w:rFonts w:ascii="Arial" w:hAnsi="Arial" w:cs="Arial"/>
          <w:color w:val="000000"/>
        </w:rPr>
        <w:t>ssistant A</w:t>
      </w:r>
      <w:r w:rsidR="006D2FC6">
        <w:rPr>
          <w:rFonts w:ascii="Arial" w:hAnsi="Arial" w:cs="Arial"/>
          <w:color w:val="000000"/>
        </w:rPr>
        <w:t>thletics Director</w:t>
      </w:r>
      <w:r w:rsidRPr="00CA438C">
        <w:rPr>
          <w:rFonts w:ascii="Arial" w:hAnsi="Arial" w:cs="Arial"/>
          <w:color w:val="000000"/>
        </w:rPr>
        <w:t xml:space="preserve"> for Business Operations. Staff members must adhere to all NCAA, university</w:t>
      </w:r>
      <w:r w:rsidR="006D2FC6">
        <w:rPr>
          <w:rFonts w:ascii="Arial" w:hAnsi="Arial" w:cs="Arial"/>
          <w:color w:val="000000"/>
        </w:rPr>
        <w:t>,</w:t>
      </w:r>
      <w:r w:rsidRPr="00CA438C">
        <w:rPr>
          <w:rFonts w:ascii="Arial" w:hAnsi="Arial" w:cs="Arial"/>
          <w:color w:val="000000"/>
        </w:rPr>
        <w:t xml:space="preserve"> and </w:t>
      </w:r>
      <w:r w:rsidR="006D2FC6">
        <w:rPr>
          <w:rFonts w:ascii="Arial" w:hAnsi="Arial" w:cs="Arial"/>
          <w:color w:val="000000"/>
        </w:rPr>
        <w:t>s</w:t>
      </w:r>
      <w:r w:rsidRPr="00CA438C">
        <w:rPr>
          <w:rFonts w:ascii="Arial" w:hAnsi="Arial" w:cs="Arial"/>
          <w:color w:val="000000"/>
        </w:rPr>
        <w:t xml:space="preserve">tate rules related to the disposal or re-sale of athletic equipment and apparel. </w:t>
      </w:r>
    </w:p>
    <w:p w14:paraId="0429FE0D" w14:textId="77777777" w:rsidR="006F3D3E" w:rsidRPr="00CA438C" w:rsidRDefault="006F3D3E" w:rsidP="006F3D3E">
      <w:pPr>
        <w:pStyle w:val="ListParagraph"/>
        <w:ind w:hanging="720"/>
        <w:rPr>
          <w:rFonts w:ascii="Arial" w:hAnsi="Arial" w:cs="Arial"/>
          <w:color w:val="000000"/>
        </w:rPr>
      </w:pPr>
    </w:p>
    <w:p w14:paraId="5A03F7F6" w14:textId="7EAA04AD" w:rsidR="006F3D3E" w:rsidRPr="00CA438C" w:rsidRDefault="006F3D3E" w:rsidP="006F3D3E">
      <w:pPr>
        <w:pStyle w:val="ListParagraph"/>
        <w:ind w:left="144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t>The NCAA regulates donations (financial, equipment</w:t>
      </w:r>
      <w:r w:rsidR="001628BB">
        <w:rPr>
          <w:rFonts w:ascii="Arial" w:hAnsi="Arial" w:cs="Arial"/>
          <w:color w:val="000000"/>
        </w:rPr>
        <w:t>,</w:t>
      </w:r>
      <w:r w:rsidRPr="00CA438C">
        <w:rPr>
          <w:rFonts w:ascii="Arial" w:hAnsi="Arial" w:cs="Arial"/>
          <w:color w:val="000000"/>
        </w:rPr>
        <w:t xml:space="preserve"> and apparel) made by </w:t>
      </w:r>
      <w:r w:rsidR="006D2FC6">
        <w:rPr>
          <w:rFonts w:ascii="Arial" w:hAnsi="Arial" w:cs="Arial"/>
          <w:color w:val="000000"/>
        </w:rPr>
        <w:t>Department of Athletics</w:t>
      </w:r>
      <w:r w:rsidR="001628BB">
        <w:rPr>
          <w:rFonts w:ascii="Arial" w:hAnsi="Arial" w:cs="Arial"/>
          <w:color w:val="000000"/>
        </w:rPr>
        <w:t>’</w:t>
      </w:r>
      <w:r w:rsidRPr="00CA438C">
        <w:rPr>
          <w:rFonts w:ascii="Arial" w:hAnsi="Arial" w:cs="Arial"/>
          <w:color w:val="000000"/>
        </w:rPr>
        <w:t xml:space="preserve"> staff members to different causes, schools</w:t>
      </w:r>
      <w:r w:rsidR="001628BB">
        <w:rPr>
          <w:rFonts w:ascii="Arial" w:hAnsi="Arial" w:cs="Arial"/>
          <w:color w:val="000000"/>
        </w:rPr>
        <w:t>,</w:t>
      </w:r>
      <w:r w:rsidRPr="00CA438C">
        <w:rPr>
          <w:rFonts w:ascii="Arial" w:hAnsi="Arial" w:cs="Arial"/>
          <w:color w:val="000000"/>
        </w:rPr>
        <w:t xml:space="preserve"> and fundraising events. In order to monitor compliance with the NCAA rules, any </w:t>
      </w:r>
      <w:r w:rsidR="001628BB">
        <w:rPr>
          <w:rFonts w:ascii="Arial" w:hAnsi="Arial" w:cs="Arial"/>
          <w:color w:val="000000"/>
        </w:rPr>
        <w:t>Department of Athletics’</w:t>
      </w:r>
      <w:r w:rsidRPr="00CA438C">
        <w:rPr>
          <w:rFonts w:ascii="Arial" w:hAnsi="Arial" w:cs="Arial"/>
          <w:color w:val="000000"/>
        </w:rPr>
        <w:t xml:space="preserve"> staff member who wishes to make a donation of</w:t>
      </w:r>
      <w:r w:rsidR="006D2FC6">
        <w:rPr>
          <w:rFonts w:ascii="Arial" w:hAnsi="Arial" w:cs="Arial"/>
          <w:color w:val="000000"/>
        </w:rPr>
        <w:t xml:space="preserve"> apparel and</w:t>
      </w:r>
      <w:r w:rsidRPr="00CA438C">
        <w:rPr>
          <w:rFonts w:ascii="Arial" w:hAnsi="Arial" w:cs="Arial"/>
          <w:color w:val="000000"/>
        </w:rPr>
        <w:t xml:space="preserve"> equipment must first verify that it is permissible by checking with the Athletics Compliance Office. </w:t>
      </w:r>
    </w:p>
    <w:p w14:paraId="654C7DE5" w14:textId="77777777" w:rsidR="006F3D3E" w:rsidRPr="00CA438C" w:rsidRDefault="006F3D3E" w:rsidP="006F3D3E">
      <w:pPr>
        <w:pStyle w:val="ListParagraph"/>
        <w:ind w:left="1440" w:hanging="720"/>
        <w:rPr>
          <w:rFonts w:ascii="Arial" w:hAnsi="Arial" w:cs="Arial"/>
          <w:color w:val="000000"/>
        </w:rPr>
      </w:pPr>
    </w:p>
    <w:p w14:paraId="428698C0" w14:textId="43D0CD69" w:rsidR="006F3D3E" w:rsidRPr="00CA438C" w:rsidRDefault="006F3D3E" w:rsidP="006F3D3E">
      <w:pPr>
        <w:pStyle w:val="ListParagraph"/>
        <w:ind w:left="1440"/>
        <w:rPr>
          <w:rFonts w:ascii="Arial" w:hAnsi="Arial" w:cs="Arial"/>
          <w:color w:val="000000"/>
        </w:rPr>
      </w:pPr>
      <w:r w:rsidRPr="00CA438C">
        <w:rPr>
          <w:rFonts w:ascii="Arial" w:hAnsi="Arial" w:cs="Arial"/>
          <w:color w:val="000000"/>
        </w:rPr>
        <w:lastRenderedPageBreak/>
        <w:t xml:space="preserve">University policy prohibits the donation of any university equipment. The Materials Management </w:t>
      </w:r>
      <w:r w:rsidR="006D2FC6">
        <w:rPr>
          <w:rFonts w:ascii="Arial" w:hAnsi="Arial" w:cs="Arial"/>
          <w:color w:val="000000"/>
        </w:rPr>
        <w:t>and Logistics D</w:t>
      </w:r>
      <w:r w:rsidRPr="00CA438C">
        <w:rPr>
          <w:rFonts w:ascii="Arial" w:hAnsi="Arial" w:cs="Arial"/>
          <w:color w:val="000000"/>
        </w:rPr>
        <w:t xml:space="preserve">epartment should be contacted to pick up any surplus equipment. Sport coaches are permitted to sell used apparel for fundraising purposes. </w:t>
      </w:r>
    </w:p>
    <w:p w14:paraId="409EE06E" w14:textId="77777777" w:rsidR="006F3D3E" w:rsidRPr="00CA438C" w:rsidRDefault="006F3D3E" w:rsidP="006F3D3E">
      <w:pPr>
        <w:pStyle w:val="ListParagraph"/>
        <w:ind w:hanging="720"/>
        <w:rPr>
          <w:rFonts w:ascii="Arial" w:hAnsi="Arial" w:cs="Arial"/>
          <w:color w:val="000000"/>
        </w:rPr>
      </w:pPr>
    </w:p>
    <w:p w14:paraId="78D41C87" w14:textId="5814E2DF" w:rsidR="00CA438C" w:rsidRPr="00CA438C" w:rsidRDefault="00CA438C" w:rsidP="006D2FC6">
      <w:pPr>
        <w:rPr>
          <w:rFonts w:ascii="Arial" w:hAnsi="Arial" w:cs="Arial"/>
          <w:b/>
          <w:sz w:val="24"/>
          <w:szCs w:val="24"/>
        </w:rPr>
      </w:pPr>
      <w:r w:rsidRPr="00CA438C">
        <w:rPr>
          <w:rFonts w:ascii="Arial" w:hAnsi="Arial" w:cs="Arial"/>
          <w:b/>
          <w:sz w:val="24"/>
          <w:szCs w:val="24"/>
        </w:rPr>
        <w:t xml:space="preserve">08. </w:t>
      </w:r>
      <w:r w:rsidRPr="00CA438C">
        <w:rPr>
          <w:rFonts w:ascii="Arial" w:hAnsi="Arial" w:cs="Arial"/>
          <w:b/>
          <w:sz w:val="24"/>
          <w:szCs w:val="24"/>
        </w:rPr>
        <w:tab/>
        <w:t>REVIEWERS OF THIS PPS</w:t>
      </w:r>
    </w:p>
    <w:p w14:paraId="7C576179" w14:textId="77777777" w:rsidR="00CA438C" w:rsidRPr="00CA438C" w:rsidRDefault="00CA438C" w:rsidP="00CA438C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3F4357AB" w14:textId="0E7DAE62" w:rsidR="00CA438C" w:rsidRPr="00CA438C" w:rsidRDefault="00CA438C" w:rsidP="00CA438C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CA438C">
        <w:rPr>
          <w:rFonts w:ascii="Arial" w:hAnsi="Arial" w:cs="Arial"/>
          <w:sz w:val="24"/>
          <w:szCs w:val="24"/>
        </w:rPr>
        <w:t>08.01</w:t>
      </w:r>
      <w:r w:rsidRPr="00CA438C">
        <w:rPr>
          <w:rFonts w:ascii="Arial" w:hAnsi="Arial" w:cs="Arial"/>
          <w:sz w:val="24"/>
          <w:szCs w:val="24"/>
        </w:rPr>
        <w:tab/>
        <w:t>Reviewer of this PPS include</w:t>
      </w:r>
      <w:r w:rsidR="006D2FC6">
        <w:rPr>
          <w:rFonts w:ascii="Arial" w:hAnsi="Arial" w:cs="Arial"/>
          <w:sz w:val="24"/>
          <w:szCs w:val="24"/>
        </w:rPr>
        <w:t>s</w:t>
      </w:r>
      <w:r w:rsidRPr="00CA438C">
        <w:rPr>
          <w:rFonts w:ascii="Arial" w:hAnsi="Arial" w:cs="Arial"/>
          <w:sz w:val="24"/>
          <w:szCs w:val="24"/>
        </w:rPr>
        <w:t xml:space="preserve"> the following:</w:t>
      </w:r>
    </w:p>
    <w:p w14:paraId="15870694" w14:textId="77777777" w:rsidR="00CA438C" w:rsidRPr="00CA438C" w:rsidRDefault="00CA438C" w:rsidP="00CA438C">
      <w:pPr>
        <w:spacing w:after="0"/>
        <w:ind w:left="1440" w:hanging="720"/>
        <w:rPr>
          <w:rFonts w:ascii="Arial" w:hAnsi="Arial" w:cs="Arial"/>
          <w:sz w:val="24"/>
          <w:szCs w:val="24"/>
        </w:rPr>
      </w:pPr>
    </w:p>
    <w:p w14:paraId="78140BDE" w14:textId="77777777" w:rsidR="00CA438C" w:rsidRPr="00CA438C" w:rsidRDefault="00CA438C" w:rsidP="00CA438C">
      <w:pPr>
        <w:tabs>
          <w:tab w:val="left" w:pos="5760"/>
        </w:tabs>
        <w:spacing w:after="0"/>
        <w:ind w:left="1440"/>
        <w:rPr>
          <w:rFonts w:ascii="Arial" w:hAnsi="Arial" w:cs="Arial"/>
          <w:sz w:val="24"/>
          <w:szCs w:val="24"/>
          <w:u w:val="single"/>
        </w:rPr>
      </w:pPr>
      <w:r w:rsidRPr="00CA438C">
        <w:rPr>
          <w:rFonts w:ascii="Arial" w:hAnsi="Arial" w:cs="Arial"/>
          <w:sz w:val="24"/>
          <w:szCs w:val="24"/>
          <w:u w:val="single"/>
        </w:rPr>
        <w:t>Position</w:t>
      </w:r>
      <w:r w:rsidRPr="00CA438C">
        <w:rPr>
          <w:rFonts w:ascii="Arial" w:hAnsi="Arial" w:cs="Arial"/>
          <w:sz w:val="24"/>
          <w:szCs w:val="24"/>
        </w:rPr>
        <w:tab/>
      </w:r>
      <w:r w:rsidRPr="00CA438C">
        <w:rPr>
          <w:rFonts w:ascii="Arial" w:hAnsi="Arial" w:cs="Arial"/>
          <w:sz w:val="24"/>
          <w:szCs w:val="24"/>
          <w:u w:val="single"/>
        </w:rPr>
        <w:t>Date</w:t>
      </w:r>
    </w:p>
    <w:p w14:paraId="34183504" w14:textId="77777777" w:rsidR="00CA438C" w:rsidRPr="00CA438C" w:rsidRDefault="00CA438C" w:rsidP="00CA438C">
      <w:pPr>
        <w:tabs>
          <w:tab w:val="left" w:pos="5760"/>
        </w:tabs>
        <w:spacing w:after="0"/>
        <w:ind w:left="1440"/>
        <w:rPr>
          <w:rFonts w:ascii="Arial" w:hAnsi="Arial" w:cs="Arial"/>
          <w:sz w:val="24"/>
          <w:szCs w:val="24"/>
        </w:rPr>
      </w:pPr>
    </w:p>
    <w:p w14:paraId="1FB6AD8D" w14:textId="77777777" w:rsidR="00CA438C" w:rsidRPr="00CA438C" w:rsidRDefault="00CA438C" w:rsidP="00CA438C">
      <w:pPr>
        <w:tabs>
          <w:tab w:val="left" w:pos="5760"/>
        </w:tabs>
        <w:spacing w:after="0"/>
        <w:ind w:left="1440"/>
        <w:rPr>
          <w:rFonts w:ascii="Arial" w:hAnsi="Arial" w:cs="Arial"/>
          <w:sz w:val="24"/>
          <w:szCs w:val="24"/>
        </w:rPr>
      </w:pPr>
      <w:r w:rsidRPr="00CA438C">
        <w:rPr>
          <w:rFonts w:ascii="Arial" w:hAnsi="Arial" w:cs="Arial"/>
          <w:sz w:val="24"/>
          <w:szCs w:val="24"/>
        </w:rPr>
        <w:t>Di</w:t>
      </w:r>
      <w:r w:rsidR="0054444B">
        <w:rPr>
          <w:rFonts w:ascii="Arial" w:hAnsi="Arial" w:cs="Arial"/>
          <w:sz w:val="24"/>
          <w:szCs w:val="24"/>
        </w:rPr>
        <w:t>rector, Athletics</w:t>
      </w:r>
      <w:r w:rsidR="0054444B">
        <w:rPr>
          <w:rFonts w:ascii="Arial" w:hAnsi="Arial" w:cs="Arial"/>
          <w:sz w:val="24"/>
          <w:szCs w:val="24"/>
        </w:rPr>
        <w:tab/>
        <w:t>November 1 E</w:t>
      </w:r>
      <w:r w:rsidR="00894C7D">
        <w:rPr>
          <w:rFonts w:ascii="Arial" w:hAnsi="Arial" w:cs="Arial"/>
          <w:sz w:val="24"/>
          <w:szCs w:val="24"/>
        </w:rPr>
        <w:t>3</w:t>
      </w:r>
      <w:r w:rsidR="0054444B">
        <w:rPr>
          <w:rFonts w:ascii="Arial" w:hAnsi="Arial" w:cs="Arial"/>
          <w:sz w:val="24"/>
          <w:szCs w:val="24"/>
        </w:rPr>
        <w:t>Y</w:t>
      </w:r>
    </w:p>
    <w:p w14:paraId="3E2CBE8F" w14:textId="77777777" w:rsidR="00CA438C" w:rsidRPr="00CA438C" w:rsidRDefault="00CA438C" w:rsidP="00CA438C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</w:p>
    <w:p w14:paraId="5597409A" w14:textId="77777777" w:rsidR="00CA438C" w:rsidRPr="00CA438C" w:rsidRDefault="00CA438C" w:rsidP="00CA438C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CA438C">
        <w:rPr>
          <w:rFonts w:ascii="Arial" w:hAnsi="Arial" w:cs="Arial"/>
          <w:b/>
          <w:sz w:val="24"/>
          <w:szCs w:val="24"/>
        </w:rPr>
        <w:t>09.</w:t>
      </w:r>
      <w:r w:rsidRPr="00CA438C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269626D1" w14:textId="77777777" w:rsidR="00CA438C" w:rsidRPr="00CA438C" w:rsidRDefault="00CA438C" w:rsidP="00CA438C">
      <w:pPr>
        <w:spacing w:after="0"/>
        <w:rPr>
          <w:rFonts w:ascii="Arial" w:hAnsi="Arial" w:cs="Arial"/>
          <w:sz w:val="24"/>
          <w:szCs w:val="24"/>
        </w:rPr>
      </w:pPr>
    </w:p>
    <w:p w14:paraId="695BF5B7" w14:textId="77777777" w:rsidR="00CA438C" w:rsidRPr="00CA438C" w:rsidRDefault="00CA438C" w:rsidP="00CA438C">
      <w:pPr>
        <w:pStyle w:val="ListParagraph"/>
        <w:rPr>
          <w:rFonts w:ascii="Arial" w:hAnsi="Arial" w:cs="Arial"/>
        </w:rPr>
      </w:pPr>
      <w:r w:rsidRPr="00CA438C">
        <w:rPr>
          <w:rFonts w:ascii="Arial" w:hAnsi="Arial" w:cs="Arial"/>
        </w:rPr>
        <w:t xml:space="preserve">This PPS has been approved by the following individuals in their official capacities and represents Texas State Athletics policy and procedure from the date of this document until superseded. </w:t>
      </w:r>
    </w:p>
    <w:p w14:paraId="07EE6CDD" w14:textId="77777777" w:rsidR="00CA438C" w:rsidRPr="00CA438C" w:rsidRDefault="00CA438C" w:rsidP="00CA438C">
      <w:pPr>
        <w:pStyle w:val="ListParagraph"/>
        <w:rPr>
          <w:rFonts w:ascii="Arial" w:hAnsi="Arial" w:cs="Arial"/>
        </w:rPr>
      </w:pPr>
    </w:p>
    <w:p w14:paraId="60D305AB" w14:textId="77777777" w:rsidR="00CA438C" w:rsidRPr="00CA438C" w:rsidRDefault="00CA438C" w:rsidP="00CA438C">
      <w:pPr>
        <w:pStyle w:val="ListParagraph"/>
        <w:rPr>
          <w:rFonts w:ascii="Arial" w:hAnsi="Arial" w:cs="Arial"/>
        </w:rPr>
      </w:pPr>
      <w:r w:rsidRPr="00CA438C">
        <w:rPr>
          <w:rFonts w:ascii="Arial" w:hAnsi="Arial" w:cs="Arial"/>
        </w:rPr>
        <w:t>Director, Athletics; senior reviewer of this PPS</w:t>
      </w:r>
    </w:p>
    <w:p w14:paraId="1A8D517B" w14:textId="77777777" w:rsidR="00CA438C" w:rsidRPr="00CA438C" w:rsidRDefault="00CA438C" w:rsidP="00CA438C">
      <w:pPr>
        <w:pStyle w:val="ListParagraph"/>
        <w:rPr>
          <w:rFonts w:ascii="Arial" w:hAnsi="Arial" w:cs="Arial"/>
        </w:rPr>
      </w:pPr>
    </w:p>
    <w:p w14:paraId="5140ACA3" w14:textId="292C36A6" w:rsidR="003A19D7" w:rsidRPr="00CA438C" w:rsidRDefault="00CA438C" w:rsidP="001628BB">
      <w:pPr>
        <w:pStyle w:val="ListParagraph"/>
        <w:rPr>
          <w:rFonts w:ascii="Arial" w:hAnsi="Arial" w:cs="Arial"/>
        </w:rPr>
      </w:pPr>
      <w:r w:rsidRPr="00CA438C">
        <w:rPr>
          <w:rFonts w:ascii="Arial" w:hAnsi="Arial" w:cs="Arial"/>
        </w:rPr>
        <w:t>President</w:t>
      </w:r>
    </w:p>
    <w:sectPr w:rsidR="003A19D7" w:rsidRPr="00CA438C" w:rsidSect="00DE5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5pt;height:90pt" o:bullet="t">
        <v:imagedata r:id="rId1" o:title="TexasStateBobcats"/>
      </v:shape>
    </w:pict>
  </w:numPicBullet>
  <w:abstractNum w:abstractNumId="0" w15:restartNumberingAfterBreak="0">
    <w:nsid w:val="05567143"/>
    <w:multiLevelType w:val="hybridMultilevel"/>
    <w:tmpl w:val="F4285F70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059A"/>
    <w:multiLevelType w:val="hybridMultilevel"/>
    <w:tmpl w:val="25D4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B0B"/>
    <w:multiLevelType w:val="hybridMultilevel"/>
    <w:tmpl w:val="8CCCE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C5B123A"/>
    <w:multiLevelType w:val="hybridMultilevel"/>
    <w:tmpl w:val="C21C30D4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6D88"/>
    <w:multiLevelType w:val="hybridMultilevel"/>
    <w:tmpl w:val="E1A86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5FE4"/>
    <w:multiLevelType w:val="hybridMultilevel"/>
    <w:tmpl w:val="F8F44D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3F2E73"/>
    <w:multiLevelType w:val="hybridMultilevel"/>
    <w:tmpl w:val="1F5E9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C4A43"/>
    <w:multiLevelType w:val="hybridMultilevel"/>
    <w:tmpl w:val="7B7C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E1751"/>
    <w:multiLevelType w:val="hybridMultilevel"/>
    <w:tmpl w:val="54245810"/>
    <w:lvl w:ilvl="0" w:tplc="EE70EFE0">
      <w:start w:val="3"/>
      <w:numFmt w:val="upperLetter"/>
      <w:lvlText w:val="%1."/>
      <w:lvlJc w:val="left"/>
      <w:pPr>
        <w:ind w:left="100" w:hanging="28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E6B1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2E2D32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05E8DDD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F76803E8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2662DCF2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C2CE123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A8CC3190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A9666DC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9" w15:restartNumberingAfterBreak="0">
    <w:nsid w:val="6AEC2807"/>
    <w:multiLevelType w:val="hybridMultilevel"/>
    <w:tmpl w:val="980C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72F3"/>
    <w:multiLevelType w:val="hybridMultilevel"/>
    <w:tmpl w:val="3F3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120D1"/>
    <w:multiLevelType w:val="hybridMultilevel"/>
    <w:tmpl w:val="60B6809E"/>
    <w:lvl w:ilvl="0" w:tplc="2E48E0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D7"/>
    <w:rsid w:val="00001DD6"/>
    <w:rsid w:val="00022277"/>
    <w:rsid w:val="00040A98"/>
    <w:rsid w:val="00051E93"/>
    <w:rsid w:val="001628BB"/>
    <w:rsid w:val="001B2E32"/>
    <w:rsid w:val="001D4196"/>
    <w:rsid w:val="00216C60"/>
    <w:rsid w:val="00236511"/>
    <w:rsid w:val="00266B17"/>
    <w:rsid w:val="002B07AD"/>
    <w:rsid w:val="003A19D7"/>
    <w:rsid w:val="003A2212"/>
    <w:rsid w:val="003C7728"/>
    <w:rsid w:val="003D224B"/>
    <w:rsid w:val="004A49EF"/>
    <w:rsid w:val="004E05BE"/>
    <w:rsid w:val="0054444B"/>
    <w:rsid w:val="00577C8A"/>
    <w:rsid w:val="00584846"/>
    <w:rsid w:val="00617C4F"/>
    <w:rsid w:val="0063155F"/>
    <w:rsid w:val="006C3064"/>
    <w:rsid w:val="006D2FC6"/>
    <w:rsid w:val="006F3D3E"/>
    <w:rsid w:val="00761CFB"/>
    <w:rsid w:val="00863116"/>
    <w:rsid w:val="00894C7D"/>
    <w:rsid w:val="008E35FF"/>
    <w:rsid w:val="00AA1390"/>
    <w:rsid w:val="00AA491C"/>
    <w:rsid w:val="00C35A8B"/>
    <w:rsid w:val="00C87C55"/>
    <w:rsid w:val="00CA438C"/>
    <w:rsid w:val="00CA6699"/>
    <w:rsid w:val="00D62018"/>
    <w:rsid w:val="00D92EA3"/>
    <w:rsid w:val="00DB20E1"/>
    <w:rsid w:val="00DE5AF6"/>
    <w:rsid w:val="00E14452"/>
    <w:rsid w:val="00E17E91"/>
    <w:rsid w:val="00F42046"/>
    <w:rsid w:val="00F535C1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6287B5"/>
  <w15:chartTrackingRefBased/>
  <w15:docId w15:val="{870C4EA6-12C7-423D-B0AA-C077DA0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87C55"/>
    <w:rPr>
      <w:b/>
      <w:bCs/>
    </w:rPr>
  </w:style>
  <w:style w:type="paragraph" w:styleId="ListParagraph">
    <w:name w:val="List Paragraph"/>
    <w:basedOn w:val="Normal"/>
    <w:uiPriority w:val="34"/>
    <w:qFormat/>
    <w:rsid w:val="00C87C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E35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35FF"/>
  </w:style>
  <w:style w:type="paragraph" w:styleId="BalloonText">
    <w:name w:val="Balloon Text"/>
    <w:basedOn w:val="Normal"/>
    <w:link w:val="BalloonTextChar"/>
    <w:uiPriority w:val="99"/>
    <w:semiHidden/>
    <w:unhideWhenUsed/>
    <w:rsid w:val="00F4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0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0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A43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xstatebobcats.com/feature/TXSTBrandGuid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Martinez, Iza N</cp:lastModifiedBy>
  <cp:revision>2</cp:revision>
  <cp:lastPrinted>2017-01-27T16:42:00Z</cp:lastPrinted>
  <dcterms:created xsi:type="dcterms:W3CDTF">2021-06-02T16:04:00Z</dcterms:created>
  <dcterms:modified xsi:type="dcterms:W3CDTF">2021-06-02T16:04:00Z</dcterms:modified>
</cp:coreProperties>
</file>