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9FE" w:rsidRDefault="006F4E80" w:rsidP="00EE7FF1">
      <w:pPr>
        <w:jc w:val="center"/>
        <w:rPr>
          <w:sz w:val="36"/>
          <w:szCs w:val="36"/>
        </w:rPr>
      </w:pPr>
      <w:r>
        <w:rPr>
          <w:sz w:val="36"/>
          <w:szCs w:val="36"/>
        </w:rPr>
        <w:t>Texas State University</w:t>
      </w:r>
    </w:p>
    <w:p w:rsidR="00F259FE" w:rsidRDefault="009D2B7A" w:rsidP="00EE7FF1">
      <w:pPr>
        <w:jc w:val="center"/>
        <w:rPr>
          <w:sz w:val="36"/>
          <w:szCs w:val="36"/>
        </w:rPr>
      </w:pPr>
      <w:r>
        <w:rPr>
          <w:sz w:val="36"/>
          <w:szCs w:val="36"/>
        </w:rPr>
        <w:t>HEALTH INFORMATION MANAGEMENT DEPARTMENT</w:t>
      </w:r>
    </w:p>
    <w:p w:rsidR="009D2B7A" w:rsidRDefault="00EF3DE3" w:rsidP="00EE7FF1">
      <w:pPr>
        <w:jc w:val="center"/>
        <w:rPr>
          <w:sz w:val="36"/>
          <w:szCs w:val="36"/>
        </w:rPr>
      </w:pPr>
      <w:r>
        <w:rPr>
          <w:sz w:val="36"/>
          <w:szCs w:val="36"/>
        </w:rPr>
        <w:t>Academic Year 201</w:t>
      </w:r>
      <w:r w:rsidR="009B2439">
        <w:rPr>
          <w:sz w:val="36"/>
          <w:szCs w:val="36"/>
        </w:rPr>
        <w:t>9</w:t>
      </w:r>
      <w:r w:rsidR="002F2BA7">
        <w:rPr>
          <w:sz w:val="36"/>
          <w:szCs w:val="36"/>
        </w:rPr>
        <w:t>-20</w:t>
      </w:r>
      <w:r w:rsidR="009B2439">
        <w:rPr>
          <w:sz w:val="36"/>
          <w:szCs w:val="36"/>
        </w:rPr>
        <w:t>20</w:t>
      </w:r>
    </w:p>
    <w:p w:rsidR="009D2B7A" w:rsidRDefault="009D2B7A" w:rsidP="009D2B7A">
      <w:pPr>
        <w:jc w:val="center"/>
        <w:rPr>
          <w:sz w:val="36"/>
          <w:szCs w:val="36"/>
        </w:rPr>
      </w:pPr>
    </w:p>
    <w:p w:rsidR="009D2B7A" w:rsidRDefault="009D2B7A" w:rsidP="009D2B7A">
      <w:pPr>
        <w:jc w:val="center"/>
        <w:rPr>
          <w:sz w:val="36"/>
          <w:szCs w:val="36"/>
        </w:rPr>
      </w:pPr>
    </w:p>
    <w:p w:rsidR="009D2B7A" w:rsidRDefault="009D2B7A" w:rsidP="009D2B7A">
      <w:pPr>
        <w:jc w:val="center"/>
        <w:rPr>
          <w:sz w:val="36"/>
          <w:szCs w:val="36"/>
        </w:rPr>
      </w:pPr>
    </w:p>
    <w:p w:rsidR="009D2B7A" w:rsidRPr="009D2B7A" w:rsidRDefault="009D2B7A" w:rsidP="009D2B7A">
      <w:pPr>
        <w:jc w:val="center"/>
        <w:rPr>
          <w:b/>
          <w:sz w:val="96"/>
          <w:szCs w:val="96"/>
        </w:rPr>
      </w:pPr>
      <w:r w:rsidRPr="009D2B7A">
        <w:rPr>
          <w:b/>
          <w:sz w:val="96"/>
          <w:szCs w:val="96"/>
        </w:rPr>
        <w:t>STUDENT HANDBOOK</w:t>
      </w: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EE7FF1" w:rsidRDefault="00EE7FF1" w:rsidP="009D2B7A">
      <w:pPr>
        <w:jc w:val="center"/>
        <w:rPr>
          <w:b/>
          <w:sz w:val="52"/>
          <w:szCs w:val="52"/>
        </w:rPr>
      </w:pPr>
    </w:p>
    <w:p w:rsidR="00F259FE" w:rsidRDefault="009A379C" w:rsidP="00EE7FF1">
      <w:pPr>
        <w:jc w:val="center"/>
        <w:rPr>
          <w:sz w:val="36"/>
          <w:szCs w:val="36"/>
        </w:rPr>
      </w:pPr>
      <w:r>
        <w:rPr>
          <w:b/>
          <w:noProof/>
          <w:sz w:val="52"/>
          <w:szCs w:val="52"/>
        </w:rPr>
        <w:drawing>
          <wp:anchor distT="0" distB="0" distL="114300" distR="114300" simplePos="0" relativeHeight="251658240" behindDoc="0" locked="0" layoutInCell="1" allowOverlap="1" wp14:anchorId="25FA0303" wp14:editId="03524630">
            <wp:simplePos x="2590800" y="7534275"/>
            <wp:positionH relativeFrom="margin">
              <wp:align>center</wp:align>
            </wp:positionH>
            <wp:positionV relativeFrom="margin">
              <wp:align>bottom</wp:align>
            </wp:positionV>
            <wp:extent cx="2598420"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h-primary_officePrint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1280160"/>
                    </a:xfrm>
                    <a:prstGeom prst="rect">
                      <a:avLst/>
                    </a:prstGeom>
                  </pic:spPr>
                </pic:pic>
              </a:graphicData>
            </a:graphic>
          </wp:anchor>
        </w:drawing>
      </w:r>
      <w:r w:rsidR="00EE7FF1">
        <w:rPr>
          <w:b/>
          <w:sz w:val="52"/>
          <w:szCs w:val="52"/>
        </w:rPr>
        <w:br w:type="page"/>
      </w:r>
      <w:r w:rsidR="006F4E80">
        <w:rPr>
          <w:sz w:val="36"/>
          <w:szCs w:val="36"/>
        </w:rPr>
        <w:lastRenderedPageBreak/>
        <w:t>Texas State University</w:t>
      </w:r>
    </w:p>
    <w:p w:rsidR="00F259FE" w:rsidRDefault="00EE7FF1" w:rsidP="00EE7FF1">
      <w:pPr>
        <w:jc w:val="center"/>
        <w:rPr>
          <w:sz w:val="36"/>
          <w:szCs w:val="36"/>
        </w:rPr>
      </w:pPr>
      <w:r>
        <w:rPr>
          <w:sz w:val="36"/>
          <w:szCs w:val="36"/>
        </w:rPr>
        <w:t>HEALTH INFORMATION MANAGEMENT DEPARTMENT</w:t>
      </w:r>
    </w:p>
    <w:p w:rsidR="00EE7FF1" w:rsidRDefault="00EE7FF1" w:rsidP="00EE7FF1">
      <w:pPr>
        <w:jc w:val="center"/>
        <w:rPr>
          <w:sz w:val="36"/>
          <w:szCs w:val="36"/>
        </w:rPr>
      </w:pPr>
    </w:p>
    <w:p w:rsidR="00020558" w:rsidRDefault="00020558" w:rsidP="00EE7FF1">
      <w:pPr>
        <w:jc w:val="center"/>
        <w:rPr>
          <w:sz w:val="36"/>
          <w:szCs w:val="36"/>
        </w:rPr>
      </w:pPr>
    </w:p>
    <w:p w:rsidR="00020558" w:rsidRDefault="00020558" w:rsidP="00EE7FF1">
      <w:pPr>
        <w:jc w:val="center"/>
        <w:rPr>
          <w:sz w:val="36"/>
          <w:szCs w:val="36"/>
        </w:rPr>
      </w:pPr>
    </w:p>
    <w:p w:rsidR="00A37F7B" w:rsidRDefault="00A37F7B" w:rsidP="00EE7FF1">
      <w:pPr>
        <w:jc w:val="center"/>
        <w:rPr>
          <w:sz w:val="36"/>
          <w:szCs w:val="36"/>
        </w:rPr>
      </w:pPr>
    </w:p>
    <w:p w:rsidR="00EE7FF1" w:rsidRPr="00020558" w:rsidRDefault="00EE7FF1" w:rsidP="00EE7FF1">
      <w:pPr>
        <w:jc w:val="center"/>
        <w:rPr>
          <w:b/>
          <w:sz w:val="96"/>
          <w:szCs w:val="96"/>
        </w:rPr>
      </w:pPr>
      <w:r w:rsidRPr="00020558">
        <w:rPr>
          <w:b/>
          <w:sz w:val="96"/>
          <w:szCs w:val="96"/>
        </w:rPr>
        <w:t>STUDENT HANDBOOK</w:t>
      </w:r>
    </w:p>
    <w:p w:rsidR="00EE7FF1" w:rsidRDefault="00EE7FF1" w:rsidP="00EE7FF1">
      <w:pPr>
        <w:jc w:val="center"/>
        <w:rPr>
          <w:sz w:val="36"/>
          <w:szCs w:val="36"/>
        </w:rPr>
      </w:pPr>
    </w:p>
    <w:p w:rsidR="007C6C7D" w:rsidRDefault="007C6C7D" w:rsidP="00EE7FF1"/>
    <w:p w:rsidR="00EE7FF1" w:rsidRPr="00873096" w:rsidRDefault="00EE7FF1" w:rsidP="00B02BF8">
      <w:pPr>
        <w:pStyle w:val="BodyText"/>
      </w:pPr>
      <w:r w:rsidRPr="00873096">
        <w:t xml:space="preserve">The purpose of this handbook is to introduce the philosophy and objectives of the Health Information Management Department (HIM), </w:t>
      </w:r>
      <w:r w:rsidR="006F4E80">
        <w:t>Texas State University</w:t>
      </w:r>
      <w:r w:rsidRPr="00873096">
        <w:t>, to the students in the professional phase of their HIM degree program. This document has been complied to familiarize the HIM students with departmental policies and procedures specific to the HIM Department and pertaining to those not addressed in the University catalog or other University publications.</w:t>
      </w:r>
    </w:p>
    <w:p w:rsidR="00EE7FF1" w:rsidRPr="00873096" w:rsidRDefault="00EE7FF1" w:rsidP="00B02BF8">
      <w:pPr>
        <w:pStyle w:val="BodyText"/>
      </w:pPr>
      <w:r w:rsidRPr="00873096">
        <w:t>This handbook is for general information only and is not intended to contain all regulations relate</w:t>
      </w:r>
      <w:r w:rsidR="00873096" w:rsidRPr="00873096">
        <w:t>d to students enrolled in the HI</w:t>
      </w:r>
      <w:r w:rsidRPr="00873096">
        <w:t xml:space="preserve">M curriculum. The provisions </w:t>
      </w:r>
      <w:r w:rsidR="00873096" w:rsidRPr="00873096">
        <w:t>of this handbook do not const</w:t>
      </w:r>
      <w:r w:rsidRPr="00873096">
        <w:t>itu</w:t>
      </w:r>
      <w:r w:rsidR="00873096" w:rsidRPr="00873096">
        <w:t>t</w:t>
      </w:r>
      <w:r w:rsidRPr="00873096">
        <w:t xml:space="preserve">e a contract, either expressed </w:t>
      </w:r>
      <w:r w:rsidR="00873096" w:rsidRPr="00873096">
        <w:t>or imp</w:t>
      </w:r>
      <w:r w:rsidRPr="00873096">
        <w:t>lied, between an enrolled student</w:t>
      </w:r>
      <w:r w:rsidR="00873096" w:rsidRPr="00873096">
        <w:t xml:space="preserve"> and Texas State University. The University reserves the right to withdraw courses at </w:t>
      </w:r>
      <w:r w:rsidR="003D7574" w:rsidRPr="00873096">
        <w:t>any time</w:t>
      </w:r>
      <w:r w:rsidR="00873096" w:rsidRPr="00873096">
        <w:t>, to change fees or tuition, calendar, curriculum, degree requirements, graduation procedures, and any other requirements affecting students. Changes will become effective as determined by the Texas State Administration and will apply to both prospective students and to those already enrolled.</w:t>
      </w:r>
    </w:p>
    <w:p w:rsidR="00873096" w:rsidRPr="00873096" w:rsidRDefault="00873096" w:rsidP="00B02BF8">
      <w:pPr>
        <w:pStyle w:val="BodyText"/>
      </w:pPr>
      <w:r w:rsidRPr="00873096">
        <w:t>Texas State University is accredited by the Commission on Colleges of the Southern Association of Colleges and Schools. The HIM B</w:t>
      </w:r>
      <w:r w:rsidR="009B2439">
        <w:t>achelor of Science</w:t>
      </w:r>
      <w:r w:rsidRPr="00873096">
        <w:t xml:space="preserve"> degree program is accredited by the </w:t>
      </w:r>
      <w:r w:rsidR="009B2439">
        <w:t>C</w:t>
      </w:r>
      <w:r w:rsidRPr="00873096">
        <w:t>ommission on Accreditation for Health Informatics and Information Management Education.</w:t>
      </w:r>
    </w:p>
    <w:p w:rsidR="00356B23" w:rsidRDefault="00873096" w:rsidP="00873096">
      <w:pPr>
        <w:jc w:val="center"/>
        <w:rPr>
          <w:i/>
          <w:sz w:val="20"/>
          <w:szCs w:val="20"/>
        </w:rPr>
      </w:pPr>
      <w:r w:rsidRPr="00873096">
        <w:rPr>
          <w:i/>
          <w:sz w:val="20"/>
          <w:szCs w:val="20"/>
        </w:rPr>
        <w:t>Texas State University is a member of The Texas State University System</w:t>
      </w:r>
    </w:p>
    <w:p w:rsidR="009A379C" w:rsidRDefault="009A379C" w:rsidP="009A379C">
      <w:pPr>
        <w:rPr>
          <w:i/>
          <w:sz w:val="20"/>
          <w:szCs w:val="20"/>
        </w:rPr>
        <w:sectPr w:rsidR="009A379C" w:rsidSect="000356B8">
          <w:pgSz w:w="12240" w:h="15840" w:code="1"/>
          <w:pgMar w:top="1440" w:right="1440" w:bottom="1440" w:left="1440" w:header="720" w:footer="432" w:gutter="0"/>
          <w:cols w:space="720"/>
          <w:docGrid w:linePitch="360"/>
        </w:sectPr>
      </w:pPr>
    </w:p>
    <w:p w:rsidR="00CD4978" w:rsidRDefault="007C6C7D" w:rsidP="00020558">
      <w:pPr>
        <w:spacing w:after="360" w:line="240" w:lineRule="auto"/>
        <w:jc w:val="center"/>
        <w:rPr>
          <w:b/>
          <w:sz w:val="28"/>
          <w:szCs w:val="28"/>
        </w:rPr>
      </w:pPr>
      <w:r>
        <w:rPr>
          <w:b/>
          <w:sz w:val="28"/>
          <w:szCs w:val="28"/>
        </w:rPr>
        <w:lastRenderedPageBreak/>
        <w:t>TABLE OF CONTENTS</w:t>
      </w:r>
    </w:p>
    <w:p w:rsidR="00E326F1" w:rsidRDefault="00E326F1" w:rsidP="00E326F1">
      <w:pPr>
        <w:pStyle w:val="BodyText"/>
        <w:tabs>
          <w:tab w:val="right" w:leader="dot" w:pos="9360"/>
        </w:tabs>
        <w:spacing w:after="0"/>
      </w:pPr>
      <w:r>
        <w:t>WELCOME</w:t>
      </w:r>
      <w:r>
        <w:tab/>
        <w:t>1</w:t>
      </w:r>
    </w:p>
    <w:sdt>
      <w:sdtPr>
        <w:rPr>
          <w:sz w:val="22"/>
        </w:rPr>
        <w:id w:val="1014504201"/>
        <w:docPartObj>
          <w:docPartGallery w:val="Table of Contents"/>
          <w:docPartUnique/>
        </w:docPartObj>
      </w:sdtPr>
      <w:sdtEndPr>
        <w:rPr>
          <w:b/>
          <w:bCs/>
          <w:noProof/>
        </w:rPr>
      </w:sdtEndPr>
      <w:sdtContent>
        <w:p w:rsidR="00736392" w:rsidRDefault="00250D1A">
          <w:pPr>
            <w:pStyle w:val="TOC1"/>
            <w:rPr>
              <w:noProof/>
              <w:sz w:val="22"/>
            </w:rPr>
          </w:pPr>
          <w:r>
            <w:fldChar w:fldCharType="begin"/>
          </w:r>
          <w:r>
            <w:instrText xml:space="preserve"> TOC \o "1-4" \h \z \u </w:instrText>
          </w:r>
          <w:r>
            <w:fldChar w:fldCharType="separate"/>
          </w:r>
          <w:hyperlink w:anchor="_Toc368318299" w:history="1">
            <w:r w:rsidR="00736392" w:rsidRPr="00410159">
              <w:rPr>
                <w:rStyle w:val="Hyperlink"/>
                <w:rFonts w:ascii="Calibri" w:hAnsi="Calibri"/>
                <w:noProof/>
              </w:rPr>
              <w:t>SECTION I.</w:t>
            </w:r>
            <w:r w:rsidR="00736392">
              <w:rPr>
                <w:noProof/>
                <w:sz w:val="22"/>
              </w:rPr>
              <w:tab/>
            </w:r>
            <w:r w:rsidR="00736392" w:rsidRPr="00410159">
              <w:rPr>
                <w:rStyle w:val="Hyperlink"/>
                <w:noProof/>
              </w:rPr>
              <w:t>GENERAL INFORMATION</w:t>
            </w:r>
            <w:r w:rsidR="00736392">
              <w:rPr>
                <w:noProof/>
                <w:webHidden/>
              </w:rPr>
              <w:tab/>
            </w:r>
            <w:r w:rsidR="00736392">
              <w:rPr>
                <w:noProof/>
                <w:webHidden/>
              </w:rPr>
              <w:fldChar w:fldCharType="begin"/>
            </w:r>
            <w:r w:rsidR="00736392">
              <w:rPr>
                <w:noProof/>
                <w:webHidden/>
              </w:rPr>
              <w:instrText xml:space="preserve"> PAGEREF _Toc368318299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6B707D">
          <w:pPr>
            <w:pStyle w:val="TOC2"/>
            <w:rPr>
              <w:noProof/>
              <w:sz w:val="22"/>
            </w:rPr>
          </w:pPr>
          <w:hyperlink w:anchor="_Toc368318300" w:history="1">
            <w:r w:rsidR="00736392" w:rsidRPr="00410159">
              <w:rPr>
                <w:rStyle w:val="Hyperlink"/>
                <w:noProof/>
              </w:rPr>
              <w:t>TEXAS STATE UNIVERSITY</w:t>
            </w:r>
            <w:r w:rsidR="00736392">
              <w:rPr>
                <w:noProof/>
                <w:webHidden/>
              </w:rPr>
              <w:tab/>
            </w:r>
            <w:r w:rsidR="00736392">
              <w:rPr>
                <w:noProof/>
                <w:webHidden/>
              </w:rPr>
              <w:fldChar w:fldCharType="begin"/>
            </w:r>
            <w:r w:rsidR="00736392">
              <w:rPr>
                <w:noProof/>
                <w:webHidden/>
              </w:rPr>
              <w:instrText xml:space="preserve"> PAGEREF _Toc368318300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6B707D">
          <w:pPr>
            <w:pStyle w:val="TOC3"/>
            <w:rPr>
              <w:caps w:val="0"/>
              <w:noProof/>
              <w:sz w:val="22"/>
            </w:rPr>
          </w:pPr>
          <w:hyperlink w:anchor="_Toc368318301" w:history="1">
            <w:r w:rsidR="00736392" w:rsidRPr="00410159">
              <w:rPr>
                <w:rStyle w:val="Hyperlink"/>
                <w:noProof/>
              </w:rPr>
              <w:t>LOCATION</w:t>
            </w:r>
            <w:r w:rsidR="00736392">
              <w:rPr>
                <w:noProof/>
                <w:webHidden/>
              </w:rPr>
              <w:tab/>
            </w:r>
            <w:r w:rsidR="00736392">
              <w:rPr>
                <w:noProof/>
                <w:webHidden/>
              </w:rPr>
              <w:fldChar w:fldCharType="begin"/>
            </w:r>
            <w:r w:rsidR="00736392">
              <w:rPr>
                <w:noProof/>
                <w:webHidden/>
              </w:rPr>
              <w:instrText xml:space="preserve"> PAGEREF _Toc368318301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6B707D">
          <w:pPr>
            <w:pStyle w:val="TOC3"/>
            <w:rPr>
              <w:caps w:val="0"/>
              <w:noProof/>
              <w:sz w:val="22"/>
            </w:rPr>
          </w:pPr>
          <w:hyperlink w:anchor="_Toc368318302"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_Toc368318302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6B707D">
          <w:pPr>
            <w:pStyle w:val="TOC3"/>
            <w:rPr>
              <w:caps w:val="0"/>
              <w:noProof/>
              <w:sz w:val="22"/>
            </w:rPr>
          </w:pPr>
          <w:hyperlink w:anchor="_Toc368318303" w:history="1">
            <w:r w:rsidR="00736392" w:rsidRPr="00410159">
              <w:rPr>
                <w:rStyle w:val="Hyperlink"/>
                <w:noProof/>
              </w:rPr>
              <w:t>COLLEGES</w:t>
            </w:r>
            <w:r w:rsidR="00736392">
              <w:rPr>
                <w:noProof/>
                <w:webHidden/>
              </w:rPr>
              <w:tab/>
            </w:r>
            <w:r w:rsidR="00736392">
              <w:rPr>
                <w:noProof/>
                <w:webHidden/>
              </w:rPr>
              <w:fldChar w:fldCharType="begin"/>
            </w:r>
            <w:r w:rsidR="00736392">
              <w:rPr>
                <w:noProof/>
                <w:webHidden/>
              </w:rPr>
              <w:instrText xml:space="preserve"> PAGEREF _Toc368318303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6B707D">
          <w:pPr>
            <w:pStyle w:val="TOC3"/>
            <w:rPr>
              <w:caps w:val="0"/>
              <w:noProof/>
              <w:sz w:val="22"/>
            </w:rPr>
          </w:pPr>
          <w:hyperlink w:anchor="_Toc368318304" w:history="1">
            <w:r w:rsidR="00736392" w:rsidRPr="00410159">
              <w:rPr>
                <w:rStyle w:val="Hyperlink"/>
                <w:noProof/>
              </w:rPr>
              <w:t>OUR MISSION</w:t>
            </w:r>
            <w:r w:rsidR="00736392">
              <w:rPr>
                <w:noProof/>
                <w:webHidden/>
              </w:rPr>
              <w:tab/>
            </w:r>
            <w:r w:rsidR="00736392">
              <w:rPr>
                <w:noProof/>
                <w:webHidden/>
              </w:rPr>
              <w:fldChar w:fldCharType="begin"/>
            </w:r>
            <w:r w:rsidR="00736392">
              <w:rPr>
                <w:noProof/>
                <w:webHidden/>
              </w:rPr>
              <w:instrText xml:space="preserve"> PAGEREF _Toc368318304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6B707D">
          <w:pPr>
            <w:pStyle w:val="TOC3"/>
            <w:rPr>
              <w:caps w:val="0"/>
              <w:noProof/>
              <w:sz w:val="22"/>
            </w:rPr>
          </w:pPr>
          <w:hyperlink w:anchor="_Toc368318305" w:history="1">
            <w:r w:rsidR="00736392" w:rsidRPr="00410159">
              <w:rPr>
                <w:rStyle w:val="Hyperlink"/>
                <w:noProof/>
              </w:rPr>
              <w:t>OUR SHARED VALUES</w:t>
            </w:r>
            <w:r w:rsidR="00736392">
              <w:rPr>
                <w:noProof/>
                <w:webHidden/>
              </w:rPr>
              <w:tab/>
            </w:r>
            <w:r w:rsidR="00736392">
              <w:rPr>
                <w:noProof/>
                <w:webHidden/>
              </w:rPr>
              <w:fldChar w:fldCharType="begin"/>
            </w:r>
            <w:r w:rsidR="00736392">
              <w:rPr>
                <w:noProof/>
                <w:webHidden/>
              </w:rPr>
              <w:instrText xml:space="preserve"> PAGEREF _Toc368318305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6B707D">
          <w:pPr>
            <w:pStyle w:val="TOC2"/>
            <w:rPr>
              <w:noProof/>
              <w:sz w:val="22"/>
            </w:rPr>
          </w:pPr>
          <w:hyperlink w:anchor="_Toc368318306" w:history="1">
            <w:r w:rsidR="00736392" w:rsidRPr="00410159">
              <w:rPr>
                <w:rStyle w:val="Hyperlink"/>
                <w:noProof/>
              </w:rPr>
              <w:t>THE COLLEGE OF HEALTH PROFESSIONS</w:t>
            </w:r>
            <w:r w:rsidR="00736392">
              <w:rPr>
                <w:noProof/>
                <w:webHidden/>
              </w:rPr>
              <w:tab/>
            </w:r>
            <w:r w:rsidR="00736392">
              <w:rPr>
                <w:noProof/>
                <w:webHidden/>
              </w:rPr>
              <w:fldChar w:fldCharType="begin"/>
            </w:r>
            <w:r w:rsidR="00736392">
              <w:rPr>
                <w:noProof/>
                <w:webHidden/>
              </w:rPr>
              <w:instrText xml:space="preserve"> PAGEREF _Toc368318306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6B707D">
          <w:pPr>
            <w:pStyle w:val="TOC3"/>
            <w:rPr>
              <w:caps w:val="0"/>
              <w:noProof/>
              <w:sz w:val="22"/>
            </w:rPr>
          </w:pPr>
          <w:hyperlink w:anchor="_Toc368318307" w:history="1">
            <w:r w:rsidR="00736392" w:rsidRPr="00410159">
              <w:rPr>
                <w:rStyle w:val="Hyperlink"/>
                <w:noProof/>
              </w:rPr>
              <w:t>VISION STATEMENT</w:t>
            </w:r>
            <w:r w:rsidR="00736392">
              <w:rPr>
                <w:noProof/>
                <w:webHidden/>
              </w:rPr>
              <w:tab/>
            </w:r>
            <w:r w:rsidR="00736392">
              <w:rPr>
                <w:noProof/>
                <w:webHidden/>
              </w:rPr>
              <w:fldChar w:fldCharType="begin"/>
            </w:r>
            <w:r w:rsidR="00736392">
              <w:rPr>
                <w:noProof/>
                <w:webHidden/>
              </w:rPr>
              <w:instrText xml:space="preserve"> PAGEREF _Toc368318307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6B707D">
          <w:pPr>
            <w:pStyle w:val="TOC3"/>
            <w:rPr>
              <w:caps w:val="0"/>
              <w:noProof/>
              <w:sz w:val="22"/>
            </w:rPr>
          </w:pPr>
          <w:hyperlink w:anchor="_Toc368318308" w:history="1">
            <w:r w:rsidR="00736392" w:rsidRPr="00410159">
              <w:rPr>
                <w:rStyle w:val="Hyperlink"/>
                <w:noProof/>
              </w:rPr>
              <w:t>MISSION STATEMENT</w:t>
            </w:r>
            <w:r w:rsidR="00736392">
              <w:rPr>
                <w:noProof/>
                <w:webHidden/>
              </w:rPr>
              <w:tab/>
            </w:r>
            <w:r w:rsidR="00736392">
              <w:rPr>
                <w:noProof/>
                <w:webHidden/>
              </w:rPr>
              <w:fldChar w:fldCharType="begin"/>
            </w:r>
            <w:r w:rsidR="00736392">
              <w:rPr>
                <w:noProof/>
                <w:webHidden/>
              </w:rPr>
              <w:instrText xml:space="preserve"> PAGEREF _Toc368318308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6B707D">
          <w:pPr>
            <w:pStyle w:val="TOC2"/>
            <w:rPr>
              <w:noProof/>
              <w:sz w:val="22"/>
            </w:rPr>
          </w:pPr>
          <w:hyperlink w:anchor="_Toc368318309" w:history="1">
            <w:r w:rsidR="00736392" w:rsidRPr="00410159">
              <w:rPr>
                <w:rStyle w:val="Hyperlink"/>
                <w:noProof/>
              </w:rPr>
              <w:t>THE HEALTH INFORMATION MANAGEMENT DEPARTMENT</w:t>
            </w:r>
            <w:r w:rsidR="00736392">
              <w:rPr>
                <w:noProof/>
                <w:webHidden/>
              </w:rPr>
              <w:tab/>
            </w:r>
            <w:r w:rsidR="00736392">
              <w:rPr>
                <w:noProof/>
                <w:webHidden/>
              </w:rPr>
              <w:fldChar w:fldCharType="begin"/>
            </w:r>
            <w:r w:rsidR="00736392">
              <w:rPr>
                <w:noProof/>
                <w:webHidden/>
              </w:rPr>
              <w:instrText xml:space="preserve"> PAGEREF _Toc368318309 \h </w:instrText>
            </w:r>
            <w:r w:rsidR="00736392">
              <w:rPr>
                <w:noProof/>
                <w:webHidden/>
              </w:rPr>
            </w:r>
            <w:r w:rsidR="00736392">
              <w:rPr>
                <w:noProof/>
                <w:webHidden/>
              </w:rPr>
              <w:fldChar w:fldCharType="separate"/>
            </w:r>
            <w:r w:rsidR="002D5C4D">
              <w:rPr>
                <w:noProof/>
                <w:webHidden/>
              </w:rPr>
              <w:t>4</w:t>
            </w:r>
            <w:r w:rsidR="00736392">
              <w:rPr>
                <w:noProof/>
                <w:webHidden/>
              </w:rPr>
              <w:fldChar w:fldCharType="end"/>
            </w:r>
          </w:hyperlink>
        </w:p>
        <w:p w:rsidR="00736392" w:rsidRDefault="006B707D">
          <w:pPr>
            <w:pStyle w:val="TOC3"/>
            <w:rPr>
              <w:caps w:val="0"/>
              <w:noProof/>
              <w:sz w:val="22"/>
            </w:rPr>
          </w:pPr>
          <w:hyperlink w:anchor="_Toc368318310" w:history="1">
            <w:r w:rsidR="00736392" w:rsidRPr="00410159">
              <w:rPr>
                <w:rStyle w:val="Hyperlink"/>
                <w:noProof/>
              </w:rPr>
              <w:t>OVERVIEW</w:t>
            </w:r>
            <w:r w:rsidR="00736392">
              <w:rPr>
                <w:noProof/>
                <w:webHidden/>
              </w:rPr>
              <w:tab/>
            </w:r>
            <w:r w:rsidR="00736392">
              <w:rPr>
                <w:noProof/>
                <w:webHidden/>
              </w:rPr>
              <w:fldChar w:fldCharType="begin"/>
            </w:r>
            <w:r w:rsidR="00736392">
              <w:rPr>
                <w:noProof/>
                <w:webHidden/>
              </w:rPr>
              <w:instrText xml:space="preserve"> PAGEREF _Toc368318310 \h </w:instrText>
            </w:r>
            <w:r w:rsidR="00736392">
              <w:rPr>
                <w:noProof/>
                <w:webHidden/>
              </w:rPr>
            </w:r>
            <w:r w:rsidR="00736392">
              <w:rPr>
                <w:noProof/>
                <w:webHidden/>
              </w:rPr>
              <w:fldChar w:fldCharType="separate"/>
            </w:r>
            <w:r w:rsidR="002D5C4D">
              <w:rPr>
                <w:noProof/>
                <w:webHidden/>
              </w:rPr>
              <w:t>4</w:t>
            </w:r>
            <w:r w:rsidR="00736392">
              <w:rPr>
                <w:noProof/>
                <w:webHidden/>
              </w:rPr>
              <w:fldChar w:fldCharType="end"/>
            </w:r>
          </w:hyperlink>
        </w:p>
        <w:p w:rsidR="00736392" w:rsidRDefault="006B707D">
          <w:pPr>
            <w:pStyle w:val="TOC3"/>
            <w:rPr>
              <w:caps w:val="0"/>
              <w:noProof/>
              <w:sz w:val="22"/>
            </w:rPr>
          </w:pPr>
          <w:hyperlink w:anchor="_Toc368318311"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_Toc368318311 \h </w:instrText>
            </w:r>
            <w:r w:rsidR="00736392">
              <w:rPr>
                <w:noProof/>
                <w:webHidden/>
              </w:rPr>
            </w:r>
            <w:r w:rsidR="00736392">
              <w:rPr>
                <w:noProof/>
                <w:webHidden/>
              </w:rPr>
              <w:fldChar w:fldCharType="separate"/>
            </w:r>
            <w:r w:rsidR="002D5C4D">
              <w:rPr>
                <w:noProof/>
                <w:webHidden/>
              </w:rPr>
              <w:t>5</w:t>
            </w:r>
            <w:r w:rsidR="00736392">
              <w:rPr>
                <w:noProof/>
                <w:webHidden/>
              </w:rPr>
              <w:fldChar w:fldCharType="end"/>
            </w:r>
          </w:hyperlink>
        </w:p>
        <w:p w:rsidR="00736392" w:rsidRDefault="006B707D">
          <w:pPr>
            <w:pStyle w:val="TOC3"/>
            <w:rPr>
              <w:caps w:val="0"/>
              <w:noProof/>
              <w:sz w:val="22"/>
            </w:rPr>
          </w:pPr>
          <w:hyperlink w:anchor="_Toc368318312" w:history="1">
            <w:r w:rsidR="00736392" w:rsidRPr="00410159">
              <w:rPr>
                <w:rStyle w:val="Hyperlink"/>
                <w:noProof/>
              </w:rPr>
              <w:t>MISSION &amp; VISION</w:t>
            </w:r>
            <w:r w:rsidR="00736392">
              <w:rPr>
                <w:noProof/>
                <w:webHidden/>
              </w:rPr>
              <w:tab/>
            </w:r>
            <w:r w:rsidR="00736392">
              <w:rPr>
                <w:noProof/>
                <w:webHidden/>
              </w:rPr>
              <w:fldChar w:fldCharType="begin"/>
            </w:r>
            <w:r w:rsidR="00736392">
              <w:rPr>
                <w:noProof/>
                <w:webHidden/>
              </w:rPr>
              <w:instrText xml:space="preserve"> PAGEREF _Toc368318312 \h </w:instrText>
            </w:r>
            <w:r w:rsidR="00736392">
              <w:rPr>
                <w:noProof/>
                <w:webHidden/>
              </w:rPr>
            </w:r>
            <w:r w:rsidR="00736392">
              <w:rPr>
                <w:noProof/>
                <w:webHidden/>
              </w:rPr>
              <w:fldChar w:fldCharType="separate"/>
            </w:r>
            <w:r w:rsidR="002D5C4D">
              <w:rPr>
                <w:noProof/>
                <w:webHidden/>
              </w:rPr>
              <w:t>5</w:t>
            </w:r>
            <w:r w:rsidR="00736392">
              <w:rPr>
                <w:noProof/>
                <w:webHidden/>
              </w:rPr>
              <w:fldChar w:fldCharType="end"/>
            </w:r>
          </w:hyperlink>
        </w:p>
        <w:p w:rsidR="00736392" w:rsidRDefault="006B707D">
          <w:pPr>
            <w:pStyle w:val="TOC3"/>
            <w:rPr>
              <w:caps w:val="0"/>
              <w:noProof/>
              <w:sz w:val="22"/>
            </w:rPr>
          </w:pPr>
          <w:hyperlink w:anchor="_Toc368318313" w:history="1">
            <w:r w:rsidR="00736392" w:rsidRPr="00410159">
              <w:rPr>
                <w:rStyle w:val="Hyperlink"/>
                <w:noProof/>
              </w:rPr>
              <w:t>EDUCATION OBJECTIVES</w:t>
            </w:r>
            <w:r w:rsidR="00736392">
              <w:rPr>
                <w:noProof/>
                <w:webHidden/>
              </w:rPr>
              <w:tab/>
            </w:r>
            <w:r w:rsidR="00736392">
              <w:rPr>
                <w:noProof/>
                <w:webHidden/>
              </w:rPr>
              <w:fldChar w:fldCharType="begin"/>
            </w:r>
            <w:r w:rsidR="00736392">
              <w:rPr>
                <w:noProof/>
                <w:webHidden/>
              </w:rPr>
              <w:instrText xml:space="preserve"> PAGEREF _Toc368318313 \h </w:instrText>
            </w:r>
            <w:r w:rsidR="00736392">
              <w:rPr>
                <w:noProof/>
                <w:webHidden/>
              </w:rPr>
            </w:r>
            <w:r w:rsidR="00736392">
              <w:rPr>
                <w:noProof/>
                <w:webHidden/>
              </w:rPr>
              <w:fldChar w:fldCharType="separate"/>
            </w:r>
            <w:r w:rsidR="002D5C4D">
              <w:rPr>
                <w:noProof/>
                <w:webHidden/>
              </w:rPr>
              <w:t>6</w:t>
            </w:r>
            <w:r w:rsidR="00736392">
              <w:rPr>
                <w:noProof/>
                <w:webHidden/>
              </w:rPr>
              <w:fldChar w:fldCharType="end"/>
            </w:r>
          </w:hyperlink>
        </w:p>
        <w:p w:rsidR="00736392" w:rsidRDefault="006B707D">
          <w:pPr>
            <w:pStyle w:val="TOC3"/>
            <w:rPr>
              <w:caps w:val="0"/>
              <w:noProof/>
              <w:sz w:val="22"/>
            </w:rPr>
          </w:pPr>
          <w:hyperlink w:anchor="_Toc368318314" w:history="1">
            <w:r w:rsidR="00736392" w:rsidRPr="00410159">
              <w:rPr>
                <w:rStyle w:val="Hyperlink"/>
                <w:noProof/>
              </w:rPr>
              <w:t>PHILOSOPHY OF SERVICE</w:t>
            </w:r>
            <w:r w:rsidR="00736392">
              <w:rPr>
                <w:noProof/>
                <w:webHidden/>
              </w:rPr>
              <w:tab/>
            </w:r>
            <w:r w:rsidR="00736392">
              <w:rPr>
                <w:noProof/>
                <w:webHidden/>
              </w:rPr>
              <w:fldChar w:fldCharType="begin"/>
            </w:r>
            <w:r w:rsidR="00736392">
              <w:rPr>
                <w:noProof/>
                <w:webHidden/>
              </w:rPr>
              <w:instrText xml:space="preserve"> PAGEREF _Toc368318314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6B707D">
          <w:pPr>
            <w:pStyle w:val="TOC3"/>
            <w:rPr>
              <w:caps w:val="0"/>
              <w:noProof/>
              <w:sz w:val="22"/>
            </w:rPr>
          </w:pPr>
          <w:hyperlink w:anchor="_Toc368318315" w:history="1">
            <w:r w:rsidR="00736392" w:rsidRPr="00410159">
              <w:rPr>
                <w:rStyle w:val="Hyperlink"/>
                <w:noProof/>
              </w:rPr>
              <w:t>PHILOSOPHY OF RESEARCH</w:t>
            </w:r>
            <w:r w:rsidR="00736392">
              <w:rPr>
                <w:noProof/>
                <w:webHidden/>
              </w:rPr>
              <w:tab/>
            </w:r>
            <w:r w:rsidR="00736392">
              <w:rPr>
                <w:noProof/>
                <w:webHidden/>
              </w:rPr>
              <w:fldChar w:fldCharType="begin"/>
            </w:r>
            <w:r w:rsidR="00736392">
              <w:rPr>
                <w:noProof/>
                <w:webHidden/>
              </w:rPr>
              <w:instrText xml:space="preserve"> PAGEREF _Toc368318315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6B707D">
          <w:pPr>
            <w:pStyle w:val="TOC1"/>
            <w:rPr>
              <w:noProof/>
              <w:sz w:val="22"/>
            </w:rPr>
          </w:pPr>
          <w:hyperlink w:anchor="_Toc368318316" w:history="1">
            <w:r w:rsidR="00736392" w:rsidRPr="00410159">
              <w:rPr>
                <w:rStyle w:val="Hyperlink"/>
                <w:rFonts w:ascii="Calibri" w:hAnsi="Calibri"/>
                <w:noProof/>
              </w:rPr>
              <w:t>SECTION II.</w:t>
            </w:r>
            <w:r w:rsidR="00736392">
              <w:rPr>
                <w:noProof/>
                <w:sz w:val="22"/>
              </w:rPr>
              <w:tab/>
            </w:r>
            <w:r w:rsidR="00736392" w:rsidRPr="00410159">
              <w:rPr>
                <w:rStyle w:val="Hyperlink"/>
                <w:noProof/>
              </w:rPr>
              <w:t>STUDENT INFORMATION</w:t>
            </w:r>
            <w:r w:rsidR="00736392">
              <w:rPr>
                <w:noProof/>
                <w:webHidden/>
              </w:rPr>
              <w:tab/>
            </w:r>
            <w:r w:rsidR="00736392">
              <w:rPr>
                <w:noProof/>
                <w:webHidden/>
              </w:rPr>
              <w:fldChar w:fldCharType="begin"/>
            </w:r>
            <w:r w:rsidR="00736392">
              <w:rPr>
                <w:noProof/>
                <w:webHidden/>
              </w:rPr>
              <w:instrText xml:space="preserve"> PAGEREF _Toc368318316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6B707D">
          <w:pPr>
            <w:pStyle w:val="TOC2"/>
            <w:rPr>
              <w:noProof/>
              <w:sz w:val="22"/>
            </w:rPr>
          </w:pPr>
          <w:hyperlink w:anchor="_Toc368318317" w:history="1">
            <w:r w:rsidR="00736392" w:rsidRPr="00410159">
              <w:rPr>
                <w:rStyle w:val="Hyperlink"/>
                <w:noProof/>
              </w:rPr>
              <w:t>ACADEMIC REQUIREMENTS</w:t>
            </w:r>
            <w:r w:rsidR="00736392">
              <w:rPr>
                <w:noProof/>
                <w:webHidden/>
              </w:rPr>
              <w:tab/>
            </w:r>
            <w:r w:rsidR="00736392">
              <w:rPr>
                <w:noProof/>
                <w:webHidden/>
              </w:rPr>
              <w:fldChar w:fldCharType="begin"/>
            </w:r>
            <w:r w:rsidR="00736392">
              <w:rPr>
                <w:noProof/>
                <w:webHidden/>
              </w:rPr>
              <w:instrText xml:space="preserve"> PAGEREF _Toc368318317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6B707D">
          <w:pPr>
            <w:pStyle w:val="TOC3"/>
            <w:rPr>
              <w:caps w:val="0"/>
              <w:noProof/>
              <w:sz w:val="22"/>
            </w:rPr>
          </w:pPr>
          <w:hyperlink w:anchor="_Toc368318318" w:history="1">
            <w:r w:rsidR="00736392" w:rsidRPr="00410159">
              <w:rPr>
                <w:rStyle w:val="Hyperlink"/>
                <w:noProof/>
              </w:rPr>
              <w:t>requirements for BS HIM Degree</w:t>
            </w:r>
            <w:r w:rsidR="00736392">
              <w:rPr>
                <w:noProof/>
                <w:webHidden/>
              </w:rPr>
              <w:tab/>
            </w:r>
            <w:r w:rsidR="00736392">
              <w:rPr>
                <w:noProof/>
                <w:webHidden/>
              </w:rPr>
              <w:fldChar w:fldCharType="begin"/>
            </w:r>
            <w:r w:rsidR="00736392">
              <w:rPr>
                <w:noProof/>
                <w:webHidden/>
              </w:rPr>
              <w:instrText xml:space="preserve"> PAGEREF _Toc368318318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6B707D">
          <w:pPr>
            <w:pStyle w:val="TOC3"/>
            <w:rPr>
              <w:caps w:val="0"/>
              <w:noProof/>
              <w:sz w:val="22"/>
            </w:rPr>
          </w:pPr>
          <w:hyperlink w:anchor="_Toc368318319" w:history="1">
            <w:r w:rsidR="00736392" w:rsidRPr="00410159">
              <w:rPr>
                <w:rStyle w:val="Hyperlink"/>
                <w:noProof/>
              </w:rPr>
              <w:t>requirements for BS HIM Degree – HIT Progression Program</w:t>
            </w:r>
            <w:r w:rsidR="00736392">
              <w:rPr>
                <w:noProof/>
                <w:webHidden/>
              </w:rPr>
              <w:tab/>
            </w:r>
            <w:r w:rsidR="00736392">
              <w:rPr>
                <w:noProof/>
                <w:webHidden/>
              </w:rPr>
              <w:fldChar w:fldCharType="begin"/>
            </w:r>
            <w:r w:rsidR="00736392">
              <w:rPr>
                <w:noProof/>
                <w:webHidden/>
              </w:rPr>
              <w:instrText xml:space="preserve"> PAGEREF _Toc368318319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6B707D">
          <w:pPr>
            <w:pStyle w:val="TOC3"/>
            <w:rPr>
              <w:caps w:val="0"/>
              <w:noProof/>
              <w:sz w:val="22"/>
            </w:rPr>
          </w:pPr>
          <w:hyperlink w:anchor="_Toc368318320" w:history="1">
            <w:r w:rsidR="00736392" w:rsidRPr="00410159">
              <w:rPr>
                <w:rStyle w:val="Hyperlink"/>
                <w:noProof/>
              </w:rPr>
              <w:t>REQUIREMENTS FOR A DUAL BACHELOR’S DEGREE</w:t>
            </w:r>
            <w:r w:rsidR="00736392">
              <w:rPr>
                <w:noProof/>
                <w:webHidden/>
              </w:rPr>
              <w:tab/>
            </w:r>
            <w:r w:rsidR="00736392">
              <w:rPr>
                <w:noProof/>
                <w:webHidden/>
              </w:rPr>
              <w:fldChar w:fldCharType="begin"/>
            </w:r>
            <w:r w:rsidR="00736392">
              <w:rPr>
                <w:noProof/>
                <w:webHidden/>
              </w:rPr>
              <w:instrText xml:space="preserve"> PAGEREF _Toc368318320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6B707D">
          <w:pPr>
            <w:pStyle w:val="TOC3"/>
            <w:rPr>
              <w:caps w:val="0"/>
              <w:noProof/>
              <w:sz w:val="22"/>
            </w:rPr>
          </w:pPr>
          <w:hyperlink w:anchor="_Toc368318321" w:history="1">
            <w:r w:rsidR="00736392" w:rsidRPr="00410159">
              <w:rPr>
                <w:rStyle w:val="Hyperlink"/>
                <w:noProof/>
              </w:rPr>
              <w:t>REQUIREMENTS FOR A SECOND BACHELORS’S DEGREE</w:t>
            </w:r>
            <w:r w:rsidR="00736392">
              <w:rPr>
                <w:noProof/>
                <w:webHidden/>
              </w:rPr>
              <w:tab/>
            </w:r>
            <w:r w:rsidR="00736392">
              <w:rPr>
                <w:noProof/>
                <w:webHidden/>
              </w:rPr>
              <w:fldChar w:fldCharType="begin"/>
            </w:r>
            <w:r w:rsidR="00736392">
              <w:rPr>
                <w:noProof/>
                <w:webHidden/>
              </w:rPr>
              <w:instrText xml:space="preserve"> PAGEREF _Toc368318321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6B707D">
          <w:pPr>
            <w:pStyle w:val="TOC3"/>
            <w:rPr>
              <w:caps w:val="0"/>
              <w:noProof/>
              <w:sz w:val="22"/>
            </w:rPr>
          </w:pPr>
          <w:hyperlink w:anchor="_Toc368318322" w:history="1">
            <w:r w:rsidR="00736392" w:rsidRPr="00410159">
              <w:rPr>
                <w:rStyle w:val="Hyperlink"/>
                <w:noProof/>
              </w:rPr>
              <w:t>REQUIREMENTS FOR A MINOR</w:t>
            </w:r>
            <w:r w:rsidR="00736392">
              <w:rPr>
                <w:noProof/>
                <w:webHidden/>
              </w:rPr>
              <w:tab/>
            </w:r>
            <w:r w:rsidR="00736392">
              <w:rPr>
                <w:noProof/>
                <w:webHidden/>
              </w:rPr>
              <w:fldChar w:fldCharType="begin"/>
            </w:r>
            <w:r w:rsidR="00736392">
              <w:rPr>
                <w:noProof/>
                <w:webHidden/>
              </w:rPr>
              <w:instrText xml:space="preserve"> PAGEREF _Toc368318322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6B707D">
          <w:pPr>
            <w:pStyle w:val="TOC3"/>
            <w:rPr>
              <w:caps w:val="0"/>
              <w:noProof/>
              <w:sz w:val="22"/>
            </w:rPr>
          </w:pPr>
          <w:hyperlink w:anchor="_Toc368318323" w:history="1">
            <w:r w:rsidR="00736392" w:rsidRPr="00410159">
              <w:rPr>
                <w:rStyle w:val="Hyperlink"/>
                <w:noProof/>
              </w:rPr>
              <w:t>PART-TIME STATUS/RE-ENROLLMENT FOLLOWING WITHDRAWAL</w:t>
            </w:r>
            <w:r w:rsidR="00736392">
              <w:rPr>
                <w:noProof/>
                <w:webHidden/>
              </w:rPr>
              <w:tab/>
            </w:r>
            <w:r w:rsidR="00736392">
              <w:rPr>
                <w:noProof/>
                <w:webHidden/>
              </w:rPr>
              <w:fldChar w:fldCharType="begin"/>
            </w:r>
            <w:r w:rsidR="00736392">
              <w:rPr>
                <w:noProof/>
                <w:webHidden/>
              </w:rPr>
              <w:instrText xml:space="preserve"> PAGEREF _Toc368318323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6B707D">
          <w:pPr>
            <w:pStyle w:val="TOC3"/>
            <w:rPr>
              <w:caps w:val="0"/>
              <w:noProof/>
              <w:sz w:val="22"/>
            </w:rPr>
          </w:pPr>
          <w:hyperlink w:anchor="_Toc368318324" w:history="1">
            <w:r w:rsidR="00736392" w:rsidRPr="00410159">
              <w:rPr>
                <w:rStyle w:val="Hyperlink"/>
                <w:noProof/>
              </w:rPr>
              <w:t>COURSE REQUIREMENTS</w:t>
            </w:r>
            <w:r w:rsidR="00736392">
              <w:rPr>
                <w:noProof/>
                <w:webHidden/>
              </w:rPr>
              <w:tab/>
            </w:r>
            <w:r w:rsidR="00736392">
              <w:rPr>
                <w:noProof/>
                <w:webHidden/>
              </w:rPr>
              <w:fldChar w:fldCharType="begin"/>
            </w:r>
            <w:r w:rsidR="00736392">
              <w:rPr>
                <w:noProof/>
                <w:webHidden/>
              </w:rPr>
              <w:instrText xml:space="preserve"> PAGEREF _Toc368318324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6B707D">
          <w:pPr>
            <w:pStyle w:val="TOC3"/>
            <w:rPr>
              <w:caps w:val="0"/>
              <w:noProof/>
              <w:sz w:val="22"/>
            </w:rPr>
          </w:pPr>
          <w:hyperlink w:anchor="_Toc368318325" w:history="1">
            <w:r w:rsidR="00736392" w:rsidRPr="00410159">
              <w:rPr>
                <w:rStyle w:val="Hyperlink"/>
                <w:noProof/>
              </w:rPr>
              <w:t>Written Assignments</w:t>
            </w:r>
            <w:r w:rsidR="00736392">
              <w:rPr>
                <w:noProof/>
                <w:webHidden/>
              </w:rPr>
              <w:tab/>
            </w:r>
            <w:r w:rsidR="00736392">
              <w:rPr>
                <w:noProof/>
                <w:webHidden/>
              </w:rPr>
              <w:fldChar w:fldCharType="begin"/>
            </w:r>
            <w:r w:rsidR="00736392">
              <w:rPr>
                <w:noProof/>
                <w:webHidden/>
              </w:rPr>
              <w:instrText xml:space="preserve"> PAGEREF _Toc368318325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6B707D">
          <w:pPr>
            <w:pStyle w:val="TOC3"/>
            <w:rPr>
              <w:caps w:val="0"/>
              <w:noProof/>
              <w:sz w:val="22"/>
            </w:rPr>
          </w:pPr>
          <w:hyperlink w:anchor="_Toc368318326" w:history="1">
            <w:r w:rsidR="00736392" w:rsidRPr="00410159">
              <w:rPr>
                <w:rStyle w:val="Hyperlink"/>
                <w:noProof/>
              </w:rPr>
              <w:t>Grading Policy</w:t>
            </w:r>
            <w:r w:rsidR="00736392">
              <w:rPr>
                <w:noProof/>
                <w:webHidden/>
              </w:rPr>
              <w:tab/>
            </w:r>
            <w:r w:rsidR="00736392">
              <w:rPr>
                <w:noProof/>
                <w:webHidden/>
              </w:rPr>
              <w:fldChar w:fldCharType="begin"/>
            </w:r>
            <w:r w:rsidR="00736392">
              <w:rPr>
                <w:noProof/>
                <w:webHidden/>
              </w:rPr>
              <w:instrText xml:space="preserve"> PAGEREF _Toc368318326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6B707D">
          <w:pPr>
            <w:pStyle w:val="TOC3"/>
            <w:rPr>
              <w:caps w:val="0"/>
              <w:noProof/>
              <w:sz w:val="22"/>
            </w:rPr>
          </w:pPr>
          <w:hyperlink w:anchor="_Toc368318327" w:history="1">
            <w:r w:rsidR="00736392" w:rsidRPr="00410159">
              <w:rPr>
                <w:rStyle w:val="Hyperlink"/>
                <w:noProof/>
              </w:rPr>
              <w:t>Academic Probation</w:t>
            </w:r>
            <w:r w:rsidR="00736392">
              <w:rPr>
                <w:noProof/>
                <w:webHidden/>
              </w:rPr>
              <w:tab/>
            </w:r>
            <w:r w:rsidR="00736392">
              <w:rPr>
                <w:noProof/>
                <w:webHidden/>
              </w:rPr>
              <w:fldChar w:fldCharType="begin"/>
            </w:r>
            <w:r w:rsidR="00736392">
              <w:rPr>
                <w:noProof/>
                <w:webHidden/>
              </w:rPr>
              <w:instrText xml:space="preserve"> PAGEREF _Toc368318327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6B707D">
          <w:pPr>
            <w:pStyle w:val="TOC3"/>
            <w:rPr>
              <w:caps w:val="0"/>
              <w:noProof/>
              <w:sz w:val="22"/>
            </w:rPr>
          </w:pPr>
          <w:hyperlink w:anchor="_Toc368318328" w:history="1">
            <w:r w:rsidR="00736392" w:rsidRPr="00410159">
              <w:rPr>
                <w:rStyle w:val="Hyperlink"/>
                <w:noProof/>
              </w:rPr>
              <w:t>ACADEMIC PROGRESSION</w:t>
            </w:r>
            <w:r w:rsidR="00736392">
              <w:rPr>
                <w:noProof/>
                <w:webHidden/>
              </w:rPr>
              <w:tab/>
            </w:r>
            <w:r w:rsidR="00736392">
              <w:rPr>
                <w:noProof/>
                <w:webHidden/>
              </w:rPr>
              <w:fldChar w:fldCharType="begin"/>
            </w:r>
            <w:r w:rsidR="00736392">
              <w:rPr>
                <w:noProof/>
                <w:webHidden/>
              </w:rPr>
              <w:instrText xml:space="preserve"> PAGEREF _Toc368318328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6B707D">
          <w:pPr>
            <w:pStyle w:val="TOC3"/>
            <w:rPr>
              <w:caps w:val="0"/>
              <w:noProof/>
              <w:sz w:val="22"/>
            </w:rPr>
          </w:pPr>
          <w:hyperlink w:anchor="_Toc368318329" w:history="1">
            <w:r w:rsidR="00736392" w:rsidRPr="00410159">
              <w:rPr>
                <w:rStyle w:val="Hyperlink"/>
                <w:noProof/>
              </w:rPr>
              <w:t>ACADEMIC ADVISING</w:t>
            </w:r>
            <w:r w:rsidR="00736392">
              <w:rPr>
                <w:noProof/>
                <w:webHidden/>
              </w:rPr>
              <w:tab/>
            </w:r>
            <w:r w:rsidR="00736392">
              <w:rPr>
                <w:noProof/>
                <w:webHidden/>
              </w:rPr>
              <w:fldChar w:fldCharType="begin"/>
            </w:r>
            <w:r w:rsidR="00736392">
              <w:rPr>
                <w:noProof/>
                <w:webHidden/>
              </w:rPr>
              <w:instrText xml:space="preserve"> PAGEREF _Toc368318329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6B707D">
          <w:pPr>
            <w:pStyle w:val="TOC3"/>
            <w:rPr>
              <w:caps w:val="0"/>
              <w:noProof/>
              <w:sz w:val="22"/>
            </w:rPr>
          </w:pPr>
          <w:hyperlink w:anchor="_Toc368318330" w:history="1">
            <w:r w:rsidR="00736392" w:rsidRPr="00410159">
              <w:rPr>
                <w:rStyle w:val="Hyperlink"/>
                <w:noProof/>
              </w:rPr>
              <w:t>STUDENT ACADEMIC PERFORMANCE</w:t>
            </w:r>
            <w:r w:rsidR="00736392">
              <w:rPr>
                <w:noProof/>
                <w:webHidden/>
              </w:rPr>
              <w:tab/>
            </w:r>
            <w:r w:rsidR="00736392">
              <w:rPr>
                <w:noProof/>
                <w:webHidden/>
              </w:rPr>
              <w:fldChar w:fldCharType="begin"/>
            </w:r>
            <w:r w:rsidR="00736392">
              <w:rPr>
                <w:noProof/>
                <w:webHidden/>
              </w:rPr>
              <w:instrText xml:space="preserve"> PAGEREF _Toc368318330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6B707D">
          <w:pPr>
            <w:pStyle w:val="TOC3"/>
            <w:rPr>
              <w:caps w:val="0"/>
              <w:noProof/>
              <w:sz w:val="22"/>
            </w:rPr>
          </w:pPr>
          <w:hyperlink w:anchor="_Toc368318331" w:history="1">
            <w:r w:rsidR="00736392" w:rsidRPr="00410159">
              <w:rPr>
                <w:rStyle w:val="Hyperlink"/>
                <w:noProof/>
              </w:rPr>
              <w:t>REQUIREMENTS FOR GRADUATION</w:t>
            </w:r>
            <w:r w:rsidR="00736392">
              <w:rPr>
                <w:noProof/>
                <w:webHidden/>
              </w:rPr>
              <w:tab/>
            </w:r>
            <w:r w:rsidR="00736392">
              <w:rPr>
                <w:noProof/>
                <w:webHidden/>
              </w:rPr>
              <w:fldChar w:fldCharType="begin"/>
            </w:r>
            <w:r w:rsidR="00736392">
              <w:rPr>
                <w:noProof/>
                <w:webHidden/>
              </w:rPr>
              <w:instrText xml:space="preserve"> PAGEREF _Toc368318331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6B707D">
          <w:pPr>
            <w:pStyle w:val="TOC3"/>
            <w:rPr>
              <w:caps w:val="0"/>
              <w:noProof/>
              <w:sz w:val="22"/>
            </w:rPr>
          </w:pPr>
          <w:hyperlink w:anchor="_Toc368318332" w:history="1">
            <w:r w:rsidR="00736392" w:rsidRPr="00410159">
              <w:rPr>
                <w:rStyle w:val="Hyperlink"/>
                <w:noProof/>
              </w:rPr>
              <w:t>REQUIREMENTS TO SIT FOR RHIA CERTIFICATION EXAM</w:t>
            </w:r>
            <w:r w:rsidR="00736392">
              <w:rPr>
                <w:noProof/>
                <w:webHidden/>
              </w:rPr>
              <w:tab/>
            </w:r>
            <w:r w:rsidR="00736392">
              <w:rPr>
                <w:noProof/>
                <w:webHidden/>
              </w:rPr>
              <w:fldChar w:fldCharType="begin"/>
            </w:r>
            <w:r w:rsidR="00736392">
              <w:rPr>
                <w:noProof/>
                <w:webHidden/>
              </w:rPr>
              <w:instrText xml:space="preserve"> PAGEREF _Toc368318332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6B707D">
          <w:pPr>
            <w:pStyle w:val="TOC3"/>
            <w:rPr>
              <w:caps w:val="0"/>
              <w:noProof/>
              <w:sz w:val="22"/>
            </w:rPr>
          </w:pPr>
          <w:hyperlink w:anchor="_Toc368318333" w:history="1">
            <w:r w:rsidR="00736392" w:rsidRPr="00410159">
              <w:rPr>
                <w:rStyle w:val="Hyperlink"/>
                <w:noProof/>
              </w:rPr>
              <w:t>GRADE APPEAL PROCEDURE</w:t>
            </w:r>
            <w:r w:rsidR="00736392">
              <w:rPr>
                <w:noProof/>
                <w:webHidden/>
              </w:rPr>
              <w:tab/>
            </w:r>
            <w:r w:rsidR="00736392">
              <w:rPr>
                <w:noProof/>
                <w:webHidden/>
              </w:rPr>
              <w:fldChar w:fldCharType="begin"/>
            </w:r>
            <w:r w:rsidR="00736392">
              <w:rPr>
                <w:noProof/>
                <w:webHidden/>
              </w:rPr>
              <w:instrText xml:space="preserve"> PAGEREF _Toc368318333 \h </w:instrText>
            </w:r>
            <w:r w:rsidR="00736392">
              <w:rPr>
                <w:noProof/>
                <w:webHidden/>
              </w:rPr>
            </w:r>
            <w:r w:rsidR="00736392">
              <w:rPr>
                <w:noProof/>
                <w:webHidden/>
              </w:rPr>
              <w:fldChar w:fldCharType="separate"/>
            </w:r>
            <w:r w:rsidR="002D5C4D">
              <w:rPr>
                <w:noProof/>
                <w:webHidden/>
              </w:rPr>
              <w:t>11</w:t>
            </w:r>
            <w:r w:rsidR="00736392">
              <w:rPr>
                <w:noProof/>
                <w:webHidden/>
              </w:rPr>
              <w:fldChar w:fldCharType="end"/>
            </w:r>
          </w:hyperlink>
        </w:p>
        <w:p w:rsidR="00736392" w:rsidRDefault="006B707D">
          <w:pPr>
            <w:pStyle w:val="TOC3"/>
            <w:rPr>
              <w:caps w:val="0"/>
              <w:noProof/>
              <w:sz w:val="22"/>
            </w:rPr>
          </w:pPr>
          <w:hyperlink w:anchor="_Toc368318334" w:history="1">
            <w:r w:rsidR="00736392" w:rsidRPr="00410159">
              <w:rPr>
                <w:rStyle w:val="Hyperlink"/>
                <w:noProof/>
              </w:rPr>
              <w:t>HONOR CODE, TEXAS STATE UNIVERSITY</w:t>
            </w:r>
            <w:r w:rsidR="00736392">
              <w:rPr>
                <w:noProof/>
                <w:webHidden/>
              </w:rPr>
              <w:tab/>
            </w:r>
            <w:r w:rsidR="00736392">
              <w:rPr>
                <w:noProof/>
                <w:webHidden/>
              </w:rPr>
              <w:fldChar w:fldCharType="begin"/>
            </w:r>
            <w:r w:rsidR="00736392">
              <w:rPr>
                <w:noProof/>
                <w:webHidden/>
              </w:rPr>
              <w:instrText xml:space="preserve"> PAGEREF _Toc368318334 \h </w:instrText>
            </w:r>
            <w:r w:rsidR="00736392">
              <w:rPr>
                <w:noProof/>
                <w:webHidden/>
              </w:rPr>
            </w:r>
            <w:r w:rsidR="00736392">
              <w:rPr>
                <w:noProof/>
                <w:webHidden/>
              </w:rPr>
              <w:fldChar w:fldCharType="separate"/>
            </w:r>
            <w:r w:rsidR="002D5C4D">
              <w:rPr>
                <w:noProof/>
                <w:webHidden/>
              </w:rPr>
              <w:t>11</w:t>
            </w:r>
            <w:r w:rsidR="00736392">
              <w:rPr>
                <w:noProof/>
                <w:webHidden/>
              </w:rPr>
              <w:fldChar w:fldCharType="end"/>
            </w:r>
          </w:hyperlink>
        </w:p>
        <w:p w:rsidR="00736392" w:rsidRDefault="006B707D">
          <w:pPr>
            <w:pStyle w:val="TOC3"/>
            <w:rPr>
              <w:caps w:val="0"/>
              <w:noProof/>
              <w:sz w:val="22"/>
            </w:rPr>
          </w:pPr>
          <w:hyperlink w:anchor="_Toc368318335" w:history="1">
            <w:r w:rsidR="00736392" w:rsidRPr="00410159">
              <w:rPr>
                <w:rStyle w:val="Hyperlink"/>
                <w:noProof/>
              </w:rPr>
              <w:t>ADDRESSING ACTS OF DISHONESTY</w:t>
            </w:r>
            <w:r w:rsidR="00736392">
              <w:rPr>
                <w:noProof/>
                <w:webHidden/>
              </w:rPr>
              <w:tab/>
            </w:r>
            <w:r w:rsidR="00736392">
              <w:rPr>
                <w:noProof/>
                <w:webHidden/>
              </w:rPr>
              <w:fldChar w:fldCharType="begin"/>
            </w:r>
            <w:r w:rsidR="00736392">
              <w:rPr>
                <w:noProof/>
                <w:webHidden/>
              </w:rPr>
              <w:instrText xml:space="preserve"> PAGEREF _Toc368318335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6B707D">
          <w:pPr>
            <w:pStyle w:val="TOC3"/>
            <w:rPr>
              <w:caps w:val="0"/>
              <w:noProof/>
              <w:sz w:val="22"/>
            </w:rPr>
          </w:pPr>
          <w:hyperlink w:anchor="_Toc368318336" w:history="1">
            <w:r w:rsidR="00736392" w:rsidRPr="00410159">
              <w:rPr>
                <w:rStyle w:val="Hyperlink"/>
                <w:noProof/>
              </w:rPr>
              <w:t>STUDENT RIGHTS</w:t>
            </w:r>
            <w:r w:rsidR="00736392">
              <w:rPr>
                <w:noProof/>
                <w:webHidden/>
              </w:rPr>
              <w:tab/>
            </w:r>
            <w:r w:rsidR="00736392">
              <w:rPr>
                <w:noProof/>
                <w:webHidden/>
              </w:rPr>
              <w:fldChar w:fldCharType="begin"/>
            </w:r>
            <w:r w:rsidR="00736392">
              <w:rPr>
                <w:noProof/>
                <w:webHidden/>
              </w:rPr>
              <w:instrText xml:space="preserve"> PAGEREF _Toc368318336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6B707D">
          <w:pPr>
            <w:pStyle w:val="TOC3"/>
            <w:rPr>
              <w:caps w:val="0"/>
              <w:noProof/>
              <w:sz w:val="22"/>
            </w:rPr>
          </w:pPr>
          <w:hyperlink w:anchor="_Toc368318337" w:history="1">
            <w:r w:rsidR="00736392" w:rsidRPr="00410159">
              <w:rPr>
                <w:rStyle w:val="Hyperlink"/>
                <w:noProof/>
              </w:rPr>
              <w:t>STUDENT RECORDS RELEASE</w:t>
            </w:r>
            <w:r w:rsidR="00736392">
              <w:rPr>
                <w:noProof/>
                <w:webHidden/>
              </w:rPr>
              <w:tab/>
            </w:r>
            <w:r w:rsidR="00736392">
              <w:rPr>
                <w:noProof/>
                <w:webHidden/>
              </w:rPr>
              <w:fldChar w:fldCharType="begin"/>
            </w:r>
            <w:r w:rsidR="00736392">
              <w:rPr>
                <w:noProof/>
                <w:webHidden/>
              </w:rPr>
              <w:instrText xml:space="preserve"> PAGEREF _Toc368318337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6B707D">
          <w:pPr>
            <w:pStyle w:val="TOC3"/>
            <w:rPr>
              <w:caps w:val="0"/>
              <w:noProof/>
              <w:sz w:val="22"/>
            </w:rPr>
          </w:pPr>
          <w:hyperlink w:anchor="_Toc368318338" w:history="1">
            <w:r w:rsidR="00736392" w:rsidRPr="00410159">
              <w:rPr>
                <w:rStyle w:val="Hyperlink"/>
                <w:noProof/>
              </w:rPr>
              <w:t>PHOTOGRAPHY RELEASE</w:t>
            </w:r>
            <w:r w:rsidR="00736392">
              <w:rPr>
                <w:noProof/>
                <w:webHidden/>
              </w:rPr>
              <w:tab/>
            </w:r>
            <w:r w:rsidR="00736392">
              <w:rPr>
                <w:noProof/>
                <w:webHidden/>
              </w:rPr>
              <w:fldChar w:fldCharType="begin"/>
            </w:r>
            <w:r w:rsidR="00736392">
              <w:rPr>
                <w:noProof/>
                <w:webHidden/>
              </w:rPr>
              <w:instrText xml:space="preserve"> PAGEREF _Toc368318338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6B707D">
          <w:pPr>
            <w:pStyle w:val="TOC2"/>
            <w:rPr>
              <w:noProof/>
              <w:sz w:val="22"/>
            </w:rPr>
          </w:pPr>
          <w:hyperlink w:anchor="_Toc368318339" w:history="1">
            <w:r w:rsidR="00736392" w:rsidRPr="00410159">
              <w:rPr>
                <w:rStyle w:val="Hyperlink"/>
                <w:noProof/>
              </w:rPr>
              <w:t>PROFESSIONAL PRACTICE EXPERIENCE (PPE)</w:t>
            </w:r>
            <w:r w:rsidR="00736392">
              <w:rPr>
                <w:noProof/>
                <w:webHidden/>
              </w:rPr>
              <w:tab/>
            </w:r>
            <w:r w:rsidR="00736392">
              <w:rPr>
                <w:noProof/>
                <w:webHidden/>
              </w:rPr>
              <w:fldChar w:fldCharType="begin"/>
            </w:r>
            <w:r w:rsidR="00736392">
              <w:rPr>
                <w:noProof/>
                <w:webHidden/>
              </w:rPr>
              <w:instrText xml:space="preserve"> PAGEREF _Toc368318339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6B707D">
          <w:pPr>
            <w:pStyle w:val="TOC3"/>
            <w:rPr>
              <w:caps w:val="0"/>
              <w:noProof/>
              <w:sz w:val="22"/>
            </w:rPr>
          </w:pPr>
          <w:hyperlink w:anchor="_Toc368318340" w:history="1">
            <w:r w:rsidR="00736392" w:rsidRPr="00410159">
              <w:rPr>
                <w:rStyle w:val="Hyperlink"/>
                <w:noProof/>
              </w:rPr>
              <w:t>PPE Scheduling</w:t>
            </w:r>
            <w:r w:rsidR="00736392">
              <w:rPr>
                <w:noProof/>
                <w:webHidden/>
              </w:rPr>
              <w:tab/>
            </w:r>
            <w:r w:rsidR="00736392">
              <w:rPr>
                <w:noProof/>
                <w:webHidden/>
              </w:rPr>
              <w:fldChar w:fldCharType="begin"/>
            </w:r>
            <w:r w:rsidR="00736392">
              <w:rPr>
                <w:noProof/>
                <w:webHidden/>
              </w:rPr>
              <w:instrText xml:space="preserve"> PAGEREF _Toc368318340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6B707D">
          <w:pPr>
            <w:pStyle w:val="TOC3"/>
            <w:rPr>
              <w:caps w:val="0"/>
              <w:noProof/>
              <w:sz w:val="22"/>
            </w:rPr>
          </w:pPr>
          <w:hyperlink w:anchor="_Toc368318341" w:history="1">
            <w:r w:rsidR="00736392" w:rsidRPr="00410159">
              <w:rPr>
                <w:rStyle w:val="Hyperlink"/>
                <w:noProof/>
              </w:rPr>
              <w:t>PPE Sites</w:t>
            </w:r>
            <w:r w:rsidR="00736392">
              <w:rPr>
                <w:noProof/>
                <w:webHidden/>
              </w:rPr>
              <w:tab/>
            </w:r>
            <w:r w:rsidR="00736392">
              <w:rPr>
                <w:noProof/>
                <w:webHidden/>
              </w:rPr>
              <w:fldChar w:fldCharType="begin"/>
            </w:r>
            <w:r w:rsidR="00736392">
              <w:rPr>
                <w:noProof/>
                <w:webHidden/>
              </w:rPr>
              <w:instrText xml:space="preserve"> PAGEREF _Toc368318341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6B707D">
          <w:pPr>
            <w:pStyle w:val="TOC3"/>
            <w:rPr>
              <w:caps w:val="0"/>
              <w:noProof/>
              <w:sz w:val="22"/>
            </w:rPr>
          </w:pPr>
          <w:hyperlink w:anchor="_Toc368318342" w:history="1">
            <w:r w:rsidR="00736392" w:rsidRPr="00410159">
              <w:rPr>
                <w:rStyle w:val="Hyperlink"/>
                <w:noProof/>
              </w:rPr>
              <w:t>Preliminary Request for PPE Placement</w:t>
            </w:r>
            <w:r w:rsidR="00736392">
              <w:rPr>
                <w:noProof/>
                <w:webHidden/>
              </w:rPr>
              <w:tab/>
            </w:r>
            <w:r w:rsidR="00736392">
              <w:rPr>
                <w:noProof/>
                <w:webHidden/>
              </w:rPr>
              <w:fldChar w:fldCharType="begin"/>
            </w:r>
            <w:r w:rsidR="00736392">
              <w:rPr>
                <w:noProof/>
                <w:webHidden/>
              </w:rPr>
              <w:instrText xml:space="preserve"> PAGEREF _Toc368318342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6B707D">
          <w:pPr>
            <w:pStyle w:val="TOC3"/>
            <w:rPr>
              <w:caps w:val="0"/>
              <w:noProof/>
              <w:sz w:val="22"/>
            </w:rPr>
          </w:pPr>
          <w:hyperlink w:anchor="_Toc368318343" w:history="1">
            <w:r w:rsidR="00736392" w:rsidRPr="00410159">
              <w:rPr>
                <w:rStyle w:val="Hyperlink"/>
                <w:noProof/>
              </w:rPr>
              <w:t>Health Form</w:t>
            </w:r>
            <w:r w:rsidR="00736392">
              <w:rPr>
                <w:noProof/>
                <w:webHidden/>
              </w:rPr>
              <w:tab/>
            </w:r>
            <w:r w:rsidR="00736392">
              <w:rPr>
                <w:noProof/>
                <w:webHidden/>
              </w:rPr>
              <w:fldChar w:fldCharType="begin"/>
            </w:r>
            <w:r w:rsidR="00736392">
              <w:rPr>
                <w:noProof/>
                <w:webHidden/>
              </w:rPr>
              <w:instrText xml:space="preserve"> PAGEREF _Toc368318343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6B707D">
          <w:pPr>
            <w:pStyle w:val="TOC3"/>
            <w:rPr>
              <w:caps w:val="0"/>
              <w:noProof/>
              <w:sz w:val="22"/>
            </w:rPr>
          </w:pPr>
          <w:hyperlink w:anchor="_Toc368318345" w:history="1">
            <w:r w:rsidR="00736392" w:rsidRPr="00410159">
              <w:rPr>
                <w:rStyle w:val="Hyperlink"/>
                <w:noProof/>
              </w:rPr>
              <w:t>Background Check</w:t>
            </w:r>
            <w:r w:rsidR="00736392">
              <w:rPr>
                <w:noProof/>
                <w:webHidden/>
              </w:rPr>
              <w:tab/>
            </w:r>
            <w:r w:rsidR="00736392">
              <w:rPr>
                <w:noProof/>
                <w:webHidden/>
              </w:rPr>
              <w:fldChar w:fldCharType="begin"/>
            </w:r>
            <w:r w:rsidR="00736392">
              <w:rPr>
                <w:noProof/>
                <w:webHidden/>
              </w:rPr>
              <w:instrText xml:space="preserve"> PAGEREF _Toc368318345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6B707D">
          <w:pPr>
            <w:pStyle w:val="TOC3"/>
            <w:rPr>
              <w:caps w:val="0"/>
              <w:noProof/>
              <w:sz w:val="22"/>
            </w:rPr>
          </w:pPr>
          <w:hyperlink w:anchor="_Toc368318346" w:history="1">
            <w:r w:rsidR="00736392" w:rsidRPr="00410159">
              <w:rPr>
                <w:rStyle w:val="Hyperlink"/>
                <w:noProof/>
              </w:rPr>
              <w:t>Drug Screening</w:t>
            </w:r>
            <w:r w:rsidR="00736392">
              <w:rPr>
                <w:noProof/>
                <w:webHidden/>
              </w:rPr>
              <w:tab/>
            </w:r>
            <w:r w:rsidR="00736392">
              <w:rPr>
                <w:noProof/>
                <w:webHidden/>
              </w:rPr>
              <w:fldChar w:fldCharType="begin"/>
            </w:r>
            <w:r w:rsidR="00736392">
              <w:rPr>
                <w:noProof/>
                <w:webHidden/>
              </w:rPr>
              <w:instrText xml:space="preserve"> PAGEREF _Toc368318346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6B707D">
          <w:pPr>
            <w:pStyle w:val="TOC3"/>
            <w:rPr>
              <w:caps w:val="0"/>
              <w:noProof/>
              <w:sz w:val="22"/>
            </w:rPr>
          </w:pPr>
          <w:hyperlink w:anchor="_Toc368318347" w:history="1">
            <w:r w:rsidR="00736392" w:rsidRPr="00410159">
              <w:rPr>
                <w:rStyle w:val="Hyperlink"/>
                <w:noProof/>
              </w:rPr>
              <w:t>Dress Code</w:t>
            </w:r>
            <w:r w:rsidR="00736392">
              <w:rPr>
                <w:noProof/>
                <w:webHidden/>
              </w:rPr>
              <w:tab/>
            </w:r>
            <w:r w:rsidR="00736392">
              <w:rPr>
                <w:noProof/>
                <w:webHidden/>
              </w:rPr>
              <w:fldChar w:fldCharType="begin"/>
            </w:r>
            <w:r w:rsidR="00736392">
              <w:rPr>
                <w:noProof/>
                <w:webHidden/>
              </w:rPr>
              <w:instrText xml:space="preserve"> PAGEREF _Toc368318347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6B707D">
          <w:pPr>
            <w:pStyle w:val="TOC3"/>
            <w:rPr>
              <w:caps w:val="0"/>
              <w:noProof/>
              <w:sz w:val="22"/>
            </w:rPr>
          </w:pPr>
          <w:hyperlink w:anchor="_Toc368318348" w:history="1">
            <w:r w:rsidR="00736392" w:rsidRPr="00410159">
              <w:rPr>
                <w:rStyle w:val="Hyperlink"/>
                <w:noProof/>
              </w:rPr>
              <w:t>Professional Behavior</w:t>
            </w:r>
            <w:r w:rsidR="00736392">
              <w:rPr>
                <w:noProof/>
                <w:webHidden/>
              </w:rPr>
              <w:tab/>
            </w:r>
            <w:r w:rsidR="00736392">
              <w:rPr>
                <w:noProof/>
                <w:webHidden/>
              </w:rPr>
              <w:fldChar w:fldCharType="begin"/>
            </w:r>
            <w:r w:rsidR="00736392">
              <w:rPr>
                <w:noProof/>
                <w:webHidden/>
              </w:rPr>
              <w:instrText xml:space="preserve"> PAGEREF _Toc368318348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6B707D">
          <w:pPr>
            <w:pStyle w:val="TOC3"/>
            <w:rPr>
              <w:caps w:val="0"/>
              <w:noProof/>
              <w:sz w:val="22"/>
            </w:rPr>
          </w:pPr>
          <w:hyperlink w:anchor="_Toc368318349" w:history="1">
            <w:r w:rsidR="00736392" w:rsidRPr="00410159">
              <w:rPr>
                <w:rStyle w:val="Hyperlink"/>
                <w:noProof/>
              </w:rPr>
              <w:t>Communication with Clinical Site Prior to PPE</w:t>
            </w:r>
            <w:r w:rsidR="00736392">
              <w:rPr>
                <w:noProof/>
                <w:webHidden/>
              </w:rPr>
              <w:tab/>
            </w:r>
            <w:r w:rsidR="00736392">
              <w:rPr>
                <w:noProof/>
                <w:webHidden/>
              </w:rPr>
              <w:fldChar w:fldCharType="begin"/>
            </w:r>
            <w:r w:rsidR="00736392">
              <w:rPr>
                <w:noProof/>
                <w:webHidden/>
              </w:rPr>
              <w:instrText xml:space="preserve"> PAGEREF _Toc368318349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6B707D">
          <w:pPr>
            <w:pStyle w:val="TOC2"/>
            <w:rPr>
              <w:noProof/>
              <w:sz w:val="22"/>
            </w:rPr>
          </w:pPr>
          <w:hyperlink w:anchor="_Toc368318350" w:history="1">
            <w:r w:rsidR="00736392" w:rsidRPr="00410159">
              <w:rPr>
                <w:rStyle w:val="Hyperlink"/>
                <w:noProof/>
              </w:rPr>
              <w:t>PROFESSIONAL/PERSONAL CONDUCT</w:t>
            </w:r>
            <w:r w:rsidR="00736392">
              <w:rPr>
                <w:noProof/>
                <w:webHidden/>
              </w:rPr>
              <w:tab/>
            </w:r>
            <w:r w:rsidR="00736392">
              <w:rPr>
                <w:noProof/>
                <w:webHidden/>
              </w:rPr>
              <w:fldChar w:fldCharType="begin"/>
            </w:r>
            <w:r w:rsidR="00736392">
              <w:rPr>
                <w:noProof/>
                <w:webHidden/>
              </w:rPr>
              <w:instrText xml:space="preserve"> PAGEREF _Toc368318350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6B707D">
          <w:pPr>
            <w:pStyle w:val="TOC3"/>
            <w:rPr>
              <w:caps w:val="0"/>
              <w:noProof/>
              <w:sz w:val="22"/>
            </w:rPr>
          </w:pPr>
          <w:hyperlink w:anchor="_Toc368318351" w:history="1">
            <w:r w:rsidR="00736392" w:rsidRPr="00410159">
              <w:rPr>
                <w:rStyle w:val="Hyperlink"/>
                <w:noProof/>
              </w:rPr>
              <w:t>ATTENDANCE</w:t>
            </w:r>
            <w:r w:rsidR="00736392">
              <w:rPr>
                <w:noProof/>
                <w:webHidden/>
              </w:rPr>
              <w:tab/>
            </w:r>
            <w:r w:rsidR="00736392">
              <w:rPr>
                <w:noProof/>
                <w:webHidden/>
              </w:rPr>
              <w:fldChar w:fldCharType="begin"/>
            </w:r>
            <w:r w:rsidR="00736392">
              <w:rPr>
                <w:noProof/>
                <w:webHidden/>
              </w:rPr>
              <w:instrText xml:space="preserve"> PAGEREF _Toc368318351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6B707D">
          <w:pPr>
            <w:pStyle w:val="TOC3"/>
            <w:rPr>
              <w:caps w:val="0"/>
              <w:noProof/>
              <w:sz w:val="22"/>
            </w:rPr>
          </w:pPr>
          <w:hyperlink w:anchor="_Toc368318352" w:history="1">
            <w:r w:rsidR="00736392" w:rsidRPr="00410159">
              <w:rPr>
                <w:rStyle w:val="Hyperlink"/>
                <w:noProof/>
              </w:rPr>
              <w:t>CAMPUS-BASED STUDENTS</w:t>
            </w:r>
            <w:r w:rsidR="00736392">
              <w:rPr>
                <w:noProof/>
                <w:webHidden/>
              </w:rPr>
              <w:tab/>
            </w:r>
            <w:r w:rsidR="00736392">
              <w:rPr>
                <w:noProof/>
                <w:webHidden/>
              </w:rPr>
              <w:fldChar w:fldCharType="begin"/>
            </w:r>
            <w:r w:rsidR="00736392">
              <w:rPr>
                <w:noProof/>
                <w:webHidden/>
              </w:rPr>
              <w:instrText xml:space="preserve"> PAGEREF _Toc368318352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6B707D">
          <w:pPr>
            <w:pStyle w:val="TOC3"/>
            <w:rPr>
              <w:caps w:val="0"/>
              <w:noProof/>
              <w:sz w:val="22"/>
            </w:rPr>
          </w:pPr>
          <w:hyperlink w:anchor="_Toc368318353" w:history="1">
            <w:r w:rsidR="00736392" w:rsidRPr="00410159">
              <w:rPr>
                <w:rStyle w:val="Hyperlink"/>
                <w:noProof/>
              </w:rPr>
              <w:t>ON-LINE STUDENTS</w:t>
            </w:r>
            <w:r w:rsidR="00736392">
              <w:rPr>
                <w:noProof/>
                <w:webHidden/>
              </w:rPr>
              <w:tab/>
            </w:r>
            <w:r w:rsidR="00736392">
              <w:rPr>
                <w:noProof/>
                <w:webHidden/>
              </w:rPr>
              <w:fldChar w:fldCharType="begin"/>
            </w:r>
            <w:r w:rsidR="00736392">
              <w:rPr>
                <w:noProof/>
                <w:webHidden/>
              </w:rPr>
              <w:instrText xml:space="preserve"> PAGEREF _Toc368318353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6B707D">
          <w:pPr>
            <w:pStyle w:val="TOC3"/>
            <w:rPr>
              <w:caps w:val="0"/>
              <w:noProof/>
              <w:sz w:val="22"/>
            </w:rPr>
          </w:pPr>
          <w:hyperlink w:anchor="_Toc368318354" w:history="1">
            <w:r w:rsidR="00736392" w:rsidRPr="00410159">
              <w:rPr>
                <w:rStyle w:val="Hyperlink"/>
                <w:noProof/>
              </w:rPr>
              <w:t>EXAMS ON TRACS</w:t>
            </w:r>
            <w:r w:rsidR="00736392">
              <w:rPr>
                <w:noProof/>
                <w:webHidden/>
              </w:rPr>
              <w:tab/>
            </w:r>
            <w:r w:rsidR="00736392">
              <w:rPr>
                <w:noProof/>
                <w:webHidden/>
              </w:rPr>
              <w:fldChar w:fldCharType="begin"/>
            </w:r>
            <w:r w:rsidR="00736392">
              <w:rPr>
                <w:noProof/>
                <w:webHidden/>
              </w:rPr>
              <w:instrText xml:space="preserve"> PAGEREF _Toc368318354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6B707D">
          <w:pPr>
            <w:pStyle w:val="TOC3"/>
            <w:rPr>
              <w:caps w:val="0"/>
              <w:noProof/>
              <w:sz w:val="22"/>
            </w:rPr>
          </w:pPr>
          <w:hyperlink w:anchor="_Toc368318355" w:history="1">
            <w:r w:rsidR="00736392" w:rsidRPr="00410159">
              <w:rPr>
                <w:rStyle w:val="Hyperlink"/>
                <w:noProof/>
              </w:rPr>
              <w:t>DRESS</w:t>
            </w:r>
            <w:r w:rsidR="00736392">
              <w:rPr>
                <w:noProof/>
                <w:webHidden/>
              </w:rPr>
              <w:tab/>
            </w:r>
            <w:r w:rsidR="00736392">
              <w:rPr>
                <w:noProof/>
                <w:webHidden/>
              </w:rPr>
              <w:fldChar w:fldCharType="begin"/>
            </w:r>
            <w:r w:rsidR="00736392">
              <w:rPr>
                <w:noProof/>
                <w:webHidden/>
              </w:rPr>
              <w:instrText xml:space="preserve"> PAGEREF _Toc368318355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6B707D">
          <w:pPr>
            <w:pStyle w:val="TOC3"/>
            <w:rPr>
              <w:caps w:val="0"/>
              <w:noProof/>
              <w:sz w:val="22"/>
            </w:rPr>
          </w:pPr>
          <w:hyperlink w:anchor="_Toc368318356" w:history="1">
            <w:r w:rsidR="00736392" w:rsidRPr="00410159">
              <w:rPr>
                <w:rStyle w:val="Hyperlink"/>
                <w:noProof/>
              </w:rPr>
              <w:t>CLASSROOM BEHAVIOR</w:t>
            </w:r>
            <w:r w:rsidR="00736392">
              <w:rPr>
                <w:noProof/>
                <w:webHidden/>
              </w:rPr>
              <w:tab/>
            </w:r>
            <w:r w:rsidR="00736392">
              <w:rPr>
                <w:noProof/>
                <w:webHidden/>
              </w:rPr>
              <w:fldChar w:fldCharType="begin"/>
            </w:r>
            <w:r w:rsidR="00736392">
              <w:rPr>
                <w:noProof/>
                <w:webHidden/>
              </w:rPr>
              <w:instrText xml:space="preserve"> PAGEREF _Toc368318356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6B707D">
          <w:pPr>
            <w:pStyle w:val="TOC2"/>
            <w:rPr>
              <w:noProof/>
              <w:sz w:val="22"/>
            </w:rPr>
          </w:pPr>
          <w:hyperlink w:anchor="_Toc368318357" w:history="1">
            <w:r w:rsidR="00736392" w:rsidRPr="00410159">
              <w:rPr>
                <w:rStyle w:val="Hyperlink"/>
                <w:noProof/>
              </w:rPr>
              <w:t>BEHAVIORS</w:t>
            </w:r>
            <w:r w:rsidR="00736392">
              <w:rPr>
                <w:noProof/>
                <w:webHidden/>
              </w:rPr>
              <w:tab/>
            </w:r>
            <w:r w:rsidR="00736392">
              <w:rPr>
                <w:noProof/>
                <w:webHidden/>
              </w:rPr>
              <w:fldChar w:fldCharType="begin"/>
            </w:r>
            <w:r w:rsidR="00736392">
              <w:rPr>
                <w:noProof/>
                <w:webHidden/>
              </w:rPr>
              <w:instrText xml:space="preserve"> PAGEREF _Toc368318357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6B707D">
          <w:pPr>
            <w:pStyle w:val="TOC3"/>
            <w:rPr>
              <w:caps w:val="0"/>
              <w:noProof/>
              <w:sz w:val="22"/>
            </w:rPr>
          </w:pPr>
          <w:hyperlink w:anchor="_Toc368318358" w:history="1">
            <w:r w:rsidR="00736392" w:rsidRPr="00410159">
              <w:rPr>
                <w:rStyle w:val="Hyperlink"/>
                <w:noProof/>
              </w:rPr>
              <w:t>CLASSROOM</w:t>
            </w:r>
            <w:r w:rsidR="00736392">
              <w:rPr>
                <w:noProof/>
                <w:webHidden/>
              </w:rPr>
              <w:tab/>
            </w:r>
            <w:r w:rsidR="00736392">
              <w:rPr>
                <w:noProof/>
                <w:webHidden/>
              </w:rPr>
              <w:fldChar w:fldCharType="begin"/>
            </w:r>
            <w:r w:rsidR="00736392">
              <w:rPr>
                <w:noProof/>
                <w:webHidden/>
              </w:rPr>
              <w:instrText xml:space="preserve"> PAGEREF _Toc368318358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6B707D">
          <w:pPr>
            <w:pStyle w:val="TOC3"/>
            <w:rPr>
              <w:caps w:val="0"/>
              <w:noProof/>
              <w:sz w:val="22"/>
            </w:rPr>
          </w:pPr>
          <w:hyperlink w:anchor="_Toc368318359" w:history="1">
            <w:r w:rsidR="00736392" w:rsidRPr="00410159">
              <w:rPr>
                <w:rStyle w:val="Hyperlink"/>
                <w:noProof/>
              </w:rPr>
              <w:t>MULTICULTURALISM AND SEXUAL HARASSMENT</w:t>
            </w:r>
            <w:r w:rsidR="00736392">
              <w:rPr>
                <w:noProof/>
                <w:webHidden/>
              </w:rPr>
              <w:tab/>
            </w:r>
            <w:r w:rsidR="00736392">
              <w:rPr>
                <w:noProof/>
                <w:webHidden/>
              </w:rPr>
              <w:fldChar w:fldCharType="begin"/>
            </w:r>
            <w:r w:rsidR="00736392">
              <w:rPr>
                <w:noProof/>
                <w:webHidden/>
              </w:rPr>
              <w:instrText xml:space="preserve"> PAGEREF _Toc368318359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6B707D">
          <w:pPr>
            <w:pStyle w:val="TOC3"/>
            <w:rPr>
              <w:caps w:val="0"/>
              <w:noProof/>
              <w:sz w:val="22"/>
            </w:rPr>
          </w:pPr>
          <w:hyperlink w:anchor="_Toc368318360" w:history="1">
            <w:r w:rsidR="00736392" w:rsidRPr="00410159">
              <w:rPr>
                <w:rStyle w:val="Hyperlink"/>
                <w:noProof/>
              </w:rPr>
              <w:t>PROFESSIONAL</w:t>
            </w:r>
            <w:r w:rsidR="00736392">
              <w:rPr>
                <w:noProof/>
                <w:webHidden/>
              </w:rPr>
              <w:tab/>
            </w:r>
            <w:r w:rsidR="00736392">
              <w:rPr>
                <w:noProof/>
                <w:webHidden/>
              </w:rPr>
              <w:fldChar w:fldCharType="begin"/>
            </w:r>
            <w:r w:rsidR="00736392">
              <w:rPr>
                <w:noProof/>
                <w:webHidden/>
              </w:rPr>
              <w:instrText xml:space="preserve"> PAGEREF _Toc368318360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6B707D">
          <w:pPr>
            <w:pStyle w:val="TOC3"/>
            <w:rPr>
              <w:caps w:val="0"/>
              <w:noProof/>
              <w:sz w:val="22"/>
            </w:rPr>
          </w:pPr>
          <w:hyperlink w:anchor="_Toc368318361" w:history="1">
            <w:r w:rsidR="00736392" w:rsidRPr="00410159">
              <w:rPr>
                <w:rStyle w:val="Hyperlink"/>
                <w:noProof/>
              </w:rPr>
              <w:t>PROFESSIONAL BEHAVIORS</w:t>
            </w:r>
            <w:r w:rsidR="00736392">
              <w:rPr>
                <w:noProof/>
                <w:webHidden/>
              </w:rPr>
              <w:tab/>
            </w:r>
            <w:r w:rsidR="00736392">
              <w:rPr>
                <w:noProof/>
                <w:webHidden/>
              </w:rPr>
              <w:fldChar w:fldCharType="begin"/>
            </w:r>
            <w:r w:rsidR="00736392">
              <w:rPr>
                <w:noProof/>
                <w:webHidden/>
              </w:rPr>
              <w:instrText xml:space="preserve"> PAGEREF _Toc368318361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6B707D">
          <w:pPr>
            <w:pStyle w:val="TOC3"/>
            <w:rPr>
              <w:caps w:val="0"/>
              <w:noProof/>
              <w:sz w:val="22"/>
            </w:rPr>
          </w:pPr>
          <w:hyperlink w:anchor="_Toc368318362" w:history="1">
            <w:r w:rsidR="00736392" w:rsidRPr="00410159">
              <w:rPr>
                <w:rStyle w:val="Hyperlink"/>
                <w:noProof/>
              </w:rPr>
              <w:t>HIM COMPUTER LAB RULES</w:t>
            </w:r>
            <w:r w:rsidR="00736392">
              <w:rPr>
                <w:noProof/>
                <w:webHidden/>
              </w:rPr>
              <w:tab/>
            </w:r>
            <w:r w:rsidR="00736392">
              <w:rPr>
                <w:noProof/>
                <w:webHidden/>
              </w:rPr>
              <w:fldChar w:fldCharType="begin"/>
            </w:r>
            <w:r w:rsidR="00736392">
              <w:rPr>
                <w:noProof/>
                <w:webHidden/>
              </w:rPr>
              <w:instrText xml:space="preserve"> PAGEREF _Toc368318362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6B707D">
          <w:pPr>
            <w:pStyle w:val="TOC4"/>
            <w:rPr>
              <w:noProof/>
              <w:sz w:val="22"/>
            </w:rPr>
          </w:pPr>
          <w:hyperlink w:anchor="_Toc368318363" w:history="1">
            <w:r w:rsidR="00736392" w:rsidRPr="00410159">
              <w:rPr>
                <w:rStyle w:val="Hyperlink"/>
                <w:noProof/>
              </w:rPr>
              <w:t>GENERAL RULES</w:t>
            </w:r>
            <w:r w:rsidR="00736392">
              <w:rPr>
                <w:noProof/>
                <w:webHidden/>
              </w:rPr>
              <w:tab/>
            </w:r>
            <w:r w:rsidR="00736392">
              <w:rPr>
                <w:noProof/>
                <w:webHidden/>
              </w:rPr>
              <w:fldChar w:fldCharType="begin"/>
            </w:r>
            <w:r w:rsidR="00736392">
              <w:rPr>
                <w:noProof/>
                <w:webHidden/>
              </w:rPr>
              <w:instrText xml:space="preserve"> PAGEREF _Toc368318363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6B707D">
          <w:pPr>
            <w:pStyle w:val="TOC4"/>
            <w:rPr>
              <w:noProof/>
              <w:sz w:val="22"/>
            </w:rPr>
          </w:pPr>
          <w:hyperlink w:anchor="_Toc368318364" w:history="1">
            <w:r w:rsidR="00736392" w:rsidRPr="00410159">
              <w:rPr>
                <w:rStyle w:val="Hyperlink"/>
                <w:noProof/>
              </w:rPr>
              <w:t>COMPUTER RULES</w:t>
            </w:r>
            <w:r w:rsidR="00736392">
              <w:rPr>
                <w:noProof/>
                <w:webHidden/>
              </w:rPr>
              <w:tab/>
            </w:r>
            <w:r w:rsidR="00736392">
              <w:rPr>
                <w:noProof/>
                <w:webHidden/>
              </w:rPr>
              <w:fldChar w:fldCharType="begin"/>
            </w:r>
            <w:r w:rsidR="00736392">
              <w:rPr>
                <w:noProof/>
                <w:webHidden/>
              </w:rPr>
              <w:instrText xml:space="preserve"> PAGEREF _Toc368318364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6B707D">
          <w:pPr>
            <w:pStyle w:val="TOC4"/>
            <w:rPr>
              <w:noProof/>
              <w:sz w:val="22"/>
            </w:rPr>
          </w:pPr>
          <w:hyperlink w:anchor="_Toc368318365" w:history="1">
            <w:r w:rsidR="00736392" w:rsidRPr="00410159">
              <w:rPr>
                <w:rStyle w:val="Hyperlink"/>
                <w:noProof/>
              </w:rPr>
              <w:t>PRINTER</w:t>
            </w:r>
            <w:r w:rsidR="00736392">
              <w:rPr>
                <w:noProof/>
                <w:webHidden/>
              </w:rPr>
              <w:tab/>
            </w:r>
            <w:r w:rsidR="00736392">
              <w:rPr>
                <w:noProof/>
                <w:webHidden/>
              </w:rPr>
              <w:fldChar w:fldCharType="begin"/>
            </w:r>
            <w:r w:rsidR="00736392">
              <w:rPr>
                <w:noProof/>
                <w:webHidden/>
              </w:rPr>
              <w:instrText xml:space="preserve"> PAGEREF _Toc368318365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6B707D">
          <w:pPr>
            <w:pStyle w:val="TOC2"/>
            <w:rPr>
              <w:noProof/>
              <w:sz w:val="22"/>
            </w:rPr>
          </w:pPr>
          <w:hyperlink w:anchor="_Toc368318366" w:history="1">
            <w:r w:rsidR="00736392" w:rsidRPr="00410159">
              <w:rPr>
                <w:rStyle w:val="Hyperlink"/>
                <w:noProof/>
              </w:rPr>
              <w:t>COMMUNICATIONS</w:t>
            </w:r>
            <w:r w:rsidR="00736392">
              <w:rPr>
                <w:noProof/>
                <w:webHidden/>
              </w:rPr>
              <w:tab/>
            </w:r>
            <w:r w:rsidR="00736392">
              <w:rPr>
                <w:noProof/>
                <w:webHidden/>
              </w:rPr>
              <w:fldChar w:fldCharType="begin"/>
            </w:r>
            <w:r w:rsidR="00736392">
              <w:rPr>
                <w:noProof/>
                <w:webHidden/>
              </w:rPr>
              <w:instrText xml:space="preserve"> PAGEREF _Toc368318366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6B707D">
          <w:pPr>
            <w:pStyle w:val="TOC3"/>
            <w:rPr>
              <w:caps w:val="0"/>
              <w:noProof/>
              <w:sz w:val="22"/>
            </w:rPr>
          </w:pPr>
          <w:hyperlink w:anchor="_Toc368318367" w:history="1">
            <w:r w:rsidR="00736392" w:rsidRPr="00410159">
              <w:rPr>
                <w:rStyle w:val="Hyperlink"/>
                <w:noProof/>
              </w:rPr>
              <w:t>FACULTY OFFICE HOURS</w:t>
            </w:r>
            <w:r w:rsidR="00736392">
              <w:rPr>
                <w:noProof/>
                <w:webHidden/>
              </w:rPr>
              <w:tab/>
            </w:r>
            <w:r w:rsidR="00736392">
              <w:rPr>
                <w:noProof/>
                <w:webHidden/>
              </w:rPr>
              <w:fldChar w:fldCharType="begin"/>
            </w:r>
            <w:r w:rsidR="00736392">
              <w:rPr>
                <w:noProof/>
                <w:webHidden/>
              </w:rPr>
              <w:instrText xml:space="preserve"> PAGEREF _Toc368318367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6B707D">
          <w:pPr>
            <w:pStyle w:val="TOC3"/>
            <w:rPr>
              <w:caps w:val="0"/>
              <w:noProof/>
              <w:sz w:val="22"/>
            </w:rPr>
          </w:pPr>
          <w:hyperlink w:anchor="_Toc368318368" w:history="1">
            <w:r w:rsidR="00736392" w:rsidRPr="00410159">
              <w:rPr>
                <w:rStyle w:val="Hyperlink"/>
                <w:noProof/>
              </w:rPr>
              <w:t>TELEPHONES</w:t>
            </w:r>
            <w:r w:rsidR="00736392">
              <w:rPr>
                <w:noProof/>
                <w:webHidden/>
              </w:rPr>
              <w:tab/>
            </w:r>
            <w:r w:rsidR="00736392">
              <w:rPr>
                <w:noProof/>
                <w:webHidden/>
              </w:rPr>
              <w:fldChar w:fldCharType="begin"/>
            </w:r>
            <w:r w:rsidR="00736392">
              <w:rPr>
                <w:noProof/>
                <w:webHidden/>
              </w:rPr>
              <w:instrText xml:space="preserve"> PAGEREF _Toc368318368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6B707D">
          <w:pPr>
            <w:pStyle w:val="TOC3"/>
            <w:rPr>
              <w:caps w:val="0"/>
              <w:noProof/>
              <w:sz w:val="22"/>
            </w:rPr>
          </w:pPr>
          <w:hyperlink w:anchor="_Toc368318369" w:history="1">
            <w:r w:rsidR="00736392" w:rsidRPr="00410159">
              <w:rPr>
                <w:rStyle w:val="Hyperlink"/>
                <w:noProof/>
              </w:rPr>
              <w:t>ELECTRONIC COMMUNICATION</w:t>
            </w:r>
            <w:r w:rsidR="00736392">
              <w:rPr>
                <w:noProof/>
                <w:webHidden/>
              </w:rPr>
              <w:tab/>
            </w:r>
            <w:r w:rsidR="00736392">
              <w:rPr>
                <w:noProof/>
                <w:webHidden/>
              </w:rPr>
              <w:fldChar w:fldCharType="begin"/>
            </w:r>
            <w:r w:rsidR="00736392">
              <w:rPr>
                <w:noProof/>
                <w:webHidden/>
              </w:rPr>
              <w:instrText xml:space="preserve"> PAGEREF _Toc368318369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6B707D">
          <w:pPr>
            <w:pStyle w:val="TOC3"/>
            <w:rPr>
              <w:caps w:val="0"/>
              <w:noProof/>
              <w:sz w:val="22"/>
            </w:rPr>
          </w:pPr>
          <w:hyperlink w:anchor="_Toc368318370" w:history="1">
            <w:r w:rsidR="00736392" w:rsidRPr="00410159">
              <w:rPr>
                <w:rStyle w:val="Hyperlink"/>
                <w:noProof/>
              </w:rPr>
              <w:t>CELL PHONES</w:t>
            </w:r>
            <w:r w:rsidR="00736392">
              <w:rPr>
                <w:noProof/>
                <w:webHidden/>
              </w:rPr>
              <w:tab/>
            </w:r>
            <w:r w:rsidR="00736392">
              <w:rPr>
                <w:noProof/>
                <w:webHidden/>
              </w:rPr>
              <w:fldChar w:fldCharType="begin"/>
            </w:r>
            <w:r w:rsidR="00736392">
              <w:rPr>
                <w:noProof/>
                <w:webHidden/>
              </w:rPr>
              <w:instrText xml:space="preserve"> PAGEREF _Toc368318370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6B707D">
          <w:pPr>
            <w:pStyle w:val="TOC3"/>
            <w:rPr>
              <w:caps w:val="0"/>
              <w:noProof/>
              <w:sz w:val="22"/>
            </w:rPr>
          </w:pPr>
          <w:hyperlink w:anchor="_Toc368318371" w:history="1">
            <w:r w:rsidR="00736392" w:rsidRPr="00410159">
              <w:rPr>
                <w:rStyle w:val="Hyperlink"/>
                <w:noProof/>
              </w:rPr>
              <w:t>COMPUTERS IN THE CLASSROOM</w:t>
            </w:r>
            <w:r w:rsidR="00736392">
              <w:rPr>
                <w:noProof/>
                <w:webHidden/>
              </w:rPr>
              <w:tab/>
            </w:r>
            <w:r w:rsidR="00736392">
              <w:rPr>
                <w:noProof/>
                <w:webHidden/>
              </w:rPr>
              <w:fldChar w:fldCharType="begin"/>
            </w:r>
            <w:r w:rsidR="00736392">
              <w:rPr>
                <w:noProof/>
                <w:webHidden/>
              </w:rPr>
              <w:instrText xml:space="preserve"> PAGEREF _Toc368318371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6B707D">
          <w:pPr>
            <w:pStyle w:val="TOC3"/>
            <w:rPr>
              <w:caps w:val="0"/>
              <w:noProof/>
              <w:sz w:val="22"/>
            </w:rPr>
          </w:pPr>
          <w:hyperlink w:anchor="_Toc368318372" w:history="1">
            <w:r w:rsidR="00736392" w:rsidRPr="00410159">
              <w:rPr>
                <w:rStyle w:val="Hyperlink"/>
                <w:noProof/>
              </w:rPr>
              <w:t>MAILBOXES</w:t>
            </w:r>
            <w:r w:rsidR="00736392">
              <w:rPr>
                <w:noProof/>
                <w:webHidden/>
              </w:rPr>
              <w:tab/>
            </w:r>
            <w:r w:rsidR="00736392">
              <w:rPr>
                <w:noProof/>
                <w:webHidden/>
              </w:rPr>
              <w:fldChar w:fldCharType="begin"/>
            </w:r>
            <w:r w:rsidR="00736392">
              <w:rPr>
                <w:noProof/>
                <w:webHidden/>
              </w:rPr>
              <w:instrText xml:space="preserve"> PAGEREF _Toc368318372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6B707D">
          <w:pPr>
            <w:pStyle w:val="TOC3"/>
            <w:rPr>
              <w:caps w:val="0"/>
              <w:noProof/>
              <w:sz w:val="22"/>
            </w:rPr>
          </w:pPr>
          <w:hyperlink w:anchor="_Toc368318373" w:history="1">
            <w:r w:rsidR="00736392" w:rsidRPr="00410159">
              <w:rPr>
                <w:rStyle w:val="Hyperlink"/>
                <w:noProof/>
              </w:rPr>
              <w:t>TRACS</w:t>
            </w:r>
            <w:r w:rsidR="00736392">
              <w:rPr>
                <w:noProof/>
                <w:webHidden/>
              </w:rPr>
              <w:tab/>
            </w:r>
            <w:r w:rsidR="00736392">
              <w:rPr>
                <w:noProof/>
                <w:webHidden/>
              </w:rPr>
              <w:fldChar w:fldCharType="begin"/>
            </w:r>
            <w:r w:rsidR="00736392">
              <w:rPr>
                <w:noProof/>
                <w:webHidden/>
              </w:rPr>
              <w:instrText xml:space="preserve"> PAGEREF _Toc368318373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6B707D">
          <w:pPr>
            <w:pStyle w:val="TOC2"/>
            <w:rPr>
              <w:noProof/>
              <w:sz w:val="22"/>
            </w:rPr>
          </w:pPr>
          <w:hyperlink w:anchor="_Toc368318374" w:history="1">
            <w:r w:rsidR="00736392" w:rsidRPr="00410159">
              <w:rPr>
                <w:rStyle w:val="Hyperlink"/>
                <w:noProof/>
              </w:rPr>
              <w:t>PROFESSIONAL INVOLVEMENT</w:t>
            </w:r>
            <w:r w:rsidR="00736392">
              <w:rPr>
                <w:noProof/>
                <w:webHidden/>
              </w:rPr>
              <w:tab/>
            </w:r>
            <w:r w:rsidR="00736392">
              <w:rPr>
                <w:noProof/>
                <w:webHidden/>
              </w:rPr>
              <w:fldChar w:fldCharType="begin"/>
            </w:r>
            <w:r w:rsidR="00736392">
              <w:rPr>
                <w:noProof/>
                <w:webHidden/>
              </w:rPr>
              <w:instrText xml:space="preserve"> PAGEREF _Toc368318374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6B707D">
          <w:pPr>
            <w:pStyle w:val="TOC3"/>
            <w:rPr>
              <w:caps w:val="0"/>
              <w:noProof/>
              <w:sz w:val="22"/>
            </w:rPr>
          </w:pPr>
          <w:hyperlink w:anchor="_Toc368318375" w:history="1">
            <w:r w:rsidR="00736392" w:rsidRPr="00410159">
              <w:rPr>
                <w:rStyle w:val="Hyperlink"/>
                <w:noProof/>
              </w:rPr>
              <w:t>COMMUNITY</w:t>
            </w:r>
            <w:r w:rsidR="00736392">
              <w:rPr>
                <w:noProof/>
                <w:webHidden/>
              </w:rPr>
              <w:tab/>
            </w:r>
            <w:r w:rsidR="00736392">
              <w:rPr>
                <w:noProof/>
                <w:webHidden/>
              </w:rPr>
              <w:fldChar w:fldCharType="begin"/>
            </w:r>
            <w:r w:rsidR="00736392">
              <w:rPr>
                <w:noProof/>
                <w:webHidden/>
              </w:rPr>
              <w:instrText xml:space="preserve"> PAGEREF _Toc368318375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6B707D">
          <w:pPr>
            <w:pStyle w:val="TOC3"/>
            <w:rPr>
              <w:caps w:val="0"/>
              <w:noProof/>
              <w:sz w:val="22"/>
            </w:rPr>
          </w:pPr>
          <w:hyperlink w:anchor="_Toc368318376" w:history="1">
            <w:r w:rsidR="00736392" w:rsidRPr="00410159">
              <w:rPr>
                <w:rStyle w:val="Hyperlink"/>
                <w:noProof/>
              </w:rPr>
              <w:t>PROFESSION</w:t>
            </w:r>
            <w:r w:rsidR="00736392">
              <w:rPr>
                <w:noProof/>
                <w:webHidden/>
              </w:rPr>
              <w:tab/>
            </w:r>
            <w:r w:rsidR="00736392">
              <w:rPr>
                <w:noProof/>
                <w:webHidden/>
              </w:rPr>
              <w:fldChar w:fldCharType="begin"/>
            </w:r>
            <w:r w:rsidR="00736392">
              <w:rPr>
                <w:noProof/>
                <w:webHidden/>
              </w:rPr>
              <w:instrText xml:space="preserve"> PAGEREF _Toc368318376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6B707D">
          <w:pPr>
            <w:pStyle w:val="TOC3"/>
            <w:rPr>
              <w:caps w:val="0"/>
              <w:noProof/>
              <w:sz w:val="22"/>
            </w:rPr>
          </w:pPr>
          <w:hyperlink w:anchor="_Toc368318377" w:history="1">
            <w:r w:rsidR="00736392" w:rsidRPr="00410159">
              <w:rPr>
                <w:rStyle w:val="Hyperlink"/>
                <w:noProof/>
              </w:rPr>
              <w:t>MEMBERSHIP</w:t>
            </w:r>
            <w:r w:rsidR="00736392">
              <w:rPr>
                <w:noProof/>
                <w:webHidden/>
              </w:rPr>
              <w:tab/>
            </w:r>
            <w:r w:rsidR="00736392">
              <w:rPr>
                <w:noProof/>
                <w:webHidden/>
              </w:rPr>
              <w:fldChar w:fldCharType="begin"/>
            </w:r>
            <w:r w:rsidR="00736392">
              <w:rPr>
                <w:noProof/>
                <w:webHidden/>
              </w:rPr>
              <w:instrText xml:space="preserve"> PAGEREF _Toc368318377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6B707D">
          <w:pPr>
            <w:pStyle w:val="TOC1"/>
            <w:rPr>
              <w:noProof/>
              <w:sz w:val="22"/>
            </w:rPr>
          </w:pPr>
          <w:hyperlink w:anchor="_Toc368318378" w:history="1">
            <w:r w:rsidR="00736392" w:rsidRPr="00410159">
              <w:rPr>
                <w:rStyle w:val="Hyperlink"/>
                <w:rFonts w:ascii="Calibri" w:hAnsi="Calibri"/>
                <w:noProof/>
              </w:rPr>
              <w:t>SECTION III.</w:t>
            </w:r>
            <w:r w:rsidR="00736392">
              <w:rPr>
                <w:noProof/>
                <w:sz w:val="22"/>
              </w:rPr>
              <w:tab/>
            </w:r>
            <w:r w:rsidR="00736392" w:rsidRPr="00410159">
              <w:rPr>
                <w:rStyle w:val="Hyperlink"/>
                <w:noProof/>
              </w:rPr>
              <w:t>MISCELLANEOUS INFORMATION</w:t>
            </w:r>
            <w:r w:rsidR="00736392">
              <w:rPr>
                <w:noProof/>
                <w:webHidden/>
              </w:rPr>
              <w:tab/>
            </w:r>
            <w:r w:rsidR="00736392">
              <w:rPr>
                <w:noProof/>
                <w:webHidden/>
              </w:rPr>
              <w:fldChar w:fldCharType="begin"/>
            </w:r>
            <w:r w:rsidR="00736392">
              <w:rPr>
                <w:noProof/>
                <w:webHidden/>
              </w:rPr>
              <w:instrText xml:space="preserve"> PAGEREF _Toc368318378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6B707D">
          <w:pPr>
            <w:pStyle w:val="TOC3"/>
            <w:rPr>
              <w:caps w:val="0"/>
              <w:noProof/>
              <w:sz w:val="22"/>
            </w:rPr>
          </w:pPr>
          <w:hyperlink w:anchor="_Toc368318379" w:history="1">
            <w:r w:rsidR="00736392" w:rsidRPr="00410159">
              <w:rPr>
                <w:rStyle w:val="Hyperlink"/>
                <w:noProof/>
              </w:rPr>
              <w:t>PHONES</w:t>
            </w:r>
            <w:r w:rsidR="00736392">
              <w:rPr>
                <w:noProof/>
                <w:webHidden/>
              </w:rPr>
              <w:tab/>
            </w:r>
            <w:r w:rsidR="00736392">
              <w:rPr>
                <w:noProof/>
                <w:webHidden/>
              </w:rPr>
              <w:fldChar w:fldCharType="begin"/>
            </w:r>
            <w:r w:rsidR="00736392">
              <w:rPr>
                <w:noProof/>
                <w:webHidden/>
              </w:rPr>
              <w:instrText xml:space="preserve"> PAGEREF _Toc368318379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6B707D">
          <w:pPr>
            <w:pStyle w:val="TOC3"/>
            <w:rPr>
              <w:caps w:val="0"/>
              <w:noProof/>
              <w:sz w:val="22"/>
            </w:rPr>
          </w:pPr>
          <w:hyperlink w:anchor="_Toc368318380" w:history="1">
            <w:r w:rsidR="00736392" w:rsidRPr="00410159">
              <w:rPr>
                <w:rStyle w:val="Hyperlink"/>
                <w:noProof/>
              </w:rPr>
              <w:t>FACULTY APPOINTMENTS</w:t>
            </w:r>
            <w:r w:rsidR="00736392">
              <w:rPr>
                <w:noProof/>
                <w:webHidden/>
              </w:rPr>
              <w:tab/>
            </w:r>
            <w:r w:rsidR="00736392">
              <w:rPr>
                <w:noProof/>
                <w:webHidden/>
              </w:rPr>
              <w:fldChar w:fldCharType="begin"/>
            </w:r>
            <w:r w:rsidR="00736392">
              <w:rPr>
                <w:noProof/>
                <w:webHidden/>
              </w:rPr>
              <w:instrText xml:space="preserve"> PAGEREF _Toc368318380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6B707D">
          <w:pPr>
            <w:pStyle w:val="TOC3"/>
            <w:rPr>
              <w:caps w:val="0"/>
              <w:noProof/>
              <w:sz w:val="22"/>
            </w:rPr>
          </w:pPr>
          <w:hyperlink w:anchor="_Toc368318381" w:history="1">
            <w:r w:rsidR="00736392" w:rsidRPr="00410159">
              <w:rPr>
                <w:rStyle w:val="Hyperlink"/>
                <w:noProof/>
              </w:rPr>
              <w:t>CONTACT FOR IMPORTANT OFFICES</w:t>
            </w:r>
            <w:r w:rsidR="00736392">
              <w:rPr>
                <w:noProof/>
                <w:webHidden/>
              </w:rPr>
              <w:tab/>
            </w:r>
            <w:r w:rsidR="00736392">
              <w:rPr>
                <w:noProof/>
                <w:webHidden/>
              </w:rPr>
              <w:fldChar w:fldCharType="begin"/>
            </w:r>
            <w:r w:rsidR="00736392">
              <w:rPr>
                <w:noProof/>
                <w:webHidden/>
              </w:rPr>
              <w:instrText xml:space="preserve"> PAGEREF _Toc368318381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6B707D">
          <w:pPr>
            <w:pStyle w:val="TOC1"/>
            <w:rPr>
              <w:noProof/>
              <w:sz w:val="22"/>
            </w:rPr>
          </w:pPr>
          <w:hyperlink w:anchor="_Toc368318382" w:history="1">
            <w:r w:rsidR="00736392" w:rsidRPr="00410159">
              <w:rPr>
                <w:rStyle w:val="Hyperlink"/>
                <w:rFonts w:ascii="Calibri" w:hAnsi="Calibri"/>
                <w:noProof/>
              </w:rPr>
              <w:t>SECTION IV.</w:t>
            </w:r>
            <w:r w:rsidR="00736392">
              <w:rPr>
                <w:noProof/>
                <w:sz w:val="22"/>
              </w:rPr>
              <w:tab/>
            </w:r>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_Toc368318382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6B707D">
          <w:pPr>
            <w:pStyle w:val="TOC3"/>
            <w:rPr>
              <w:caps w:val="0"/>
              <w:noProof/>
              <w:sz w:val="22"/>
            </w:rPr>
          </w:pPr>
          <w:hyperlink w:anchor="_Toc368318383" w:history="1">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_Toc368318383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6B707D">
          <w:pPr>
            <w:pStyle w:val="TOC4"/>
            <w:rPr>
              <w:noProof/>
              <w:sz w:val="22"/>
            </w:rPr>
          </w:pPr>
          <w:hyperlink w:anchor="_Toc368318384" w:history="1">
            <w:r w:rsidR="00736392" w:rsidRPr="00410159">
              <w:rPr>
                <w:rStyle w:val="Hyperlink"/>
                <w:noProof/>
              </w:rPr>
              <w:t>EXAMPLES OF BREACH OF CONFIDENTIALITY:</w:t>
            </w:r>
            <w:r w:rsidR="00736392">
              <w:rPr>
                <w:noProof/>
                <w:webHidden/>
              </w:rPr>
              <w:tab/>
            </w:r>
            <w:r w:rsidR="00736392">
              <w:rPr>
                <w:noProof/>
                <w:webHidden/>
              </w:rPr>
              <w:fldChar w:fldCharType="begin"/>
            </w:r>
            <w:r w:rsidR="00736392">
              <w:rPr>
                <w:noProof/>
                <w:webHidden/>
              </w:rPr>
              <w:instrText xml:space="preserve"> PAGEREF _Toc368318384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6B707D">
          <w:pPr>
            <w:pStyle w:val="TOC4"/>
            <w:rPr>
              <w:noProof/>
              <w:sz w:val="22"/>
            </w:rPr>
          </w:pPr>
          <w:hyperlink w:anchor="_Toc368318385" w:history="1">
            <w:r w:rsidR="00736392" w:rsidRPr="00410159">
              <w:rPr>
                <w:rStyle w:val="Hyperlink"/>
                <w:noProof/>
              </w:rPr>
              <w:t>EXAMPLES OF POOR SENSITIVITY CONSIDERED A BREACH OF CONFIDENTIALITY</w:t>
            </w:r>
            <w:r w:rsidR="00736392">
              <w:rPr>
                <w:noProof/>
                <w:webHidden/>
              </w:rPr>
              <w:tab/>
            </w:r>
            <w:r w:rsidR="00736392">
              <w:rPr>
                <w:noProof/>
                <w:webHidden/>
              </w:rPr>
              <w:fldChar w:fldCharType="begin"/>
            </w:r>
            <w:r w:rsidR="00736392">
              <w:rPr>
                <w:noProof/>
                <w:webHidden/>
              </w:rPr>
              <w:instrText xml:space="preserve"> PAGEREF _Toc368318385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6B707D">
          <w:pPr>
            <w:pStyle w:val="TOC3"/>
            <w:rPr>
              <w:caps w:val="0"/>
              <w:noProof/>
              <w:sz w:val="22"/>
            </w:rPr>
          </w:pPr>
          <w:hyperlink w:anchor="_Toc368318386" w:history="1">
            <w:r w:rsidR="00736392" w:rsidRPr="00410159">
              <w:rPr>
                <w:rStyle w:val="Hyperlink"/>
                <w:noProof/>
              </w:rPr>
              <w:t>HEALTH INFORMATION PRIVACY AND ACCOUNTABILITY ACT (HIPAA)</w:t>
            </w:r>
            <w:r w:rsidR="00736392">
              <w:rPr>
                <w:noProof/>
                <w:webHidden/>
              </w:rPr>
              <w:tab/>
            </w:r>
            <w:r w:rsidR="00736392">
              <w:rPr>
                <w:noProof/>
                <w:webHidden/>
              </w:rPr>
              <w:fldChar w:fldCharType="begin"/>
            </w:r>
            <w:r w:rsidR="00736392">
              <w:rPr>
                <w:noProof/>
                <w:webHidden/>
              </w:rPr>
              <w:instrText xml:space="preserve"> PAGEREF _Toc368318386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848F1" w:rsidRDefault="00250D1A" w:rsidP="00815845">
          <w:pPr>
            <w:rPr>
              <w:b/>
              <w:bCs/>
              <w:noProof/>
            </w:rPr>
          </w:pPr>
          <w:r>
            <w:rPr>
              <w:sz w:val="24"/>
            </w:rPr>
            <w:fldChar w:fldCharType="end"/>
          </w:r>
        </w:p>
      </w:sdtContent>
    </w:sdt>
    <w:p w:rsidR="00E06EC0" w:rsidRDefault="00E06EC0" w:rsidP="00E06EC0">
      <w:pPr>
        <w:pStyle w:val="BodyText"/>
        <w:tabs>
          <w:tab w:val="right" w:leader="dot" w:pos="9360"/>
        </w:tabs>
        <w:spacing w:after="0"/>
        <w:rPr>
          <w:bCs/>
          <w:noProof/>
        </w:rPr>
      </w:pPr>
      <w:r>
        <w:rPr>
          <w:b/>
          <w:bCs/>
          <w:noProof/>
        </w:rPr>
        <w:t>ATTACHMENTS</w:t>
      </w:r>
      <w:r>
        <w:rPr>
          <w:b/>
          <w:bCs/>
          <w:noProof/>
        </w:rPr>
        <w:tab/>
      </w:r>
      <w:r>
        <w:rPr>
          <w:bCs/>
          <w:noProof/>
        </w:rPr>
        <w:t xml:space="preserve">Beginning on page </w:t>
      </w:r>
      <w:r w:rsidR="00DB6AB4">
        <w:rPr>
          <w:bCs/>
          <w:noProof/>
        </w:rPr>
        <w:t>2</w:t>
      </w:r>
      <w:r w:rsidR="00332F0F">
        <w:rPr>
          <w:bCs/>
          <w:noProof/>
        </w:rPr>
        <w:t>1</w:t>
      </w:r>
    </w:p>
    <w:p w:rsidR="00332F0F" w:rsidRDefault="00332F0F" w:rsidP="00332F0F">
      <w:pPr>
        <w:pStyle w:val="List2"/>
      </w:pPr>
      <w:r>
        <w:t>Attachment A</w:t>
      </w:r>
      <w:r>
        <w:tab/>
        <w:t xml:space="preserve">HIM Department </w:t>
      </w:r>
      <w:r w:rsidR="00D43920">
        <w:t>Organizational Chart – Fall 2015</w:t>
      </w:r>
    </w:p>
    <w:p w:rsidR="008E3893" w:rsidRDefault="008E3893" w:rsidP="00332F0F">
      <w:pPr>
        <w:pStyle w:val="List2"/>
      </w:pPr>
      <w:r>
        <w:t>Attachment B1</w:t>
      </w:r>
      <w:r>
        <w:tab/>
      </w:r>
      <w:r w:rsidR="00647980">
        <w:t xml:space="preserve">BSHIM </w:t>
      </w:r>
      <w:r>
        <w:t xml:space="preserve">Degree </w:t>
      </w:r>
      <w:r w:rsidR="00647980">
        <w:t>Requirements</w:t>
      </w:r>
    </w:p>
    <w:p w:rsidR="008E3893" w:rsidRDefault="008E3893" w:rsidP="00332F0F">
      <w:pPr>
        <w:pStyle w:val="List2"/>
      </w:pPr>
      <w:r>
        <w:t>Attachment B2</w:t>
      </w:r>
      <w:r w:rsidR="00D43920">
        <w:tab/>
        <w:t>M</w:t>
      </w:r>
      <w:r w:rsidR="00647980" w:rsidRPr="00647980">
        <w:t xml:space="preserve">HIM Degree </w:t>
      </w:r>
      <w:r w:rsidR="00647980">
        <w:t xml:space="preserve">Requirements </w:t>
      </w:r>
    </w:p>
    <w:p w:rsidR="00901A6B" w:rsidRDefault="00901A6B" w:rsidP="00901A6B">
      <w:pPr>
        <w:pStyle w:val="List2"/>
      </w:pPr>
      <w:r>
        <w:t>Attachment C</w:t>
      </w:r>
      <w:r>
        <w:tab/>
        <w:t>Curriculum Map</w:t>
      </w:r>
    </w:p>
    <w:p w:rsidR="00332F0F" w:rsidRDefault="00332F0F" w:rsidP="00332F0F">
      <w:pPr>
        <w:pStyle w:val="List2"/>
      </w:pPr>
      <w:r>
        <w:t xml:space="preserve">Attachment </w:t>
      </w:r>
      <w:r w:rsidR="00901A6B">
        <w:t>D</w:t>
      </w:r>
      <w:r>
        <w:tab/>
        <w:t>Student Release of Records Form</w:t>
      </w:r>
    </w:p>
    <w:p w:rsidR="00332F0F" w:rsidRDefault="008E3893" w:rsidP="00332F0F">
      <w:pPr>
        <w:pStyle w:val="List2"/>
      </w:pPr>
      <w:r>
        <w:t xml:space="preserve">Attachment </w:t>
      </w:r>
      <w:r w:rsidR="00901A6B">
        <w:t>E</w:t>
      </w:r>
      <w:r w:rsidR="00332F0F">
        <w:tab/>
        <w:t>Student Consent to Photography</w:t>
      </w:r>
    </w:p>
    <w:p w:rsidR="00332F0F" w:rsidRDefault="008E3893" w:rsidP="00332F0F">
      <w:pPr>
        <w:pStyle w:val="List2"/>
      </w:pPr>
      <w:r>
        <w:t xml:space="preserve">Attachment </w:t>
      </w:r>
      <w:r w:rsidR="00901A6B">
        <w:t>F</w:t>
      </w:r>
      <w:r w:rsidR="00332F0F">
        <w:tab/>
        <w:t>Professional Practice Experience Forms (to be posted)</w:t>
      </w:r>
    </w:p>
    <w:p w:rsidR="00332F0F" w:rsidRDefault="00332F0F" w:rsidP="00DF024B">
      <w:pPr>
        <w:pStyle w:val="List3"/>
        <w:ind w:left="2880"/>
      </w:pPr>
      <w:r>
        <w:t>Site Request</w:t>
      </w:r>
    </w:p>
    <w:p w:rsidR="00332F0F" w:rsidRDefault="00332F0F" w:rsidP="00DF024B">
      <w:pPr>
        <w:pStyle w:val="List3"/>
        <w:ind w:left="2880"/>
      </w:pPr>
      <w:r>
        <w:t>Health Form</w:t>
      </w:r>
    </w:p>
    <w:p w:rsidR="00332F0F" w:rsidRDefault="00332F0F" w:rsidP="00DF024B">
      <w:pPr>
        <w:pStyle w:val="List3"/>
        <w:ind w:left="2880"/>
      </w:pPr>
      <w:r>
        <w:t>Other</w:t>
      </w:r>
    </w:p>
    <w:p w:rsidR="00901A6B" w:rsidRDefault="00901A6B" w:rsidP="00901A6B">
      <w:pPr>
        <w:pStyle w:val="List2"/>
      </w:pPr>
      <w:r>
        <w:t>Attachment G</w:t>
      </w:r>
      <w:r>
        <w:tab/>
        <w:t>Code of Ethics AHIMA</w:t>
      </w:r>
    </w:p>
    <w:p w:rsidR="00901A6B" w:rsidRDefault="00901A6B" w:rsidP="00DF024B">
      <w:pPr>
        <w:pStyle w:val="List3"/>
        <w:ind w:left="2880"/>
      </w:pPr>
    </w:p>
    <w:p w:rsidR="00E06EC0" w:rsidRDefault="00E06EC0" w:rsidP="00815845">
      <w:pPr>
        <w:rPr>
          <w:b/>
        </w:rPr>
      </w:pPr>
    </w:p>
    <w:p w:rsidR="007848F1" w:rsidRDefault="007848F1" w:rsidP="00815845">
      <w:pPr>
        <w:rPr>
          <w:b/>
          <w:sz w:val="28"/>
          <w:szCs w:val="28"/>
        </w:rPr>
        <w:sectPr w:rsidR="007848F1" w:rsidSect="009A379C">
          <w:headerReference w:type="default" r:id="rId9"/>
          <w:footerReference w:type="default" r:id="rId10"/>
          <w:pgSz w:w="12240" w:h="15840" w:code="1"/>
          <w:pgMar w:top="1440" w:right="1440" w:bottom="1440" w:left="1440" w:header="432" w:footer="432" w:gutter="0"/>
          <w:pgNumType w:fmt="lowerRoman" w:start="1"/>
          <w:cols w:space="720"/>
          <w:docGrid w:linePitch="360"/>
        </w:sectPr>
      </w:pPr>
    </w:p>
    <w:p w:rsidR="00C9307A" w:rsidRDefault="00C9307A" w:rsidP="00C9307A">
      <w:pPr>
        <w:pStyle w:val="Title"/>
      </w:pPr>
      <w:r>
        <w:lastRenderedPageBreak/>
        <w:t>WELCOME</w:t>
      </w:r>
    </w:p>
    <w:p w:rsidR="00C9307A" w:rsidRDefault="00C9307A" w:rsidP="00C9307A">
      <w:pPr>
        <w:pStyle w:val="BodyText2"/>
      </w:pPr>
      <w:r>
        <w:t xml:space="preserve">Welcome to the </w:t>
      </w:r>
      <w:r w:rsidR="006F4E80">
        <w:t>Texas State University</w:t>
      </w:r>
      <w:r>
        <w:t xml:space="preserve"> Health Information Management Department. You are to be congratulated for making the commitment to continue your education and we look forward to working with you as your pursue your educational goals and as you work to become a member of or advance in the health information management profession at a very exciting time for our profession. Th</w:t>
      </w:r>
      <w:r w:rsidR="008726D1">
        <w:t>e</w:t>
      </w:r>
      <w:r>
        <w:t xml:space="preserve"> purpose of this Handbook is to give you a sense of the University, College and Department and provide important information to guide you during your time as a student in the BSHIM degree program. Read it carefully, ask questions for what you do not understand, and </w:t>
      </w:r>
      <w:r>
        <w:rPr>
          <w:b/>
          <w:u w:val="single"/>
        </w:rPr>
        <w:t>keep it available for future reference</w:t>
      </w:r>
      <w:r>
        <w:t xml:space="preserve">. A copy of this will be posted at the departmental website </w:t>
      </w:r>
      <w:hyperlink r:id="rId11" w:history="1">
        <w:r w:rsidRPr="00C66416">
          <w:rPr>
            <w:rStyle w:val="Hyperlink"/>
            <w:sz w:val="22"/>
          </w:rPr>
          <w:t>www.health.txstate.edu/him</w:t>
        </w:r>
      </w:hyperlink>
      <w:r>
        <w:t xml:space="preserve"> and in the student TRACS site.</w:t>
      </w:r>
      <w:bookmarkStart w:id="0" w:name="_GoBack"/>
      <w:bookmarkEnd w:id="0"/>
    </w:p>
    <w:p w:rsidR="00E326F1" w:rsidRDefault="00E326F1" w:rsidP="00E326F1">
      <w:pPr>
        <w:pStyle w:val="BodyText2"/>
        <w:spacing w:after="0"/>
      </w:pPr>
    </w:p>
    <w:p w:rsidR="00C9307A"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Healthcare</w:t>
      </w:r>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through</w:t>
      </w:r>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Information</w:t>
      </w:r>
    </w:p>
    <w:p w:rsidR="00E326F1" w:rsidRDefault="00E326F1" w:rsidP="00E326F1">
      <w:pPr>
        <w:pStyle w:val="BodyText2"/>
        <w:spacing w:after="0"/>
      </w:pPr>
    </w:p>
    <w:p w:rsidR="00C9307A" w:rsidRDefault="00C9307A" w:rsidP="00C9307A">
      <w:pPr>
        <w:pStyle w:val="BodyText2"/>
      </w:pPr>
      <w:r>
        <w:t>This Handbook represents the policies and procedures, curriculum and philosophy of the faculty in the HIM Department. Thank you to the faculty, students, and staff who have provided assistance in the preparati</w:t>
      </w:r>
      <w:r w:rsidR="0059283F">
        <w:t>on of this Handbook. A s</w:t>
      </w:r>
      <w:r w:rsidR="008726D1">
        <w:t>pecial t</w:t>
      </w:r>
      <w:r>
        <w:t>hanks to Dr. Barbara Sanders, Chair, Department of Physical Therapy for sharing materials.</w:t>
      </w:r>
    </w:p>
    <w:p w:rsidR="009A379C" w:rsidRDefault="009A379C" w:rsidP="003D7574">
      <w:pPr>
        <w:pStyle w:val="BodyTextIndent"/>
        <w:jc w:val="left"/>
        <w:rPr>
          <w:i/>
        </w:rPr>
      </w:pPr>
    </w:p>
    <w:p w:rsidR="003D7574" w:rsidRDefault="00C9307A" w:rsidP="003D7574">
      <w:pPr>
        <w:pStyle w:val="BodyTextIndent"/>
        <w:rPr>
          <w:i/>
        </w:rPr>
      </w:pPr>
      <w:r w:rsidRPr="004B4873">
        <w:rPr>
          <w:i/>
        </w:rPr>
        <w:t>Developed and written by Sue Biede</w:t>
      </w:r>
      <w:r w:rsidR="0059283F">
        <w:rPr>
          <w:i/>
        </w:rPr>
        <w:t>rmann, MSHP, RHIA, FAHIMA</w:t>
      </w:r>
    </w:p>
    <w:p w:rsidR="003D7574" w:rsidRDefault="00C9307A" w:rsidP="00C16A08">
      <w:pPr>
        <w:pStyle w:val="BodyTextIndent"/>
        <w:rPr>
          <w:i/>
        </w:rPr>
        <w:sectPr w:rsidR="003D7574" w:rsidSect="009A379C">
          <w:headerReference w:type="default" r:id="rId12"/>
          <w:footerReference w:type="default" r:id="rId13"/>
          <w:pgSz w:w="12240" w:h="15840" w:code="1"/>
          <w:pgMar w:top="1440" w:right="1440" w:bottom="1440" w:left="1440" w:header="432" w:footer="432" w:gutter="0"/>
          <w:pgNumType w:start="1"/>
          <w:cols w:space="720"/>
          <w:docGrid w:linePitch="360"/>
        </w:sectPr>
      </w:pPr>
      <w:r w:rsidRPr="004B4873">
        <w:rPr>
          <w:i/>
        </w:rPr>
        <w:t xml:space="preserve">Reviewed </w:t>
      </w:r>
      <w:r w:rsidR="0059283F">
        <w:rPr>
          <w:i/>
        </w:rPr>
        <w:t>and approved by the HIM faculty</w:t>
      </w:r>
      <w:r w:rsidR="0059283F">
        <w:rPr>
          <w:i/>
        </w:rPr>
        <w:br/>
        <w:t xml:space="preserve">Updated </w:t>
      </w:r>
      <w:r w:rsidR="00A24318">
        <w:rPr>
          <w:i/>
        </w:rPr>
        <w:t>August 201</w:t>
      </w:r>
      <w:r w:rsidR="00B740D2">
        <w:rPr>
          <w:i/>
        </w:rPr>
        <w:t>9</w:t>
      </w:r>
    </w:p>
    <w:p w:rsidR="00B84B6F" w:rsidRDefault="00B84B6F" w:rsidP="000356B8">
      <w:pPr>
        <w:pStyle w:val="Heading1"/>
        <w:spacing w:before="0"/>
      </w:pPr>
      <w:bookmarkStart w:id="1" w:name="_Toc368318299"/>
      <w:r w:rsidRPr="0084791E">
        <w:lastRenderedPageBreak/>
        <w:t>GENERAL</w:t>
      </w:r>
      <w:r>
        <w:t xml:space="preserve"> INFORMATION</w:t>
      </w:r>
      <w:bookmarkEnd w:id="1"/>
    </w:p>
    <w:p w:rsidR="00B84B6F" w:rsidRDefault="00B84B6F" w:rsidP="00CD4978">
      <w:pPr>
        <w:pStyle w:val="Heading2"/>
        <w:spacing w:before="240"/>
      </w:pPr>
      <w:bookmarkStart w:id="2" w:name="_Toc368318300"/>
      <w:r>
        <w:t>TEXAS STATE UNIVERSITY</w:t>
      </w:r>
      <w:bookmarkEnd w:id="2"/>
    </w:p>
    <w:p w:rsidR="00823A70" w:rsidRPr="00AD7EDD" w:rsidRDefault="00823A70" w:rsidP="0084791E">
      <w:pPr>
        <w:pStyle w:val="BodyText"/>
        <w:rPr>
          <w:szCs w:val="24"/>
        </w:rPr>
      </w:pPr>
      <w:r w:rsidRPr="00AD7EDD">
        <w:rPr>
          <w:szCs w:val="24"/>
        </w:rPr>
        <w:t>Texas State University (Texas State) is a public, student-centered, doctoral – granting university located in the burgeoning Austin – San Antonio corridor, the largest campus in the Texas State University, and one of the largest in the state.</w:t>
      </w:r>
    </w:p>
    <w:p w:rsidR="00823A70" w:rsidRPr="00AD7EDD" w:rsidRDefault="00823A70" w:rsidP="0084791E">
      <w:pPr>
        <w:pStyle w:val="BodyText"/>
        <w:rPr>
          <w:szCs w:val="24"/>
        </w:rPr>
      </w:pPr>
      <w:r w:rsidRPr="00AD7EDD">
        <w:rPr>
          <w:szCs w:val="24"/>
        </w:rPr>
        <w:t>Texas State’s over 3</w:t>
      </w:r>
      <w:r w:rsidR="005C649F">
        <w:rPr>
          <w:szCs w:val="24"/>
        </w:rPr>
        <w:t>8</w:t>
      </w:r>
      <w:r w:rsidRPr="00AD7EDD">
        <w:rPr>
          <w:szCs w:val="24"/>
        </w:rPr>
        <w:t>,000 students choose from degree programs offered by the following colleges: Applied Arts, McCoy College of Business Administration, Education, Fine Arts and Communication, Health Professions, Liberal Arts, Science, University College, and the Graduate College.</w:t>
      </w:r>
    </w:p>
    <w:p w:rsidR="0053766D" w:rsidRPr="00823A70" w:rsidRDefault="0053766D" w:rsidP="0084791E">
      <w:pPr>
        <w:pStyle w:val="BodyText"/>
      </w:pPr>
      <w:r>
        <w:t xml:space="preserve">Since 2005, Texas State has also offered bachelor’s and graduate courses in Round Rock, Texas at our Round Rock location, located north of Austin. More than 2000 students are enrolled </w:t>
      </w:r>
      <w:r w:rsidR="007848F1">
        <w:t xml:space="preserve">in courses </w:t>
      </w:r>
      <w:r>
        <w:t>at Round Rock. The Nursing building opened in the summer of 2010 with the first nursing program class in the fall of 2010. There are discussions about the possible relocation of the entire College of Health Professions to Round rock in the future.</w:t>
      </w:r>
    </w:p>
    <w:p w:rsidR="0084791E" w:rsidRDefault="00B84B6F" w:rsidP="00582BCE">
      <w:pPr>
        <w:pStyle w:val="Heading3"/>
      </w:pPr>
      <w:bookmarkStart w:id="3" w:name="_Toc368318301"/>
      <w:r>
        <w:t>LOCATION</w:t>
      </w:r>
      <w:bookmarkEnd w:id="3"/>
    </w:p>
    <w:p w:rsidR="00B84B6F" w:rsidRDefault="00B84B6F" w:rsidP="00582BCE">
      <w:pPr>
        <w:pStyle w:val="BodyText"/>
      </w:pPr>
      <w:r>
        <w:t>Located on the edge of the Texas Hill Country, where black land prairies turn in to beautiful hills, Texas State enjoys a setting that is unique among Texas universities. The beauty of the crystal-clear San Marcos River and the stately cypress and pecan trees on the campus add to the charm of its picturesque setting. The campus is in San Marcos, a community about halfway between Austin and San Antonio. Its location on the banks of the San Marcos River provides recreational and leisure activities for students throughout the year.</w:t>
      </w:r>
    </w:p>
    <w:p w:rsidR="0084791E" w:rsidRDefault="00A56F65" w:rsidP="00582BCE">
      <w:pPr>
        <w:pStyle w:val="Heading3"/>
      </w:pPr>
      <w:bookmarkStart w:id="4" w:name="_Toc368318302"/>
      <w:r>
        <w:t>HISTORY</w:t>
      </w:r>
      <w:bookmarkEnd w:id="4"/>
    </w:p>
    <w:p w:rsidR="00A56F65" w:rsidRDefault="00A56F65" w:rsidP="00582BCE">
      <w:pPr>
        <w:pStyle w:val="BodyText"/>
      </w:pPr>
      <w:r>
        <w:t xml:space="preserve">Authorized by the Texas Legislature in 1899, Southwest Texas State Normal School opened its doors in 1903. Over the years the Legislature broadened the institution’s scope and changed its name, in succession, to Normal College, Teachers College, College, University, and in 2003 to </w:t>
      </w:r>
      <w:r w:rsidR="006F4E80">
        <w:t>Texas State University</w:t>
      </w:r>
      <w:r>
        <w:t>. Each name reflects the University’s growth from a small teacher preparation institution to a major, multipurpose university. Texas State’s original mission was to prepare Texas public school teachers, especially those of south central Texas. It became renowned for carrying out this mission, but today it does far more.</w:t>
      </w:r>
    </w:p>
    <w:p w:rsidR="00582BCE" w:rsidRDefault="00F765C7" w:rsidP="00582BCE">
      <w:pPr>
        <w:pStyle w:val="Heading3"/>
      </w:pPr>
      <w:bookmarkStart w:id="5" w:name="_Toc368318303"/>
      <w:r>
        <w:t>COLLEGES</w:t>
      </w:r>
      <w:bookmarkEnd w:id="5"/>
    </w:p>
    <w:p w:rsidR="00F765C7" w:rsidRDefault="00F765C7" w:rsidP="00582BCE">
      <w:pPr>
        <w:pStyle w:val="BodyText"/>
      </w:pPr>
      <w:r>
        <w:t>The University’s student population has grown – from 303 in 1903 to over 3</w:t>
      </w:r>
      <w:r w:rsidR="00AD7EDD">
        <w:t>4</w:t>
      </w:r>
      <w:r>
        <w:t>,000 in 201</w:t>
      </w:r>
      <w:r w:rsidR="00AD7EDD">
        <w:t>3</w:t>
      </w:r>
      <w:r>
        <w:t xml:space="preserve"> – the campus, too, has expanded, and today Texas State is the </w:t>
      </w:r>
      <w:r w:rsidR="00AD7EDD">
        <w:t xml:space="preserve">fifth </w:t>
      </w:r>
      <w:r>
        <w:t>largest public university in the state. Overlooking the campus and serving as a landmark since 1903 is Ol</w:t>
      </w:r>
      <w:r w:rsidR="004F44EB">
        <w:t xml:space="preserve">d Main, a red-gabled Victorian building restored to its original grandeur. In 1979, after adding a number of classroom buildings and residence halls, the university purchased the former San Marcos Baptist Academy adjacent </w:t>
      </w:r>
      <w:r w:rsidR="004F44EB">
        <w:lastRenderedPageBreak/>
        <w:t>to the original campus. The campus recreation center is one of the buildings on this site. Campus facilities encourage a feeling that Texas State is a special place.</w:t>
      </w:r>
    </w:p>
    <w:p w:rsidR="00582BCE" w:rsidRDefault="001A36F3" w:rsidP="00582BCE">
      <w:pPr>
        <w:pStyle w:val="Heading3"/>
      </w:pPr>
      <w:bookmarkStart w:id="6" w:name="_Toc368318304"/>
      <w:r>
        <w:t>OUR MISSION</w:t>
      </w:r>
      <w:bookmarkEnd w:id="6"/>
    </w:p>
    <w:p w:rsidR="00A24318" w:rsidRDefault="00A24318" w:rsidP="00A24318">
      <w:pPr>
        <w:spacing w:after="0"/>
        <w:rPr>
          <w:color w:val="222222"/>
          <w:sz w:val="24"/>
          <w:szCs w:val="24"/>
          <w:shd w:val="clear" w:color="auto" w:fill="FFFFFF"/>
        </w:rPr>
      </w:pPr>
      <w:r w:rsidRPr="00A24318">
        <w:rPr>
          <w:color w:val="222222"/>
          <w:sz w:val="24"/>
          <w:szCs w:val="24"/>
          <w:shd w:val="clear" w:color="auto" w:fill="FFFFFF"/>
        </w:rPr>
        <w:t>Texas State University is a public, student-centered, Emerging Research University dedicated to excellence in serving the educational needs of the diverse population of Texas and the world beyond.</w:t>
      </w:r>
    </w:p>
    <w:p w:rsidR="00A24318" w:rsidRPr="00A24318" w:rsidRDefault="00A24318" w:rsidP="00A24318">
      <w:pPr>
        <w:spacing w:after="0"/>
        <w:rPr>
          <w:sz w:val="24"/>
          <w:szCs w:val="24"/>
        </w:rPr>
      </w:pPr>
    </w:p>
    <w:p w:rsidR="00582BCE" w:rsidRDefault="001A36F3" w:rsidP="00582BCE">
      <w:pPr>
        <w:pStyle w:val="Heading3"/>
      </w:pPr>
      <w:bookmarkStart w:id="7" w:name="_Toc368318305"/>
      <w:r w:rsidRPr="00F33B12">
        <w:t>OUR SHARED VALUES</w:t>
      </w:r>
      <w:bookmarkEnd w:id="7"/>
    </w:p>
    <w:p w:rsidR="00A24318" w:rsidRPr="00A24318" w:rsidRDefault="00A24318" w:rsidP="00A24318">
      <w:pPr>
        <w:shd w:val="clear" w:color="auto" w:fill="FFFFFF"/>
        <w:spacing w:after="0" w:line="240" w:lineRule="auto"/>
        <w:rPr>
          <w:rFonts w:eastAsia="Times New Roman" w:cs="Times New Roman"/>
          <w:color w:val="222222"/>
          <w:sz w:val="24"/>
          <w:szCs w:val="24"/>
        </w:rPr>
      </w:pPr>
      <w:r w:rsidRPr="00A24318">
        <w:rPr>
          <w:rFonts w:eastAsia="Times New Roman" w:cs="Times New Roman"/>
          <w:color w:val="222222"/>
          <w:sz w:val="24"/>
          <w:szCs w:val="24"/>
        </w:rPr>
        <w:t>In pursuing our mission, we, the faculty, staff, and students of Texas State University, are guided by a shared collection of values. Specifically, we value:</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An exceptional undergraduate experience as the heart of what we do</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Graduate education as a means of intellectual growth and professional development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 diversity of people and ideas, a spirit of inclusiveness, a global perspective, and a sense of community as essential conditions for campus life</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The cultivation of character and the modeling of honesty, integrity, compassion, fairness, respect, and ethical behavior, both in the classroom and beyond</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Engaged teaching and learning based in dialogue, student involvement, and the free exchange of ideas</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Research, scholarship, and creative activity as fundamental sources of new knowledge and as expressions of the human spirit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 commitment to public service as a resource for personal, educational, cultural, and economic development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Thoughtful reflection, collaboration, planning, and evaluation as essential for meeting the changing needs of those we serve</w:t>
      </w:r>
    </w:p>
    <w:p w:rsidR="00A612E9" w:rsidRPr="0046292A" w:rsidRDefault="006B707D" w:rsidP="0046292A">
      <w:pPr>
        <w:pStyle w:val="CenterText"/>
        <w:rPr>
          <w:szCs w:val="24"/>
        </w:rPr>
      </w:pPr>
      <w:hyperlink r:id="rId14" w:history="1">
        <w:r w:rsidR="00A612E9" w:rsidRPr="0046292A">
          <w:rPr>
            <w:rStyle w:val="Hyperlink"/>
            <w:szCs w:val="24"/>
          </w:rPr>
          <w:t>http://www.txstate.edu/about_texas_state</w:t>
        </w:r>
      </w:hyperlink>
    </w:p>
    <w:p w:rsidR="00A612E9" w:rsidRDefault="00D9398E" w:rsidP="00CD4978">
      <w:pPr>
        <w:pStyle w:val="Heading2"/>
      </w:pPr>
      <w:bookmarkStart w:id="8" w:name="_Toc368318306"/>
      <w:r>
        <w:t>THE COLL</w:t>
      </w:r>
      <w:r w:rsidR="0046292A">
        <w:t>E</w:t>
      </w:r>
      <w:r>
        <w:t>GE OF HEALTH PROFESSIONS</w:t>
      </w:r>
      <w:bookmarkEnd w:id="8"/>
    </w:p>
    <w:p w:rsidR="007744C2" w:rsidRPr="001F681B" w:rsidRDefault="00D9398E" w:rsidP="00F259FE">
      <w:pPr>
        <w:pStyle w:val="Heading3"/>
      </w:pPr>
      <w:bookmarkStart w:id="9" w:name="_Toc368318307"/>
      <w:r>
        <w:t>VISION STATEMENT</w:t>
      </w:r>
      <w:bookmarkStart w:id="10" w:name="_Toc368318308"/>
      <w:bookmarkEnd w:id="9"/>
    </w:p>
    <w:p w:rsidR="007744C2" w:rsidRPr="001F681B" w:rsidRDefault="007744C2" w:rsidP="001F681B">
      <w:pPr>
        <w:pStyle w:val="Heading3"/>
        <w:rPr>
          <w:rFonts w:eastAsiaTheme="minorEastAsia" w:cstheme="minorBidi"/>
          <w:b w:val="0"/>
          <w:bCs w:val="0"/>
          <w:caps w:val="0"/>
          <w:color w:val="222222"/>
          <w:szCs w:val="24"/>
          <w:shd w:val="clear" w:color="auto" w:fill="FFFFFF"/>
        </w:rPr>
      </w:pPr>
      <w:r w:rsidRPr="001F681B">
        <w:rPr>
          <w:rFonts w:eastAsiaTheme="minorEastAsia" w:cstheme="minorBidi"/>
          <w:b w:val="0"/>
          <w:caps w:val="0"/>
          <w:color w:val="222222"/>
          <w:szCs w:val="24"/>
          <w:shd w:val="clear" w:color="auto" w:fill="FFFFFF"/>
        </w:rPr>
        <w:t>The vision of Texas State University's College of Health Professions</w:t>
      </w:r>
      <w:r w:rsidRPr="007744C2">
        <w:rPr>
          <w:rFonts w:eastAsiaTheme="minorEastAsia" w:cstheme="minorBidi"/>
          <w:b w:val="0"/>
          <w:bCs w:val="0"/>
          <w:caps w:val="0"/>
          <w:color w:val="222222"/>
          <w:szCs w:val="24"/>
          <w:shd w:val="clear" w:color="auto" w:fill="FFFFFF"/>
        </w:rPr>
        <w:t> is to be recognized for educating healthcare professionals who can recognize, respond, and mitigate current and future healthcare challenges and disparities in our diverse society. </w:t>
      </w:r>
    </w:p>
    <w:p w:rsidR="001F681B" w:rsidRPr="001F681B" w:rsidRDefault="00BF00A0" w:rsidP="001F681B">
      <w:pPr>
        <w:pStyle w:val="Heading3"/>
      </w:pPr>
      <w:r>
        <w:t>MISSION STATEMENT</w:t>
      </w:r>
      <w:bookmarkEnd w:id="10"/>
    </w:p>
    <w:p w:rsidR="001F681B" w:rsidRPr="001F681B" w:rsidRDefault="001F681B" w:rsidP="001F681B">
      <w:pPr>
        <w:spacing w:after="0"/>
        <w:rPr>
          <w:sz w:val="24"/>
          <w:szCs w:val="24"/>
        </w:rPr>
      </w:pPr>
      <w:r w:rsidRPr="001F681B">
        <w:rPr>
          <w:color w:val="222222"/>
          <w:sz w:val="24"/>
          <w:szCs w:val="24"/>
          <w:shd w:val="clear" w:color="auto" w:fill="FFFFFF"/>
        </w:rPr>
        <w:t xml:space="preserve">The College of Health Professions educates and prepares healthcare professionals with innovative teaching, evidence based practice and principles, and a commitment to life-long learning in a student-centered environment.  The College excels in teaching, clinical practice, scholarship, and service while responding to the diverse healthcare needs of the State of Texas, </w:t>
      </w:r>
      <w:r w:rsidRPr="001F681B">
        <w:rPr>
          <w:color w:val="222222"/>
          <w:sz w:val="24"/>
          <w:szCs w:val="24"/>
          <w:shd w:val="clear" w:color="auto" w:fill="FFFFFF"/>
        </w:rPr>
        <w:lastRenderedPageBreak/>
        <w:t>the nation, and the global community.  The College unites faculty, students, communities, and consumers in coalitions to expand the body of knowledge in healthcare practice and management.</w:t>
      </w:r>
    </w:p>
    <w:p w:rsidR="00E67C48" w:rsidRPr="0046292A" w:rsidRDefault="00E67C48" w:rsidP="00CD4978">
      <w:pPr>
        <w:pStyle w:val="Heading2"/>
      </w:pPr>
      <w:bookmarkStart w:id="11" w:name="_Toc368318309"/>
      <w:r w:rsidRPr="0046292A">
        <w:t>THE HEALTH INFORMATION MANAGEMENT DEPARTMENT</w:t>
      </w:r>
      <w:bookmarkEnd w:id="11"/>
    </w:p>
    <w:p w:rsidR="00F259FE" w:rsidRDefault="00E67C48" w:rsidP="00F259FE">
      <w:pPr>
        <w:pStyle w:val="Heading3"/>
      </w:pPr>
      <w:bookmarkStart w:id="12" w:name="_Toc368318310"/>
      <w:r w:rsidRPr="00E67C48">
        <w:t>OVERVIEW</w:t>
      </w:r>
      <w:bookmarkEnd w:id="12"/>
    </w:p>
    <w:p w:rsidR="0059283F" w:rsidRPr="00086F7B" w:rsidRDefault="00086F7B" w:rsidP="0059283F">
      <w:pPr>
        <w:spacing w:line="240" w:lineRule="auto"/>
        <w:rPr>
          <w:sz w:val="24"/>
          <w:szCs w:val="24"/>
        </w:rPr>
      </w:pPr>
      <w:r w:rsidRPr="00086F7B">
        <w:rPr>
          <w:szCs w:val="24"/>
        </w:rPr>
        <w:t xml:space="preserve">The Department of Health Information Management educates and prepares professionals </w:t>
      </w:r>
      <w:r w:rsidR="0059283F">
        <w:rPr>
          <w:sz w:val="24"/>
          <w:szCs w:val="24"/>
        </w:rPr>
        <w:t>with</w:t>
      </w:r>
      <w:r w:rsidR="0059283F" w:rsidRPr="00086F7B">
        <w:rPr>
          <w:sz w:val="24"/>
          <w:szCs w:val="24"/>
        </w:rPr>
        <w:t xml:space="preserve"> the skills and qualities needed to fulfill the multifaceted role of a health information management practitioner and to develop the attitudes and principles which will encourage continuing growth in a profession that is rapidly expanding in scope and health care industry.</w:t>
      </w:r>
    </w:p>
    <w:p w:rsidR="00F259FE" w:rsidRDefault="00E67C48" w:rsidP="00F259FE">
      <w:pPr>
        <w:pStyle w:val="BodyText"/>
      </w:pPr>
      <w:r w:rsidRPr="00E67C48">
        <w:t>Health Information Management improves the quality of health care by insuring that the best information is available to make any healthcare decision. HIM professionals manage healthcare data and information resources. The profession encompasses services in planning, collecting, aggregating, analyzing, and disseminating individual patient and aggregate clinical data. It serves the healthcare industry including: patient care organizations, payers, research and policy agencies, and other healthcare related industries</w:t>
      </w:r>
    </w:p>
    <w:p w:rsidR="00F259FE" w:rsidRDefault="00E67C48" w:rsidP="00F259FE">
      <w:pPr>
        <w:pStyle w:val="BodyText"/>
      </w:pPr>
      <w:r w:rsidRPr="00E67C48">
        <w:t>Projected by the Bureau of Labor Statistics to be one of the 15 fastest growing occupations in the United States, health information management is an excellent career choice for the person who is seeking a healthcare profession that combines interest in computer sciences, business, management, legal procedures, and healthcare research. HIM professionals play a key role in making the healthcare system work. They perform the data collection and analysis that doctors, nurses, and other healthcare professionals need to provide quality patient care.</w:t>
      </w:r>
    </w:p>
    <w:p w:rsidR="00E67C48" w:rsidRDefault="00E67C48" w:rsidP="00F259FE">
      <w:pPr>
        <w:pStyle w:val="BodyText"/>
      </w:pPr>
      <w:r w:rsidRPr="00E67C48">
        <w:t>More than half of new HIM graduates with a bachelor's degree start with salaries in the $30,000 to $50,000 ranges. In five years, many of these graduates are earning up to $75,000. These professionals work in a broad range of settings that span the continuum of healthcare, including office-based physician practices, nursing homes, home health agencies, mental health facilities, and public health agencies. The growth of managed care has created additional job opportunities in HMOs, PPOs, and insurance companies.</w:t>
      </w:r>
      <w:r w:rsidR="0046292A">
        <w:t xml:space="preserve"> Many new job opportunities have resulted from the deployment of the electronic health record (EHR) and related to the vast amount of healthcare data that is now available.</w:t>
      </w:r>
    </w:p>
    <w:p w:rsidR="00F259FE" w:rsidRDefault="00E67C48" w:rsidP="00F259FE">
      <w:pPr>
        <w:pStyle w:val="Heading3"/>
      </w:pPr>
      <w:bookmarkStart w:id="13" w:name="_Toc368318311"/>
      <w:r w:rsidRPr="00E67C48">
        <w:t>HISTORY</w:t>
      </w:r>
      <w:bookmarkEnd w:id="13"/>
    </w:p>
    <w:p w:rsidR="00F259FE" w:rsidRDefault="00E67C48" w:rsidP="00F259FE">
      <w:pPr>
        <w:pStyle w:val="BodyText"/>
      </w:pPr>
      <w:r w:rsidRPr="00E67C48">
        <w:t xml:space="preserve">The Medical Record Administration Program was implemented during the 1976-77 academic year as a program in the Department of Health Administration. The program was first accredited by the Committee on Allied Health Education in 1978. The first four students graduated from the MRA Program in May 1978. Over the years, the program has continued to grow and adapt to the changing medical record field. In 1993 it was renamed the Health Information Management (HIM) Program to reflect the changing focus of the profession. The curriculum has continued to evolve to reflect the HIM profession and to proactively prepare the graduates of the program to </w:t>
      </w:r>
      <w:r w:rsidRPr="00E67C48">
        <w:lastRenderedPageBreak/>
        <w:t xml:space="preserve">assume positions leadership in this dynamic profession. The most recent changes in the curriculum are in the areas related to the electronic health record, legal aspects, financial and strategic management, and data analysis. The continued growth and development of the HIM Lab is also reflective of the evolution of the field moving from typewriters, moveable filing shelves and dictating equipment to a computer lab with a wide variety of industry-related software available for student use. </w:t>
      </w:r>
      <w:r w:rsidR="00296E56">
        <w:t xml:space="preserve"> There is also access to the AHIMA virtual lab and a Texas State virtual lab. The software and virtual resources </w:t>
      </w:r>
      <w:r w:rsidR="008726D1">
        <w:t xml:space="preserve">are </w:t>
      </w:r>
      <w:r w:rsidR="00296E56">
        <w:t xml:space="preserve">used in HIM courses throughout the curriculum. </w:t>
      </w:r>
    </w:p>
    <w:p w:rsidR="00F259FE" w:rsidRDefault="00E67C48" w:rsidP="00F259FE">
      <w:pPr>
        <w:pStyle w:val="BodyText"/>
      </w:pPr>
      <w:r w:rsidRPr="00E67C48">
        <w:t xml:space="preserve">In the 2000-01 academic </w:t>
      </w:r>
      <w:r w:rsidR="00E10A1F">
        <w:t>year</w:t>
      </w:r>
      <w:r w:rsidRPr="00E67C48">
        <w:t xml:space="preserve"> a distance education web-based RHIT to RHIA progression program was implemented. In 2006, this program </w:t>
      </w:r>
      <w:r w:rsidR="00296E56">
        <w:t>was</w:t>
      </w:r>
      <w:r w:rsidRPr="00E67C48">
        <w:t xml:space="preserve"> expanded to allow others who do not have the previous health information education to enter the </w:t>
      </w:r>
      <w:r w:rsidR="00296E56">
        <w:t>on</w:t>
      </w:r>
      <w:r w:rsidR="00780238">
        <w:t>-</w:t>
      </w:r>
      <w:r w:rsidR="00296E56">
        <w:t>line</w:t>
      </w:r>
      <w:r w:rsidRPr="00E67C48">
        <w:t xml:space="preserve"> education program. Current full-time faculty teach the </w:t>
      </w:r>
      <w:r w:rsidR="00296E56">
        <w:t>on</w:t>
      </w:r>
      <w:r w:rsidR="00780238">
        <w:t>-</w:t>
      </w:r>
      <w:r w:rsidR="00296E56">
        <w:t>line</w:t>
      </w:r>
      <w:r w:rsidRPr="00E67C48">
        <w:t xml:space="preserve"> courses as well as teaching the counterpart course on campus. This program allows individuals who are working and do not have access to a BS level education, an opportunity to pursue the degree.</w:t>
      </w:r>
    </w:p>
    <w:p w:rsidR="005A47F1" w:rsidRDefault="005A47F1" w:rsidP="00F259FE">
      <w:pPr>
        <w:pStyle w:val="BodyText"/>
      </w:pPr>
      <w:r>
        <w:t>In the 2015-16 academic year, a new online Master of Health information Management (MHIM) program was implemented.  The MHIM degree program is designed to prepare leaders in the field of health information and informatics with advanced knowledge and data analysis skills.  The MHIM is a 36-hour degree program that includes a 30-hour core of HIM course work plus six hours of electives or a thesis option.</w:t>
      </w:r>
    </w:p>
    <w:p w:rsidR="00E67C48" w:rsidRDefault="00E67C48" w:rsidP="00F259FE">
      <w:pPr>
        <w:pStyle w:val="BodyText"/>
      </w:pPr>
      <w:r w:rsidRPr="00E67C48">
        <w:t xml:space="preserve">To date </w:t>
      </w:r>
      <w:r w:rsidR="005A47F1">
        <w:t>more than</w:t>
      </w:r>
      <w:r w:rsidR="00E311FF">
        <w:t xml:space="preserve"> 1,000 </w:t>
      </w:r>
      <w:r w:rsidRPr="00E67C48">
        <w:t>students hav</w:t>
      </w:r>
      <w:r w:rsidR="00181792">
        <w:t xml:space="preserve">e graduated from the </w:t>
      </w:r>
      <w:r w:rsidR="005A47F1">
        <w:t xml:space="preserve">BSHIM </w:t>
      </w:r>
      <w:r w:rsidR="00181792">
        <w:t xml:space="preserve">program. </w:t>
      </w:r>
      <w:r w:rsidR="005A47F1">
        <w:t>The first MHIM cohort graduate</w:t>
      </w:r>
      <w:r w:rsidR="00B740D2">
        <w:t>d</w:t>
      </w:r>
      <w:r w:rsidR="005A47F1">
        <w:t xml:space="preserve"> in May 2017.  </w:t>
      </w:r>
      <w:r w:rsidRPr="00E67C48">
        <w:t>Th</w:t>
      </w:r>
      <w:r w:rsidR="005A47F1">
        <w:t>e kinds of positions held by HIM</w:t>
      </w:r>
      <w:r w:rsidRPr="00E67C48">
        <w:t xml:space="preserve"> graduates reflect the diversity of the field and the opportunities available to one with a degree in HIM. </w:t>
      </w:r>
      <w:r w:rsidR="005A47F1">
        <w:t xml:space="preserve">  </w:t>
      </w:r>
      <w:r w:rsidRPr="00E67C48">
        <w:t xml:space="preserve">Quite </w:t>
      </w:r>
      <w:r w:rsidR="005A47F1">
        <w:t>a number of graduates have or currently hold</w:t>
      </w:r>
      <w:r w:rsidRPr="00E67C48">
        <w:t xml:space="preserve"> positions of leadership in local, state and national professional associations and shared their professional expertise through presentations and publications.</w:t>
      </w:r>
    </w:p>
    <w:p w:rsidR="00F259FE" w:rsidRDefault="00E67C48" w:rsidP="00F259FE">
      <w:pPr>
        <w:pStyle w:val="Heading3"/>
      </w:pPr>
      <w:bookmarkStart w:id="14" w:name="_Toc368318312"/>
      <w:r w:rsidRPr="00E67C48">
        <w:t>MISSION &amp; VISION</w:t>
      </w:r>
      <w:bookmarkEnd w:id="14"/>
    </w:p>
    <w:p w:rsidR="0059283F" w:rsidRDefault="0059283F" w:rsidP="0059283F">
      <w:pPr>
        <w:pStyle w:val="BodyText"/>
      </w:pPr>
      <w:r>
        <w:rPr>
          <w:szCs w:val="24"/>
        </w:rPr>
        <w:t>The mission of the</w:t>
      </w:r>
      <w:r w:rsidRPr="00086F7B">
        <w:rPr>
          <w:szCs w:val="24"/>
        </w:rPr>
        <w:t xml:space="preserve"> Department of Health Information Management</w:t>
      </w:r>
      <w:r>
        <w:rPr>
          <w:szCs w:val="24"/>
        </w:rPr>
        <w:t xml:space="preserve"> is to educate and prepare </w:t>
      </w:r>
      <w:r w:rsidRPr="00086F7B">
        <w:rPr>
          <w:szCs w:val="24"/>
        </w:rPr>
        <w:t xml:space="preserve">professionals with knowledge needed to ensure accessibility, accuracy, availability, integrity, and security of patient health information. </w:t>
      </w:r>
      <w:r w:rsidRPr="00E67C48">
        <w:t xml:space="preserve"> </w:t>
      </w:r>
    </w:p>
    <w:p w:rsidR="00F259FE" w:rsidRDefault="00E67C48" w:rsidP="008B63C3">
      <w:pPr>
        <w:pStyle w:val="BodyText"/>
      </w:pPr>
      <w:r w:rsidRPr="00E67C48">
        <w:t>The philosophy of Health Information Management: The health care industry today is dynamic, both from efforts within itself to seek new and improved health care delivery systems, and from external developments, in the areas of basic and applied sciences, technology and government.</w:t>
      </w:r>
    </w:p>
    <w:p w:rsidR="00F259FE" w:rsidRDefault="00E67C48" w:rsidP="00F259FE">
      <w:pPr>
        <w:pStyle w:val="BodyText"/>
      </w:pPr>
      <w:r w:rsidRPr="00E67C48">
        <w:t>As a vital part of the health care industry, the health information profession must also be dynamic. The educational program in Health Information Management must respond to the projected future needs of the profession.</w:t>
      </w:r>
    </w:p>
    <w:p w:rsidR="00F259FE" w:rsidRDefault="00E67C48" w:rsidP="00F259FE">
      <w:pPr>
        <w:pStyle w:val="BodyText"/>
      </w:pPr>
      <w:r w:rsidRPr="00E67C48">
        <w:t>To meet these needs, the student must be prepared for and willing to accept a multifaceted role as a member of the health care team - as administrator, planner, consultant, educator, researcher, and practitioner.</w:t>
      </w:r>
    </w:p>
    <w:p w:rsidR="00E67C48" w:rsidRDefault="00E67C48" w:rsidP="00F259FE">
      <w:pPr>
        <w:pStyle w:val="BodyText"/>
      </w:pPr>
      <w:r w:rsidRPr="00E67C48">
        <w:lastRenderedPageBreak/>
        <w:t>The educational program must be geared to the development of those skills and qualities needed to fulfill these roles and to the development of attitudes and principles which will encourage continuing growth in a profession that is rapidly expanding in scope and responsibility in the dynamic environment of the health care industry.</w:t>
      </w:r>
      <w:r w:rsidR="00086F7B">
        <w:t xml:space="preserve"> </w:t>
      </w:r>
    </w:p>
    <w:p w:rsidR="00086F7B" w:rsidRDefault="00086F7B" w:rsidP="00F259FE">
      <w:pPr>
        <w:pStyle w:val="BodyText"/>
      </w:pPr>
      <w:r>
        <w:t>The vision of</w:t>
      </w:r>
      <w:r w:rsidR="0059283F">
        <w:t xml:space="preserve"> the Department of</w:t>
      </w:r>
      <w:r>
        <w:t xml:space="preserve"> Health Information Man</w:t>
      </w:r>
      <w:r w:rsidR="0059283F">
        <w:t xml:space="preserve">agement is to be </w:t>
      </w:r>
      <w:r>
        <w:t>recognized internationally as a quality producer of health information management professionals equipped with the attitudes and principles that encourage lifelong learning and ethical behavior in a rapidly evolving profession.</w:t>
      </w:r>
    </w:p>
    <w:p w:rsidR="00F259FE" w:rsidRDefault="00B20693" w:rsidP="00F259FE">
      <w:pPr>
        <w:pStyle w:val="Heading3"/>
      </w:pPr>
      <w:bookmarkStart w:id="15" w:name="_Toc368318313"/>
      <w:r w:rsidRPr="0099629F">
        <w:t>EDUCATION OBJECTIVES</w:t>
      </w:r>
      <w:bookmarkEnd w:id="15"/>
    </w:p>
    <w:p w:rsidR="00F0376B" w:rsidRDefault="00B20693" w:rsidP="00F259FE">
      <w:pPr>
        <w:pStyle w:val="BodyText"/>
      </w:pPr>
      <w:r w:rsidRPr="00F0376B">
        <w:t xml:space="preserve">Objectives of the HIM Department: In addition to preparing the graduates of HIM to achieve the skills necessary to perform the activities addressed in the Domains, </w:t>
      </w:r>
      <w:r w:rsidR="00E10A1F" w:rsidRPr="00F0376B">
        <w:t>Sub domains</w:t>
      </w:r>
      <w:r w:rsidRPr="00F0376B">
        <w:t>, and Task Competencies for Registered Health Information Administrators, the objectives of the professional portion of the HIM </w:t>
      </w:r>
      <w:r w:rsidR="00745B17">
        <w:t xml:space="preserve">curriculum </w:t>
      </w:r>
      <w:r w:rsidRPr="00F0376B">
        <w:t>are to prepare the student, by means of theoretical, practical</w:t>
      </w:r>
      <w:r w:rsidR="00F0376B">
        <w:t>, and clinical instruction to:</w:t>
      </w:r>
    </w:p>
    <w:p w:rsidR="00334C71" w:rsidRDefault="00B20693" w:rsidP="008B63C3">
      <w:pPr>
        <w:pStyle w:val="ListNumber"/>
      </w:pPr>
      <w:r w:rsidRPr="00F0376B">
        <w:t>Develop and demonstrate the ability to respond to the changing informational needs of the patient, the providers of health c</w:t>
      </w:r>
      <w:r w:rsidR="00334C71">
        <w:t>are, researchers and educators.</w:t>
      </w:r>
    </w:p>
    <w:p w:rsidR="00334C71" w:rsidRDefault="00B20693" w:rsidP="008B63C3">
      <w:pPr>
        <w:pStyle w:val="ListNumber"/>
      </w:pPr>
      <w:r w:rsidRPr="00F0376B">
        <w:t>Develop and demonstrate awareness of the technologies and equipment affecting information storage and retrieval and to develop the ability to utilize these resource</w:t>
      </w:r>
      <w:r w:rsidR="00334C71">
        <w:t>s appropriately.</w:t>
      </w:r>
    </w:p>
    <w:p w:rsidR="00334C71" w:rsidRDefault="00B20693" w:rsidP="008B63C3">
      <w:pPr>
        <w:pStyle w:val="ListNumber"/>
      </w:pPr>
      <w:r w:rsidRPr="00F0376B">
        <w:t>Function as a member of the health team by development and acceptance of his/her responsibilities in the total</w:t>
      </w:r>
      <w:r w:rsidR="00334C71">
        <w:t xml:space="preserve"> health care of the patient.</w:t>
      </w:r>
    </w:p>
    <w:p w:rsidR="00334C71" w:rsidRDefault="00B20693" w:rsidP="008B63C3">
      <w:pPr>
        <w:pStyle w:val="ListNumber"/>
      </w:pPr>
      <w:r w:rsidRPr="00F0376B">
        <w:t xml:space="preserve">Develop and demonstrate the ability to communicate with ease in a group setting in both the leadership and supportive roles and to communicate </w:t>
      </w:r>
      <w:r w:rsidR="00334C71">
        <w:t>effectively in written form.</w:t>
      </w:r>
    </w:p>
    <w:p w:rsidR="00334C71" w:rsidRDefault="00B20693" w:rsidP="008B63C3">
      <w:pPr>
        <w:pStyle w:val="ListNumber"/>
      </w:pPr>
      <w:r w:rsidRPr="00F0376B">
        <w:t>Develop and demonstrate an understanding of the history and evolution of health information management with particular emphasis on current and future developments in the profe</w:t>
      </w:r>
      <w:r w:rsidR="00334C71">
        <w:t>ssion.</w:t>
      </w:r>
    </w:p>
    <w:p w:rsidR="00334C71" w:rsidRDefault="00B20693" w:rsidP="008B63C3">
      <w:pPr>
        <w:pStyle w:val="ListNumber"/>
      </w:pPr>
      <w:r w:rsidRPr="00F0376B">
        <w:t>Develop and demonstrate an understanding of the current scope and responsibilities of health information management and its relat</w:t>
      </w:r>
      <w:r w:rsidR="00334C71">
        <w:t>ionship to other professions.</w:t>
      </w:r>
    </w:p>
    <w:p w:rsidR="00334C71" w:rsidRDefault="00B20693" w:rsidP="008B63C3">
      <w:pPr>
        <w:pStyle w:val="ListNumber"/>
      </w:pPr>
      <w:r w:rsidRPr="00F0376B">
        <w:t>Develop an awareness of the need for continued profe</w:t>
      </w:r>
      <w:r w:rsidR="00334C71">
        <w:t>ssional education and growth.</w:t>
      </w:r>
    </w:p>
    <w:p w:rsidR="00B20693" w:rsidRDefault="00B20693" w:rsidP="008B63C3">
      <w:pPr>
        <w:pStyle w:val="ListNumber"/>
      </w:pPr>
      <w:r w:rsidRPr="00F0376B">
        <w:t>Develop an interest in the promotion of health information management as a career and in the encouragement of potential candidates toward this goal.</w:t>
      </w:r>
    </w:p>
    <w:p w:rsidR="00F259FE" w:rsidRDefault="003B2BE7" w:rsidP="00F259FE">
      <w:pPr>
        <w:pStyle w:val="Heading3"/>
      </w:pPr>
      <w:bookmarkStart w:id="16" w:name="_Toc368318314"/>
      <w:r>
        <w:t>PHILOSOPHY OF SERVICE</w:t>
      </w:r>
      <w:bookmarkEnd w:id="16"/>
    </w:p>
    <w:p w:rsidR="003B2BE7" w:rsidRDefault="003B2BE7" w:rsidP="008B63C3">
      <w:pPr>
        <w:pStyle w:val="BodyText"/>
      </w:pPr>
      <w:r>
        <w:t>The faculty in the HIM Department value and recog</w:t>
      </w:r>
      <w:r w:rsidR="00145443">
        <w:t>nize the import</w:t>
      </w:r>
      <w:r w:rsidR="00A90EDA">
        <w:t xml:space="preserve">ance that the role of service </w:t>
      </w:r>
      <w:r w:rsidR="008B63C3">
        <w:t xml:space="preserve">for a </w:t>
      </w:r>
      <w:r w:rsidR="00145443">
        <w:t>HIM professional. Participating in service activities affords the individual with the opportunities to share their expertise and skills while benefitting and learning from the expertise and skills of others. The benefit of visibility and recognition for the individual faculty member, the department, and the University is recognized. All levels and bonds of service are of value from providing assistance with professional activities, to being a presenter</w:t>
      </w:r>
      <w:r w:rsidR="00A90EDA">
        <w:t>,</w:t>
      </w:r>
      <w:r w:rsidR="00145443">
        <w:t xml:space="preserve"> to holding appointed or elected positions within the </w:t>
      </w:r>
      <w:r w:rsidR="001C465D">
        <w:t xml:space="preserve">professional organization. The </w:t>
      </w:r>
      <w:r w:rsidR="004B3B0A">
        <w:t>HIM Department faculty is</w:t>
      </w:r>
      <w:r w:rsidR="001C465D">
        <w:t xml:space="preserve"> committed to maintaining a sustained record of service</w:t>
      </w:r>
      <w:r w:rsidR="00AC1F04">
        <w:t xml:space="preserve"> to support the HIM profession and to serve as a role </w:t>
      </w:r>
      <w:r w:rsidR="00AC1F04">
        <w:lastRenderedPageBreak/>
        <w:t>model for the HIM students to impact the importance of, and an appreciation of the benefits of service</w:t>
      </w:r>
      <w:r w:rsidR="001C465D">
        <w:t xml:space="preserve">. </w:t>
      </w:r>
      <w:r w:rsidR="00AC1F04">
        <w:t xml:space="preserve"> </w:t>
      </w:r>
    </w:p>
    <w:p w:rsidR="00F259FE" w:rsidRDefault="004B3B0A" w:rsidP="00F259FE">
      <w:pPr>
        <w:pStyle w:val="Heading3"/>
      </w:pPr>
      <w:bookmarkStart w:id="17" w:name="_Toc368318315"/>
      <w:r>
        <w:t>PHILOSOPHY OF RESEARCH</w:t>
      </w:r>
      <w:bookmarkEnd w:id="17"/>
    </w:p>
    <w:p w:rsidR="004B3B0A" w:rsidRPr="004B3B0A" w:rsidRDefault="004B3B0A" w:rsidP="00F259FE">
      <w:pPr>
        <w:pStyle w:val="BodyText"/>
      </w:pPr>
      <w:r>
        <w:t xml:space="preserve">The HIM Department faculty value the importance of continued learning, continued development, and validation of the body of professional knowledge. The faculty believes the academic environment must provide opportunity for, and involvement in research activities. A variety of kinds of research is necessary for the advancement and recognition of the HIM profession. The HIM Department is committed to the development of resources with and </w:t>
      </w:r>
      <w:r w:rsidR="00FB616F">
        <w:t>provides</w:t>
      </w:r>
      <w:r>
        <w:t xml:space="preserve"> opportunities for involvement of students, faculty, and external entities where appropriate. </w:t>
      </w:r>
    </w:p>
    <w:p w:rsidR="00F259FE" w:rsidRDefault="00594E4C" w:rsidP="00F259FE">
      <w:pPr>
        <w:pStyle w:val="Heading1"/>
      </w:pPr>
      <w:bookmarkStart w:id="18" w:name="_Toc368318316"/>
      <w:r w:rsidRPr="005568EA">
        <w:t>STUDENT INFORMATION</w:t>
      </w:r>
      <w:bookmarkEnd w:id="18"/>
    </w:p>
    <w:p w:rsidR="00594E4C" w:rsidRDefault="00594E4C" w:rsidP="00CD4978">
      <w:pPr>
        <w:pStyle w:val="Heading2"/>
        <w:spacing w:before="240"/>
        <w:rPr>
          <w:sz w:val="24"/>
          <w:szCs w:val="24"/>
        </w:rPr>
      </w:pPr>
      <w:bookmarkStart w:id="19" w:name="_Toc368318317"/>
      <w:r w:rsidRPr="00377EF5">
        <w:t>ACADEMIC REQUIREMENTS</w:t>
      </w:r>
      <w:bookmarkEnd w:id="19"/>
    </w:p>
    <w:p w:rsidR="00901A6B" w:rsidRDefault="00901A6B" w:rsidP="00901A6B">
      <w:pPr>
        <w:pStyle w:val="Heading3"/>
      </w:pPr>
      <w:bookmarkStart w:id="20" w:name="_Toc368318318"/>
      <w:r w:rsidRPr="00532DCA">
        <w:t xml:space="preserve">requirements </w:t>
      </w:r>
      <w:r>
        <w:t xml:space="preserve">for </w:t>
      </w:r>
      <w:r w:rsidRPr="00532DCA">
        <w:t>BS HIM Degree</w:t>
      </w:r>
      <w:bookmarkEnd w:id="20"/>
      <w:r w:rsidRPr="00532DCA">
        <w:t xml:space="preserve"> </w:t>
      </w:r>
    </w:p>
    <w:p w:rsidR="00901A6B" w:rsidRPr="00901A6B" w:rsidRDefault="00901A6B" w:rsidP="00901A6B">
      <w:r>
        <w:t xml:space="preserve">For those who are seeking a baccalaureate degree in health information management. The basic degree plan lists all of the coursework that is required for the BSHIM degree. </w:t>
      </w:r>
      <w:r w:rsidR="00BA05E3">
        <w:rPr>
          <w:b/>
        </w:rPr>
        <w:t xml:space="preserve"> </w:t>
      </w:r>
    </w:p>
    <w:p w:rsidR="00AE2017" w:rsidRPr="00AE2017" w:rsidRDefault="00AE2017" w:rsidP="00532DCA">
      <w:pPr>
        <w:pStyle w:val="Heading3"/>
      </w:pPr>
      <w:bookmarkStart w:id="21" w:name="_Toc368318319"/>
      <w:r w:rsidRPr="00532DCA">
        <w:t xml:space="preserve">requirements </w:t>
      </w:r>
      <w:r w:rsidR="00C3451D">
        <w:t xml:space="preserve">for </w:t>
      </w:r>
      <w:r w:rsidR="00C3451D" w:rsidRPr="00532DCA">
        <w:t xml:space="preserve">BS HIM Degree </w:t>
      </w:r>
      <w:r w:rsidRPr="00532DCA">
        <w:t>– HIT Progression Program</w:t>
      </w:r>
      <w:bookmarkEnd w:id="21"/>
    </w:p>
    <w:p w:rsidR="00AE2017" w:rsidRDefault="00532DCA" w:rsidP="00532DCA">
      <w:pPr>
        <w:pStyle w:val="BodyText"/>
      </w:pPr>
      <w:r>
        <w:t>F</w:t>
      </w:r>
      <w:r w:rsidR="00AE2017" w:rsidRPr="00AE2017">
        <w:t xml:space="preserve">or those who have already completed an </w:t>
      </w:r>
      <w:r w:rsidR="00DE3036" w:rsidRPr="00AE2017">
        <w:t>associate’s</w:t>
      </w:r>
      <w:r w:rsidR="00AE2017" w:rsidRPr="00AE2017">
        <w:t xml:space="preserve"> degree in health information technology at a community college and are progressing from this level of health information to the baccalaureate degree level here. If you look at this degree plan sheet, it is the same as </w:t>
      </w:r>
      <w:r w:rsidR="00901A6B">
        <w:t xml:space="preserve">basic degree requirements </w:t>
      </w:r>
      <w:r w:rsidR="00AE2017" w:rsidRPr="00AE2017">
        <w:t>but some of the courses are marked through as some credit is given for the HIT courses to apply towards our BSHIM degree requirements.</w:t>
      </w:r>
      <w:r w:rsidR="00901A6B">
        <w:t xml:space="preserve"> </w:t>
      </w:r>
    </w:p>
    <w:p w:rsidR="00901A6B" w:rsidRDefault="00901A6B" w:rsidP="00901A6B">
      <w:pPr>
        <w:pStyle w:val="Heading3"/>
      </w:pPr>
      <w:bookmarkStart w:id="22" w:name="_Toc368318320"/>
      <w:r>
        <w:t>REQUIREMENTS FOR A DUAL BACHELOR’S DEGREE</w:t>
      </w:r>
      <w:bookmarkEnd w:id="22"/>
    </w:p>
    <w:p w:rsidR="00901A6B" w:rsidRDefault="00901A6B" w:rsidP="00901A6B">
      <w:pPr>
        <w:pStyle w:val="BodyText"/>
      </w:pPr>
      <w:r w:rsidRPr="005B2692">
        <w:t>If two bachelor’s degrees are conferred simultaneously, the student must complete a minimum of 30 hours beyond the requirements</w:t>
      </w:r>
      <w:r>
        <w:t xml:space="preserve"> of the single degree. Degree outlines and summaries must be filed in the office of each college dean. Graduation will occur when the student has completed requirements for both degrees. </w:t>
      </w:r>
    </w:p>
    <w:p w:rsidR="00F259FE" w:rsidRDefault="005B2692" w:rsidP="00F259FE">
      <w:pPr>
        <w:pStyle w:val="Heading3"/>
      </w:pPr>
      <w:bookmarkStart w:id="23" w:name="_Toc368318321"/>
      <w:r>
        <w:t>REQUIREMENTS FOR A SECOND BACHELORS’S DEGREE</w:t>
      </w:r>
      <w:bookmarkEnd w:id="23"/>
    </w:p>
    <w:p w:rsidR="007A2592" w:rsidRDefault="005B2692" w:rsidP="008B63C3">
      <w:pPr>
        <w:pStyle w:val="BodyText"/>
      </w:pPr>
      <w:r>
        <w:t>For those individuals entering the HIM Program who have already completed one of more degrees (B.S. or M.S.), a second bachelor’s degree will be pursued. The Program Chair and Dean will establish the degree outline for these students to assure that all University</w:t>
      </w:r>
      <w:r w:rsidR="00E10A1F">
        <w:t>,</w:t>
      </w:r>
      <w:r>
        <w:t xml:space="preserve"> as well as Program requirements</w:t>
      </w:r>
      <w:r w:rsidR="00E10A1F">
        <w:t>,</w:t>
      </w:r>
      <w:r>
        <w:t xml:space="preserve"> are met.</w:t>
      </w:r>
      <w:r w:rsidR="00176E4A">
        <w:t xml:space="preserve">  </w:t>
      </w:r>
    </w:p>
    <w:p w:rsidR="007A2592" w:rsidRDefault="007A2592" w:rsidP="007A2592">
      <w:pPr>
        <w:pStyle w:val="BodyText"/>
      </w:pPr>
      <w:r>
        <w:t>Students earning second bachelor’s degrees are not eligible for graduation with honors per University policy.</w:t>
      </w:r>
    </w:p>
    <w:p w:rsidR="00F259FE" w:rsidRDefault="007741EF" w:rsidP="00F259FE">
      <w:pPr>
        <w:pStyle w:val="Heading3"/>
      </w:pPr>
      <w:bookmarkStart w:id="24" w:name="_Toc368318322"/>
      <w:r w:rsidRPr="007741EF">
        <w:lastRenderedPageBreak/>
        <w:t>REQUIREMENTS FOR A MINOR</w:t>
      </w:r>
      <w:bookmarkEnd w:id="24"/>
    </w:p>
    <w:p w:rsidR="007A2592" w:rsidRDefault="007741EF" w:rsidP="008B63C3">
      <w:pPr>
        <w:pStyle w:val="BodyText"/>
      </w:pPr>
      <w:r>
        <w:t>A minor is not required for those students completing the BSHIM. However, if a student wishes to complete a minor, there are number of options to choose from. Texas State minors that would complement the BSHIM include Business Administration, Computer Science, Healthcare Administration, and Long Term HealthCare Administration. A change of major form must be completed and submitted to the HIM Program Chair indicating the desired minor. The student will then be required to complete the minor as outlined in the University catalog. Graduation will occur when the student has completed all requirements for both the major and the minor.</w:t>
      </w:r>
      <w:r w:rsidR="007A2592">
        <w:t xml:space="preserve"> </w:t>
      </w:r>
    </w:p>
    <w:p w:rsidR="00F259FE" w:rsidRDefault="006419C6" w:rsidP="00F259FE">
      <w:pPr>
        <w:pStyle w:val="Heading3"/>
      </w:pPr>
      <w:bookmarkStart w:id="25" w:name="_Toc368318323"/>
      <w:r>
        <w:t>PART-TIME STATUS/RE-ENROLLMENT FOLLOWING WITHDRAW</w:t>
      </w:r>
      <w:r w:rsidR="00C57F95">
        <w:t>A</w:t>
      </w:r>
      <w:r>
        <w:t>L</w:t>
      </w:r>
      <w:bookmarkEnd w:id="25"/>
    </w:p>
    <w:p w:rsidR="008B7132" w:rsidRDefault="006419C6" w:rsidP="008B63C3">
      <w:pPr>
        <w:pStyle w:val="BodyText"/>
      </w:pPr>
      <w:r>
        <w:t>The professional portion of the HIM curriculum (the junior and senior years) is designed to be completed in two years (four long semesters) as outlined in this handbook. ANY deviation from this format must be approved by the Program Chair.</w:t>
      </w:r>
    </w:p>
    <w:p w:rsidR="006419C6" w:rsidRDefault="003E5C3C" w:rsidP="008B63C3">
      <w:pPr>
        <w:pStyle w:val="BodyText"/>
      </w:pPr>
      <w:r w:rsidRPr="003E5C3C">
        <w:rPr>
          <w:u w:val="single"/>
        </w:rPr>
        <w:t>Part-time status:</w:t>
      </w:r>
      <w:r>
        <w:rPr>
          <w:u w:val="single"/>
        </w:rPr>
        <w:t xml:space="preserve"> </w:t>
      </w:r>
      <w:r>
        <w:t>Students MAY be allowed to complete the HIM Program on a part-time basis. These students will be assisted in the development of a plan of study, which will permit a logical course sequence and allow for steady progression through the Program. Part-time students are to be cautioned that the</w:t>
      </w:r>
      <w:r w:rsidR="003D56B8">
        <w:t xml:space="preserve"> longer they extend the time of completion of the Program, the greater the chan</w:t>
      </w:r>
      <w:r w:rsidR="008726D1">
        <w:t>c</w:t>
      </w:r>
      <w:r w:rsidR="003D56B8">
        <w:t>e they will become “dated” in some areas of health information management.</w:t>
      </w:r>
    </w:p>
    <w:p w:rsidR="00193204" w:rsidRDefault="00193204" w:rsidP="008B63C3">
      <w:pPr>
        <w:pStyle w:val="BodyText"/>
      </w:pPr>
      <w:r>
        <w:t>The scheduling of clinical assignments for part-time students will be done on a “site-available” basis due to the limited number of clinical sites available and the number of full-time students progressing through the Program.</w:t>
      </w:r>
    </w:p>
    <w:p w:rsidR="00193204" w:rsidRDefault="00193204" w:rsidP="008B63C3">
      <w:pPr>
        <w:pStyle w:val="BodyText"/>
      </w:pPr>
      <w:r w:rsidRPr="00193204">
        <w:rPr>
          <w:u w:val="single"/>
        </w:rPr>
        <w:t>Re-enrollment:</w:t>
      </w:r>
      <w:r>
        <w:rPr>
          <w:u w:val="single"/>
        </w:rPr>
        <w:t xml:space="preserve"> </w:t>
      </w:r>
      <w:r>
        <w:t xml:space="preserve">Because of course sequencing and the scheduling of the clinical assignments, students who drop out of the Program for one or more semesters for any reason will be required to </w:t>
      </w:r>
      <w:r>
        <w:rPr>
          <w:u w:val="single"/>
        </w:rPr>
        <w:t>reapply</w:t>
      </w:r>
      <w:r>
        <w:t xml:space="preserve"> for readmission to the program and may have to repeat the entire admission process including an interview with the Admissions Committee. The reapplication does NOT guarantee readmission to the Program.</w:t>
      </w:r>
    </w:p>
    <w:p w:rsidR="00617DC4" w:rsidRDefault="00617DC4" w:rsidP="00F259FE">
      <w:pPr>
        <w:pStyle w:val="Heading3"/>
      </w:pPr>
      <w:bookmarkStart w:id="26" w:name="_Toc368318324"/>
      <w:r>
        <w:t>COURSE REQUIREMENTS</w:t>
      </w:r>
      <w:bookmarkEnd w:id="26"/>
    </w:p>
    <w:p w:rsidR="00404BDE" w:rsidRPr="00404BDE" w:rsidRDefault="00EE6BE2" w:rsidP="00404BDE">
      <w:pPr>
        <w:pStyle w:val="BodyText"/>
      </w:pPr>
      <w:r>
        <w:t>All course requirements are established by the individual instructor and are delineated in the course syllabus. The course instructor may establish requirements for the course, which are in addition to the course syllabus if the instructor deems them necessary and beneficial to the course, the Department, or the students.</w:t>
      </w:r>
    </w:p>
    <w:p w:rsidR="00617DC4" w:rsidRDefault="00617DC4" w:rsidP="00617DC4">
      <w:pPr>
        <w:pStyle w:val="Heading3"/>
      </w:pPr>
      <w:bookmarkStart w:id="27" w:name="_Toc368318325"/>
      <w:r w:rsidRPr="00404BDE">
        <w:t>Written Assignments</w:t>
      </w:r>
      <w:bookmarkEnd w:id="27"/>
    </w:p>
    <w:p w:rsidR="00404BDE" w:rsidRPr="00404BDE" w:rsidRDefault="001D0879" w:rsidP="00404BDE">
      <w:pPr>
        <w:pStyle w:val="BodyText"/>
      </w:pPr>
      <w:r>
        <w:t>Refer to the individual course syllabus for the specific guidelines and expectations of the faculty member for the submission of written assignments.</w:t>
      </w:r>
    </w:p>
    <w:p w:rsidR="00617DC4" w:rsidRDefault="00617DC4" w:rsidP="00617DC4">
      <w:pPr>
        <w:pStyle w:val="Heading3"/>
      </w:pPr>
      <w:bookmarkStart w:id="28" w:name="_Toc368318326"/>
      <w:r w:rsidRPr="00404BDE">
        <w:lastRenderedPageBreak/>
        <w:t>Grading Policy</w:t>
      </w:r>
      <w:bookmarkEnd w:id="28"/>
    </w:p>
    <w:p w:rsidR="00404BDE" w:rsidRDefault="001D0879" w:rsidP="001D0879">
      <w:pPr>
        <w:pStyle w:val="BodyText"/>
        <w:keepLines/>
        <w:spacing w:after="0"/>
      </w:pPr>
      <w:r>
        <w:t>A minimal grade of 76%, grade of C, is considered to be passing for any professional course within the HIM Department. However, a student must maintain a 2.5 GPA in the HIM major coursework to meet graduation requirements. Unless otherwise indicated in a course syllabus, the grading scale will be:</w:t>
      </w:r>
    </w:p>
    <w:p w:rsidR="001D0879" w:rsidRDefault="001D0879" w:rsidP="001D0879">
      <w:pPr>
        <w:pStyle w:val="List3"/>
        <w:keepLines/>
      </w:pPr>
      <w:r>
        <w:t>A = 92-100</w:t>
      </w:r>
      <w:r>
        <w:tab/>
      </w:r>
      <w:r>
        <w:tab/>
        <w:t>D = 68-75</w:t>
      </w:r>
    </w:p>
    <w:p w:rsidR="001D0879" w:rsidRDefault="001D0879" w:rsidP="001D0879">
      <w:pPr>
        <w:pStyle w:val="List3"/>
        <w:keepLines/>
      </w:pPr>
      <w:r>
        <w:t>B = 84-91</w:t>
      </w:r>
      <w:r>
        <w:tab/>
      </w:r>
      <w:r>
        <w:tab/>
        <w:t>F = below 68</w:t>
      </w:r>
    </w:p>
    <w:p w:rsidR="001D0879" w:rsidRDefault="001D0879" w:rsidP="00DF024B">
      <w:pPr>
        <w:pStyle w:val="List3"/>
        <w:spacing w:after="240"/>
      </w:pPr>
      <w:r>
        <w:t>C = 76-83</w:t>
      </w:r>
    </w:p>
    <w:p w:rsidR="00617DC4" w:rsidRDefault="00617DC4" w:rsidP="00617DC4">
      <w:pPr>
        <w:pStyle w:val="Heading3"/>
      </w:pPr>
      <w:bookmarkStart w:id="29" w:name="_Toc368318327"/>
      <w:r w:rsidRPr="00404BDE">
        <w:t>Academic Probation</w:t>
      </w:r>
      <w:bookmarkEnd w:id="29"/>
    </w:p>
    <w:p w:rsidR="00404BDE" w:rsidRPr="00404BDE" w:rsidRDefault="001D0879" w:rsidP="00404BDE">
      <w:pPr>
        <w:pStyle w:val="BodyText"/>
      </w:pPr>
      <w:r>
        <w:t xml:space="preserve">All Texas State undergraduate students are required to maintain a Texas State cumulative GPA of 2.0. Cumulative GPAs are computed at the end of the fall, spring and summer semesters. If a GPA falls below a </w:t>
      </w:r>
      <w:r w:rsidR="008726D1">
        <w:t>2</w:t>
      </w:r>
      <w:r>
        <w:t>.0, the student will be placed on academic probation. See the current University Catalog for additional information on probation and suspension.</w:t>
      </w:r>
    </w:p>
    <w:p w:rsidR="00F259FE" w:rsidRDefault="00377EF5" w:rsidP="00F259FE">
      <w:pPr>
        <w:pStyle w:val="Heading3"/>
      </w:pPr>
      <w:bookmarkStart w:id="30" w:name="_Toc368318328"/>
      <w:r w:rsidRPr="006075CF">
        <w:t>ACADEMIC PROGRESSION</w:t>
      </w:r>
      <w:bookmarkEnd w:id="30"/>
    </w:p>
    <w:p w:rsidR="00377EF5" w:rsidRDefault="00377EF5" w:rsidP="008B63C3">
      <w:pPr>
        <w:pStyle w:val="BodyText"/>
      </w:pPr>
      <w:r>
        <w:t xml:space="preserve">The Department </w:t>
      </w:r>
      <w:r w:rsidR="008B63C3">
        <w:t xml:space="preserve">Chair </w:t>
      </w:r>
      <w:r>
        <w:t xml:space="preserve">will review the academic progress of students enrolled in the </w:t>
      </w:r>
      <w:r w:rsidR="008B63C3">
        <w:t xml:space="preserve">Program </w:t>
      </w:r>
      <w:r>
        <w:t xml:space="preserve">at the end of each semester and recommend specific individual action to </w:t>
      </w:r>
      <w:r w:rsidR="008B63C3">
        <w:t>be taken</w:t>
      </w:r>
      <w:r>
        <w:t>. Reviews will be required for any student on probation or suspension status. Academic status will be reported to the Department faculty and the individual student’s advisor. Recommendations will be made to the Chair for students requiring further action on status.</w:t>
      </w:r>
    </w:p>
    <w:p w:rsidR="00F259FE" w:rsidRDefault="006C02B5" w:rsidP="00F259FE">
      <w:pPr>
        <w:pStyle w:val="Heading3"/>
      </w:pPr>
      <w:bookmarkStart w:id="31" w:name="_Toc368318329"/>
      <w:r w:rsidRPr="006075CF">
        <w:t>ACADEMIC ADVISING</w:t>
      </w:r>
      <w:bookmarkEnd w:id="31"/>
    </w:p>
    <w:p w:rsidR="006C02B5" w:rsidRDefault="006C02B5" w:rsidP="008B63C3">
      <w:pPr>
        <w:pStyle w:val="BodyText"/>
      </w:pPr>
      <w:r>
        <w:t xml:space="preserve">All HIM faculty act as academic advisors for all declared majors. Students are encouraged to seek academic advisement on matters related to degree requirements. The </w:t>
      </w:r>
      <w:r w:rsidR="00EF3DE3">
        <w:t xml:space="preserve">HIM faculty </w:t>
      </w:r>
      <w:r>
        <w:t xml:space="preserve">will be responsible for working with the student to develop degree </w:t>
      </w:r>
      <w:r w:rsidR="008B63C3">
        <w:t>audits</w:t>
      </w:r>
      <w:r>
        <w:t xml:space="preserve">. All requests for course substitutions, permission to take courses elsewhere, etc. must be made with the </w:t>
      </w:r>
      <w:r w:rsidR="008B63C3">
        <w:t xml:space="preserve">Department </w:t>
      </w:r>
      <w:r>
        <w:t>Chair. It is suggested that all students meet with the</w:t>
      </w:r>
      <w:r w:rsidR="008B63C3">
        <w:t>ir</w:t>
      </w:r>
      <w:r>
        <w:t xml:space="preserve"> </w:t>
      </w:r>
      <w:r w:rsidR="008B63C3">
        <w:t xml:space="preserve">advisor </w:t>
      </w:r>
      <w:r>
        <w:t>each semester to review progress toward completion of the degree. Some group advising may also be done from time to time during class time.</w:t>
      </w:r>
    </w:p>
    <w:p w:rsidR="006C02B5" w:rsidRDefault="006C02B5" w:rsidP="00AB31DC">
      <w:pPr>
        <w:pStyle w:val="BodyText"/>
      </w:pPr>
      <w:r>
        <w:t xml:space="preserve">Before a student deviates from the established sequence of courses, </w:t>
      </w:r>
      <w:r w:rsidR="00AB31DC">
        <w:t xml:space="preserve">the advisor </w:t>
      </w:r>
      <w:r>
        <w:t xml:space="preserve">should be consulted. Progression in the program and subsequently graduation may be delayed due to inability to take courses due to prerequisite or scheduling issues. The responsibility for course selection and registration is the </w:t>
      </w:r>
      <w:r>
        <w:rPr>
          <w:u w:val="single"/>
        </w:rPr>
        <w:t>responsibility of the student.</w:t>
      </w:r>
    </w:p>
    <w:p w:rsidR="00F259FE" w:rsidRDefault="006C02B5" w:rsidP="00F259FE">
      <w:pPr>
        <w:pStyle w:val="Heading3"/>
      </w:pPr>
      <w:bookmarkStart w:id="32" w:name="_Toc368318330"/>
      <w:r w:rsidRPr="006075CF">
        <w:t>STUDENT ACADEMIC PERFORMANCE</w:t>
      </w:r>
      <w:bookmarkEnd w:id="32"/>
    </w:p>
    <w:p w:rsidR="006C02B5" w:rsidRDefault="006C02B5" w:rsidP="00AB31DC">
      <w:pPr>
        <w:pStyle w:val="BodyText"/>
      </w:pPr>
      <w:r>
        <w:t>The Health Information Management students must abide by all academic requirements of the University catalog from which their degree outline was prepared.</w:t>
      </w:r>
    </w:p>
    <w:p w:rsidR="006C02B5" w:rsidRDefault="006C02B5" w:rsidP="00AB31DC">
      <w:pPr>
        <w:pStyle w:val="BodyText"/>
      </w:pPr>
      <w:r>
        <w:t xml:space="preserve">Recognizing that certain knowledge and skills can be identified as “essential,” i.e., required for competence in the majority of professional practice situations and required in the </w:t>
      </w:r>
      <w:r>
        <w:rPr>
          <w:i/>
        </w:rPr>
        <w:t xml:space="preserve">Standards and </w:t>
      </w:r>
      <w:r>
        <w:rPr>
          <w:i/>
        </w:rPr>
        <w:lastRenderedPageBreak/>
        <w:t xml:space="preserve">Guidelines for an Accredited Educational Program, </w:t>
      </w:r>
      <w:r>
        <w:t>the following also applies to a student’s academic standing in the Health Information Management Program:</w:t>
      </w:r>
    </w:p>
    <w:p w:rsidR="006C02B5" w:rsidRDefault="006C02B5" w:rsidP="00727B53">
      <w:pPr>
        <w:pStyle w:val="ListNumber"/>
        <w:numPr>
          <w:ilvl w:val="0"/>
          <w:numId w:val="6"/>
        </w:numPr>
      </w:pPr>
      <w:r>
        <w:t>Performance at the level of “C” of better must be maintained in each major course. (A “major” course is any course designated with the prefix “HIM”).</w:t>
      </w:r>
    </w:p>
    <w:p w:rsidR="006C02B5" w:rsidRDefault="006C02B5" w:rsidP="003910F4">
      <w:pPr>
        <w:pStyle w:val="BodyText"/>
      </w:pPr>
      <w:r>
        <w:t>Performance below a “C” in any one major course regardless of the semester or cumulative grade point average will result in:</w:t>
      </w:r>
    </w:p>
    <w:p w:rsidR="006C02B5" w:rsidRDefault="006C02B5" w:rsidP="00727B53">
      <w:pPr>
        <w:pStyle w:val="ListNumber"/>
        <w:numPr>
          <w:ilvl w:val="0"/>
          <w:numId w:val="7"/>
        </w:numPr>
      </w:pPr>
      <w:r>
        <w:t>Repetition of the course with successful completion of “C” or better.</w:t>
      </w:r>
    </w:p>
    <w:p w:rsidR="006C02B5" w:rsidRDefault="006C02B5" w:rsidP="00AB31DC">
      <w:pPr>
        <w:pStyle w:val="ListNumber"/>
      </w:pPr>
      <w:r>
        <w:t>Possible delayed progression to subsequent course work, depending on the course and at the discretion of the HIM Program Chair. Courses determined to be a pre-requisite for subsequent HIM course are:</w:t>
      </w:r>
    </w:p>
    <w:p w:rsidR="006C02B5" w:rsidRDefault="006C02B5" w:rsidP="005B768A">
      <w:pPr>
        <w:pStyle w:val="ListBullet2"/>
      </w:pPr>
      <w:r>
        <w:t>HIM 3463 – prerequisite to all subsequent coursework, a grade of at least “C” must be achi</w:t>
      </w:r>
      <w:r w:rsidR="003910F4">
        <w:t>eved to continue in the program</w:t>
      </w:r>
    </w:p>
    <w:p w:rsidR="006C02B5" w:rsidRDefault="006C02B5" w:rsidP="005B768A">
      <w:pPr>
        <w:pStyle w:val="ListBullet2"/>
      </w:pPr>
      <w:r>
        <w:t>HIM 3464 – prerequisite to HIM 4364</w:t>
      </w:r>
    </w:p>
    <w:p w:rsidR="006C02B5" w:rsidRDefault="006C02B5" w:rsidP="005B768A">
      <w:pPr>
        <w:pStyle w:val="ListBullet2"/>
      </w:pPr>
      <w:r>
        <w:t>HIM 3310 – prerequisite to HIM 3311</w:t>
      </w:r>
    </w:p>
    <w:p w:rsidR="006C02B5" w:rsidRDefault="006C02B5" w:rsidP="005B768A">
      <w:pPr>
        <w:pStyle w:val="ListBullet2"/>
      </w:pPr>
      <w:r>
        <w:t>All HIM coursework from the first three semesters must be completed prior to taking courses listed for the internship semester. (HIM 4225, 4393, 4385, 4389 &amp; 4501)</w:t>
      </w:r>
    </w:p>
    <w:p w:rsidR="006C02B5" w:rsidRDefault="006C02B5" w:rsidP="005B768A">
      <w:pPr>
        <w:pStyle w:val="ListNumber"/>
      </w:pPr>
      <w:r>
        <w:t>Failure to progress in the program if below a “C” grade in two o</w:t>
      </w:r>
      <w:r w:rsidR="005B768A">
        <w:t>r</w:t>
      </w:r>
      <w:r>
        <w:t xml:space="preserve"> more </w:t>
      </w:r>
      <w:r w:rsidR="005B768A">
        <w:t xml:space="preserve">HIM </w:t>
      </w:r>
      <w:r>
        <w:t>courses in a given semester.</w:t>
      </w:r>
    </w:p>
    <w:p w:rsidR="00F259FE" w:rsidRDefault="00A7181F" w:rsidP="00F259FE">
      <w:pPr>
        <w:pStyle w:val="Heading3"/>
      </w:pPr>
      <w:bookmarkStart w:id="33" w:name="_Toc368318331"/>
      <w:r>
        <w:t>REQUIREMENTS FOR GRADUATION</w:t>
      </w:r>
      <w:bookmarkEnd w:id="33"/>
    </w:p>
    <w:p w:rsidR="00A7181F" w:rsidRDefault="00A7181F" w:rsidP="00404BDE">
      <w:pPr>
        <w:pStyle w:val="BodyText"/>
      </w:pPr>
      <w:r>
        <w:t xml:space="preserve">Eligibility for </w:t>
      </w:r>
      <w:r w:rsidRPr="00404BDE">
        <w:t>graduation</w:t>
      </w:r>
      <w:r>
        <w:t xml:space="preserve"> requires satisfactory completion of all course work with a 2.5 o</w:t>
      </w:r>
      <w:r w:rsidR="005B768A">
        <w:t>r</w:t>
      </w:r>
      <w:r>
        <w:t xml:space="preserve"> </w:t>
      </w:r>
      <w:r w:rsidR="005B768A">
        <w:t xml:space="preserve">higher </w:t>
      </w:r>
      <w:r>
        <w:t xml:space="preserve">GPA. Students must apply for graduation through the College of Health Professions Advising Center by the posted due date, within the first few weeks of the semester </w:t>
      </w:r>
      <w:r w:rsidR="005B768A">
        <w:t>due to graduate</w:t>
      </w:r>
      <w:r>
        <w:t>.</w:t>
      </w:r>
    </w:p>
    <w:p w:rsidR="00617DC4" w:rsidRDefault="00617DC4" w:rsidP="00F259FE">
      <w:pPr>
        <w:pStyle w:val="Heading3"/>
      </w:pPr>
      <w:bookmarkStart w:id="34" w:name="_Toc368318332"/>
      <w:r>
        <w:t>REQUIREMENTS TO SIT FOR RHIA CERTIFICATION EXAM</w:t>
      </w:r>
      <w:bookmarkEnd w:id="34"/>
    </w:p>
    <w:p w:rsidR="00404BDE" w:rsidRPr="00176E4A" w:rsidRDefault="00071830" w:rsidP="00404BDE">
      <w:pPr>
        <w:pStyle w:val="BodyText"/>
        <w:rPr>
          <w:b/>
        </w:rPr>
      </w:pPr>
      <w:r>
        <w:t>The AHIMA (American Health Information Management Association) eligibility requirements to sit for the RHIA exam are that one must have completed a bachelor’s degree in HIM or completed a post-degree completion from a CAHI</w:t>
      </w:r>
      <w:r w:rsidR="00176E4A">
        <w:t>I</w:t>
      </w:r>
      <w:r>
        <w:t xml:space="preserve">M accredited HIM degree program. Information about the exam and application materials can be found at </w:t>
      </w:r>
      <w:hyperlink r:id="rId15" w:history="1">
        <w:r w:rsidRPr="00F4583F">
          <w:rPr>
            <w:rStyle w:val="Hyperlink"/>
          </w:rPr>
          <w:t>www.ahima.org</w:t>
        </w:r>
      </w:hyperlink>
      <w:r>
        <w:t xml:space="preserve"> at the Certifications tab. Students can now take the exam during their last semester prior to graduation. An additional form is required for the application packet which must be signed by the Department Chair to verify anticipated graduation date and that the student is enrolled in all final coursework.</w:t>
      </w:r>
      <w:r w:rsidR="00176E4A">
        <w:t xml:space="preserve"> </w:t>
      </w:r>
      <w:r w:rsidR="00901A6B">
        <w:rPr>
          <w:b/>
        </w:rPr>
        <w:t>(Attachment C</w:t>
      </w:r>
      <w:r w:rsidR="00176E4A">
        <w:rPr>
          <w:b/>
        </w:rPr>
        <w:t>)</w:t>
      </w:r>
    </w:p>
    <w:p w:rsidR="00F259FE" w:rsidRDefault="00377EF5" w:rsidP="00F259FE">
      <w:pPr>
        <w:pStyle w:val="Heading3"/>
      </w:pPr>
      <w:bookmarkStart w:id="35" w:name="_Toc368318333"/>
      <w:r>
        <w:t>GRADE APPEAL PROCEDURE</w:t>
      </w:r>
      <w:bookmarkEnd w:id="35"/>
    </w:p>
    <w:p w:rsidR="00377EF5" w:rsidRDefault="00377EF5" w:rsidP="003910F4">
      <w:pPr>
        <w:pStyle w:val="BodyText"/>
      </w:pPr>
      <w:r>
        <w:t xml:space="preserve">If a student does not agree with a final course grade, he/she may appeal that grade. This must be done in writing using the CHP form (available on the CHP web site, </w:t>
      </w:r>
      <w:hyperlink r:id="rId16" w:history="1">
        <w:r w:rsidRPr="00BF2A38">
          <w:rPr>
            <w:rStyle w:val="Hyperlink"/>
          </w:rPr>
          <w:t>http://www.health.txstate.edu/About/College-Policies-and-Procedures.html</w:t>
        </w:r>
      </w:hyperlink>
      <w:r>
        <w:t>)</w:t>
      </w:r>
      <w:r w:rsidR="006116BB">
        <w:t xml:space="preserve"> </w:t>
      </w:r>
      <w:r>
        <w:t xml:space="preserve">within </w:t>
      </w:r>
      <w:r>
        <w:rPr>
          <w:u w:val="single"/>
        </w:rPr>
        <w:t>two years</w:t>
      </w:r>
      <w:r>
        <w:t xml:space="preserve"> following the date that grades are due in the registrar’s office using the following guidelines:</w:t>
      </w:r>
    </w:p>
    <w:p w:rsidR="00377EF5" w:rsidRDefault="00377EF5" w:rsidP="003910F4">
      <w:pPr>
        <w:pStyle w:val="ListBullet"/>
      </w:pPr>
      <w:r>
        <w:rPr>
          <w:b/>
        </w:rPr>
        <w:lastRenderedPageBreak/>
        <w:t>First level:</w:t>
      </w:r>
      <w:r>
        <w:t xml:space="preserve"> The first level of appeal will be to the faculty member. The formal appeal should be in writing with supporting documentation. The student should meet with the faculty member with written results available to the student within 1 week following the meeting.</w:t>
      </w:r>
    </w:p>
    <w:p w:rsidR="00377EF5" w:rsidRDefault="00377EF5" w:rsidP="003910F4">
      <w:pPr>
        <w:pStyle w:val="ListBullet"/>
      </w:pPr>
      <w:r>
        <w:rPr>
          <w:b/>
        </w:rPr>
        <w:t>Second level:</w:t>
      </w:r>
      <w:r>
        <w:t xml:space="preserve"> The second level of appeal will be the Department Chair. Again, this must be in writing with supporting documentation and should been done within two weeks following receipt of written result of the first level appeal. The student shall be notified in writing within 1 week following action of the Department Chair. </w:t>
      </w:r>
    </w:p>
    <w:p w:rsidR="00377EF5" w:rsidRDefault="00377EF5" w:rsidP="003910F4">
      <w:pPr>
        <w:pStyle w:val="ListBullet"/>
      </w:pPr>
      <w:r>
        <w:rPr>
          <w:b/>
        </w:rPr>
        <w:t>Third level:</w:t>
      </w:r>
      <w:r>
        <w:t xml:space="preserve"> The third level of appeal is to the Dean of the College of Health Professions. Again, the written appeal and supporting documentation should be submitted to the </w:t>
      </w:r>
      <w:r w:rsidR="008726D1">
        <w:t>D</w:t>
      </w:r>
      <w:r>
        <w:t>ean within 2 weeks of receiving results of the second level appeal.</w:t>
      </w:r>
    </w:p>
    <w:p w:rsidR="00377EF5" w:rsidRDefault="00377EF5" w:rsidP="003910F4">
      <w:pPr>
        <w:pStyle w:val="ListBullet"/>
      </w:pPr>
      <w:r>
        <w:rPr>
          <w:b/>
        </w:rPr>
        <w:t>Final appeal:</w:t>
      </w:r>
      <w:r>
        <w:t xml:space="preserve"> The final level is a written appeal to the Dean of the Graduate School.</w:t>
      </w:r>
    </w:p>
    <w:p w:rsidR="00F259FE" w:rsidRDefault="006A481D" w:rsidP="00F259FE">
      <w:pPr>
        <w:pStyle w:val="Heading3"/>
      </w:pPr>
      <w:bookmarkStart w:id="36" w:name="_Toc368318334"/>
      <w:r w:rsidRPr="00F279AD">
        <w:t>HONOR CODE, TEXAS STATE UNIVERSITY</w:t>
      </w:r>
      <w:bookmarkEnd w:id="36"/>
    </w:p>
    <w:p w:rsidR="006A481D" w:rsidRDefault="006A481D" w:rsidP="003910F4">
      <w:pPr>
        <w:pStyle w:val="BodyText"/>
      </w:pPr>
      <w:r>
        <w:t xml:space="preserve">As members of a community dedicated to learning, inquiry, and creation, the students, faculty, and administration of our University live by the principles in this Honor Code. These principles require all members of this community to be conscientious, respectful, and honest. </w:t>
      </w:r>
    </w:p>
    <w:p w:rsidR="00F279AD" w:rsidRDefault="00F279AD" w:rsidP="003910F4">
      <w:pPr>
        <w:pStyle w:val="BodyText"/>
      </w:pPr>
      <w: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F279AD" w:rsidRDefault="00F279AD" w:rsidP="003910F4">
      <w:pPr>
        <w:pStyle w:val="BodyText"/>
      </w:pPr>
      <w: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FA2543" w:rsidRDefault="00FA2543" w:rsidP="003910F4">
      <w:pPr>
        <w:pStyle w:val="BodyText"/>
      </w:pPr>
      <w:r>
        <w:t>WE ARE HONEST. We do our own work and are honest with one another in all ma</w:t>
      </w:r>
      <w:r w:rsidR="008F2A73">
        <w:t>t</w:t>
      </w:r>
      <w:r>
        <w:t>ters. We understand how various acts of dishonesty, like plagiarizing, falsifying data, and giving or receiving</w:t>
      </w:r>
      <w:r w:rsidR="008F2A73">
        <w:t xml:space="preserve"> assistance to which one is not entitled, conflict as must with academic achievement as with the values of honesty and integrity.</w:t>
      </w:r>
    </w:p>
    <w:p w:rsidR="00F259FE" w:rsidRDefault="008F2A73" w:rsidP="003910F4">
      <w:pPr>
        <w:pStyle w:val="ListParagraph"/>
      </w:pPr>
      <w:r w:rsidRPr="008F2A73">
        <w:t>THE PLEDGE FOR STUDENTS</w:t>
      </w:r>
    </w:p>
    <w:p w:rsidR="00F259FE" w:rsidRDefault="008F2A73" w:rsidP="003910F4">
      <w:pPr>
        <w:pStyle w:val="BodyText"/>
      </w:pPr>
      <w:r>
        <w:t>Students at our University recognize that, to insure honest conduct, more is needed than an expectation of academic honesty, and we therefore adopt the practice of affixing the following pledge of honesty to the work we submit for evaluation:</w:t>
      </w:r>
    </w:p>
    <w:p w:rsidR="008F2A73" w:rsidRPr="003910F4" w:rsidRDefault="008F2A73" w:rsidP="003910F4">
      <w:pPr>
        <w:pStyle w:val="BodyText"/>
        <w:rPr>
          <w:b/>
        </w:rPr>
      </w:pPr>
      <w:r>
        <w:tab/>
      </w:r>
      <w:r w:rsidRPr="003910F4">
        <w:rPr>
          <w:b/>
        </w:rPr>
        <w:t xml:space="preserve">“I </w:t>
      </w:r>
      <w:r w:rsidR="002A634B" w:rsidRPr="003910F4">
        <w:rPr>
          <w:b/>
        </w:rPr>
        <w:t>pledge to uphold the principles of honesty and responsibility at our University.”</w:t>
      </w:r>
    </w:p>
    <w:p w:rsidR="00F259FE" w:rsidRDefault="002A634B" w:rsidP="003910F4">
      <w:pPr>
        <w:pStyle w:val="ListParagraph"/>
      </w:pPr>
      <w:r>
        <w:t>THE PLEDGE FOR FACULTY AND ADMINISTRATORS</w:t>
      </w:r>
    </w:p>
    <w:p w:rsidR="00F259FE" w:rsidRDefault="002A634B" w:rsidP="003910F4">
      <w:pPr>
        <w:pStyle w:val="BodyText"/>
      </w:pPr>
      <w:r>
        <w:t>Faculty at our University recognize that the students have rights when accused of academic dishonesty and will inform the accused of their rights of appeal laid out in the student handbook and inform them of the process that will take place.</w:t>
      </w:r>
    </w:p>
    <w:p w:rsidR="002A634B" w:rsidRPr="003910F4" w:rsidRDefault="002A634B" w:rsidP="003910F4">
      <w:pPr>
        <w:pStyle w:val="BodyText"/>
        <w:rPr>
          <w:b/>
        </w:rPr>
      </w:pPr>
      <w:r w:rsidRPr="003910F4">
        <w:rPr>
          <w:b/>
        </w:rPr>
        <w:tab/>
      </w:r>
      <w:r w:rsidR="0019095E" w:rsidRPr="003910F4">
        <w:rPr>
          <w:b/>
        </w:rPr>
        <w:t>“I</w:t>
      </w:r>
      <w:r w:rsidRPr="003910F4">
        <w:rPr>
          <w:b/>
        </w:rPr>
        <w:t xml:space="preserve"> recognize students’ rights and pledge to uphold the principles of honesty and responsibility at our University.”</w:t>
      </w:r>
    </w:p>
    <w:p w:rsidR="00F259FE" w:rsidRDefault="00377EF5" w:rsidP="00F259FE">
      <w:pPr>
        <w:pStyle w:val="Heading3"/>
      </w:pPr>
      <w:bookmarkStart w:id="37" w:name="_Toc368318335"/>
      <w:r>
        <w:lastRenderedPageBreak/>
        <w:t>ADDRESSING ACTS OF DISHONESTY</w:t>
      </w:r>
      <w:bookmarkEnd w:id="37"/>
    </w:p>
    <w:p w:rsidR="0019095E" w:rsidRDefault="008F2A73" w:rsidP="003910F4">
      <w:pPr>
        <w:pStyle w:val="BodyText"/>
      </w:pPr>
      <w: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r w:rsidR="00780238">
        <w:t xml:space="preserve"> </w:t>
      </w:r>
      <w:hyperlink r:id="rId17" w:history="1">
        <w:r w:rsidRPr="00BF2A38">
          <w:rPr>
            <w:rStyle w:val="Hyperlink"/>
          </w:rPr>
          <w:t>http://www.txstate.edu/efective/upps/upps-07-10-01.html</w:t>
        </w:r>
      </w:hyperlink>
      <w:r>
        <w:t xml:space="preserve"> </w:t>
      </w:r>
    </w:p>
    <w:p w:rsidR="00F259FE" w:rsidRDefault="0073430D" w:rsidP="00F259FE">
      <w:pPr>
        <w:pStyle w:val="Heading3"/>
      </w:pPr>
      <w:bookmarkStart w:id="38" w:name="_Toc368318336"/>
      <w:r>
        <w:t>STUDENT RIGHTS</w:t>
      </w:r>
      <w:bookmarkEnd w:id="38"/>
    </w:p>
    <w:p w:rsidR="0073430D" w:rsidRDefault="0073430D" w:rsidP="003910F4">
      <w:pPr>
        <w:pStyle w:val="BodyText"/>
      </w:pPr>
      <w:r>
        <w:t xml:space="preserve">In the event of student problems, academic or personal, every effort will be made to resolve the difficulties at the Department level. In the event of unresolved problems, HIM students are allowed the same due process regulations as any other student enrolled at the University. </w:t>
      </w:r>
    </w:p>
    <w:p w:rsidR="00F259FE" w:rsidRDefault="000B4E15" w:rsidP="00F259FE">
      <w:pPr>
        <w:pStyle w:val="Heading3"/>
      </w:pPr>
      <w:bookmarkStart w:id="39" w:name="_Toc368318337"/>
      <w:r>
        <w:t>STUDENT RECORDS RELEASE</w:t>
      </w:r>
      <w:bookmarkEnd w:id="39"/>
    </w:p>
    <w:p w:rsidR="000B4E15" w:rsidRDefault="000B4E15" w:rsidP="003910F4">
      <w:pPr>
        <w:pStyle w:val="BodyText"/>
        <w:rPr>
          <w:b/>
        </w:rPr>
      </w:pPr>
      <w:r>
        <w:t xml:space="preserve">Students may consent to have their records released for any number or purposes including scholarships and financial aid, awards, and employment consideration. Students must complete a release form. </w:t>
      </w:r>
      <w:r w:rsidRPr="006E2427">
        <w:rPr>
          <w:b/>
        </w:rPr>
        <w:t>(</w:t>
      </w:r>
      <w:r>
        <w:rPr>
          <w:b/>
        </w:rPr>
        <w:t xml:space="preserve">Attachment </w:t>
      </w:r>
      <w:r w:rsidR="00901A6B">
        <w:rPr>
          <w:b/>
        </w:rPr>
        <w:t>D</w:t>
      </w:r>
      <w:r>
        <w:rPr>
          <w:b/>
        </w:rPr>
        <w:t>)</w:t>
      </w:r>
    </w:p>
    <w:p w:rsidR="00F259FE" w:rsidRDefault="006E2427" w:rsidP="00F259FE">
      <w:pPr>
        <w:pStyle w:val="Heading3"/>
      </w:pPr>
      <w:bookmarkStart w:id="40" w:name="_Toc368318338"/>
      <w:r>
        <w:t>PHOTOGRAPHY RELEASE</w:t>
      </w:r>
      <w:bookmarkEnd w:id="40"/>
    </w:p>
    <w:p w:rsidR="000B4E15" w:rsidRDefault="006E2427" w:rsidP="003910F4">
      <w:pPr>
        <w:pStyle w:val="BodyText"/>
        <w:rPr>
          <w:b/>
        </w:rPr>
      </w:pPr>
      <w:r>
        <w:t xml:space="preserve">Students may consent to have photographs or videos taken for </w:t>
      </w:r>
      <w:r w:rsidR="005C448E">
        <w:t>use</w:t>
      </w:r>
      <w:r>
        <w:t xml:space="preserve"> in educational presentations or advertising and promotion of the program. Students must complete a release form. </w:t>
      </w:r>
      <w:r w:rsidRPr="006E2427">
        <w:rPr>
          <w:b/>
        </w:rPr>
        <w:t>(</w:t>
      </w:r>
      <w:r>
        <w:rPr>
          <w:b/>
        </w:rPr>
        <w:t xml:space="preserve">Attachment </w:t>
      </w:r>
      <w:r w:rsidR="00901A6B">
        <w:rPr>
          <w:b/>
        </w:rPr>
        <w:t>E</w:t>
      </w:r>
      <w:r>
        <w:rPr>
          <w:b/>
        </w:rPr>
        <w:t>)</w:t>
      </w:r>
    </w:p>
    <w:p w:rsidR="006904FF" w:rsidRPr="000F5608" w:rsidRDefault="006904FF" w:rsidP="00CD4978">
      <w:pPr>
        <w:pStyle w:val="Heading2"/>
      </w:pPr>
      <w:bookmarkStart w:id="41" w:name="_Toc368318339"/>
      <w:r w:rsidRPr="000F5608">
        <w:t>PROFESSIONAL PRACTICE EXPERIENCE (PPE)</w:t>
      </w:r>
      <w:bookmarkEnd w:id="41"/>
    </w:p>
    <w:p w:rsidR="006904FF" w:rsidRPr="000F5608" w:rsidRDefault="006904FF" w:rsidP="006116BB">
      <w:pPr>
        <w:pStyle w:val="BodyText"/>
      </w:pPr>
      <w:r w:rsidRPr="000F5608">
        <w:t xml:space="preserve">The PPE is a five week, </w:t>
      </w:r>
      <w:r w:rsidRPr="000F5608">
        <w:rPr>
          <w:rFonts w:cs="Arial"/>
        </w:rPr>
        <w:t xml:space="preserve">project-focused management affiliation </w:t>
      </w:r>
      <w:r w:rsidRPr="000F5608">
        <w:t xml:space="preserve">designed to </w:t>
      </w:r>
      <w:r>
        <w:t xml:space="preserve">help </w:t>
      </w:r>
      <w:r w:rsidRPr="000F5608">
        <w:t>senior students assimilate theory with practical application in a real-world environment.</w:t>
      </w:r>
      <w:r w:rsidRPr="000F5608">
        <w:rPr>
          <w:rFonts w:cs="Arial"/>
        </w:rPr>
        <w:t xml:space="preserve"> The PPE consists of a five (5) week placement at a healthcare facility or related organization (two weeks for HIT Progression </w:t>
      </w:r>
      <w:r>
        <w:rPr>
          <w:rFonts w:cs="Arial"/>
        </w:rPr>
        <w:t xml:space="preserve">and Post-Bac </w:t>
      </w:r>
      <w:r w:rsidRPr="000F5608">
        <w:rPr>
          <w:rFonts w:cs="Arial"/>
        </w:rPr>
        <w:t>students). The PPE will provide the opportunity to reinfo</w:t>
      </w:r>
      <w:r>
        <w:rPr>
          <w:rFonts w:cs="Arial"/>
        </w:rPr>
        <w:t>rce the student’s competencies and skill</w:t>
      </w:r>
      <w:r w:rsidRPr="000F5608">
        <w:rPr>
          <w:rFonts w:cs="Arial"/>
        </w:rPr>
        <w:t xml:space="preserve"> sets while on-site in a healthcare related setting.  </w:t>
      </w:r>
    </w:p>
    <w:p w:rsidR="006904FF" w:rsidRDefault="006904FF" w:rsidP="006116BB">
      <w:pPr>
        <w:pStyle w:val="BodyText"/>
        <w:rPr>
          <w:rFonts w:cs="Arial"/>
          <w:b/>
        </w:rPr>
      </w:pPr>
      <w:r>
        <w:t xml:space="preserve">The Professional Practice Experience is a privilege earned by successful progression through the academic curriculum and not a right of enrollment in the curriculum.  All appropriate course work must be successfully completed before a student will be allowed to participate in the clinical education portion of the curriculum.  The PPE experiences are </w:t>
      </w:r>
      <w:r w:rsidRPr="00125050">
        <w:rPr>
          <w:b/>
          <w:i/>
        </w:rPr>
        <w:t>not</w:t>
      </w:r>
      <w:r>
        <w:t xml:space="preserve"> to be arranged by the student, but are the responsibility of the Clinical Coordinator.</w:t>
      </w:r>
    </w:p>
    <w:p w:rsidR="006904FF" w:rsidRDefault="006904FF" w:rsidP="006904FF">
      <w:pPr>
        <w:pStyle w:val="Heading3"/>
      </w:pPr>
      <w:bookmarkStart w:id="42" w:name="_Toc368318340"/>
      <w:r w:rsidRPr="00125050">
        <w:t>PPE Scheduling</w:t>
      </w:r>
      <w:bookmarkEnd w:id="42"/>
    </w:p>
    <w:p w:rsidR="006904FF" w:rsidRDefault="006904FF" w:rsidP="006116BB">
      <w:pPr>
        <w:pStyle w:val="BodyText"/>
      </w:pPr>
      <w:r>
        <w:t>The PPE is traditionally scheduled in the Spring Semester of the Senior year, but may be scheduled during other semesters with concurrence of the Department Chair and Clinical Coordinator.</w:t>
      </w:r>
    </w:p>
    <w:p w:rsidR="006904FF" w:rsidRDefault="006904FF" w:rsidP="006904FF">
      <w:pPr>
        <w:pStyle w:val="Heading3"/>
      </w:pPr>
      <w:bookmarkStart w:id="43" w:name="_Toc368318341"/>
      <w:r w:rsidRPr="00125050">
        <w:lastRenderedPageBreak/>
        <w:t xml:space="preserve">PPE </w:t>
      </w:r>
      <w:r>
        <w:t>Sites</w:t>
      </w:r>
      <w:bookmarkEnd w:id="43"/>
    </w:p>
    <w:p w:rsidR="006904FF" w:rsidRDefault="006904FF" w:rsidP="006116BB">
      <w:pPr>
        <w:pStyle w:val="BodyText"/>
      </w:pPr>
      <w:r>
        <w:t>Although many PPE sites for on-campus students are located in the Central Texas area, some assignments may be out of the immediate area.  Students are encouraged to consider sites away from the immediate area if they have an interest in ultimately relocating or if they have family or friends that could provide housing in an alternate area.</w:t>
      </w:r>
    </w:p>
    <w:p w:rsidR="006904FF" w:rsidRDefault="006904FF" w:rsidP="006116BB">
      <w:pPr>
        <w:pStyle w:val="BodyText"/>
      </w:pPr>
      <w:r>
        <w:t xml:space="preserve">Every effort will be made to arrange a PPE site near the home residence of </w:t>
      </w:r>
      <w:r w:rsidR="00780238">
        <w:t xml:space="preserve">on-line </w:t>
      </w:r>
      <w:r>
        <w:t xml:space="preserve">students. </w:t>
      </w:r>
    </w:p>
    <w:p w:rsidR="006904FF" w:rsidRPr="00961385" w:rsidRDefault="006904FF" w:rsidP="006904FF">
      <w:pPr>
        <w:pStyle w:val="Heading3"/>
      </w:pPr>
      <w:bookmarkStart w:id="44" w:name="_Toc368318342"/>
      <w:r w:rsidRPr="00961385">
        <w:t>Preliminary Request for PPE Placement</w:t>
      </w:r>
      <w:bookmarkEnd w:id="44"/>
    </w:p>
    <w:p w:rsidR="006904FF" w:rsidRDefault="006904FF" w:rsidP="006116BB">
      <w:pPr>
        <w:pStyle w:val="BodyText"/>
      </w:pPr>
      <w:r w:rsidRPr="00961385">
        <w:t xml:space="preserve">Students are encouraged to complete the Preliminary Request for PPE Placement during their junior year.  </w:t>
      </w:r>
      <w:r>
        <w:t xml:space="preserve">The form is available on the Texas State HIM Department TRACS site.  Prior to completing their PPE </w:t>
      </w:r>
      <w:r w:rsidRPr="00961385">
        <w:t>request</w:t>
      </w:r>
      <w:r>
        <w:t>,</w:t>
      </w:r>
      <w:r w:rsidRPr="00961385">
        <w:t xml:space="preserve"> students should consider their goals and experience and the types of opportunities that may provide the most effective reinforcement of the classroom experience. </w:t>
      </w:r>
      <w:r>
        <w:t xml:space="preserve">Students are required </w:t>
      </w:r>
      <w:r w:rsidRPr="00961385">
        <w:t>to meet with the Clinical Coordinator</w:t>
      </w:r>
      <w:r>
        <w:t xml:space="preserve"> to discuss goals and objectives for the PPE and to explore ideas for placement</w:t>
      </w:r>
      <w:r w:rsidRPr="00961385">
        <w:t>.</w:t>
      </w:r>
      <w:r>
        <w:t xml:space="preserve">  </w:t>
      </w:r>
      <w:r w:rsidR="00332F0F">
        <w:rPr>
          <w:b/>
        </w:rPr>
        <w:t xml:space="preserve">(Attachment </w:t>
      </w:r>
      <w:r w:rsidR="00901A6B">
        <w:rPr>
          <w:b/>
        </w:rPr>
        <w:t>F</w:t>
      </w:r>
      <w:r w:rsidR="00332F0F">
        <w:rPr>
          <w:b/>
        </w:rPr>
        <w:t>)</w:t>
      </w:r>
    </w:p>
    <w:p w:rsidR="006904FF" w:rsidRDefault="006904FF" w:rsidP="006904FF">
      <w:pPr>
        <w:pStyle w:val="Heading3"/>
      </w:pPr>
      <w:bookmarkStart w:id="45" w:name="_Toc368318343"/>
      <w:r>
        <w:t>Health Form</w:t>
      </w:r>
      <w:bookmarkEnd w:id="45"/>
    </w:p>
    <w:p w:rsidR="006904FF" w:rsidRPr="00332F0F" w:rsidRDefault="006904FF" w:rsidP="006116BB">
      <w:pPr>
        <w:pStyle w:val="BodyText"/>
        <w:rPr>
          <w:b/>
        </w:rPr>
      </w:pPr>
      <w:r w:rsidRPr="000F5608">
        <w:t>All</w:t>
      </w:r>
      <w:r>
        <w:t xml:space="preserve"> students must complete the Student Health Form in accordance with CHP Policy 02.03 Addendum B – Health Report the semester prior to their PPE assignment.  While the Health Form includes a requirement for the Hepatitis B series, HIM Students </w:t>
      </w:r>
      <w:r w:rsidRPr="00680EA6">
        <w:rPr>
          <w:u w:val="single"/>
        </w:rPr>
        <w:t>are not</w:t>
      </w:r>
      <w:r w:rsidRPr="00680EA6">
        <w:t xml:space="preserve"> required to complete this series.</w:t>
      </w:r>
      <w:r w:rsidR="00332F0F" w:rsidRPr="00332F0F">
        <w:t xml:space="preserve">  </w:t>
      </w:r>
      <w:r w:rsidR="00332F0F">
        <w:rPr>
          <w:b/>
        </w:rPr>
        <w:t xml:space="preserve">(Attachment </w:t>
      </w:r>
      <w:r w:rsidR="00901A6B">
        <w:rPr>
          <w:b/>
        </w:rPr>
        <w:t>F</w:t>
      </w:r>
      <w:r w:rsidR="00332F0F">
        <w:rPr>
          <w:b/>
        </w:rPr>
        <w:t>)</w:t>
      </w:r>
    </w:p>
    <w:p w:rsidR="006904FF" w:rsidRPr="000F5608" w:rsidRDefault="006904FF" w:rsidP="006904FF">
      <w:pPr>
        <w:pStyle w:val="Heading3"/>
      </w:pPr>
      <w:bookmarkStart w:id="46" w:name="_Toc368318345"/>
      <w:r w:rsidRPr="000F5608">
        <w:t>Background Check</w:t>
      </w:r>
      <w:bookmarkEnd w:id="46"/>
    </w:p>
    <w:p w:rsidR="006904FF" w:rsidRPr="000F5608" w:rsidRDefault="006904FF" w:rsidP="006116BB">
      <w:pPr>
        <w:pStyle w:val="BodyText"/>
      </w:pPr>
      <w:r w:rsidRPr="000F5608">
        <w:t>Some PPE sites require a criminal background check.  This must be accomplished through a specific contractor, at the student’s expense.  The cost is approximately $50.  Students will be notified by the Clinical Coordinator if this is a</w:t>
      </w:r>
      <w:r>
        <w:t xml:space="preserve"> requirement for their PPE site, and specific instructions for completing the background check will be provided.</w:t>
      </w:r>
    </w:p>
    <w:p w:rsidR="006904FF" w:rsidRPr="000F5608" w:rsidRDefault="006904FF" w:rsidP="006904FF">
      <w:pPr>
        <w:pStyle w:val="Heading3"/>
      </w:pPr>
      <w:bookmarkStart w:id="47" w:name="_Toc368318346"/>
      <w:r w:rsidRPr="000F5608">
        <w:t>Drug Screening</w:t>
      </w:r>
      <w:bookmarkEnd w:id="47"/>
    </w:p>
    <w:p w:rsidR="006904FF" w:rsidRPr="000F5608" w:rsidRDefault="006904FF" w:rsidP="006116BB">
      <w:pPr>
        <w:pStyle w:val="BodyText"/>
      </w:pPr>
      <w:r w:rsidRPr="000F5608">
        <w:t>Some PPE sites also require a drug screen.  This must be accomplished through a specific contractor, at the student’s expense.  The cost is approximately $50.  Students will be notified by the Clinical Coordinator if this is a requirement for their PPE site</w:t>
      </w:r>
      <w:r>
        <w:t xml:space="preserve"> and specific instructions for completing the drug screen will be provided.</w:t>
      </w:r>
    </w:p>
    <w:p w:rsidR="006904FF" w:rsidRPr="000F5608" w:rsidRDefault="006904FF" w:rsidP="006904FF">
      <w:pPr>
        <w:pStyle w:val="Heading3"/>
      </w:pPr>
      <w:bookmarkStart w:id="48" w:name="_Toc368318347"/>
      <w:r>
        <w:t>Dress Code</w:t>
      </w:r>
      <w:bookmarkEnd w:id="48"/>
    </w:p>
    <w:p w:rsidR="006904FF" w:rsidRDefault="006904FF" w:rsidP="006116BB">
      <w:pPr>
        <w:pStyle w:val="BodyText"/>
      </w:pPr>
      <w:r w:rsidRPr="00DE0112">
        <w:t>The dress code is determined by each clinical site</w:t>
      </w:r>
      <w:r>
        <w:t xml:space="preserve">, but is generally business casual.  </w:t>
      </w:r>
    </w:p>
    <w:p w:rsidR="006904FF" w:rsidRDefault="006904FF" w:rsidP="006904FF">
      <w:pPr>
        <w:pStyle w:val="Heading3"/>
      </w:pPr>
      <w:bookmarkStart w:id="49" w:name="_Toc368318348"/>
      <w:r>
        <w:t>Professional Behavior</w:t>
      </w:r>
      <w:bookmarkEnd w:id="49"/>
      <w:r>
        <w:t xml:space="preserve"> </w:t>
      </w:r>
    </w:p>
    <w:p w:rsidR="006116BB" w:rsidRDefault="006904FF" w:rsidP="006116BB">
      <w:pPr>
        <w:pStyle w:val="BodyText"/>
      </w:pPr>
      <w:r>
        <w:t>Students are expected to behave in a manner commensurate with their status as students completing their final degree requirements in a professional program.</w:t>
      </w:r>
    </w:p>
    <w:p w:rsidR="006904FF" w:rsidRPr="000F5608" w:rsidRDefault="006904FF" w:rsidP="006116BB">
      <w:pPr>
        <w:pStyle w:val="Heading3"/>
      </w:pPr>
      <w:bookmarkStart w:id="50" w:name="_Toc368318349"/>
      <w:r>
        <w:lastRenderedPageBreak/>
        <w:t>Communication with Clinical Site Prior to PPE</w:t>
      </w:r>
      <w:bookmarkEnd w:id="50"/>
    </w:p>
    <w:p w:rsidR="006904FF" w:rsidRDefault="006904FF" w:rsidP="006116BB">
      <w:pPr>
        <w:pStyle w:val="BodyText"/>
      </w:pPr>
      <w:r>
        <w:t xml:space="preserve">Students are required to send their resume and a letter of introduction to their PPE site in advance of their assignment.  This letter also provides the opportunity to inquire about dress code, parking, hours of work, etc. prior to beginning the PPE.  Additional information will be provided by the Clinical Coordinator. </w:t>
      </w:r>
    </w:p>
    <w:p w:rsidR="00F259FE" w:rsidRDefault="009326B6" w:rsidP="00CD4978">
      <w:pPr>
        <w:pStyle w:val="Heading2"/>
        <w:rPr>
          <w:sz w:val="24"/>
          <w:szCs w:val="24"/>
        </w:rPr>
      </w:pPr>
      <w:bookmarkStart w:id="51" w:name="_Toc368318350"/>
      <w:r w:rsidRPr="000B4E15">
        <w:t>PROFESSIONAL/PERSONAL CONDUCT</w:t>
      </w:r>
      <w:bookmarkEnd w:id="51"/>
    </w:p>
    <w:p w:rsidR="00F259FE" w:rsidRDefault="0099629F" w:rsidP="00B02BF8">
      <w:pPr>
        <w:pStyle w:val="Heading3"/>
      </w:pPr>
      <w:bookmarkStart w:id="52" w:name="_Toc368318351"/>
      <w:r w:rsidRPr="0099629F">
        <w:t>A</w:t>
      </w:r>
      <w:r>
        <w:t>TTENDANCE</w:t>
      </w:r>
      <w:bookmarkEnd w:id="52"/>
    </w:p>
    <w:p w:rsidR="009326B6" w:rsidRDefault="00EF48F6" w:rsidP="008723D9">
      <w:pPr>
        <w:pStyle w:val="BodyText"/>
      </w:pPr>
      <w:r>
        <w:t>As a student in a professional program, it is expected you will use your time wisely.</w:t>
      </w:r>
    </w:p>
    <w:p w:rsidR="00F259FE" w:rsidRDefault="0099629F" w:rsidP="00B02BF8">
      <w:pPr>
        <w:pStyle w:val="Heading3"/>
      </w:pPr>
      <w:bookmarkStart w:id="53" w:name="_Toc368318352"/>
      <w:r>
        <w:t>CAMPUS-BASED STUDENTS</w:t>
      </w:r>
      <w:bookmarkEnd w:id="53"/>
    </w:p>
    <w:p w:rsidR="00EF48F6" w:rsidRDefault="00EF48F6" w:rsidP="008723D9">
      <w:pPr>
        <w:pStyle w:val="BodyText"/>
      </w:pPr>
      <w:r>
        <w:t>Attendance at all classes is strongly recommended. Individual instructors will set attendance requirements for their classes with the course syllabi stating the specific requirements. Attendance at exams is REQUIRED. If an exam is to be missed for a legitimate reason, the instructor should be notified prior to the exam if at all possible. Make-up exams are at the discretion of the individual course instructors. Attendance is required at all scheduled clinical affiliation sessions.</w:t>
      </w:r>
    </w:p>
    <w:p w:rsidR="008723D9" w:rsidRDefault="008723D9" w:rsidP="00B02BF8">
      <w:pPr>
        <w:pStyle w:val="Heading3"/>
      </w:pPr>
      <w:bookmarkStart w:id="54" w:name="_Toc368318353"/>
      <w:r>
        <w:t>ON-LINE STUDENTS</w:t>
      </w:r>
      <w:bookmarkEnd w:id="54"/>
    </w:p>
    <w:p w:rsidR="008723D9" w:rsidRPr="008723D9" w:rsidRDefault="000C2B6B" w:rsidP="008723D9">
      <w:pPr>
        <w:pStyle w:val="BodyText"/>
      </w:pPr>
      <w:r>
        <w:t>Content and expectations for on</w:t>
      </w:r>
      <w:r w:rsidR="00780238">
        <w:t>-</w:t>
      </w:r>
      <w:r>
        <w:t>line students are comparable to those for the campus-based in-seat classes. Due to the nature of the course delivery, on-line students must be active learners to engage in the courses appropriately. This active engagement includes becoming familiar with the TRACS course site within the first few days of the semester, making note of due dates, course expectations, and format of the material presented at the course site. From that point on, it is imperative that the course site be accessed with active engagement a minimum of weekly or whatever frequency is needed to keep up, participate, and submit requirements in a timely manner. Faculty maintain frequent contact with their course sites but students must take the initiative to also interact with the site frequently and contact the faculty member via e-mail or phone when there are questions or assistance needed. Students should become familiar with the TRACS help lines. Specific requirements for accessing course information will be given by faculty for the respective courses.</w:t>
      </w:r>
    </w:p>
    <w:p w:rsidR="008723D9" w:rsidRDefault="008723D9" w:rsidP="00B02BF8">
      <w:pPr>
        <w:pStyle w:val="Heading3"/>
      </w:pPr>
      <w:bookmarkStart w:id="55" w:name="_Toc368318354"/>
      <w:r>
        <w:t>EXAMS ON TRACS</w:t>
      </w:r>
      <w:bookmarkEnd w:id="55"/>
    </w:p>
    <w:p w:rsidR="008723D9" w:rsidRPr="008723D9" w:rsidRDefault="00B05BFA" w:rsidP="008723D9">
      <w:pPr>
        <w:pStyle w:val="BodyText"/>
      </w:pPr>
      <w:r>
        <w:t>Each faculty determines the parameters for administrating the exams related to length of time for the exam to be available. Exams will be time-limited with a single access allowed.</w:t>
      </w:r>
    </w:p>
    <w:p w:rsidR="00F259FE" w:rsidRDefault="0099629F" w:rsidP="00B02BF8">
      <w:pPr>
        <w:pStyle w:val="Heading3"/>
      </w:pPr>
      <w:bookmarkStart w:id="56" w:name="_Toc368318355"/>
      <w:r>
        <w:t>DRESS</w:t>
      </w:r>
      <w:bookmarkEnd w:id="56"/>
    </w:p>
    <w:p w:rsidR="00C22B9C" w:rsidRDefault="00C22B9C" w:rsidP="00B449B8">
      <w:pPr>
        <w:pStyle w:val="BodyText"/>
      </w:pPr>
      <w:r>
        <w:t>Lectures: There are no specific requirements for dress for on-campus lectures UNLESS a guest lecturer is scheduled. In this instance, it is preferred that more suitable attire be work; i.e. no shorts, etc. Refer to Clinical Assignment section for guidelines for dress at clinical sites.</w:t>
      </w:r>
    </w:p>
    <w:p w:rsidR="00F259FE" w:rsidRDefault="0099629F" w:rsidP="00B02BF8">
      <w:pPr>
        <w:pStyle w:val="Heading3"/>
      </w:pPr>
      <w:bookmarkStart w:id="57" w:name="_Toc368318356"/>
      <w:r>
        <w:lastRenderedPageBreak/>
        <w:t>CLASSROOM BEHAVIOR</w:t>
      </w:r>
      <w:bookmarkEnd w:id="57"/>
    </w:p>
    <w:p w:rsidR="00C22B9C" w:rsidRDefault="00C22B9C" w:rsidP="00B449B8">
      <w:pPr>
        <w:pStyle w:val="BodyText"/>
      </w:pPr>
      <w:r>
        <w:t>Students are full partners in fostering a classroom environment which is conducive to learning. In order to assure that all students have the opportunity to gain from time spent in class, unless otherwise approved b</w:t>
      </w:r>
      <w:r w:rsidR="00780238">
        <w:t>y</w:t>
      </w:r>
      <w:r>
        <w:t xml:space="preserve"> the instructor, students are prohibited from engaging in any form o</w:t>
      </w:r>
      <w:r w:rsidR="00780238">
        <w:t>f</w:t>
      </w:r>
      <w:r>
        <w:t xml:space="preserve"> behavior that detracts from the learning experience of fellow students.</w:t>
      </w:r>
    </w:p>
    <w:p w:rsidR="00F259FE" w:rsidRDefault="00C22B9C" w:rsidP="00B449B8">
      <w:pPr>
        <w:pStyle w:val="BodyText"/>
        <w:rPr>
          <w:b/>
        </w:rPr>
      </w:pPr>
      <w:r>
        <w:t>All classes are considered important and therefore should be taken seriously. Students are expected to behave in a manner commensurate with their status as a mature, intelligent, and professional student. Cheating, in any form, will not be tol</w:t>
      </w:r>
      <w:r w:rsidR="004C4D46">
        <w:t>erated. Situations determined by</w:t>
      </w:r>
      <w:r>
        <w:t xml:space="preserve"> the faculty to involve cheating will be treated severely (possible dismissal from the Program). The following information on Academic Honesty and Academic Offenses is taken from the latest edition of the Texa</w:t>
      </w:r>
      <w:r w:rsidR="00D50194">
        <w:t xml:space="preserve">s State publication of the </w:t>
      </w:r>
      <w:r w:rsidR="00D50194" w:rsidRPr="00D50194">
        <w:rPr>
          <w:i/>
        </w:rPr>
        <w:t>Student Handbook</w:t>
      </w:r>
      <w:r w:rsidR="00D50194">
        <w:t>.</w:t>
      </w:r>
    </w:p>
    <w:p w:rsidR="00F259FE" w:rsidRDefault="007F18F5" w:rsidP="00CD4978">
      <w:pPr>
        <w:pStyle w:val="Heading2"/>
      </w:pPr>
      <w:bookmarkStart w:id="58" w:name="_Toc368318357"/>
      <w:r w:rsidRPr="007F18F5">
        <w:t>BEHAVIORS</w:t>
      </w:r>
      <w:bookmarkEnd w:id="58"/>
    </w:p>
    <w:p w:rsidR="00F259FE" w:rsidRDefault="007F18F5" w:rsidP="00B02BF8">
      <w:pPr>
        <w:pStyle w:val="Heading3"/>
      </w:pPr>
      <w:bookmarkStart w:id="59" w:name="_Toc368318358"/>
      <w:r>
        <w:t>CLASSROOM</w:t>
      </w:r>
      <w:bookmarkEnd w:id="59"/>
    </w:p>
    <w:p w:rsidR="007870BC" w:rsidRDefault="007870BC" w:rsidP="00ED360C">
      <w:pPr>
        <w:pStyle w:val="BodyText"/>
      </w:pPr>
      <w:r>
        <w:t>Students are expected to behave in a manner commensurate with their status as a student in a professional program.</w:t>
      </w:r>
    </w:p>
    <w:p w:rsidR="00F259FE" w:rsidRDefault="007870BC" w:rsidP="00B02BF8">
      <w:pPr>
        <w:pStyle w:val="Heading3"/>
      </w:pPr>
      <w:bookmarkStart w:id="60" w:name="_Toc368318359"/>
      <w:r>
        <w:t>MULTICULTURALISM AND SEXUAL HARASSMENT</w:t>
      </w:r>
      <w:bookmarkEnd w:id="60"/>
    </w:p>
    <w:p w:rsidR="003672E1" w:rsidRDefault="007870BC" w:rsidP="008723D9">
      <w:pPr>
        <w:pStyle w:val="BodyText"/>
      </w:pPr>
      <w:r>
        <w:t xml:space="preserve">Texas State believes in freedom of thought, innovation and creativity and consequently it seeks to encourage diversity of though and to nurture sensitivity, tolerance and mutual respect. Discriminating against or harassing anyone based on race, color, national origin, age, religion, sex, sexual orientation, or disability is inconsistent with the University’s purpose and will result in appropriate disciplinary actions. Any student who believes he/she has been a victim of discrimination or has observed incidents or discrimination should call the Dean of Students at </w:t>
      </w:r>
      <w:r w:rsidR="00E51160">
        <w:t>(</w:t>
      </w:r>
      <w:r w:rsidR="0017561D">
        <w:t>512</w:t>
      </w:r>
      <w:r w:rsidR="00E51160">
        <w:t xml:space="preserve">) </w:t>
      </w:r>
      <w:r>
        <w:t>245-2124, or the Department Chair. Texas State does not allow sexual harassment. Should a Texas State student believe himself/herself to have been sexually harassed, contact the Dean of Students</w:t>
      </w:r>
      <w:r w:rsidR="003672E1">
        <w:t>. Texas State enforces a strict drug policy. Texas State complies with the Family Educational Rights and Privacy Act of 1974, protecting certain confidentiality rights of students.</w:t>
      </w:r>
    </w:p>
    <w:p w:rsidR="00F259FE" w:rsidRDefault="003672E1" w:rsidP="00B02BF8">
      <w:pPr>
        <w:pStyle w:val="Heading3"/>
      </w:pPr>
      <w:bookmarkStart w:id="61" w:name="_Toc368318360"/>
      <w:r>
        <w:t>PROFESSIONAL</w:t>
      </w:r>
      <w:bookmarkEnd w:id="61"/>
    </w:p>
    <w:p w:rsidR="003672E1" w:rsidRDefault="003672E1" w:rsidP="008723D9">
      <w:pPr>
        <w:pStyle w:val="BodyText"/>
        <w:rPr>
          <w:b/>
        </w:rPr>
      </w:pPr>
      <w:r>
        <w:t xml:space="preserve">In addition to a commitment to lifelong learning, students are expected to demonstrate professional behavior. This is defined by the Program as the demonstration values, attitudes and behaviors consistent with the expectations of the public and the profession. These values and behaviors are delineated for the profession by the AHIMA Code of Ethics. Students are expected to adhere to the AHIMA Code of Ethics. </w:t>
      </w:r>
      <w:r>
        <w:rPr>
          <w:b/>
        </w:rPr>
        <w:t>(</w:t>
      </w:r>
      <w:r w:rsidRPr="00E4765C">
        <w:rPr>
          <w:b/>
        </w:rPr>
        <w:t>Attachment</w:t>
      </w:r>
      <w:r>
        <w:rPr>
          <w:b/>
        </w:rPr>
        <w:t xml:space="preserve"> </w:t>
      </w:r>
      <w:r w:rsidR="00901A6B">
        <w:rPr>
          <w:b/>
        </w:rPr>
        <w:t>G</w:t>
      </w:r>
      <w:r>
        <w:rPr>
          <w:b/>
        </w:rPr>
        <w:t>)</w:t>
      </w:r>
    </w:p>
    <w:p w:rsidR="00F259FE" w:rsidRDefault="00E4765C" w:rsidP="00B02BF8">
      <w:pPr>
        <w:pStyle w:val="Heading3"/>
      </w:pPr>
      <w:bookmarkStart w:id="62" w:name="_Toc368318361"/>
      <w:r w:rsidRPr="00E4765C">
        <w:t>PROFESSIONAL BEHAVIORS</w:t>
      </w:r>
      <w:bookmarkEnd w:id="62"/>
    </w:p>
    <w:p w:rsidR="00F259FE" w:rsidRDefault="00E4765C" w:rsidP="008723D9">
      <w:pPr>
        <w:pStyle w:val="BodyText"/>
      </w:pPr>
      <w:r>
        <w:t>Professional abilities include those attributes, characteristics, or behaviors that are not explicitly part of a profession’s core of knowledge but are nevertheless required for success. HIM-specific professional behaviors include:</w:t>
      </w:r>
    </w:p>
    <w:p w:rsidR="00F259FE" w:rsidRDefault="00E4765C" w:rsidP="00727B53">
      <w:pPr>
        <w:pStyle w:val="ListNumber"/>
        <w:numPr>
          <w:ilvl w:val="0"/>
          <w:numId w:val="8"/>
        </w:numPr>
      </w:pPr>
      <w:r>
        <w:lastRenderedPageBreak/>
        <w:t>Critical Thinking</w:t>
      </w:r>
    </w:p>
    <w:p w:rsidR="00F259FE" w:rsidRDefault="00E4765C" w:rsidP="008723D9">
      <w:pPr>
        <w:pStyle w:val="ListNumber"/>
      </w:pPr>
      <w:r>
        <w:t>Communication</w:t>
      </w:r>
    </w:p>
    <w:p w:rsidR="00F259FE" w:rsidRDefault="00E4765C" w:rsidP="008723D9">
      <w:pPr>
        <w:pStyle w:val="ListNumber"/>
      </w:pPr>
      <w:r>
        <w:t>Problem Solving</w:t>
      </w:r>
    </w:p>
    <w:p w:rsidR="00F259FE" w:rsidRDefault="00E4765C" w:rsidP="008723D9">
      <w:pPr>
        <w:pStyle w:val="ListNumber"/>
      </w:pPr>
      <w:r>
        <w:t>Interpersonal skills</w:t>
      </w:r>
    </w:p>
    <w:p w:rsidR="00F259FE" w:rsidRDefault="00E4765C" w:rsidP="008723D9">
      <w:pPr>
        <w:pStyle w:val="ListNumber"/>
      </w:pPr>
      <w:r>
        <w:t>Responsibility</w:t>
      </w:r>
    </w:p>
    <w:p w:rsidR="00F259FE" w:rsidRDefault="00E4765C" w:rsidP="008723D9">
      <w:pPr>
        <w:pStyle w:val="ListNumber"/>
      </w:pPr>
      <w:r>
        <w:t>Professionalism</w:t>
      </w:r>
    </w:p>
    <w:p w:rsidR="00F259FE" w:rsidRDefault="00E4765C" w:rsidP="008723D9">
      <w:pPr>
        <w:pStyle w:val="ListNumber"/>
      </w:pPr>
      <w:r>
        <w:t>Use of constructive feedback</w:t>
      </w:r>
    </w:p>
    <w:p w:rsidR="00F259FE" w:rsidRDefault="00E4765C" w:rsidP="008723D9">
      <w:pPr>
        <w:pStyle w:val="ListNumber"/>
      </w:pPr>
      <w:r>
        <w:t>Effective use of time and resources</w:t>
      </w:r>
    </w:p>
    <w:p w:rsidR="00F259FE" w:rsidRDefault="00E4765C" w:rsidP="008723D9">
      <w:pPr>
        <w:pStyle w:val="ListNumber"/>
      </w:pPr>
      <w:r>
        <w:t>Stress Management</w:t>
      </w:r>
    </w:p>
    <w:p w:rsidR="00F259FE" w:rsidRDefault="00E4765C" w:rsidP="008723D9">
      <w:pPr>
        <w:pStyle w:val="ListNumber"/>
      </w:pPr>
      <w:r>
        <w:t>Commitment to learning</w:t>
      </w:r>
    </w:p>
    <w:p w:rsidR="00E4765C" w:rsidRPr="00E4765C" w:rsidRDefault="00E4765C" w:rsidP="008723D9">
      <w:pPr>
        <w:pStyle w:val="BodyText"/>
      </w:pPr>
      <w:r>
        <w:t>The faculty believe that each student should develop an entry-level mastery (behaviors demonstrated upon</w:t>
      </w:r>
      <w:r w:rsidR="00D93A11">
        <w:t xml:space="preserve"> graduation and entry into the profession) of each of these skills by graduation. This </w:t>
      </w:r>
      <w:r w:rsidR="00AD7733">
        <w:t>belief</w:t>
      </w:r>
      <w:r w:rsidR="00D93A11">
        <w:t xml:space="preserve"> is based on the following assumptions: the process of becoming socialized into a profession requires hard work and takes a long time and therefore must begin early; a repertoire of behaviors, in addition to a core of knowledge and skills, is importan</w:t>
      </w:r>
      <w:r w:rsidR="00780238">
        <w:t>t</w:t>
      </w:r>
      <w:r w:rsidR="00D93A11">
        <w:t xml:space="preserve"> to be a successful HIM Professional. Professional behaviors are defined by the ability to generalize, integrate, apply, synthesize, and interact effectively; whether behaviors can be “taught” or not, the fact remains that behaviors are learned; and behaviors can be objectified and assessed.</w:t>
      </w:r>
      <w:r>
        <w:t xml:space="preserve"> </w:t>
      </w:r>
    </w:p>
    <w:p w:rsidR="00F259FE" w:rsidRDefault="00137705" w:rsidP="00B02BF8">
      <w:pPr>
        <w:pStyle w:val="Heading3"/>
      </w:pPr>
      <w:bookmarkStart w:id="63" w:name="_Toc368318362"/>
      <w:r w:rsidRPr="007F18F5">
        <w:t>HIM COMPUTER LAB RULES</w:t>
      </w:r>
      <w:bookmarkEnd w:id="63"/>
    </w:p>
    <w:p w:rsidR="00137705" w:rsidRDefault="00137705" w:rsidP="008723D9">
      <w:pPr>
        <w:pStyle w:val="BodyText"/>
      </w:pPr>
      <w:r>
        <w:t>The HIM Computer Lab is a common facility shared by students and faculty in the Program. The following rules are set to allow us to share the room with minimum difficulty or inconvenience.</w:t>
      </w:r>
    </w:p>
    <w:p w:rsidR="00F259FE" w:rsidRPr="006B707D" w:rsidRDefault="007F18F5" w:rsidP="00B02BF8">
      <w:pPr>
        <w:pStyle w:val="Heading4"/>
      </w:pPr>
      <w:bookmarkStart w:id="64" w:name="_Toc368318363"/>
      <w:r w:rsidRPr="006B707D">
        <w:t>GENERAL RULES</w:t>
      </w:r>
      <w:bookmarkEnd w:id="64"/>
    </w:p>
    <w:p w:rsidR="00137705" w:rsidRPr="006B707D" w:rsidRDefault="00137705" w:rsidP="008723D9">
      <w:pPr>
        <w:pStyle w:val="BodyText"/>
      </w:pPr>
      <w:r w:rsidRPr="006B707D">
        <w:t>The HIM Computer Lab is generally available to students between 8:00 a.m. and 5:00 p.m. unless a class is in session in either room 215A or 215B or a scheduled meeting is being held there.</w:t>
      </w:r>
    </w:p>
    <w:p w:rsidR="00137705" w:rsidRPr="006B707D" w:rsidRDefault="001F681B" w:rsidP="008723D9">
      <w:pPr>
        <w:pStyle w:val="ListBullet"/>
      </w:pPr>
      <w:r w:rsidRPr="006B707D">
        <w:t>If door 215B is locked, see Jimmie Davis</w:t>
      </w:r>
      <w:r w:rsidR="00780238" w:rsidRPr="006B707D">
        <w:t>, Administrative Assistant, in Room 302.</w:t>
      </w:r>
    </w:p>
    <w:p w:rsidR="007F0575" w:rsidRPr="006B707D" w:rsidRDefault="008723D9" w:rsidP="008723D9">
      <w:pPr>
        <w:pStyle w:val="ListBullet"/>
      </w:pPr>
      <w:r w:rsidRPr="006B707D">
        <w:t>Do not eat or drink in the lab. No food or drink at computer work stations.</w:t>
      </w:r>
    </w:p>
    <w:p w:rsidR="007F0575" w:rsidRPr="006B707D" w:rsidRDefault="007F0575" w:rsidP="008723D9">
      <w:pPr>
        <w:pStyle w:val="ListBullet"/>
      </w:pPr>
      <w:r w:rsidRPr="006B707D">
        <w:t>The reference material available for you to use in the lab must stay in the lab. Please return this material to the shelves when you are done.</w:t>
      </w:r>
    </w:p>
    <w:p w:rsidR="007F0575" w:rsidRPr="006B707D" w:rsidRDefault="007F0575" w:rsidP="008723D9">
      <w:pPr>
        <w:pStyle w:val="ListBullet"/>
      </w:pPr>
      <w:r w:rsidRPr="006B707D">
        <w:t>Do not adjust the thermostat in the room.</w:t>
      </w:r>
    </w:p>
    <w:p w:rsidR="007F0575" w:rsidRPr="006B707D" w:rsidRDefault="007F0575" w:rsidP="008723D9">
      <w:pPr>
        <w:pStyle w:val="ListBullet"/>
      </w:pPr>
      <w:r w:rsidRPr="006B707D">
        <w:t>Do not move the computer equipment or desks.</w:t>
      </w:r>
    </w:p>
    <w:p w:rsidR="007F0575" w:rsidRPr="006B707D" w:rsidRDefault="007F0575" w:rsidP="008723D9">
      <w:pPr>
        <w:pStyle w:val="ListBullet"/>
      </w:pPr>
      <w:r w:rsidRPr="006B707D">
        <w:t>The open lab times are made available for students to use as a place to study and work on course assignments and to use the computers. The area must be conducive to these activities. Students being excessively loud and disruptive may be asked to leave.</w:t>
      </w:r>
    </w:p>
    <w:p w:rsidR="00F259FE" w:rsidRDefault="00E91AEE" w:rsidP="00B02BF8">
      <w:pPr>
        <w:pStyle w:val="Heading4"/>
      </w:pPr>
      <w:bookmarkStart w:id="65" w:name="_Toc368318364"/>
      <w:r w:rsidRPr="00B02BF8">
        <w:t>COMPUTER</w:t>
      </w:r>
      <w:r>
        <w:t xml:space="preserve"> RULES</w:t>
      </w:r>
      <w:bookmarkEnd w:id="65"/>
    </w:p>
    <w:p w:rsidR="007F0575" w:rsidRDefault="007F0575" w:rsidP="00B02BF8">
      <w:pPr>
        <w:pStyle w:val="BodyText"/>
      </w:pPr>
      <w:r>
        <w:t xml:space="preserve">Computers may be used by HIM students for all class work. Students are expected to work independently. </w:t>
      </w:r>
    </w:p>
    <w:p w:rsidR="007F0575" w:rsidRDefault="007F0575" w:rsidP="008723D9">
      <w:pPr>
        <w:pStyle w:val="ListBullet"/>
      </w:pPr>
      <w:r>
        <w:t>You must log onto the computers using your account only. Do not share your password with others.</w:t>
      </w:r>
    </w:p>
    <w:p w:rsidR="007F0575" w:rsidRDefault="007F0575" w:rsidP="008723D9">
      <w:pPr>
        <w:pStyle w:val="ListBullet"/>
      </w:pPr>
      <w:r>
        <w:lastRenderedPageBreak/>
        <w:t>Do not change the computer settings unless</w:t>
      </w:r>
      <w:r w:rsidR="001C0814">
        <w:t xml:space="preserve"> instructed to do so by a faculty member.</w:t>
      </w:r>
    </w:p>
    <w:p w:rsidR="001C0814" w:rsidRDefault="001C0814" w:rsidP="008723D9">
      <w:pPr>
        <w:pStyle w:val="ListBullet"/>
      </w:pPr>
      <w:r>
        <w:t>Do not copy any applicat</w:t>
      </w:r>
      <w:r w:rsidR="00285F0E">
        <w:t>ion programs from the computers.</w:t>
      </w:r>
    </w:p>
    <w:p w:rsidR="00285F0E" w:rsidRDefault="00285F0E" w:rsidP="008723D9">
      <w:pPr>
        <w:pStyle w:val="ListBullet"/>
      </w:pPr>
      <w:r>
        <w:t>Do not add or delete any programs from the computers.</w:t>
      </w:r>
    </w:p>
    <w:p w:rsidR="00285F0E" w:rsidRDefault="00285F0E" w:rsidP="008723D9">
      <w:pPr>
        <w:pStyle w:val="ListBullet"/>
      </w:pPr>
      <w:r>
        <w:t>The HIM department is not responsible for your documents. Save your documents to a jump drive.</w:t>
      </w:r>
    </w:p>
    <w:p w:rsidR="00285F0E" w:rsidRDefault="00285F0E" w:rsidP="008723D9">
      <w:pPr>
        <w:pStyle w:val="ListBullet"/>
      </w:pPr>
      <w:r>
        <w:t>The hard drive with periodically be cleaned of all files.</w:t>
      </w:r>
    </w:p>
    <w:p w:rsidR="00285F0E" w:rsidRDefault="00285F0E" w:rsidP="008723D9">
      <w:pPr>
        <w:pStyle w:val="ListBullet"/>
      </w:pPr>
      <w:r>
        <w:t xml:space="preserve">Shut down your computer </w:t>
      </w:r>
      <w:r w:rsidR="00780238">
        <w:t>when you are through using it</w:t>
      </w:r>
      <w:r>
        <w:t>.</w:t>
      </w:r>
    </w:p>
    <w:p w:rsidR="00F259FE" w:rsidRDefault="00E91AEE" w:rsidP="00B02BF8">
      <w:pPr>
        <w:pStyle w:val="Heading4"/>
      </w:pPr>
      <w:bookmarkStart w:id="66" w:name="_Toc368318365"/>
      <w:r>
        <w:t>PRINTER</w:t>
      </w:r>
      <w:bookmarkEnd w:id="66"/>
    </w:p>
    <w:p w:rsidR="00285F0E" w:rsidRDefault="00285F0E" w:rsidP="008723D9">
      <w:pPr>
        <w:pStyle w:val="BodyText"/>
      </w:pPr>
      <w:r>
        <w:t xml:space="preserve">Report all issues with the printer to Carla </w:t>
      </w:r>
      <w:r w:rsidR="00780238">
        <w:t xml:space="preserve">Coco </w:t>
      </w:r>
      <w:r>
        <w:t>in R</w:t>
      </w:r>
      <w:r w:rsidR="00E10A1F">
        <w:t>oo</w:t>
      </w:r>
      <w:r>
        <w:t>m 302. Do NOT attempt to clear jams, change toner, or change the settings on the printer. Contact Carla to do these kinds of things.</w:t>
      </w:r>
      <w:r w:rsidR="00923639">
        <w:t xml:space="preserve"> Come to the HIM office if additional paper is needed.</w:t>
      </w:r>
    </w:p>
    <w:p w:rsidR="00F259FE" w:rsidRDefault="005B5417" w:rsidP="00CD4978">
      <w:pPr>
        <w:pStyle w:val="Heading2"/>
      </w:pPr>
      <w:bookmarkStart w:id="67" w:name="_Toc368318366"/>
      <w:r>
        <w:t>COMMUNICATIONS</w:t>
      </w:r>
      <w:bookmarkEnd w:id="67"/>
    </w:p>
    <w:p w:rsidR="00F259FE" w:rsidRDefault="005B5417" w:rsidP="00B02BF8">
      <w:pPr>
        <w:pStyle w:val="Heading3"/>
      </w:pPr>
      <w:bookmarkStart w:id="68" w:name="_Toc368318367"/>
      <w:r>
        <w:t>FACULTY OFFICE HOURS</w:t>
      </w:r>
      <w:bookmarkEnd w:id="68"/>
    </w:p>
    <w:p w:rsidR="005B5417" w:rsidRDefault="00A764B0" w:rsidP="00B02BF8">
      <w:pPr>
        <w:pStyle w:val="BodyText"/>
      </w:pPr>
      <w:r>
        <w:t>Each faculty member establishes office hours based on the semester’s schedule. The office staff will maintain a list of current office hours. Faculty may agree to see students outside their posted office hours through an open door policy. Office staff will be glad to check the faculty member’s availability on a</w:t>
      </w:r>
      <w:r w:rsidR="006845E2">
        <w:t>n</w:t>
      </w:r>
      <w:r>
        <w:t xml:space="preserve"> individual basis</w:t>
      </w:r>
      <w:r w:rsidR="006845E2">
        <w:t>.</w:t>
      </w:r>
    </w:p>
    <w:p w:rsidR="00F259FE" w:rsidRDefault="006845E2" w:rsidP="00B02BF8">
      <w:pPr>
        <w:pStyle w:val="Heading3"/>
      </w:pPr>
      <w:bookmarkStart w:id="69" w:name="_Toc368318368"/>
      <w:r>
        <w:t>TELEPHONES</w:t>
      </w:r>
      <w:bookmarkEnd w:id="69"/>
    </w:p>
    <w:p w:rsidR="006845E2" w:rsidRDefault="006845E2" w:rsidP="008723D9">
      <w:pPr>
        <w:pStyle w:val="BodyText"/>
      </w:pPr>
      <w:r>
        <w:t>Each faculty member has a direct office phone which has voicemail capability. Feel free to leave a voice mail message.</w:t>
      </w:r>
    </w:p>
    <w:p w:rsidR="00F259FE" w:rsidRDefault="006845E2" w:rsidP="00B02BF8">
      <w:pPr>
        <w:pStyle w:val="Heading3"/>
      </w:pPr>
      <w:bookmarkStart w:id="70" w:name="_Toc368318369"/>
      <w:r>
        <w:t>ELECTRONIC COMMUNICATION</w:t>
      </w:r>
      <w:bookmarkEnd w:id="70"/>
    </w:p>
    <w:p w:rsidR="006845E2" w:rsidRDefault="006845E2" w:rsidP="008723D9">
      <w:pPr>
        <w:pStyle w:val="BodyText"/>
      </w:pPr>
      <w:r>
        <w:t xml:space="preserve">Each faculty member has an e-mail address and encourages students to communicate via e-mail. </w:t>
      </w:r>
      <w:r w:rsidRPr="006845E2">
        <w:rPr>
          <w:b/>
          <w:i/>
        </w:rPr>
        <w:t>Students are expected to use their Texas State e-mail account</w:t>
      </w:r>
      <w:r>
        <w:t xml:space="preserve"> and to check their e-mail for regular announcements or specific messages.</w:t>
      </w:r>
    </w:p>
    <w:p w:rsidR="006845E2" w:rsidRDefault="006845E2" w:rsidP="008723D9">
      <w:pPr>
        <w:pStyle w:val="BodyText"/>
      </w:pPr>
      <w:r>
        <w:t>When using electronic communication, please use correct etiquette. E-mail can be a valuable communication tool, however, can often create miscommunications if not used effectively.</w:t>
      </w:r>
    </w:p>
    <w:p w:rsidR="00F259FE" w:rsidRDefault="006845E2" w:rsidP="00B02BF8">
      <w:pPr>
        <w:pStyle w:val="Heading3"/>
      </w:pPr>
      <w:bookmarkStart w:id="71" w:name="_Toc368318370"/>
      <w:r>
        <w:t>CELL PHONES</w:t>
      </w:r>
      <w:bookmarkEnd w:id="71"/>
    </w:p>
    <w:p w:rsidR="006845E2" w:rsidRDefault="006845E2" w:rsidP="008723D9">
      <w:pPr>
        <w:pStyle w:val="BodyText"/>
      </w:pPr>
      <w:r>
        <w:t>Cell phones should be turned to silent mode or in the off position during classes. Text messaging is prohibited as well as phone calls when classes are in session.</w:t>
      </w:r>
    </w:p>
    <w:p w:rsidR="00F259FE" w:rsidRDefault="000509B6" w:rsidP="00B02BF8">
      <w:pPr>
        <w:pStyle w:val="Heading3"/>
      </w:pPr>
      <w:bookmarkStart w:id="72" w:name="_Toc368318371"/>
      <w:r>
        <w:t>COMPUTERS IN THE CLASSROOM</w:t>
      </w:r>
      <w:bookmarkEnd w:id="72"/>
    </w:p>
    <w:p w:rsidR="006845E2" w:rsidRDefault="000509B6" w:rsidP="008723D9">
      <w:pPr>
        <w:pStyle w:val="BodyText"/>
      </w:pPr>
      <w:r>
        <w:t>Students are allowed to use personal computers in the classroom for class purposes. Checking e-mail, sur</w:t>
      </w:r>
      <w:r w:rsidR="00D24B44">
        <w:t>f</w:t>
      </w:r>
      <w:r>
        <w:t xml:space="preserve">ing the Internet or other distracting activities are prohibited. Violation of this </w:t>
      </w:r>
      <w:r w:rsidR="00D24B44">
        <w:t xml:space="preserve">requirement </w:t>
      </w:r>
      <w:r>
        <w:t>may result in loss of privileges for all students.</w:t>
      </w:r>
    </w:p>
    <w:p w:rsidR="00F259FE" w:rsidRDefault="00A66B26" w:rsidP="00B02BF8">
      <w:pPr>
        <w:pStyle w:val="Heading3"/>
      </w:pPr>
      <w:bookmarkStart w:id="73" w:name="_Toc368318372"/>
      <w:r>
        <w:lastRenderedPageBreak/>
        <w:t>MAILBOXES</w:t>
      </w:r>
      <w:bookmarkEnd w:id="73"/>
    </w:p>
    <w:p w:rsidR="00A66B26" w:rsidRPr="00A66B26" w:rsidRDefault="00A66B26" w:rsidP="008723D9">
      <w:pPr>
        <w:pStyle w:val="BodyText"/>
      </w:pPr>
      <w:r>
        <w:t>Faculty members have mailboxes in the Department workroom. You may ask the office staff to place an item in the faculty mailbox in the workroom. There is an outgoing mail pickup location in the faculty office. You are free to use this for outgoing mail. Drop the item in the box and it will be picked up during the regular mail delivery cycle.</w:t>
      </w:r>
    </w:p>
    <w:p w:rsidR="00F259FE" w:rsidRDefault="00A66B26" w:rsidP="00B02BF8">
      <w:pPr>
        <w:pStyle w:val="Heading3"/>
      </w:pPr>
      <w:bookmarkStart w:id="74" w:name="_Toc368318373"/>
      <w:r>
        <w:t>TRACS</w:t>
      </w:r>
      <w:bookmarkEnd w:id="74"/>
    </w:p>
    <w:p w:rsidR="00137705" w:rsidRDefault="00A66B26" w:rsidP="008723D9">
      <w:pPr>
        <w:pStyle w:val="BodyText"/>
      </w:pPr>
      <w:r>
        <w:t>The faculty uses TRACS for course support. Students should become familiar with the TRACS sites. Questions to instructors are welcome.</w:t>
      </w:r>
    </w:p>
    <w:p w:rsidR="00F259FE" w:rsidRDefault="00535EC8" w:rsidP="00CD4978">
      <w:pPr>
        <w:pStyle w:val="Heading2"/>
      </w:pPr>
      <w:bookmarkStart w:id="75" w:name="_Toc368318374"/>
      <w:r>
        <w:t>PROFESSIONAL INVOLVEMENT</w:t>
      </w:r>
      <w:bookmarkEnd w:id="75"/>
    </w:p>
    <w:p w:rsidR="00F259FE" w:rsidRDefault="00535EC8" w:rsidP="00B02BF8">
      <w:pPr>
        <w:pStyle w:val="Heading3"/>
      </w:pPr>
      <w:bookmarkStart w:id="76" w:name="_Toc368318375"/>
      <w:r w:rsidRPr="00535EC8">
        <w:t>COMMUNITY</w:t>
      </w:r>
      <w:bookmarkEnd w:id="76"/>
    </w:p>
    <w:p w:rsidR="00535EC8" w:rsidRDefault="00535EC8" w:rsidP="008723D9">
      <w:pPr>
        <w:pStyle w:val="BodyText"/>
      </w:pPr>
      <w:r>
        <w:t>The Department faculty encourage all students to participate in community and professional activities. Involvement in such activities is one step toward becoming a complete professional. Such activities include participating as a volunteer at the RELAY FOR LIFE, Bobcat Days, Texas State student organizations, or involvement in other professional groups.</w:t>
      </w:r>
    </w:p>
    <w:p w:rsidR="00F259FE" w:rsidRDefault="00535EC8" w:rsidP="00B02BF8">
      <w:pPr>
        <w:pStyle w:val="Heading3"/>
      </w:pPr>
      <w:bookmarkStart w:id="77" w:name="_Toc368318376"/>
      <w:r>
        <w:t>PROFESSION</w:t>
      </w:r>
      <w:bookmarkEnd w:id="77"/>
    </w:p>
    <w:p w:rsidR="00535EC8" w:rsidRDefault="00535EC8" w:rsidP="008723D9">
      <w:pPr>
        <w:pStyle w:val="BodyText"/>
      </w:pPr>
      <w:r>
        <w:t>The American Health Information Management Association (AHIMA) is the organization representing HIM professionals and HIM students in the United States. AHIMA is divided into its components of the state associations to which the student is assigned based on place of residency.</w:t>
      </w:r>
    </w:p>
    <w:p w:rsidR="00F259FE" w:rsidRDefault="00535EC8" w:rsidP="00B02BF8">
      <w:pPr>
        <w:pStyle w:val="Heading3"/>
      </w:pPr>
      <w:bookmarkStart w:id="78" w:name="_Toc368318377"/>
      <w:r>
        <w:t>MEMBERSHIP</w:t>
      </w:r>
      <w:bookmarkEnd w:id="78"/>
    </w:p>
    <w:p w:rsidR="00535EC8" w:rsidRDefault="00535EC8" w:rsidP="008723D9">
      <w:pPr>
        <w:pStyle w:val="BodyText"/>
      </w:pPr>
      <w:r>
        <w:t xml:space="preserve">Students are eligible for student membership in both AHIMA and </w:t>
      </w:r>
      <w:proofErr w:type="spellStart"/>
      <w:r>
        <w:t>TxHIMA</w:t>
      </w:r>
      <w:proofErr w:type="spellEnd"/>
      <w:r w:rsidR="0013681C">
        <w:t>,</w:t>
      </w:r>
      <w:r>
        <w:t xml:space="preserve"> unless they already hold a</w:t>
      </w:r>
      <w:r w:rsidR="0013681C">
        <w:t>n</w:t>
      </w:r>
      <w:r>
        <w:t xml:space="preserve"> AHIMA credential (RHIT, CCA, etc.)</w:t>
      </w:r>
      <w:r w:rsidR="0013681C">
        <w:t xml:space="preserve"> Students are encouraged to become members to reap the many benefits of membership including: publications, continuing education, professional conferences, networking with colleagues, and peer support. Student membership during the professional program allows a graduate to qualify for reduced registration fees to meetings, and reduced rates for taking the RHIA exam. Membership information can be obtained by going to www.ahima.org or from the Department Chair.</w:t>
      </w:r>
    </w:p>
    <w:p w:rsidR="00F259FE" w:rsidRDefault="005568EA" w:rsidP="00B02BF8">
      <w:pPr>
        <w:pStyle w:val="Heading1"/>
      </w:pPr>
      <w:bookmarkStart w:id="79" w:name="_Toc368318378"/>
      <w:r>
        <w:t>MI</w:t>
      </w:r>
      <w:r w:rsidR="00EE6BE2">
        <w:t>S</w:t>
      </w:r>
      <w:r>
        <w:t>CELLANEOUS INFORMATION</w:t>
      </w:r>
      <w:bookmarkEnd w:id="79"/>
    </w:p>
    <w:p w:rsidR="00F259FE" w:rsidRDefault="005568EA" w:rsidP="00B02BF8">
      <w:pPr>
        <w:pStyle w:val="Heading3"/>
      </w:pPr>
      <w:bookmarkStart w:id="80" w:name="_Toc368318379"/>
      <w:r>
        <w:t>PHONES</w:t>
      </w:r>
      <w:bookmarkEnd w:id="80"/>
    </w:p>
    <w:p w:rsidR="005568EA" w:rsidRDefault="005568EA" w:rsidP="006904FF">
      <w:pPr>
        <w:pStyle w:val="BodyText"/>
      </w:pPr>
      <w:r>
        <w:t>The Department phone number is (512) 245-8242. This number may be used in an emergency situation to contact a student.</w:t>
      </w:r>
    </w:p>
    <w:p w:rsidR="00F259FE" w:rsidRDefault="00F46A57" w:rsidP="00B02BF8">
      <w:pPr>
        <w:pStyle w:val="Heading3"/>
      </w:pPr>
      <w:bookmarkStart w:id="81" w:name="_Toc368318380"/>
      <w:r>
        <w:lastRenderedPageBreak/>
        <w:t>FACULTY APPOINTMENTS</w:t>
      </w:r>
      <w:bookmarkEnd w:id="81"/>
    </w:p>
    <w:p w:rsidR="005568EA" w:rsidRDefault="00E62E86" w:rsidP="006904FF">
      <w:pPr>
        <w:pStyle w:val="BodyText"/>
      </w:pPr>
      <w:r>
        <w:t>Appointments with faculty can be made in the Department Office. The office staff keeps a schedule of each faculty member’s office hours during the semester and will be glad to assist the student in making an appointment. Should you schedule an appointment and be unable to keep it, please call to notify the office or the individual faculty member.</w:t>
      </w:r>
    </w:p>
    <w:p w:rsidR="00A11EF1" w:rsidRDefault="00A11EF1" w:rsidP="00B02BF8">
      <w:pPr>
        <w:pStyle w:val="Heading3"/>
      </w:pPr>
      <w:bookmarkStart w:id="82" w:name="_Toc368318381"/>
      <w:r>
        <w:t>CONTACT FOR IMPORTANT OFFICES</w:t>
      </w:r>
      <w:bookmarkEnd w:id="82"/>
    </w:p>
    <w:p w:rsidR="00A11EF1" w:rsidRDefault="00A11EF1" w:rsidP="006904FF">
      <w:pPr>
        <w:pStyle w:val="ListBullet"/>
      </w:pPr>
      <w:r>
        <w:t xml:space="preserve">College of Health Professions, Dean’s Office – </w:t>
      </w:r>
      <w:hyperlink r:id="rId18" w:history="1">
        <w:r w:rsidRPr="00CD3A53">
          <w:rPr>
            <w:rStyle w:val="Hyperlink"/>
          </w:rPr>
          <w:t>http://www.health.txstate.edu</w:t>
        </w:r>
      </w:hyperlink>
      <w:r>
        <w:t xml:space="preserve"> , 245-3300</w:t>
      </w:r>
    </w:p>
    <w:p w:rsidR="00A11EF1" w:rsidRDefault="00A11EF1" w:rsidP="006904FF">
      <w:pPr>
        <w:pStyle w:val="ListBullet"/>
      </w:pPr>
      <w:r>
        <w:t xml:space="preserve">Financial Aid – </w:t>
      </w:r>
      <w:hyperlink r:id="rId19" w:history="1">
        <w:r w:rsidRPr="00CD3A53">
          <w:rPr>
            <w:rStyle w:val="Hyperlink"/>
          </w:rPr>
          <w:t>www.finaid.txstate.edu/</w:t>
        </w:r>
      </w:hyperlink>
      <w:r>
        <w:t xml:space="preserve">  , 245-2315</w:t>
      </w:r>
    </w:p>
    <w:p w:rsidR="00A11EF1" w:rsidRDefault="00A11EF1" w:rsidP="006904FF">
      <w:pPr>
        <w:pStyle w:val="ListBullet"/>
      </w:pPr>
      <w:r>
        <w:t xml:space="preserve">Multicultural Student Affairs Office – </w:t>
      </w:r>
      <w:hyperlink r:id="rId20" w:history="1">
        <w:r w:rsidRPr="00CD3A53">
          <w:rPr>
            <w:rStyle w:val="Hyperlink"/>
          </w:rPr>
          <w:t>www.msa.txstate.edu/</w:t>
        </w:r>
      </w:hyperlink>
      <w:r>
        <w:t xml:space="preserve"> , 245-2278</w:t>
      </w:r>
    </w:p>
    <w:p w:rsidR="00A11EF1" w:rsidRDefault="00A11EF1" w:rsidP="006904FF">
      <w:pPr>
        <w:pStyle w:val="ListBullet"/>
      </w:pPr>
      <w:r>
        <w:t xml:space="preserve">Alcohol and Drug Resource Center – </w:t>
      </w:r>
      <w:hyperlink r:id="rId21" w:history="1">
        <w:r w:rsidRPr="00CD3A53">
          <w:rPr>
            <w:rStyle w:val="Hyperlink"/>
          </w:rPr>
          <w:t>www.adrc.txstate.edu/</w:t>
        </w:r>
      </w:hyperlink>
      <w:r>
        <w:t xml:space="preserve"> , 245-3601</w:t>
      </w:r>
    </w:p>
    <w:p w:rsidR="00F1590D" w:rsidRDefault="00A11EF1" w:rsidP="006904FF">
      <w:pPr>
        <w:pStyle w:val="ListBullet"/>
      </w:pPr>
      <w:r>
        <w:t xml:space="preserve">Career Services- </w:t>
      </w:r>
      <w:hyperlink r:id="rId22" w:history="1">
        <w:r w:rsidR="00F1590D" w:rsidRPr="00CD3A53">
          <w:rPr>
            <w:rStyle w:val="Hyperlink"/>
          </w:rPr>
          <w:t>www.careerservices.txstate.edu</w:t>
        </w:r>
      </w:hyperlink>
      <w:r w:rsidR="00F1590D">
        <w:t xml:space="preserve"> , 245-2645</w:t>
      </w:r>
    </w:p>
    <w:p w:rsidR="00F1590D" w:rsidRDefault="00F1590D" w:rsidP="006904FF">
      <w:pPr>
        <w:pStyle w:val="ListBullet"/>
      </w:pPr>
      <w:r>
        <w:t xml:space="preserve">Counseling Center – </w:t>
      </w:r>
      <w:hyperlink r:id="rId23" w:history="1">
        <w:r w:rsidRPr="00CD3A53">
          <w:rPr>
            <w:rStyle w:val="Hyperlink"/>
          </w:rPr>
          <w:t>www.counseling.txstate.edu/</w:t>
        </w:r>
      </w:hyperlink>
      <w:r>
        <w:t xml:space="preserve"> , 245-2208</w:t>
      </w:r>
    </w:p>
    <w:p w:rsidR="00F1590D" w:rsidRDefault="00F1590D" w:rsidP="006904FF">
      <w:pPr>
        <w:pStyle w:val="ListBullet"/>
      </w:pPr>
      <w:r>
        <w:t xml:space="preserve">Disability Services – </w:t>
      </w:r>
      <w:hyperlink r:id="rId24" w:history="1">
        <w:r w:rsidRPr="00CD3A53">
          <w:rPr>
            <w:rStyle w:val="Hyperlink"/>
          </w:rPr>
          <w:t>www.ods.txstate.edu/</w:t>
        </w:r>
      </w:hyperlink>
      <w:r>
        <w:t xml:space="preserve"> , 245-3451</w:t>
      </w:r>
    </w:p>
    <w:p w:rsidR="00F1590D" w:rsidRDefault="00F1590D" w:rsidP="006904FF">
      <w:pPr>
        <w:pStyle w:val="ListBullet"/>
      </w:pPr>
      <w:r>
        <w:t xml:space="preserve">Student Health Center – </w:t>
      </w:r>
      <w:hyperlink r:id="rId25" w:history="1">
        <w:r w:rsidRPr="00CD3A53">
          <w:rPr>
            <w:rStyle w:val="Hyperlink"/>
          </w:rPr>
          <w:t>www.healthcenter.txstate.edu</w:t>
        </w:r>
      </w:hyperlink>
      <w:r>
        <w:t xml:space="preserve"> , 245-2161</w:t>
      </w:r>
    </w:p>
    <w:p w:rsidR="00F1590D" w:rsidRDefault="00F1590D" w:rsidP="006904FF">
      <w:pPr>
        <w:pStyle w:val="ListBullet"/>
      </w:pPr>
      <w:r>
        <w:t xml:space="preserve">Writing Center- </w:t>
      </w:r>
      <w:hyperlink r:id="rId26" w:history="1">
        <w:r w:rsidRPr="00CD3A53">
          <w:rPr>
            <w:rStyle w:val="Hyperlink"/>
          </w:rPr>
          <w:t>www.writingcenter.english.txstate.edu/</w:t>
        </w:r>
      </w:hyperlink>
      <w:r>
        <w:t xml:space="preserve">  ,245-3081</w:t>
      </w:r>
    </w:p>
    <w:p w:rsidR="00B948AF" w:rsidRDefault="00F1590D" w:rsidP="006904FF">
      <w:pPr>
        <w:pStyle w:val="ListBullet"/>
      </w:pPr>
      <w:r>
        <w:t xml:space="preserve">Alkek Library – </w:t>
      </w:r>
      <w:hyperlink r:id="rId27" w:history="1">
        <w:r w:rsidRPr="00CD3A53">
          <w:rPr>
            <w:rStyle w:val="Hyperlink"/>
          </w:rPr>
          <w:t>www.library.txstate.edu</w:t>
        </w:r>
      </w:hyperlink>
      <w:r>
        <w:t xml:space="preserve"> , 245-3681</w:t>
      </w:r>
    </w:p>
    <w:p w:rsidR="00B948AF" w:rsidRDefault="00B948AF" w:rsidP="006904FF">
      <w:pPr>
        <w:pStyle w:val="ListBullet"/>
      </w:pPr>
      <w:r>
        <w:t xml:space="preserve">Bookstore – </w:t>
      </w:r>
      <w:hyperlink r:id="rId28" w:history="1">
        <w:r w:rsidRPr="00CD3A53">
          <w:rPr>
            <w:rStyle w:val="Hyperlink"/>
          </w:rPr>
          <w:t>www.bookstore.txstate.edu</w:t>
        </w:r>
      </w:hyperlink>
      <w:r>
        <w:t xml:space="preserve"> , 245-2273</w:t>
      </w:r>
    </w:p>
    <w:p w:rsidR="001A0420" w:rsidRDefault="00B948AF" w:rsidP="006904FF">
      <w:pPr>
        <w:pStyle w:val="ListBullet"/>
      </w:pPr>
      <w:r>
        <w:t xml:space="preserve">University Police Department – </w:t>
      </w:r>
      <w:hyperlink r:id="rId29" w:history="1">
        <w:r w:rsidRPr="00CD3A53">
          <w:rPr>
            <w:rStyle w:val="Hyperlink"/>
          </w:rPr>
          <w:t>www.police.txstate.edu/</w:t>
        </w:r>
      </w:hyperlink>
      <w:r>
        <w:t xml:space="preserve"> , 245-2805</w:t>
      </w:r>
      <w:r w:rsidR="00A11EF1">
        <w:t xml:space="preserve"> </w:t>
      </w:r>
    </w:p>
    <w:p w:rsidR="001A0420" w:rsidRDefault="001A0420" w:rsidP="00B02BF8">
      <w:pPr>
        <w:pStyle w:val="Heading1"/>
      </w:pPr>
      <w:bookmarkStart w:id="83" w:name="_Toc368318382"/>
      <w:r>
        <w:t>CONFIDENTIALITY</w:t>
      </w:r>
      <w:bookmarkEnd w:id="83"/>
    </w:p>
    <w:p w:rsidR="001A0420" w:rsidRPr="006904FF" w:rsidRDefault="001A0420" w:rsidP="006904FF">
      <w:pPr>
        <w:pStyle w:val="BodyText"/>
        <w:rPr>
          <w:i/>
        </w:rPr>
      </w:pPr>
      <w:r w:rsidRPr="006904FF">
        <w:rPr>
          <w:i/>
        </w:rPr>
        <w:t>*And whatsoever I shall see or hear in the course of my profession, as well as outside my profession… if it be what should not be published abroad, I will never divulge, holding such things to be holy secrets.” Hippocratic Oath</w:t>
      </w:r>
    </w:p>
    <w:p w:rsidR="00B02BF8" w:rsidRDefault="00B02BF8" w:rsidP="00B02BF8">
      <w:pPr>
        <w:pStyle w:val="Heading3"/>
      </w:pPr>
      <w:bookmarkStart w:id="84" w:name="_Toc368318383"/>
      <w:r>
        <w:t>CONFIDENTIALITY</w:t>
      </w:r>
      <w:bookmarkEnd w:id="84"/>
    </w:p>
    <w:p w:rsidR="001A0420" w:rsidRDefault="001A0420" w:rsidP="00B02BF8">
      <w:pPr>
        <w:pStyle w:val="BodyText"/>
      </w:pPr>
      <w:r>
        <w:t>Confidential information is information about a patient that is furnished by the patient directly or even from a third party, including information that comes to you in writing or through electronic means.</w:t>
      </w:r>
      <w:r w:rsidR="002B2265">
        <w:t xml:space="preserve"> Any time you think a patient has a reasonable expectation that sensitive information will not be shared, treat the information as confidential. The patient who chooses to share confidential information with you has the expectation that he or she can control that information for his or her own welfare. Confidential information should be used to facilitate the goal of helping the patient and be kept from unauthorized people. It is not considered a breach of confidentiality if information is shared with other health professionals involved in the patient’s care, as long as the information has some </w:t>
      </w:r>
      <w:r w:rsidR="00E10A1F">
        <w:t>relevance</w:t>
      </w:r>
      <w:r w:rsidR="002B2265">
        <w:t xml:space="preserve"> regarding that case.</w:t>
      </w:r>
    </w:p>
    <w:p w:rsidR="002B2265" w:rsidRPr="006904FF" w:rsidRDefault="002B2265" w:rsidP="006904FF">
      <w:pPr>
        <w:pStyle w:val="BodyText"/>
        <w:rPr>
          <w:b/>
          <w:i/>
        </w:rPr>
      </w:pPr>
      <w:r w:rsidRPr="006904FF">
        <w:rPr>
          <w:b/>
          <w:i/>
        </w:rPr>
        <w:t>ANY BREACH OF CONFIDENTIALITY IS GROUNDS FOR DISMISSAL FROM THE DEPARTMENT.</w:t>
      </w:r>
    </w:p>
    <w:p w:rsidR="00F259FE" w:rsidRDefault="002B2265" w:rsidP="006904FF">
      <w:pPr>
        <w:pStyle w:val="Heading4"/>
      </w:pPr>
      <w:bookmarkStart w:id="85" w:name="_Toc368318384"/>
      <w:r>
        <w:t>EXAMPLES OF BREACH OF CONFIDENTIALITY:</w:t>
      </w:r>
      <w:bookmarkEnd w:id="85"/>
    </w:p>
    <w:p w:rsidR="00F259FE" w:rsidRDefault="002B2265" w:rsidP="00727B53">
      <w:pPr>
        <w:pStyle w:val="ListNumber"/>
        <w:numPr>
          <w:ilvl w:val="0"/>
          <w:numId w:val="9"/>
        </w:numPr>
      </w:pPr>
      <w:r>
        <w:t>Discussing a patient’s condition or treatment in a public setting;</w:t>
      </w:r>
    </w:p>
    <w:p w:rsidR="00F259FE" w:rsidRDefault="002B2265" w:rsidP="006904FF">
      <w:pPr>
        <w:pStyle w:val="ListNumber"/>
      </w:pPr>
      <w:r>
        <w:t>Naming a patient and the patient’s condition or treatment in a public setting;</w:t>
      </w:r>
    </w:p>
    <w:p w:rsidR="00F259FE" w:rsidRDefault="002B2265" w:rsidP="006904FF">
      <w:pPr>
        <w:pStyle w:val="ListNumber"/>
      </w:pPr>
      <w:r>
        <w:t>Speaking of a patient within hearing range of other patients;</w:t>
      </w:r>
    </w:p>
    <w:p w:rsidR="00F259FE" w:rsidRDefault="00772192" w:rsidP="006904FF">
      <w:pPr>
        <w:pStyle w:val="ListNumber"/>
      </w:pPr>
      <w:r>
        <w:lastRenderedPageBreak/>
        <w:t>Reading a patient’s chart when not involved in that patient’s care or as a course assignment;</w:t>
      </w:r>
    </w:p>
    <w:p w:rsidR="00F259FE" w:rsidRDefault="00772192" w:rsidP="006904FF">
      <w:pPr>
        <w:pStyle w:val="ListNumber"/>
      </w:pPr>
      <w:r>
        <w:t>Asking co-workers about the condition or treatment of a patient known to you;</w:t>
      </w:r>
    </w:p>
    <w:p w:rsidR="00F259FE" w:rsidRDefault="00772192" w:rsidP="006904FF">
      <w:pPr>
        <w:pStyle w:val="ListNumber"/>
      </w:pPr>
      <w:r>
        <w:t>Reading correspondence or information relating to a patient or employee or discussing that information with others;</w:t>
      </w:r>
    </w:p>
    <w:p w:rsidR="00772192" w:rsidRDefault="00772192" w:rsidP="006904FF">
      <w:pPr>
        <w:pStyle w:val="ListNumber"/>
      </w:pPr>
      <w:r>
        <w:t>Discussing information, which a supervisor indicates, is confidential.</w:t>
      </w:r>
    </w:p>
    <w:p w:rsidR="00F259FE" w:rsidRDefault="00772192" w:rsidP="006904FF">
      <w:pPr>
        <w:pStyle w:val="Heading4"/>
      </w:pPr>
      <w:bookmarkStart w:id="86" w:name="_Toc368318385"/>
      <w:r>
        <w:t>EXAMPLES OF POOR SENSITIVITY CONSIDERED A BREACH OF CONFIDENTIALITY</w:t>
      </w:r>
      <w:bookmarkEnd w:id="86"/>
    </w:p>
    <w:p w:rsidR="00F259FE" w:rsidRDefault="00772192" w:rsidP="00727B53">
      <w:pPr>
        <w:pStyle w:val="ListNumber"/>
        <w:numPr>
          <w:ilvl w:val="0"/>
          <w:numId w:val="10"/>
        </w:numPr>
      </w:pPr>
      <w:r>
        <w:t>Asking loudly in the waiting room (or other area) about a patient’s condition, treatment, lab work, test results, etc.</w:t>
      </w:r>
    </w:p>
    <w:p w:rsidR="00F259FE" w:rsidRDefault="00772192" w:rsidP="006904FF">
      <w:pPr>
        <w:pStyle w:val="ListNumber"/>
      </w:pPr>
      <w:r>
        <w:t>Making light of patient’s condition or personal characteristics.</w:t>
      </w:r>
    </w:p>
    <w:p w:rsidR="00772192" w:rsidRDefault="00772192" w:rsidP="006904FF">
      <w:pPr>
        <w:pStyle w:val="ListNumber"/>
      </w:pPr>
      <w:r>
        <w:t>Discussing personal matters of another student or supervisor within hearing range of patients or other students.</w:t>
      </w:r>
    </w:p>
    <w:p w:rsidR="00F259FE" w:rsidRDefault="00772192" w:rsidP="00B02BF8">
      <w:pPr>
        <w:pStyle w:val="Heading3"/>
      </w:pPr>
      <w:bookmarkStart w:id="87" w:name="_Toc368318386"/>
      <w:r>
        <w:t>HEALTH INFORMATION PRIV</w:t>
      </w:r>
      <w:r w:rsidR="009C4EE0">
        <w:t>ACY AND ACCOUNTABILITY ACT (HIPA</w:t>
      </w:r>
      <w:r>
        <w:t>A)</w:t>
      </w:r>
      <w:bookmarkEnd w:id="87"/>
    </w:p>
    <w:p w:rsidR="00772192" w:rsidRPr="00772192" w:rsidRDefault="009C4EE0" w:rsidP="00B02BF8">
      <w:pPr>
        <w:pStyle w:val="BodyText"/>
      </w:pPr>
      <w:r>
        <w:t>In 1996, Congress passes HIPA</w:t>
      </w:r>
      <w:r w:rsidR="005E6568">
        <w:t>A mandating the adoption of Federal privacy protections for individually identified health information.</w:t>
      </w:r>
      <w:r>
        <w:t xml:space="preserve"> In response to this mandate, the Department of Health and Human Services (HHS) published the Privacy Rule in the Federal Register of December 28, 2008. Final rules were issued in August 2002 making modifications to the Privacy Rule. Final Privacy Rules can be found at </w:t>
      </w:r>
      <w:hyperlink r:id="rId30" w:history="1">
        <w:r w:rsidRPr="00CD3A53">
          <w:rPr>
            <w:rStyle w:val="Hyperlink"/>
          </w:rPr>
          <w:t>www.hhs.gov/ocr/hipaa/finalreg.html</w:t>
        </w:r>
      </w:hyperlink>
      <w:r>
        <w:t>. These rules provide comprehensive federal protection for the privacy of health information. The Privacy Rule sets a federal floor safeguards to protect the confidentiality of information. The rule does not replace federal, state, or other law that provides individuals even greater privacy protections. Confidentiality is certainly a key element of HIPAA.</w:t>
      </w:r>
    </w:p>
    <w:p w:rsidR="00ED360C" w:rsidRDefault="00ED360C" w:rsidP="001A0420">
      <w:pPr>
        <w:rPr>
          <w:i/>
        </w:rPr>
        <w:sectPr w:rsidR="00ED360C" w:rsidSect="003D7574">
          <w:headerReference w:type="default" r:id="rId31"/>
          <w:pgSz w:w="12240" w:h="15840" w:code="1"/>
          <w:pgMar w:top="1440" w:right="1440" w:bottom="1440" w:left="1440" w:header="432" w:footer="432" w:gutter="0"/>
          <w:cols w:space="720"/>
          <w:docGrid w:linePitch="360"/>
        </w:sectPr>
      </w:pPr>
    </w:p>
    <w:p w:rsidR="001C2C00" w:rsidRDefault="001C2C00" w:rsidP="001C2C00">
      <w:pPr>
        <w:jc w:val="center"/>
        <w:rPr>
          <w:b/>
          <w:sz w:val="32"/>
          <w:szCs w:val="32"/>
        </w:rPr>
      </w:pPr>
      <w:bookmarkStart w:id="88" w:name="_Toc166905476"/>
      <w:r w:rsidRPr="002816A5">
        <w:rPr>
          <w:b/>
          <w:sz w:val="32"/>
          <w:szCs w:val="32"/>
        </w:rPr>
        <w:lastRenderedPageBreak/>
        <w:t>Health Information Management Department – Fall 201</w:t>
      </w:r>
      <w:r w:rsidR="002F2BA7">
        <w:rPr>
          <w:b/>
          <w:sz w:val="32"/>
          <w:szCs w:val="32"/>
        </w:rPr>
        <w:t>8</w:t>
      </w:r>
    </w:p>
    <w:p w:rsidR="001C2C00" w:rsidRPr="002816A5" w:rsidRDefault="001C2C00" w:rsidP="001C2C00">
      <w:pPr>
        <w:jc w:val="center"/>
        <w:rPr>
          <w:b/>
          <w:sz w:val="32"/>
          <w:szCs w:val="32"/>
        </w:rPr>
      </w:pPr>
      <w:r>
        <w:rPr>
          <w:b/>
          <w:noProof/>
          <w:sz w:val="32"/>
          <w:szCs w:val="32"/>
        </w:rPr>
        <mc:AlternateContent>
          <mc:Choice Requires="wps">
            <w:drawing>
              <wp:anchor distT="0" distB="0" distL="114300" distR="114300" simplePos="0" relativeHeight="251717632" behindDoc="0" locked="0" layoutInCell="1" allowOverlap="1" wp14:anchorId="3597BBBA" wp14:editId="1909986A">
                <wp:simplePos x="0" y="0"/>
                <wp:positionH relativeFrom="margin">
                  <wp:posOffset>8715375</wp:posOffset>
                </wp:positionH>
                <wp:positionV relativeFrom="paragraph">
                  <wp:posOffset>4952365</wp:posOffset>
                </wp:positionV>
                <wp:extent cx="0" cy="142875"/>
                <wp:effectExtent l="0" t="0" r="19050" b="28575"/>
                <wp:wrapNone/>
                <wp:docPr id="223" name="Straight Connector 223"/>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F682" id="Straight Connector 223" o:spid="_x0000_s1026"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6.25pt,389.95pt" to="686.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" strokecolor="black [3040]">
                <w10:wrap anchorx="margin"/>
              </v:line>
            </w:pict>
          </mc:Fallback>
        </mc:AlternateContent>
      </w:r>
      <w:r>
        <w:rPr>
          <w:b/>
          <w:noProof/>
          <w:sz w:val="32"/>
          <w:szCs w:val="32"/>
        </w:rPr>
        <mc:AlternateContent>
          <mc:Choice Requires="wps">
            <w:drawing>
              <wp:anchor distT="0" distB="0" distL="114300" distR="114300" simplePos="0" relativeHeight="251716608" behindDoc="0" locked="0" layoutInCell="1" allowOverlap="1" wp14:anchorId="2028E164" wp14:editId="5B5B8CB9">
                <wp:simplePos x="0" y="0"/>
                <wp:positionH relativeFrom="margin">
                  <wp:posOffset>8705850</wp:posOffset>
                </wp:positionH>
                <wp:positionV relativeFrom="paragraph">
                  <wp:posOffset>4431030</wp:posOffset>
                </wp:positionV>
                <wp:extent cx="0" cy="133350"/>
                <wp:effectExtent l="0" t="0" r="19050" b="19050"/>
                <wp:wrapNone/>
                <wp:docPr id="222" name="Straight Connector 222"/>
                <wp:cNvGraphicFramePr/>
                <a:graphic xmlns:a="http://schemas.openxmlformats.org/drawingml/2006/main">
                  <a:graphicData uri="http://schemas.microsoft.com/office/word/2010/wordprocessingShape">
                    <wps:wsp>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BE348" id="Straight Connector 222" o:spid="_x0000_s1026" style="position:absolute;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348.9pt" to="685.5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" strokecolor="black [3040]">
                <w10:wrap anchorx="margin"/>
              </v:line>
            </w:pict>
          </mc:Fallback>
        </mc:AlternateContent>
      </w:r>
      <w:r>
        <w:rPr>
          <w:b/>
          <w:noProof/>
          <w:sz w:val="32"/>
          <w:szCs w:val="32"/>
        </w:rPr>
        <mc:AlternateContent>
          <mc:Choice Requires="wps">
            <w:drawing>
              <wp:anchor distT="0" distB="0" distL="114300" distR="114300" simplePos="0" relativeHeight="251715584" behindDoc="0" locked="0" layoutInCell="1" allowOverlap="1" wp14:anchorId="6232756A" wp14:editId="44CF460A">
                <wp:simplePos x="0" y="0"/>
                <wp:positionH relativeFrom="margin">
                  <wp:posOffset>8820150</wp:posOffset>
                </wp:positionH>
                <wp:positionV relativeFrom="paragraph">
                  <wp:posOffset>4002405</wp:posOffset>
                </wp:positionV>
                <wp:extent cx="0" cy="142875"/>
                <wp:effectExtent l="0" t="0" r="19050" b="28575"/>
                <wp:wrapNone/>
                <wp:docPr id="221" name="Straight Connector 221"/>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FF10" id="Straight Connector 221" o:spid="_x0000_s1026" style="position:absolute;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4.5pt,315.15pt" to="694.5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" strokecolor="black [3040]">
                <w10:wrap anchorx="margin"/>
              </v:line>
            </w:pict>
          </mc:Fallback>
        </mc:AlternateContent>
      </w:r>
      <w:r>
        <w:rPr>
          <w:b/>
          <w:noProof/>
          <w:sz w:val="32"/>
          <w:szCs w:val="32"/>
        </w:rPr>
        <mc:AlternateContent>
          <mc:Choice Requires="wps">
            <w:drawing>
              <wp:anchor distT="0" distB="0" distL="114300" distR="114300" simplePos="0" relativeHeight="251714560" behindDoc="0" locked="0" layoutInCell="1" allowOverlap="1" wp14:anchorId="5EBEC200" wp14:editId="57256812">
                <wp:simplePos x="0" y="0"/>
                <wp:positionH relativeFrom="margin">
                  <wp:posOffset>8667750</wp:posOffset>
                </wp:positionH>
                <wp:positionV relativeFrom="paragraph">
                  <wp:posOffset>3850005</wp:posOffset>
                </wp:positionV>
                <wp:extent cx="0" cy="142875"/>
                <wp:effectExtent l="0" t="0" r="19050" b="28575"/>
                <wp:wrapNone/>
                <wp:docPr id="220" name="Straight Connector 220"/>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7B947" id="Straight Connector 220" o:spid="_x0000_s1026" style="position:absolute;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303.15pt" to="682.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" strokecolor="black [3040]">
                <w10:wrap anchorx="margin"/>
              </v:line>
            </w:pict>
          </mc:Fallback>
        </mc:AlternateContent>
      </w:r>
      <w:r>
        <w:rPr>
          <w:b/>
          <w:noProof/>
          <w:sz w:val="32"/>
          <w:szCs w:val="32"/>
        </w:rPr>
        <mc:AlternateContent>
          <mc:Choice Requires="wps">
            <w:drawing>
              <wp:anchor distT="0" distB="0" distL="114300" distR="114300" simplePos="0" relativeHeight="251713536" behindDoc="0" locked="0" layoutInCell="1" allowOverlap="1" wp14:anchorId="51164DDC" wp14:editId="5FB5CA29">
                <wp:simplePos x="0" y="0"/>
                <wp:positionH relativeFrom="margin">
                  <wp:posOffset>8667750</wp:posOffset>
                </wp:positionH>
                <wp:positionV relativeFrom="paragraph">
                  <wp:posOffset>3345180</wp:posOffset>
                </wp:positionV>
                <wp:extent cx="0" cy="142875"/>
                <wp:effectExtent l="0" t="0" r="19050" b="28575"/>
                <wp:wrapNone/>
                <wp:docPr id="219" name="Straight Connector 219"/>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C333" id="Straight Connector 219"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263.4pt" to="682.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" strokecolor="black [3040]">
                <w10:wrap anchorx="margin"/>
              </v:line>
            </w:pict>
          </mc:Fallback>
        </mc:AlternateContent>
      </w:r>
      <w:r>
        <w:rPr>
          <w:b/>
          <w:noProof/>
          <w:sz w:val="32"/>
          <w:szCs w:val="32"/>
        </w:rPr>
        <mc:AlternateContent>
          <mc:Choice Requires="wps">
            <w:drawing>
              <wp:anchor distT="0" distB="0" distL="114300" distR="114300" simplePos="0" relativeHeight="251712512" behindDoc="0" locked="0" layoutInCell="1" allowOverlap="1" wp14:anchorId="5C196D8B" wp14:editId="568C67DA">
                <wp:simplePos x="0" y="0"/>
                <wp:positionH relativeFrom="margin">
                  <wp:posOffset>8667750</wp:posOffset>
                </wp:positionH>
                <wp:positionV relativeFrom="paragraph">
                  <wp:posOffset>2792095</wp:posOffset>
                </wp:positionV>
                <wp:extent cx="0" cy="142875"/>
                <wp:effectExtent l="0" t="0" r="19050" b="28575"/>
                <wp:wrapNone/>
                <wp:docPr id="218" name="Straight Connector 218"/>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CA9D" id="Straight Connector 218" o:spid="_x0000_s1026" style="position:absolute;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219.85pt" to="682.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" strokecolor="black [3040]">
                <w10:wrap anchorx="margin"/>
              </v:line>
            </w:pict>
          </mc:Fallback>
        </mc:AlternateContent>
      </w:r>
      <w:r>
        <w:rPr>
          <w:b/>
          <w:noProof/>
          <w:sz w:val="32"/>
          <w:szCs w:val="32"/>
        </w:rPr>
        <mc:AlternateContent>
          <mc:Choice Requires="wps">
            <w:drawing>
              <wp:anchor distT="0" distB="0" distL="114300" distR="114300" simplePos="0" relativeHeight="251711488" behindDoc="0" locked="0" layoutInCell="1" allowOverlap="1" wp14:anchorId="637907C9" wp14:editId="352C91F2">
                <wp:simplePos x="0" y="0"/>
                <wp:positionH relativeFrom="column">
                  <wp:posOffset>8629650</wp:posOffset>
                </wp:positionH>
                <wp:positionV relativeFrom="paragraph">
                  <wp:posOffset>2161540</wp:posOffset>
                </wp:positionV>
                <wp:extent cx="0" cy="20955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D0C0F" id="Straight Connector 21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70.2pt" to="679.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8416" behindDoc="0" locked="0" layoutInCell="1" allowOverlap="1" wp14:anchorId="09E7C849" wp14:editId="1BFB440E">
                <wp:simplePos x="0" y="0"/>
                <wp:positionH relativeFrom="column">
                  <wp:posOffset>7686675</wp:posOffset>
                </wp:positionH>
                <wp:positionV relativeFrom="paragraph">
                  <wp:posOffset>2164080</wp:posOffset>
                </wp:positionV>
                <wp:extent cx="0" cy="190500"/>
                <wp:effectExtent l="0" t="0" r="19050" b="19050"/>
                <wp:wrapNone/>
                <wp:docPr id="213" name="Straight Connector 21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2C48D" id="Straight Connector 2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25pt,170.4pt" to="605.2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9440" behindDoc="0" locked="0" layoutInCell="1" allowOverlap="1" wp14:anchorId="116E9505" wp14:editId="5A57A2AD">
                <wp:simplePos x="0" y="0"/>
                <wp:positionH relativeFrom="column">
                  <wp:posOffset>5200650</wp:posOffset>
                </wp:positionH>
                <wp:positionV relativeFrom="paragraph">
                  <wp:posOffset>2154555</wp:posOffset>
                </wp:positionV>
                <wp:extent cx="0" cy="209550"/>
                <wp:effectExtent l="0" t="0" r="19050" b="19050"/>
                <wp:wrapNone/>
                <wp:docPr id="214" name="Straight Connector 214"/>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AB101" id="Straight Connector 2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69.65pt" to="409.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" strokecolor="black [3040]"/>
            </w:pict>
          </mc:Fallback>
        </mc:AlternateContent>
      </w:r>
      <w:r>
        <w:rPr>
          <w:b/>
          <w:noProof/>
          <w:sz w:val="32"/>
          <w:szCs w:val="32"/>
        </w:rPr>
        <mc:AlternateContent>
          <mc:Choice Requires="wps">
            <w:drawing>
              <wp:anchor distT="0" distB="0" distL="114300" distR="114300" simplePos="0" relativeHeight="251710464" behindDoc="0" locked="0" layoutInCell="1" allowOverlap="1" wp14:anchorId="6F08BA16" wp14:editId="3CD7C5C5">
                <wp:simplePos x="0" y="0"/>
                <wp:positionH relativeFrom="column">
                  <wp:posOffset>6467475</wp:posOffset>
                </wp:positionH>
                <wp:positionV relativeFrom="paragraph">
                  <wp:posOffset>2164080</wp:posOffset>
                </wp:positionV>
                <wp:extent cx="0" cy="209550"/>
                <wp:effectExtent l="0" t="0" r="19050" b="19050"/>
                <wp:wrapNone/>
                <wp:docPr id="215" name="Straight Connector 21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F816B" id="Straight Connector 21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25pt,170.4pt" to="509.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7392" behindDoc="0" locked="0" layoutInCell="1" allowOverlap="1" wp14:anchorId="3CCAE012" wp14:editId="4E02F3A5">
                <wp:simplePos x="0" y="0"/>
                <wp:positionH relativeFrom="column">
                  <wp:posOffset>4095750</wp:posOffset>
                </wp:positionH>
                <wp:positionV relativeFrom="paragraph">
                  <wp:posOffset>2161540</wp:posOffset>
                </wp:positionV>
                <wp:extent cx="0" cy="209550"/>
                <wp:effectExtent l="0" t="0" r="19050" b="19050"/>
                <wp:wrapNone/>
                <wp:docPr id="212" name="Straight Connector 21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B638A" id="Straight Connector 2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70.2pt" to="322.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6368" behindDoc="0" locked="0" layoutInCell="1" allowOverlap="1" wp14:anchorId="6249EA5D" wp14:editId="48B0E16E">
                <wp:simplePos x="0" y="0"/>
                <wp:positionH relativeFrom="column">
                  <wp:posOffset>3076575</wp:posOffset>
                </wp:positionH>
                <wp:positionV relativeFrom="paragraph">
                  <wp:posOffset>2171065</wp:posOffset>
                </wp:positionV>
                <wp:extent cx="0" cy="20955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A8767" id="Straight Connector 2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170.95pt" to="242.2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5344" behindDoc="0" locked="0" layoutInCell="1" allowOverlap="1" wp14:anchorId="44C5052A" wp14:editId="5563EBAE">
                <wp:simplePos x="0" y="0"/>
                <wp:positionH relativeFrom="column">
                  <wp:posOffset>2190750</wp:posOffset>
                </wp:positionH>
                <wp:positionV relativeFrom="paragraph">
                  <wp:posOffset>2164080</wp:posOffset>
                </wp:positionV>
                <wp:extent cx="0" cy="209550"/>
                <wp:effectExtent l="0" t="0" r="19050" b="19050"/>
                <wp:wrapNone/>
                <wp:docPr id="210" name="Straight Connector 21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8473B" id="Straight Connector 21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70.4pt" to="17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4320" behindDoc="0" locked="0" layoutInCell="1" allowOverlap="1" wp14:anchorId="755560BA" wp14:editId="676CBCB3">
                <wp:simplePos x="0" y="0"/>
                <wp:positionH relativeFrom="column">
                  <wp:posOffset>1295400</wp:posOffset>
                </wp:positionH>
                <wp:positionV relativeFrom="paragraph">
                  <wp:posOffset>2154555</wp:posOffset>
                </wp:positionV>
                <wp:extent cx="0" cy="20955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1028F" id="Straight Connector 20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69.65pt" to="102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3296" behindDoc="0" locked="0" layoutInCell="1" allowOverlap="1" wp14:anchorId="5190060E" wp14:editId="1D451790">
                <wp:simplePos x="0" y="0"/>
                <wp:positionH relativeFrom="column">
                  <wp:posOffset>485775</wp:posOffset>
                </wp:positionH>
                <wp:positionV relativeFrom="paragraph">
                  <wp:posOffset>2154555</wp:posOffset>
                </wp:positionV>
                <wp:extent cx="0" cy="219075"/>
                <wp:effectExtent l="0" t="0" r="19050" b="28575"/>
                <wp:wrapNone/>
                <wp:docPr id="208" name="Straight Connector 20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71A2E" id="Straight Connector 20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8.25pt,169.65pt" to="38.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" strokecolor="black [3040]"/>
            </w:pict>
          </mc:Fallback>
        </mc:AlternateContent>
      </w:r>
      <w:r>
        <w:rPr>
          <w:b/>
          <w:noProof/>
          <w:sz w:val="32"/>
          <w:szCs w:val="32"/>
        </w:rPr>
        <mc:AlternateContent>
          <mc:Choice Requires="wps">
            <w:drawing>
              <wp:anchor distT="0" distB="0" distL="114300" distR="114300" simplePos="0" relativeHeight="251702272" behindDoc="0" locked="0" layoutInCell="1" allowOverlap="1" wp14:anchorId="7EA5A5EF" wp14:editId="33DBABA0">
                <wp:simplePos x="0" y="0"/>
                <wp:positionH relativeFrom="column">
                  <wp:posOffset>495299</wp:posOffset>
                </wp:positionH>
                <wp:positionV relativeFrom="paragraph">
                  <wp:posOffset>2145030</wp:posOffset>
                </wp:positionV>
                <wp:extent cx="8124825" cy="0"/>
                <wp:effectExtent l="0" t="0" r="28575" b="19050"/>
                <wp:wrapNone/>
                <wp:docPr id="207" name="Straight Connector 207"/>
                <wp:cNvGraphicFramePr/>
                <a:graphic xmlns:a="http://schemas.openxmlformats.org/drawingml/2006/main">
                  <a:graphicData uri="http://schemas.microsoft.com/office/word/2010/wordprocessingShape">
                    <wps:wsp>
                      <wps:cNvCnPr/>
                      <wps:spPr>
                        <a:xfrm>
                          <a:off x="0" y="0"/>
                          <a:ext cx="812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62FB4" id="Straight Connector 20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9pt,168.9pt" to="678.7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1248" behindDoc="0" locked="0" layoutInCell="1" allowOverlap="1" wp14:anchorId="0D53DEE3" wp14:editId="659A620F">
                <wp:simplePos x="0" y="0"/>
                <wp:positionH relativeFrom="column">
                  <wp:posOffset>4038600</wp:posOffset>
                </wp:positionH>
                <wp:positionV relativeFrom="paragraph">
                  <wp:posOffset>1839595</wp:posOffset>
                </wp:positionV>
                <wp:extent cx="1000125" cy="0"/>
                <wp:effectExtent l="0" t="0" r="28575" b="19050"/>
                <wp:wrapNone/>
                <wp:docPr id="206" name="Straight Connector 206"/>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E4B8" id="Straight Connector 20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44.85pt" to="396.7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" strokecolor="black [3040]"/>
            </w:pict>
          </mc:Fallback>
        </mc:AlternateContent>
      </w:r>
      <w:r w:rsidRPr="002816A5">
        <w:rPr>
          <w:b/>
          <w:noProof/>
          <w:sz w:val="32"/>
          <w:szCs w:val="32"/>
        </w:rPr>
        <mc:AlternateContent>
          <mc:Choice Requires="wps">
            <w:drawing>
              <wp:anchor distT="45720" distB="45720" distL="114300" distR="114300" simplePos="0" relativeHeight="251683840" behindDoc="0" locked="0" layoutInCell="1" allowOverlap="1" wp14:anchorId="6EB0D11B" wp14:editId="1052FC16">
                <wp:simplePos x="0" y="0"/>
                <wp:positionH relativeFrom="margin">
                  <wp:posOffset>2343150</wp:posOffset>
                </wp:positionH>
                <wp:positionV relativeFrom="paragraph">
                  <wp:posOffset>1640205</wp:posOffset>
                </wp:positionV>
                <wp:extent cx="1676400" cy="4286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Jimmie Davis</w:t>
                            </w:r>
                          </w:p>
                          <w:p w:rsidR="006B707D" w:rsidRPr="002816A5" w:rsidRDefault="006B707D" w:rsidP="001C2C00">
                            <w:pPr>
                              <w:spacing w:after="0"/>
                              <w:jc w:val="center"/>
                              <w:rPr>
                                <w:sz w:val="18"/>
                                <w:szCs w:val="18"/>
                              </w:rPr>
                            </w:pPr>
                            <w:r>
                              <w:rPr>
                                <w:sz w:val="18"/>
                                <w:szCs w:val="18"/>
                              </w:rPr>
                              <w:t>Admin Asst.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0D11B" id="_x0000_t202" coordsize="21600,21600" o:spt="202" path="m,l,21600r21600,l21600,xe">
                <v:stroke joinstyle="miter"/>
                <v:path gradientshapeok="t" o:connecttype="rect"/>
              </v:shapetype>
              <v:shape id="Text Box 2" o:spid="_x0000_s1026" type="#_x0000_t202" style="position:absolute;left:0;text-align:left;margin-left:184.5pt;margin-top:129.15pt;width:132pt;height:33.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">
                <v:textbox>
                  <w:txbxContent>
                    <w:p w:rsidR="006B707D" w:rsidRDefault="006B707D" w:rsidP="001C2C00">
                      <w:pPr>
                        <w:spacing w:after="0"/>
                        <w:jc w:val="center"/>
                        <w:rPr>
                          <w:sz w:val="18"/>
                          <w:szCs w:val="18"/>
                        </w:rPr>
                      </w:pPr>
                      <w:r>
                        <w:rPr>
                          <w:sz w:val="18"/>
                          <w:szCs w:val="18"/>
                        </w:rPr>
                        <w:t>Jimmie Davis</w:t>
                      </w:r>
                    </w:p>
                    <w:p w:rsidR="006B707D" w:rsidRPr="002816A5" w:rsidRDefault="006B707D" w:rsidP="001C2C00">
                      <w:pPr>
                        <w:spacing w:after="0"/>
                        <w:jc w:val="center"/>
                        <w:rPr>
                          <w:sz w:val="18"/>
                          <w:szCs w:val="18"/>
                        </w:rPr>
                      </w:pPr>
                      <w:r>
                        <w:rPr>
                          <w:sz w:val="18"/>
                          <w:szCs w:val="18"/>
                        </w:rPr>
                        <w:t>Admin Asst. II</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2816" behindDoc="0" locked="0" layoutInCell="1" allowOverlap="1" wp14:anchorId="5A9D9475" wp14:editId="6A553CBF">
                <wp:simplePos x="0" y="0"/>
                <wp:positionH relativeFrom="margin">
                  <wp:posOffset>5038725</wp:posOffset>
                </wp:positionH>
                <wp:positionV relativeFrom="paragraph">
                  <wp:posOffset>1630680</wp:posOffset>
                </wp:positionV>
                <wp:extent cx="1687830" cy="428625"/>
                <wp:effectExtent l="0" t="0" r="2667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Carla Coco</w:t>
                            </w:r>
                          </w:p>
                          <w:p w:rsidR="006B707D" w:rsidRPr="002816A5" w:rsidRDefault="006B707D" w:rsidP="001C2C00">
                            <w:pPr>
                              <w:spacing w:after="0"/>
                              <w:jc w:val="center"/>
                              <w:rPr>
                                <w:sz w:val="18"/>
                                <w:szCs w:val="18"/>
                              </w:rPr>
                            </w:pPr>
                            <w:r>
                              <w:rPr>
                                <w:sz w:val="18"/>
                                <w:szCs w:val="18"/>
                              </w:rPr>
                              <w:t>Admin Asst.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D9475" id="_x0000_s1027" type="#_x0000_t202" style="position:absolute;left:0;text-align:left;margin-left:396.75pt;margin-top:128.4pt;width:132.9pt;height:33.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gUIwIAAEw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">
                <v:textbox>
                  <w:txbxContent>
                    <w:p w:rsidR="006B707D" w:rsidRDefault="006B707D" w:rsidP="001C2C00">
                      <w:pPr>
                        <w:spacing w:after="0"/>
                        <w:jc w:val="center"/>
                        <w:rPr>
                          <w:sz w:val="18"/>
                          <w:szCs w:val="18"/>
                        </w:rPr>
                      </w:pPr>
                      <w:r>
                        <w:rPr>
                          <w:sz w:val="18"/>
                          <w:szCs w:val="18"/>
                        </w:rPr>
                        <w:t>Carla Coco</w:t>
                      </w:r>
                    </w:p>
                    <w:p w:rsidR="006B707D" w:rsidRPr="002816A5" w:rsidRDefault="006B707D" w:rsidP="001C2C00">
                      <w:pPr>
                        <w:spacing w:after="0"/>
                        <w:jc w:val="center"/>
                        <w:rPr>
                          <w:sz w:val="18"/>
                          <w:szCs w:val="18"/>
                        </w:rPr>
                      </w:pPr>
                      <w:r>
                        <w:rPr>
                          <w:sz w:val="18"/>
                          <w:szCs w:val="18"/>
                        </w:rPr>
                        <w:t>Admin Asst. III</w:t>
                      </w:r>
                    </w:p>
                  </w:txbxContent>
                </v:textbox>
                <w10:wrap type="square" anchorx="margin"/>
              </v:shape>
            </w:pict>
          </mc:Fallback>
        </mc:AlternateContent>
      </w:r>
      <w:r>
        <w:rPr>
          <w:b/>
          <w:noProof/>
          <w:sz w:val="32"/>
          <w:szCs w:val="32"/>
        </w:rPr>
        <mc:AlternateContent>
          <mc:Choice Requires="wps">
            <w:drawing>
              <wp:anchor distT="0" distB="0" distL="114300" distR="114300" simplePos="0" relativeHeight="251700224" behindDoc="0" locked="0" layoutInCell="1" allowOverlap="1" wp14:anchorId="630848F8" wp14:editId="4FE44D46">
                <wp:simplePos x="0" y="0"/>
                <wp:positionH relativeFrom="column">
                  <wp:posOffset>4562475</wp:posOffset>
                </wp:positionH>
                <wp:positionV relativeFrom="paragraph">
                  <wp:posOffset>1516380</wp:posOffset>
                </wp:positionV>
                <wp:extent cx="0" cy="638175"/>
                <wp:effectExtent l="0" t="0" r="19050" b="28575"/>
                <wp:wrapNone/>
                <wp:docPr id="204" name="Straight Connector 204"/>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9D4EA" id="Straight Connector 20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9.25pt,119.4pt" to="359.2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" strokecolor="black [3040]"/>
            </w:pict>
          </mc:Fallback>
        </mc:AlternateContent>
      </w:r>
      <w:r>
        <w:rPr>
          <w:b/>
          <w:noProof/>
          <w:sz w:val="32"/>
          <w:szCs w:val="32"/>
        </w:rPr>
        <mc:AlternateContent>
          <mc:Choice Requires="wps">
            <w:drawing>
              <wp:anchor distT="0" distB="0" distL="114300" distR="114300" simplePos="0" relativeHeight="251699200" behindDoc="0" locked="0" layoutInCell="1" allowOverlap="1" wp14:anchorId="047567F3" wp14:editId="27218FE0">
                <wp:simplePos x="0" y="0"/>
                <wp:positionH relativeFrom="column">
                  <wp:posOffset>4571999</wp:posOffset>
                </wp:positionH>
                <wp:positionV relativeFrom="paragraph">
                  <wp:posOffset>754379</wp:posOffset>
                </wp:positionV>
                <wp:extent cx="0" cy="200025"/>
                <wp:effectExtent l="0" t="0" r="19050" b="28575"/>
                <wp:wrapNone/>
                <wp:docPr id="202" name="Straight Connector 20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1C718" id="Straight Connector 20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59.4pt" to="5in,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" strokecolor="black [3040]"/>
            </w:pict>
          </mc:Fallback>
        </mc:AlternateContent>
      </w:r>
      <w:r w:rsidRPr="002816A5">
        <w:rPr>
          <w:b/>
          <w:noProof/>
          <w:sz w:val="32"/>
          <w:szCs w:val="32"/>
        </w:rPr>
        <mc:AlternateContent>
          <mc:Choice Requires="wps">
            <w:drawing>
              <wp:anchor distT="45720" distB="45720" distL="114300" distR="114300" simplePos="0" relativeHeight="251695104" behindDoc="0" locked="0" layoutInCell="1" allowOverlap="1" wp14:anchorId="4D993980" wp14:editId="0A3FB507">
                <wp:simplePos x="0" y="0"/>
                <wp:positionH relativeFrom="margin">
                  <wp:posOffset>8191500</wp:posOffset>
                </wp:positionH>
                <wp:positionV relativeFrom="paragraph">
                  <wp:posOffset>5078730</wp:posOffset>
                </wp:positionV>
                <wp:extent cx="990600" cy="4286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Jennifer Teal</w:t>
                            </w:r>
                          </w:p>
                          <w:p w:rsidR="006B707D" w:rsidRPr="002816A5" w:rsidRDefault="006B707D"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3980" id="_x0000_s1028" type="#_x0000_t202" style="position:absolute;left:0;text-align:left;margin-left:645pt;margin-top:399.9pt;width:78pt;height:33.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">
                <v:textbox>
                  <w:txbxContent>
                    <w:p w:rsidR="006B707D" w:rsidRDefault="006B707D" w:rsidP="001C2C00">
                      <w:pPr>
                        <w:spacing w:after="0"/>
                        <w:jc w:val="center"/>
                        <w:rPr>
                          <w:sz w:val="18"/>
                          <w:szCs w:val="18"/>
                        </w:rPr>
                      </w:pPr>
                      <w:r>
                        <w:rPr>
                          <w:sz w:val="18"/>
                          <w:szCs w:val="18"/>
                        </w:rPr>
                        <w:t>Jennifer Teal</w:t>
                      </w:r>
                    </w:p>
                    <w:p w:rsidR="006B707D" w:rsidRPr="002816A5" w:rsidRDefault="006B707D"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6128" behindDoc="0" locked="0" layoutInCell="1" allowOverlap="1" wp14:anchorId="491072A2" wp14:editId="170A8752">
                <wp:simplePos x="0" y="0"/>
                <wp:positionH relativeFrom="margin">
                  <wp:posOffset>8191500</wp:posOffset>
                </wp:positionH>
                <wp:positionV relativeFrom="paragraph">
                  <wp:posOffset>4545330</wp:posOffset>
                </wp:positionV>
                <wp:extent cx="990600" cy="42862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 xml:space="preserve">Karima Lalani </w:t>
                            </w:r>
                          </w:p>
                          <w:p w:rsidR="006B707D" w:rsidRPr="002816A5" w:rsidRDefault="006B707D" w:rsidP="001C2C00">
                            <w:pPr>
                              <w:spacing w:after="0"/>
                              <w:jc w:val="center"/>
                              <w:rPr>
                                <w:sz w:val="18"/>
                                <w:szCs w:val="18"/>
                              </w:rPr>
                            </w:pPr>
                            <w:r>
                              <w:rPr>
                                <w:sz w:val="18"/>
                                <w:szCs w:val="18"/>
                              </w:rPr>
                              <w:t>Senior 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072A2" id="_x0000_s1029" type="#_x0000_t202" style="position:absolute;left:0;text-align:left;margin-left:645pt;margin-top:357.9pt;width:78pt;height:33.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">
                <v:textbox>
                  <w:txbxContent>
                    <w:p w:rsidR="006B707D" w:rsidRDefault="006B707D" w:rsidP="001C2C00">
                      <w:pPr>
                        <w:spacing w:after="0"/>
                        <w:jc w:val="center"/>
                        <w:rPr>
                          <w:sz w:val="18"/>
                          <w:szCs w:val="18"/>
                        </w:rPr>
                      </w:pPr>
                      <w:r>
                        <w:rPr>
                          <w:sz w:val="18"/>
                          <w:szCs w:val="18"/>
                        </w:rPr>
                        <w:t xml:space="preserve">Karima Lalani </w:t>
                      </w:r>
                    </w:p>
                    <w:p w:rsidR="006B707D" w:rsidRPr="002816A5" w:rsidRDefault="006B707D" w:rsidP="001C2C00">
                      <w:pPr>
                        <w:spacing w:after="0"/>
                        <w:jc w:val="center"/>
                        <w:rPr>
                          <w:sz w:val="18"/>
                          <w:szCs w:val="18"/>
                        </w:rPr>
                      </w:pPr>
                      <w:r>
                        <w:rPr>
                          <w:sz w:val="18"/>
                          <w:szCs w:val="18"/>
                        </w:rPr>
                        <w:t>Senior 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7152" behindDoc="0" locked="0" layoutInCell="1" allowOverlap="1" wp14:anchorId="09F61FCC" wp14:editId="422E81C4">
                <wp:simplePos x="0" y="0"/>
                <wp:positionH relativeFrom="margin">
                  <wp:posOffset>8181975</wp:posOffset>
                </wp:positionH>
                <wp:positionV relativeFrom="paragraph">
                  <wp:posOffset>4002405</wp:posOffset>
                </wp:positionV>
                <wp:extent cx="990600" cy="42862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Cathy Hess</w:t>
                            </w:r>
                          </w:p>
                          <w:p w:rsidR="006B707D" w:rsidRPr="002816A5" w:rsidRDefault="006B707D"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61FCC" id="_x0000_s1030" type="#_x0000_t202" style="position:absolute;left:0;text-align:left;margin-left:644.25pt;margin-top:315.15pt;width:78pt;height:33.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">
                <v:textbox>
                  <w:txbxContent>
                    <w:p w:rsidR="006B707D" w:rsidRDefault="006B707D" w:rsidP="001C2C00">
                      <w:pPr>
                        <w:spacing w:after="0"/>
                        <w:jc w:val="center"/>
                        <w:rPr>
                          <w:sz w:val="18"/>
                          <w:szCs w:val="18"/>
                        </w:rPr>
                      </w:pPr>
                      <w:r>
                        <w:rPr>
                          <w:sz w:val="18"/>
                          <w:szCs w:val="18"/>
                        </w:rPr>
                        <w:t>Cathy Hess</w:t>
                      </w:r>
                    </w:p>
                    <w:p w:rsidR="006B707D" w:rsidRPr="002816A5" w:rsidRDefault="006B707D"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8176" behindDoc="0" locked="0" layoutInCell="1" allowOverlap="1" wp14:anchorId="0D351FF0" wp14:editId="4A16E499">
                <wp:simplePos x="0" y="0"/>
                <wp:positionH relativeFrom="margin">
                  <wp:posOffset>8181975</wp:posOffset>
                </wp:positionH>
                <wp:positionV relativeFrom="paragraph">
                  <wp:posOffset>3459480</wp:posOffset>
                </wp:positionV>
                <wp:extent cx="990600" cy="428625"/>
                <wp:effectExtent l="0" t="0" r="19050"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 xml:space="preserve">Sylvia Benitez </w:t>
                            </w:r>
                          </w:p>
                          <w:p w:rsidR="006B707D" w:rsidRPr="002816A5" w:rsidRDefault="006B707D"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51FF0" id="_x0000_s1031" type="#_x0000_t202" style="position:absolute;left:0;text-align:left;margin-left:644.25pt;margin-top:272.4pt;width:78pt;height:33.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">
                <v:textbox>
                  <w:txbxContent>
                    <w:p w:rsidR="006B707D" w:rsidRDefault="006B707D" w:rsidP="001C2C00">
                      <w:pPr>
                        <w:spacing w:after="0"/>
                        <w:jc w:val="center"/>
                        <w:rPr>
                          <w:sz w:val="18"/>
                          <w:szCs w:val="18"/>
                        </w:rPr>
                      </w:pPr>
                      <w:r>
                        <w:rPr>
                          <w:sz w:val="18"/>
                          <w:szCs w:val="18"/>
                        </w:rPr>
                        <w:t xml:space="preserve">Sylvia Benitez </w:t>
                      </w:r>
                    </w:p>
                    <w:p w:rsidR="006B707D" w:rsidRPr="002816A5" w:rsidRDefault="006B707D"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4080" behindDoc="0" locked="0" layoutInCell="1" allowOverlap="1" wp14:anchorId="6B4C9413" wp14:editId="73D99C94">
                <wp:simplePos x="0" y="0"/>
                <wp:positionH relativeFrom="margin">
                  <wp:posOffset>8181975</wp:posOffset>
                </wp:positionH>
                <wp:positionV relativeFrom="paragraph">
                  <wp:posOffset>2926080</wp:posOffset>
                </wp:positionV>
                <wp:extent cx="990600" cy="42862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Sylvia Alcala</w:t>
                            </w:r>
                          </w:p>
                          <w:p w:rsidR="006B707D" w:rsidRPr="002816A5" w:rsidRDefault="006B707D"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C9413" id="_x0000_s1032" type="#_x0000_t202" style="position:absolute;left:0;text-align:left;margin-left:644.25pt;margin-top:230.4pt;width:78pt;height:33.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">
                <v:textbox>
                  <w:txbxContent>
                    <w:p w:rsidR="006B707D" w:rsidRDefault="006B707D" w:rsidP="001C2C00">
                      <w:pPr>
                        <w:spacing w:after="0"/>
                        <w:jc w:val="center"/>
                        <w:rPr>
                          <w:sz w:val="18"/>
                          <w:szCs w:val="18"/>
                        </w:rPr>
                      </w:pPr>
                      <w:r>
                        <w:rPr>
                          <w:sz w:val="18"/>
                          <w:szCs w:val="18"/>
                        </w:rPr>
                        <w:t>Sylvia Alcala</w:t>
                      </w:r>
                    </w:p>
                    <w:p w:rsidR="006B707D" w:rsidRPr="002816A5" w:rsidRDefault="006B707D"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7936" behindDoc="0" locked="0" layoutInCell="1" allowOverlap="1" wp14:anchorId="7E58C762" wp14:editId="2EE5F0EA">
                <wp:simplePos x="0" y="0"/>
                <wp:positionH relativeFrom="margin">
                  <wp:posOffset>8162925</wp:posOffset>
                </wp:positionH>
                <wp:positionV relativeFrom="paragraph">
                  <wp:posOffset>2373630</wp:posOffset>
                </wp:positionV>
                <wp:extent cx="990600" cy="4286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6B707D" w:rsidRPr="002816A5" w:rsidRDefault="006B707D" w:rsidP="001C2C00">
                            <w:pPr>
                              <w:spacing w:after="0"/>
                              <w:jc w:val="center"/>
                              <w:rPr>
                                <w:sz w:val="18"/>
                                <w:szCs w:val="18"/>
                              </w:rPr>
                            </w:pPr>
                            <w:r>
                              <w:rPr>
                                <w:sz w:val="18"/>
                                <w:szCs w:val="18"/>
                              </w:rPr>
                              <w:t>Adjunct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8C762" id="_x0000_s1033" type="#_x0000_t202" style="position:absolute;left:0;text-align:left;margin-left:642.75pt;margin-top:186.9pt;width:78pt;height:3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">
                <v:textbox>
                  <w:txbxContent>
                    <w:p w:rsidR="006B707D" w:rsidRPr="002816A5" w:rsidRDefault="006B707D" w:rsidP="001C2C00">
                      <w:pPr>
                        <w:spacing w:after="0"/>
                        <w:jc w:val="center"/>
                        <w:rPr>
                          <w:sz w:val="18"/>
                          <w:szCs w:val="18"/>
                        </w:rPr>
                      </w:pPr>
                      <w:r>
                        <w:rPr>
                          <w:sz w:val="18"/>
                          <w:szCs w:val="18"/>
                        </w:rPr>
                        <w:t>Adjunct Faculty</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1008" behindDoc="0" locked="0" layoutInCell="1" allowOverlap="1" wp14:anchorId="465813A7" wp14:editId="3BF6D4EB">
                <wp:simplePos x="0" y="0"/>
                <wp:positionH relativeFrom="margin">
                  <wp:posOffset>3505200</wp:posOffset>
                </wp:positionH>
                <wp:positionV relativeFrom="paragraph">
                  <wp:posOffset>2383155</wp:posOffset>
                </wp:positionV>
                <wp:extent cx="1179195" cy="409575"/>
                <wp:effectExtent l="0" t="0" r="2095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409575"/>
                        </a:xfrm>
                        <a:prstGeom prst="rect">
                          <a:avLst/>
                        </a:prstGeom>
                        <a:solidFill>
                          <a:srgbClr val="FFFFFF"/>
                        </a:solidFill>
                        <a:ln w="9525">
                          <a:solidFill>
                            <a:srgbClr val="000000"/>
                          </a:solidFill>
                          <a:miter lim="800000"/>
                          <a:headEnd/>
                          <a:tailEnd/>
                        </a:ln>
                      </wps:spPr>
                      <wps:txbx>
                        <w:txbxContent>
                          <w:p w:rsidR="006B707D" w:rsidRPr="002816A5" w:rsidRDefault="006B707D" w:rsidP="001C2C00">
                            <w:pPr>
                              <w:spacing w:after="0"/>
                              <w:jc w:val="center"/>
                              <w:rPr>
                                <w:sz w:val="16"/>
                                <w:szCs w:val="16"/>
                              </w:rPr>
                            </w:pPr>
                            <w:r w:rsidRPr="002816A5">
                              <w:rPr>
                                <w:sz w:val="16"/>
                                <w:szCs w:val="16"/>
                              </w:rPr>
                              <w:t>Kim Murphy-Abdouch</w:t>
                            </w:r>
                          </w:p>
                          <w:p w:rsidR="006B707D" w:rsidRPr="002816A5" w:rsidRDefault="006B707D" w:rsidP="001C2C00">
                            <w:pPr>
                              <w:spacing w:after="0"/>
                              <w:jc w:val="center"/>
                              <w:rPr>
                                <w:sz w:val="18"/>
                                <w:szCs w:val="18"/>
                              </w:rPr>
                            </w:pPr>
                            <w:r>
                              <w:rPr>
                                <w:sz w:val="18"/>
                                <w:szCs w:val="18"/>
                              </w:rPr>
                              <w:t>Clinical Assoc.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13A7" id="_x0000_s1034" type="#_x0000_t202" style="position:absolute;left:0;text-align:left;margin-left:276pt;margin-top:187.65pt;width:92.85pt;height:3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">
                <v:textbox>
                  <w:txbxContent>
                    <w:p w:rsidR="006B707D" w:rsidRPr="002816A5" w:rsidRDefault="006B707D" w:rsidP="001C2C00">
                      <w:pPr>
                        <w:spacing w:after="0"/>
                        <w:jc w:val="center"/>
                        <w:rPr>
                          <w:sz w:val="16"/>
                          <w:szCs w:val="16"/>
                        </w:rPr>
                      </w:pPr>
                      <w:r w:rsidRPr="002816A5">
                        <w:rPr>
                          <w:sz w:val="16"/>
                          <w:szCs w:val="16"/>
                        </w:rPr>
                        <w:t>Kim Murphy-Abdouch</w:t>
                      </w:r>
                    </w:p>
                    <w:p w:rsidR="006B707D" w:rsidRPr="002816A5" w:rsidRDefault="006B707D" w:rsidP="001C2C00">
                      <w:pPr>
                        <w:spacing w:after="0"/>
                        <w:jc w:val="center"/>
                        <w:rPr>
                          <w:sz w:val="18"/>
                          <w:szCs w:val="18"/>
                        </w:rPr>
                      </w:pPr>
                      <w:r>
                        <w:rPr>
                          <w:sz w:val="18"/>
                          <w:szCs w:val="18"/>
                        </w:rPr>
                        <w:t>Clinical Assoc.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8960" behindDoc="0" locked="0" layoutInCell="1" allowOverlap="1" wp14:anchorId="245EC570" wp14:editId="62C914E1">
                <wp:simplePos x="0" y="0"/>
                <wp:positionH relativeFrom="margin">
                  <wp:posOffset>5772150</wp:posOffset>
                </wp:positionH>
                <wp:positionV relativeFrom="paragraph">
                  <wp:posOffset>2373630</wp:posOffset>
                </wp:positionV>
                <wp:extent cx="1390650" cy="4286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Melissa Walston-Sanchez</w:t>
                            </w:r>
                          </w:p>
                          <w:p w:rsidR="006B707D" w:rsidRPr="002816A5" w:rsidRDefault="006B707D"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EC570" id="_x0000_s1035" type="#_x0000_t202" style="position:absolute;left:0;text-align:left;margin-left:454.5pt;margin-top:186.9pt;width:109.5pt;height:33.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yPJQIAAE0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">
                <v:textbox>
                  <w:txbxContent>
                    <w:p w:rsidR="006B707D" w:rsidRDefault="006B707D" w:rsidP="001C2C00">
                      <w:pPr>
                        <w:spacing w:after="0"/>
                        <w:jc w:val="center"/>
                        <w:rPr>
                          <w:sz w:val="18"/>
                          <w:szCs w:val="18"/>
                        </w:rPr>
                      </w:pPr>
                      <w:r>
                        <w:rPr>
                          <w:sz w:val="18"/>
                          <w:szCs w:val="18"/>
                        </w:rPr>
                        <w:t>Melissa Walston-Sanchez</w:t>
                      </w:r>
                    </w:p>
                    <w:p w:rsidR="006B707D" w:rsidRPr="002816A5" w:rsidRDefault="006B707D"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9984" behindDoc="0" locked="0" layoutInCell="1" allowOverlap="1" wp14:anchorId="5732E89C" wp14:editId="57127F96">
                <wp:simplePos x="0" y="0"/>
                <wp:positionH relativeFrom="margin">
                  <wp:posOffset>4695825</wp:posOffset>
                </wp:positionH>
                <wp:positionV relativeFrom="paragraph">
                  <wp:posOffset>2373630</wp:posOffset>
                </wp:positionV>
                <wp:extent cx="1066800" cy="4286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Danette Myers</w:t>
                            </w:r>
                          </w:p>
                          <w:p w:rsidR="006B707D" w:rsidRPr="002816A5" w:rsidRDefault="006B707D" w:rsidP="001C2C00">
                            <w:pPr>
                              <w:spacing w:after="0"/>
                              <w:jc w:val="center"/>
                              <w:rPr>
                                <w:sz w:val="18"/>
                                <w:szCs w:val="18"/>
                              </w:rPr>
                            </w:pPr>
                            <w:r>
                              <w:rPr>
                                <w:sz w:val="18"/>
                                <w:szCs w:val="18"/>
                              </w:rPr>
                              <w:t>Clinical Assoc.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2E89C" id="_x0000_s1036" type="#_x0000_t202" style="position:absolute;left:0;text-align:left;margin-left:369.75pt;margin-top:186.9pt;width:84pt;height:3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">
                <v:textbox>
                  <w:txbxContent>
                    <w:p w:rsidR="006B707D" w:rsidRDefault="006B707D" w:rsidP="001C2C00">
                      <w:pPr>
                        <w:spacing w:after="0"/>
                        <w:jc w:val="center"/>
                        <w:rPr>
                          <w:sz w:val="18"/>
                          <w:szCs w:val="18"/>
                        </w:rPr>
                      </w:pPr>
                      <w:r>
                        <w:rPr>
                          <w:sz w:val="18"/>
                          <w:szCs w:val="18"/>
                        </w:rPr>
                        <w:t>Danette Myers</w:t>
                      </w:r>
                    </w:p>
                    <w:p w:rsidR="006B707D" w:rsidRPr="002816A5" w:rsidRDefault="006B707D" w:rsidP="001C2C00">
                      <w:pPr>
                        <w:spacing w:after="0"/>
                        <w:jc w:val="center"/>
                        <w:rPr>
                          <w:sz w:val="18"/>
                          <w:szCs w:val="18"/>
                        </w:rPr>
                      </w:pPr>
                      <w:r>
                        <w:rPr>
                          <w:sz w:val="18"/>
                          <w:szCs w:val="18"/>
                        </w:rPr>
                        <w:t>Clinical Assoc.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5888" behindDoc="0" locked="0" layoutInCell="1" allowOverlap="1" wp14:anchorId="34D8E867" wp14:editId="00588114">
                <wp:simplePos x="0" y="0"/>
                <wp:positionH relativeFrom="margin">
                  <wp:posOffset>1714500</wp:posOffset>
                </wp:positionH>
                <wp:positionV relativeFrom="paragraph">
                  <wp:posOffset>2373630</wp:posOffset>
                </wp:positionV>
                <wp:extent cx="933450" cy="4286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Barbara Hewitt</w:t>
                            </w:r>
                          </w:p>
                          <w:p w:rsidR="006B707D" w:rsidRPr="002816A5" w:rsidRDefault="006B707D"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E867" id="_x0000_s1037" type="#_x0000_t202" style="position:absolute;left:0;text-align:left;margin-left:135pt;margin-top:186.9pt;width:73.5pt;height:3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">
                <v:textbox>
                  <w:txbxContent>
                    <w:p w:rsidR="006B707D" w:rsidRDefault="006B707D" w:rsidP="001C2C00">
                      <w:pPr>
                        <w:spacing w:after="0"/>
                        <w:jc w:val="center"/>
                        <w:rPr>
                          <w:sz w:val="18"/>
                          <w:szCs w:val="18"/>
                        </w:rPr>
                      </w:pPr>
                      <w:r>
                        <w:rPr>
                          <w:sz w:val="18"/>
                          <w:szCs w:val="18"/>
                        </w:rPr>
                        <w:t>Barbara Hewitt</w:t>
                      </w:r>
                    </w:p>
                    <w:p w:rsidR="006B707D" w:rsidRPr="002816A5" w:rsidRDefault="006B707D"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3056" behindDoc="0" locked="0" layoutInCell="1" allowOverlap="1" wp14:anchorId="5E5C7E95" wp14:editId="1D70FB51">
                <wp:simplePos x="0" y="0"/>
                <wp:positionH relativeFrom="margin">
                  <wp:posOffset>838200</wp:posOffset>
                </wp:positionH>
                <wp:positionV relativeFrom="paragraph">
                  <wp:posOffset>2373630</wp:posOffset>
                </wp:positionV>
                <wp:extent cx="876300" cy="4286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8625"/>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David Gibbs</w:t>
                            </w:r>
                          </w:p>
                          <w:p w:rsidR="006B707D" w:rsidRPr="002816A5" w:rsidRDefault="006B707D"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C7E95" id="_x0000_s1038" type="#_x0000_t202" style="position:absolute;left:0;text-align:left;margin-left:66pt;margin-top:186.9pt;width:69pt;height:33.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">
                <v:textbox>
                  <w:txbxContent>
                    <w:p w:rsidR="006B707D" w:rsidRDefault="006B707D" w:rsidP="001C2C00">
                      <w:pPr>
                        <w:spacing w:after="0"/>
                        <w:jc w:val="center"/>
                        <w:rPr>
                          <w:sz w:val="18"/>
                          <w:szCs w:val="18"/>
                        </w:rPr>
                      </w:pPr>
                      <w:r>
                        <w:rPr>
                          <w:sz w:val="18"/>
                          <w:szCs w:val="18"/>
                        </w:rPr>
                        <w:t>David Gibbs</w:t>
                      </w:r>
                    </w:p>
                    <w:p w:rsidR="006B707D" w:rsidRPr="002816A5" w:rsidRDefault="006B707D"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1792" behindDoc="0" locked="0" layoutInCell="1" allowOverlap="1" wp14:anchorId="5569DE52" wp14:editId="5982DD68">
                <wp:simplePos x="0" y="0"/>
                <wp:positionH relativeFrom="margin">
                  <wp:align>center</wp:align>
                </wp:positionH>
                <wp:positionV relativeFrom="paragraph">
                  <wp:posOffset>930910</wp:posOffset>
                </wp:positionV>
                <wp:extent cx="1687830" cy="5715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571500"/>
                        </a:xfrm>
                        <a:prstGeom prst="rect">
                          <a:avLst/>
                        </a:prstGeom>
                        <a:solidFill>
                          <a:srgbClr val="FFFFFF"/>
                        </a:solidFill>
                        <a:ln w="9525">
                          <a:solidFill>
                            <a:srgbClr val="000000"/>
                          </a:solidFill>
                          <a:miter lim="800000"/>
                          <a:headEnd/>
                          <a:tailEnd/>
                        </a:ln>
                      </wps:spPr>
                      <wps:txbx>
                        <w:txbxContent>
                          <w:p w:rsidR="006B707D" w:rsidRPr="002816A5" w:rsidRDefault="006B707D" w:rsidP="001C2C00">
                            <w:pPr>
                              <w:spacing w:after="0"/>
                              <w:jc w:val="center"/>
                              <w:rPr>
                                <w:sz w:val="18"/>
                                <w:szCs w:val="18"/>
                              </w:rPr>
                            </w:pPr>
                            <w:r>
                              <w:rPr>
                                <w:sz w:val="18"/>
                                <w:szCs w:val="18"/>
                              </w:rPr>
                              <w:t>Jackie Moczygemba</w:t>
                            </w:r>
                          </w:p>
                          <w:p w:rsidR="006B707D" w:rsidRPr="002816A5" w:rsidRDefault="006B707D" w:rsidP="001C2C00">
                            <w:pPr>
                              <w:spacing w:after="0"/>
                              <w:jc w:val="center"/>
                              <w:rPr>
                                <w:sz w:val="18"/>
                                <w:szCs w:val="18"/>
                              </w:rPr>
                            </w:pPr>
                            <w:r>
                              <w:rPr>
                                <w:sz w:val="18"/>
                                <w:szCs w:val="18"/>
                              </w:rPr>
                              <w:t>Department Chair</w:t>
                            </w:r>
                          </w:p>
                          <w:p w:rsidR="006B707D" w:rsidRPr="002816A5" w:rsidRDefault="006B707D" w:rsidP="001C2C00">
                            <w:pPr>
                              <w:spacing w:after="0"/>
                              <w:jc w:val="center"/>
                              <w:rPr>
                                <w:sz w:val="18"/>
                                <w:szCs w:val="18"/>
                              </w:rPr>
                            </w:pPr>
                            <w:r>
                              <w:rPr>
                                <w:sz w:val="18"/>
                                <w:szCs w:val="18"/>
                              </w:rPr>
                              <w:t>Associate Professor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DE52" id="_x0000_s1039" type="#_x0000_t202" style="position:absolute;left:0;text-align:left;margin-left:0;margin-top:73.3pt;width:132.9pt;height: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ZqJgIAAEw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">
                <v:textbox>
                  <w:txbxContent>
                    <w:p w:rsidR="006B707D" w:rsidRPr="002816A5" w:rsidRDefault="006B707D" w:rsidP="001C2C00">
                      <w:pPr>
                        <w:spacing w:after="0"/>
                        <w:jc w:val="center"/>
                        <w:rPr>
                          <w:sz w:val="18"/>
                          <w:szCs w:val="18"/>
                        </w:rPr>
                      </w:pPr>
                      <w:r>
                        <w:rPr>
                          <w:sz w:val="18"/>
                          <w:szCs w:val="18"/>
                        </w:rPr>
                        <w:t>Jackie Moczygemba</w:t>
                      </w:r>
                    </w:p>
                    <w:p w:rsidR="006B707D" w:rsidRPr="002816A5" w:rsidRDefault="006B707D" w:rsidP="001C2C00">
                      <w:pPr>
                        <w:spacing w:after="0"/>
                        <w:jc w:val="center"/>
                        <w:rPr>
                          <w:sz w:val="18"/>
                          <w:szCs w:val="18"/>
                        </w:rPr>
                      </w:pPr>
                      <w:r>
                        <w:rPr>
                          <w:sz w:val="18"/>
                          <w:szCs w:val="18"/>
                        </w:rPr>
                        <w:t>Department Chair</w:t>
                      </w:r>
                    </w:p>
                    <w:p w:rsidR="006B707D" w:rsidRPr="002816A5" w:rsidRDefault="006B707D" w:rsidP="001C2C00">
                      <w:pPr>
                        <w:spacing w:after="0"/>
                        <w:jc w:val="center"/>
                        <w:rPr>
                          <w:sz w:val="18"/>
                          <w:szCs w:val="18"/>
                        </w:rPr>
                      </w:pPr>
                      <w:r>
                        <w:rPr>
                          <w:sz w:val="18"/>
                          <w:szCs w:val="18"/>
                        </w:rPr>
                        <w:t>Associate Professor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0768" behindDoc="0" locked="0" layoutInCell="1" allowOverlap="1" wp14:anchorId="0C74D506" wp14:editId="791CEC6A">
                <wp:simplePos x="0" y="0"/>
                <wp:positionH relativeFrom="margin">
                  <wp:align>center</wp:align>
                </wp:positionH>
                <wp:positionV relativeFrom="paragraph">
                  <wp:posOffset>173355</wp:posOffset>
                </wp:positionV>
                <wp:extent cx="1687830" cy="571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571500"/>
                        </a:xfrm>
                        <a:prstGeom prst="rect">
                          <a:avLst/>
                        </a:prstGeom>
                        <a:solidFill>
                          <a:srgbClr val="FFFFFF"/>
                        </a:solidFill>
                        <a:ln w="9525">
                          <a:solidFill>
                            <a:srgbClr val="000000"/>
                          </a:solidFill>
                          <a:miter lim="800000"/>
                          <a:headEnd/>
                          <a:tailEnd/>
                        </a:ln>
                      </wps:spPr>
                      <wps:txbx>
                        <w:txbxContent>
                          <w:p w:rsidR="006B707D" w:rsidRPr="002816A5" w:rsidRDefault="006B707D" w:rsidP="001C2C00">
                            <w:pPr>
                              <w:spacing w:after="0"/>
                              <w:jc w:val="center"/>
                              <w:rPr>
                                <w:sz w:val="18"/>
                                <w:szCs w:val="18"/>
                              </w:rPr>
                            </w:pPr>
                            <w:r w:rsidRPr="002816A5">
                              <w:rPr>
                                <w:sz w:val="18"/>
                                <w:szCs w:val="18"/>
                              </w:rPr>
                              <w:t>Ruth Welborn</w:t>
                            </w:r>
                          </w:p>
                          <w:p w:rsidR="006B707D" w:rsidRPr="002816A5" w:rsidRDefault="006B707D" w:rsidP="001C2C00">
                            <w:pPr>
                              <w:spacing w:after="0"/>
                              <w:jc w:val="center"/>
                              <w:rPr>
                                <w:sz w:val="18"/>
                                <w:szCs w:val="18"/>
                              </w:rPr>
                            </w:pPr>
                            <w:r w:rsidRPr="002816A5">
                              <w:rPr>
                                <w:sz w:val="18"/>
                                <w:szCs w:val="18"/>
                              </w:rPr>
                              <w:t>Dean</w:t>
                            </w:r>
                          </w:p>
                          <w:p w:rsidR="006B707D" w:rsidRPr="002816A5" w:rsidRDefault="006B707D" w:rsidP="001C2C00">
                            <w:pPr>
                              <w:spacing w:after="0"/>
                              <w:jc w:val="center"/>
                              <w:rPr>
                                <w:sz w:val="18"/>
                                <w:szCs w:val="18"/>
                              </w:rPr>
                            </w:pPr>
                            <w:r w:rsidRPr="002816A5">
                              <w:rPr>
                                <w:sz w:val="18"/>
                                <w:szCs w:val="18"/>
                              </w:rPr>
                              <w:t xml:space="preserve">College of Health Professions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4D506" id="_x0000_s1040" type="#_x0000_t202" style="position:absolute;left:0;text-align:left;margin-left:0;margin-top:13.65pt;width:132.9pt;height:4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">
                <v:textbox>
                  <w:txbxContent>
                    <w:p w:rsidR="006B707D" w:rsidRPr="002816A5" w:rsidRDefault="006B707D" w:rsidP="001C2C00">
                      <w:pPr>
                        <w:spacing w:after="0"/>
                        <w:jc w:val="center"/>
                        <w:rPr>
                          <w:sz w:val="18"/>
                          <w:szCs w:val="18"/>
                        </w:rPr>
                      </w:pPr>
                      <w:r w:rsidRPr="002816A5">
                        <w:rPr>
                          <w:sz w:val="18"/>
                          <w:szCs w:val="18"/>
                        </w:rPr>
                        <w:t>Ruth Welborn</w:t>
                      </w:r>
                    </w:p>
                    <w:p w:rsidR="006B707D" w:rsidRPr="002816A5" w:rsidRDefault="006B707D" w:rsidP="001C2C00">
                      <w:pPr>
                        <w:spacing w:after="0"/>
                        <w:jc w:val="center"/>
                        <w:rPr>
                          <w:sz w:val="18"/>
                          <w:szCs w:val="18"/>
                        </w:rPr>
                      </w:pPr>
                      <w:r w:rsidRPr="002816A5">
                        <w:rPr>
                          <w:sz w:val="18"/>
                          <w:szCs w:val="18"/>
                        </w:rPr>
                        <w:t>Dean</w:t>
                      </w:r>
                    </w:p>
                    <w:p w:rsidR="006B707D" w:rsidRPr="002816A5" w:rsidRDefault="006B707D" w:rsidP="001C2C00">
                      <w:pPr>
                        <w:spacing w:after="0"/>
                        <w:jc w:val="center"/>
                        <w:rPr>
                          <w:sz w:val="18"/>
                          <w:szCs w:val="18"/>
                        </w:rPr>
                      </w:pPr>
                      <w:r w:rsidRPr="002816A5">
                        <w:rPr>
                          <w:sz w:val="18"/>
                          <w:szCs w:val="18"/>
                        </w:rPr>
                        <w:t xml:space="preserve">College of Health Professions </w:t>
                      </w:r>
                    </w:p>
                  </w:txbxContent>
                </v:textbox>
                <w10:wrap type="square" anchorx="margin"/>
              </v:shape>
            </w:pict>
          </mc:Fallback>
        </mc:AlternateContent>
      </w:r>
    </w:p>
    <w:p w:rsidR="00813A04" w:rsidRDefault="002F2BA7" w:rsidP="00D43920">
      <w:pPr>
        <w:pStyle w:val="Title"/>
        <w:pBdr>
          <w:bottom w:val="none" w:sz="0" w:space="0" w:color="auto"/>
        </w:pBdr>
        <w:jc w:val="center"/>
      </w:pPr>
      <w:r w:rsidRPr="002816A5">
        <w:rPr>
          <w:b/>
          <w:noProof/>
          <w:sz w:val="32"/>
          <w:szCs w:val="32"/>
        </w:rPr>
        <mc:AlternateContent>
          <mc:Choice Requires="wps">
            <w:drawing>
              <wp:anchor distT="45720" distB="45720" distL="114300" distR="114300" simplePos="0" relativeHeight="251692032" behindDoc="0" locked="0" layoutInCell="1" allowOverlap="1" wp14:anchorId="7BB5924D" wp14:editId="7FBA9AFD">
                <wp:simplePos x="0" y="0"/>
                <wp:positionH relativeFrom="margin">
                  <wp:posOffset>2657475</wp:posOffset>
                </wp:positionH>
                <wp:positionV relativeFrom="paragraph">
                  <wp:posOffset>1961515</wp:posOffset>
                </wp:positionV>
                <wp:extent cx="838200" cy="5334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33400"/>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Alex McLeod</w:t>
                            </w:r>
                          </w:p>
                          <w:p w:rsidR="006B707D" w:rsidRPr="002816A5" w:rsidRDefault="006B707D" w:rsidP="001C2C00">
                            <w:pPr>
                              <w:spacing w:after="0"/>
                              <w:jc w:val="center"/>
                              <w:rPr>
                                <w:sz w:val="18"/>
                                <w:szCs w:val="18"/>
                              </w:rPr>
                            </w:pPr>
                            <w:r>
                              <w:rPr>
                                <w:sz w:val="18"/>
                                <w:szCs w:val="18"/>
                              </w:rPr>
                              <w:t>Associate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924D" id="_x0000_s1041" type="#_x0000_t202" style="position:absolute;left:0;text-align:left;margin-left:209.25pt;margin-top:154.45pt;width:66pt;height:42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">
                <v:textbox>
                  <w:txbxContent>
                    <w:p w:rsidR="006B707D" w:rsidRDefault="006B707D" w:rsidP="001C2C00">
                      <w:pPr>
                        <w:spacing w:after="0"/>
                        <w:jc w:val="center"/>
                        <w:rPr>
                          <w:sz w:val="18"/>
                          <w:szCs w:val="18"/>
                        </w:rPr>
                      </w:pPr>
                      <w:r>
                        <w:rPr>
                          <w:sz w:val="18"/>
                          <w:szCs w:val="18"/>
                        </w:rPr>
                        <w:t>Alex McLeod</w:t>
                      </w:r>
                    </w:p>
                    <w:p w:rsidR="006B707D" w:rsidRPr="002816A5" w:rsidRDefault="006B707D" w:rsidP="001C2C00">
                      <w:pPr>
                        <w:spacing w:after="0"/>
                        <w:jc w:val="center"/>
                        <w:rPr>
                          <w:sz w:val="18"/>
                          <w:szCs w:val="18"/>
                        </w:rPr>
                      </w:pPr>
                      <w:r>
                        <w:rPr>
                          <w:sz w:val="18"/>
                          <w:szCs w:val="18"/>
                        </w:rPr>
                        <w:t>Associate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4864" behindDoc="0" locked="0" layoutInCell="1" allowOverlap="1" wp14:anchorId="1266047B" wp14:editId="6EC6A30B">
                <wp:simplePos x="0" y="0"/>
                <wp:positionH relativeFrom="margin">
                  <wp:align>left</wp:align>
                </wp:positionH>
                <wp:positionV relativeFrom="paragraph">
                  <wp:posOffset>1961515</wp:posOffset>
                </wp:positionV>
                <wp:extent cx="828675" cy="5524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52450"/>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Diane Dolezel</w:t>
                            </w:r>
                          </w:p>
                          <w:p w:rsidR="006B707D" w:rsidRPr="002816A5" w:rsidRDefault="006B707D"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047B" id="_x0000_s1042" type="#_x0000_t202" style="position:absolute;left:0;text-align:left;margin-left:0;margin-top:154.45pt;width:65.25pt;height:43.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MbJgIAAEwEAAAOAAAAZHJzL2Uyb0RvYy54bWysVNuO2yAQfa/Uf0C8N06sOJ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">
                <v:textbox>
                  <w:txbxContent>
                    <w:p w:rsidR="006B707D" w:rsidRDefault="006B707D" w:rsidP="001C2C00">
                      <w:pPr>
                        <w:spacing w:after="0"/>
                        <w:jc w:val="center"/>
                        <w:rPr>
                          <w:sz w:val="18"/>
                          <w:szCs w:val="18"/>
                        </w:rPr>
                      </w:pPr>
                      <w:r>
                        <w:rPr>
                          <w:sz w:val="18"/>
                          <w:szCs w:val="18"/>
                        </w:rPr>
                        <w:t>Diane Dolezel</w:t>
                      </w:r>
                    </w:p>
                    <w:p w:rsidR="006B707D" w:rsidRPr="002816A5" w:rsidRDefault="006B707D"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6912" behindDoc="0" locked="0" layoutInCell="1" allowOverlap="1" wp14:anchorId="075320C1" wp14:editId="1B1C3660">
                <wp:simplePos x="0" y="0"/>
                <wp:positionH relativeFrom="margin">
                  <wp:posOffset>7172325</wp:posOffset>
                </wp:positionH>
                <wp:positionV relativeFrom="paragraph">
                  <wp:posOffset>1961515</wp:posOffset>
                </wp:positionV>
                <wp:extent cx="990600" cy="685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txbx>
                        <w:txbxContent>
                          <w:p w:rsidR="006B707D" w:rsidRDefault="006B707D" w:rsidP="001C2C00">
                            <w:pPr>
                              <w:spacing w:after="0"/>
                              <w:jc w:val="center"/>
                              <w:rPr>
                                <w:sz w:val="18"/>
                                <w:szCs w:val="18"/>
                              </w:rPr>
                            </w:pPr>
                            <w:r>
                              <w:rPr>
                                <w:sz w:val="18"/>
                                <w:szCs w:val="18"/>
                              </w:rPr>
                              <w:t>Tiankai Wang</w:t>
                            </w:r>
                          </w:p>
                          <w:p w:rsidR="006B707D" w:rsidRDefault="006B707D" w:rsidP="001C2C00">
                            <w:pPr>
                              <w:spacing w:after="0"/>
                              <w:jc w:val="center"/>
                              <w:rPr>
                                <w:sz w:val="18"/>
                                <w:szCs w:val="18"/>
                              </w:rPr>
                            </w:pPr>
                            <w:r>
                              <w:rPr>
                                <w:sz w:val="18"/>
                                <w:szCs w:val="18"/>
                              </w:rPr>
                              <w:t>Assistant Prof</w:t>
                            </w:r>
                          </w:p>
                          <w:p w:rsidR="006B707D" w:rsidRPr="002816A5" w:rsidRDefault="006B707D" w:rsidP="001C2C00">
                            <w:pPr>
                              <w:spacing w:after="0"/>
                              <w:jc w:val="center"/>
                              <w:rPr>
                                <w:sz w:val="18"/>
                                <w:szCs w:val="18"/>
                              </w:rPr>
                            </w:pPr>
                            <w:r>
                              <w:rPr>
                                <w:sz w:val="18"/>
                                <w:szCs w:val="18"/>
                              </w:rPr>
                              <w:t>MHIM Program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20C1" id="_x0000_s1043" type="#_x0000_t202" style="position:absolute;left:0;text-align:left;margin-left:564.75pt;margin-top:154.45pt;width:78pt;height:5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">
                <v:textbox>
                  <w:txbxContent>
                    <w:p w:rsidR="006B707D" w:rsidRDefault="006B707D" w:rsidP="001C2C00">
                      <w:pPr>
                        <w:spacing w:after="0"/>
                        <w:jc w:val="center"/>
                        <w:rPr>
                          <w:sz w:val="18"/>
                          <w:szCs w:val="18"/>
                        </w:rPr>
                      </w:pPr>
                      <w:r>
                        <w:rPr>
                          <w:sz w:val="18"/>
                          <w:szCs w:val="18"/>
                        </w:rPr>
                        <w:t>Tiankai Wang</w:t>
                      </w:r>
                    </w:p>
                    <w:p w:rsidR="006B707D" w:rsidRDefault="006B707D" w:rsidP="001C2C00">
                      <w:pPr>
                        <w:spacing w:after="0"/>
                        <w:jc w:val="center"/>
                        <w:rPr>
                          <w:sz w:val="18"/>
                          <w:szCs w:val="18"/>
                        </w:rPr>
                      </w:pPr>
                      <w:r>
                        <w:rPr>
                          <w:sz w:val="18"/>
                          <w:szCs w:val="18"/>
                        </w:rPr>
                        <w:t>Assistant Prof</w:t>
                      </w:r>
                    </w:p>
                    <w:p w:rsidR="006B707D" w:rsidRPr="002816A5" w:rsidRDefault="006B707D" w:rsidP="001C2C00">
                      <w:pPr>
                        <w:spacing w:after="0"/>
                        <w:jc w:val="center"/>
                        <w:rPr>
                          <w:sz w:val="18"/>
                          <w:szCs w:val="18"/>
                        </w:rPr>
                      </w:pPr>
                      <w:r>
                        <w:rPr>
                          <w:sz w:val="18"/>
                          <w:szCs w:val="18"/>
                        </w:rPr>
                        <w:t>MHIM Program Director</w:t>
                      </w:r>
                    </w:p>
                  </w:txbxContent>
                </v:textbox>
                <w10:wrap type="square" anchorx="margin"/>
              </v:shape>
            </w:pict>
          </mc:Fallback>
        </mc:AlternateContent>
      </w:r>
      <w:r w:rsidR="00813A04">
        <w:br w:type="page"/>
      </w:r>
    </w:p>
    <w:p w:rsidR="000E3C4F" w:rsidRPr="000E3C4F" w:rsidRDefault="000E3C4F" w:rsidP="000E3C4F">
      <w:pPr>
        <w:sectPr w:rsidR="000E3C4F" w:rsidRPr="000E3C4F" w:rsidSect="000E3C4F">
          <w:headerReference w:type="default" r:id="rId32"/>
          <w:footerReference w:type="default" r:id="rId33"/>
          <w:pgSz w:w="15840" w:h="12240" w:orient="landscape"/>
          <w:pgMar w:top="720" w:right="720" w:bottom="720" w:left="720" w:header="720" w:footer="720" w:gutter="0"/>
          <w:cols w:space="720"/>
          <w:docGrid w:linePitch="360"/>
        </w:sectPr>
      </w:pPr>
    </w:p>
    <w:p w:rsidR="00864BF5" w:rsidRPr="00165B52" w:rsidRDefault="00864BF5" w:rsidP="00864BF5">
      <w:pPr>
        <w:widowControl w:val="0"/>
        <w:autoSpaceDE w:val="0"/>
        <w:autoSpaceDN w:val="0"/>
        <w:adjustRightInd w:val="0"/>
        <w:spacing w:after="0" w:line="240" w:lineRule="atLeast"/>
        <w:rPr>
          <w:b/>
          <w:sz w:val="20"/>
          <w:szCs w:val="20"/>
        </w:rPr>
      </w:pPr>
      <w:r w:rsidRPr="00165B52">
        <w:rPr>
          <w:b/>
          <w:sz w:val="20"/>
          <w:szCs w:val="20"/>
        </w:rPr>
        <w:lastRenderedPageBreak/>
        <w:t>TEXAS STATE UNIVERSITY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gramStart"/>
      <w:r>
        <w:rPr>
          <w:b/>
          <w:sz w:val="20"/>
          <w:szCs w:val="20"/>
        </w:rPr>
        <w:t>Name:_</w:t>
      </w:r>
      <w:proofErr w:type="gramEnd"/>
      <w:r>
        <w:rPr>
          <w:b/>
          <w:sz w:val="20"/>
          <w:szCs w:val="20"/>
        </w:rPr>
        <w:t>_____________________________________</w:t>
      </w:r>
    </w:p>
    <w:p w:rsidR="00864BF5" w:rsidRDefault="00864BF5" w:rsidP="00864BF5">
      <w:pPr>
        <w:widowControl w:val="0"/>
        <w:autoSpaceDE w:val="0"/>
        <w:autoSpaceDN w:val="0"/>
        <w:adjustRightInd w:val="0"/>
        <w:spacing w:after="0" w:line="240" w:lineRule="atLeast"/>
        <w:rPr>
          <w:b/>
          <w:sz w:val="20"/>
          <w:szCs w:val="20"/>
        </w:rPr>
      </w:pPr>
      <w:r>
        <w:rPr>
          <w:b/>
          <w:sz w:val="20"/>
          <w:szCs w:val="20"/>
        </w:rPr>
        <w:t>BSHIM Degree Requirements, 2017-18 Catalog</w:t>
      </w:r>
      <w:r>
        <w:rPr>
          <w:b/>
          <w:sz w:val="20"/>
          <w:szCs w:val="20"/>
        </w:rPr>
        <w:tab/>
      </w:r>
      <w:r>
        <w:rPr>
          <w:b/>
          <w:sz w:val="20"/>
          <w:szCs w:val="20"/>
        </w:rPr>
        <w:tab/>
      </w:r>
      <w:r>
        <w:rPr>
          <w:b/>
          <w:sz w:val="20"/>
          <w:szCs w:val="20"/>
        </w:rPr>
        <w:tab/>
      </w:r>
      <w:r>
        <w:rPr>
          <w:b/>
          <w:sz w:val="20"/>
          <w:szCs w:val="20"/>
        </w:rPr>
        <w:tab/>
        <w:t xml:space="preserve">Degrees </w:t>
      </w:r>
      <w:proofErr w:type="gramStart"/>
      <w:r>
        <w:rPr>
          <w:b/>
          <w:sz w:val="20"/>
          <w:szCs w:val="20"/>
        </w:rPr>
        <w:t>completed:_</w:t>
      </w:r>
      <w:proofErr w:type="gramEnd"/>
      <w:r>
        <w:rPr>
          <w:b/>
          <w:sz w:val="20"/>
          <w:szCs w:val="20"/>
        </w:rPr>
        <w:t>__________________________</w:t>
      </w:r>
    </w:p>
    <w:p w:rsidR="00864BF5" w:rsidRDefault="00864BF5" w:rsidP="00864BF5">
      <w:pPr>
        <w:widowControl w:val="0"/>
        <w:autoSpaceDE w:val="0"/>
        <w:autoSpaceDN w:val="0"/>
        <w:adjustRightInd w:val="0"/>
        <w:spacing w:after="0" w:line="240" w:lineRule="atLeast"/>
        <w:rPr>
          <w:b/>
        </w:rPr>
      </w:pPr>
      <w:r>
        <w:rPr>
          <w:b/>
        </w:rPr>
        <w:tab/>
      </w:r>
      <w:r>
        <w:rPr>
          <w:b/>
        </w:rPr>
        <w:tab/>
      </w:r>
      <w:r>
        <w:rPr>
          <w:b/>
        </w:rPr>
        <w:tab/>
      </w:r>
      <w:r>
        <w:rPr>
          <w:b/>
        </w:rPr>
        <w:tab/>
      </w:r>
      <w:r>
        <w:rPr>
          <w:b/>
        </w:rPr>
        <w:tab/>
      </w:r>
      <w:r>
        <w:rPr>
          <w:b/>
        </w:rPr>
        <w:tab/>
      </w:r>
      <w:r>
        <w:rPr>
          <w:b/>
        </w:rPr>
        <w:tab/>
      </w:r>
      <w:r>
        <w:rPr>
          <w:b/>
        </w:rPr>
        <w:tab/>
      </w:r>
      <w:r>
        <w:rPr>
          <w:b/>
        </w:rPr>
        <w:tab/>
      </w:r>
      <w:r>
        <w:rPr>
          <w:b/>
          <w:sz w:val="20"/>
          <w:szCs w:val="20"/>
        </w:rPr>
        <w:t>Credentials:  ________________________________</w:t>
      </w:r>
    </w:p>
    <w:p w:rsidR="00864BF5" w:rsidRPr="005E1041" w:rsidRDefault="00864BF5" w:rsidP="00864BF5">
      <w:pPr>
        <w:widowControl w:val="0"/>
        <w:autoSpaceDE w:val="0"/>
        <w:autoSpaceDN w:val="0"/>
        <w:adjustRightInd w:val="0"/>
        <w:spacing w:after="0" w:line="240" w:lineRule="atLeast"/>
        <w:rPr>
          <w:b/>
        </w:rPr>
      </w:pPr>
      <w:r w:rsidRPr="005E1041">
        <w:rPr>
          <w:b/>
        </w:rPr>
        <w:tab/>
        <w:t xml:space="preserve">    </w:t>
      </w:r>
      <w:r w:rsidRPr="005E1041">
        <w:rPr>
          <w:b/>
        </w:rPr>
        <w:tab/>
      </w:r>
      <w:r w:rsidRPr="005E1041">
        <w:rPr>
          <w:b/>
        </w:rPr>
        <w:tab/>
      </w:r>
      <w:r w:rsidRPr="005E1041">
        <w:rPr>
          <w:b/>
        </w:rPr>
        <w:tab/>
      </w:r>
      <w:r w:rsidRPr="005E1041">
        <w:rPr>
          <w:b/>
        </w:rPr>
        <w:tab/>
      </w:r>
    </w:p>
    <w:tbl>
      <w:tblPr>
        <w:tblpPr w:leftFromText="180" w:rightFromText="180" w:vertAnchor="text" w:horzAnchor="margin" w:tblpY="25"/>
        <w:tblW w:w="1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957"/>
      </w:tblGrid>
      <w:tr w:rsidR="00864BF5" w:rsidRPr="00724C77" w:rsidTr="00864BF5">
        <w:trPr>
          <w:trHeight w:val="8607"/>
        </w:trPr>
        <w:tc>
          <w:tcPr>
            <w:tcW w:w="5414" w:type="dxa"/>
            <w:tcBorders>
              <w:top w:val="single" w:sz="12" w:space="0" w:color="auto"/>
              <w:left w:val="single" w:sz="12" w:space="0" w:color="auto"/>
              <w:bottom w:val="single" w:sz="12" w:space="0" w:color="auto"/>
              <w:right w:val="single" w:sz="12" w:space="0" w:color="auto"/>
            </w:tcBorders>
          </w:tcPr>
          <w:p w:rsidR="00864BF5" w:rsidRDefault="00864BF5" w:rsidP="00864BF5">
            <w:pPr>
              <w:widowControl w:val="0"/>
              <w:autoSpaceDE w:val="0"/>
              <w:autoSpaceDN w:val="0"/>
              <w:adjustRightInd w:val="0"/>
              <w:spacing w:after="0" w:line="196" w:lineRule="atLeast"/>
              <w:rPr>
                <w:b/>
                <w:sz w:val="20"/>
                <w:szCs w:val="20"/>
              </w:rPr>
            </w:pPr>
            <w:r w:rsidRPr="00724C77">
              <w:rPr>
                <w:b/>
                <w:sz w:val="20"/>
                <w:szCs w:val="20"/>
              </w:rPr>
              <w:t>GENERAL EDUCATION CORE CURRICULUM</w:t>
            </w:r>
          </w:p>
          <w:p w:rsidR="00864BF5" w:rsidRPr="00724C77" w:rsidRDefault="00864BF5" w:rsidP="00864BF5">
            <w:pPr>
              <w:widowControl w:val="0"/>
              <w:autoSpaceDE w:val="0"/>
              <w:autoSpaceDN w:val="0"/>
              <w:adjustRightInd w:val="0"/>
              <w:spacing w:after="0" w:line="196" w:lineRule="atLeast"/>
              <w:rPr>
                <w:b/>
                <w:sz w:val="20"/>
                <w:szCs w:val="20"/>
              </w:rPr>
            </w:pPr>
          </w:p>
          <w:p w:rsidR="00864BF5" w:rsidRDefault="00864BF5" w:rsidP="00864BF5">
            <w:pPr>
              <w:widowControl w:val="0"/>
              <w:tabs>
                <w:tab w:val="left" w:pos="139"/>
                <w:tab w:val="right" w:pos="4958"/>
              </w:tabs>
              <w:autoSpaceDE w:val="0"/>
              <w:autoSpaceDN w:val="0"/>
              <w:adjustRightInd w:val="0"/>
              <w:spacing w:before="60" w:after="0"/>
              <w:jc w:val="both"/>
              <w:rPr>
                <w:sz w:val="20"/>
                <w:szCs w:val="20"/>
              </w:rPr>
            </w:pPr>
            <w:r>
              <w:rPr>
                <w:sz w:val="20"/>
                <w:szCs w:val="20"/>
              </w:rPr>
              <w:tab/>
              <w:t>Core Component = 42-43</w:t>
            </w:r>
            <w:r w:rsidRPr="00724C77">
              <w:rPr>
                <w:sz w:val="20"/>
                <w:szCs w:val="20"/>
              </w:rPr>
              <w:t xml:space="preserve"> hours                Core Component #:</w:t>
            </w:r>
          </w:p>
          <w:p w:rsidR="00864BF5" w:rsidRPr="006F4BBF" w:rsidRDefault="00864BF5" w:rsidP="00864BF5">
            <w:pPr>
              <w:widowControl w:val="0"/>
              <w:tabs>
                <w:tab w:val="left" w:pos="139"/>
                <w:tab w:val="right" w:pos="4958"/>
              </w:tabs>
              <w:autoSpaceDE w:val="0"/>
              <w:autoSpaceDN w:val="0"/>
              <w:adjustRightInd w:val="0"/>
              <w:spacing w:before="60" w:after="0"/>
              <w:jc w:val="both"/>
              <w:rPr>
                <w:sz w:val="12"/>
                <w:szCs w:val="20"/>
              </w:rPr>
            </w:pP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Pr>
                <w:sz w:val="20"/>
                <w:szCs w:val="20"/>
              </w:rPr>
              <w:t xml:space="preserve">____ </w:t>
            </w:r>
            <w:r w:rsidRPr="00724C77">
              <w:rPr>
                <w:sz w:val="20"/>
                <w:szCs w:val="20"/>
              </w:rPr>
              <w:t>English 1310</w:t>
            </w:r>
            <w:r w:rsidRPr="00724C77">
              <w:rPr>
                <w:sz w:val="20"/>
                <w:szCs w:val="20"/>
              </w:rPr>
              <w:tab/>
            </w:r>
            <w:r>
              <w:rPr>
                <w:sz w:val="20"/>
                <w:szCs w:val="20"/>
              </w:rPr>
              <w:t xml:space="preserve">   </w:t>
            </w:r>
            <w:r w:rsidRPr="00724C77">
              <w:rPr>
                <w:sz w:val="20"/>
                <w:szCs w:val="20"/>
              </w:rPr>
              <w:t>010</w:t>
            </w:r>
          </w:p>
          <w:p w:rsidR="00864BF5" w:rsidRPr="00724C77" w:rsidRDefault="00864BF5" w:rsidP="00864BF5">
            <w:pPr>
              <w:widowControl w:val="0"/>
              <w:tabs>
                <w:tab w:val="left" w:pos="4416"/>
              </w:tabs>
              <w:autoSpaceDE w:val="0"/>
              <w:autoSpaceDN w:val="0"/>
              <w:adjustRightInd w:val="0"/>
              <w:spacing w:before="60" w:after="0"/>
              <w:jc w:val="both"/>
              <w:rPr>
                <w:i/>
                <w:iCs/>
                <w:sz w:val="20"/>
                <w:szCs w:val="20"/>
                <w:u w:val="single"/>
              </w:rPr>
            </w:pPr>
            <w:r w:rsidRPr="00724C77">
              <w:rPr>
                <w:sz w:val="20"/>
                <w:szCs w:val="20"/>
              </w:rPr>
              <w:t>___</w:t>
            </w:r>
            <w:r>
              <w:rPr>
                <w:sz w:val="20"/>
                <w:szCs w:val="20"/>
              </w:rPr>
              <w:t xml:space="preserve">_ </w:t>
            </w:r>
            <w:r w:rsidRPr="00724C77">
              <w:rPr>
                <w:sz w:val="20"/>
                <w:szCs w:val="20"/>
              </w:rPr>
              <w:t xml:space="preserve">English 1320                                                            </w:t>
            </w:r>
            <w:r>
              <w:rPr>
                <w:sz w:val="20"/>
                <w:szCs w:val="20"/>
              </w:rPr>
              <w:t xml:space="preserve"> </w:t>
            </w:r>
            <w:r w:rsidRPr="00724C77">
              <w:rPr>
                <w:sz w:val="20"/>
                <w:szCs w:val="20"/>
              </w:rPr>
              <w:t>010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 xml:space="preserve">Math 1315                                                                </w:t>
            </w:r>
            <w:r>
              <w:rPr>
                <w:sz w:val="20"/>
                <w:szCs w:val="20"/>
              </w:rPr>
              <w:t xml:space="preserve"> </w:t>
            </w:r>
            <w:r w:rsidRPr="00724C77">
              <w:rPr>
                <w:sz w:val="20"/>
                <w:szCs w:val="20"/>
              </w:rPr>
              <w:t>020</w:t>
            </w:r>
          </w:p>
          <w:p w:rsidR="00864BF5" w:rsidRPr="00724C77" w:rsidRDefault="00864BF5" w:rsidP="00864BF5">
            <w:pPr>
              <w:widowControl w:val="0"/>
              <w:tabs>
                <w:tab w:val="left" w:pos="2894"/>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Natural Science____________</w:t>
            </w:r>
            <w:r>
              <w:rPr>
                <w:sz w:val="20"/>
                <w:szCs w:val="20"/>
              </w:rPr>
              <w:t>_____</w:t>
            </w:r>
            <w:proofErr w:type="gramStart"/>
            <w:r>
              <w:rPr>
                <w:sz w:val="20"/>
                <w:szCs w:val="20"/>
              </w:rPr>
              <w:t>_(</w:t>
            </w:r>
            <w:proofErr w:type="gramEnd"/>
            <w:r>
              <w:rPr>
                <w:sz w:val="20"/>
                <w:szCs w:val="20"/>
              </w:rPr>
              <w:t xml:space="preserve">3 </w:t>
            </w:r>
            <w:r w:rsidRPr="00724C77">
              <w:rPr>
                <w:sz w:val="20"/>
                <w:szCs w:val="20"/>
              </w:rPr>
              <w:t>hours</w:t>
            </w:r>
            <w:r w:rsidRPr="00173BBC">
              <w:rPr>
                <w:sz w:val="20"/>
                <w:szCs w:val="20"/>
              </w:rPr>
              <w:t>)</w:t>
            </w:r>
            <w:r w:rsidRPr="00173BBC">
              <w:rPr>
                <w:sz w:val="20"/>
                <w:szCs w:val="14"/>
                <w:vertAlign w:val="superscript"/>
              </w:rPr>
              <w:t>1</w:t>
            </w:r>
            <w:r w:rsidRPr="00E96D51">
              <w:rPr>
                <w:szCs w:val="20"/>
              </w:rPr>
              <w:t xml:space="preserve"> </w:t>
            </w:r>
            <w:r w:rsidRPr="00E96D51">
              <w:rPr>
                <w:sz w:val="20"/>
                <w:szCs w:val="20"/>
              </w:rPr>
              <w:t xml:space="preserve"> </w:t>
            </w:r>
            <w:r>
              <w:rPr>
                <w:sz w:val="20"/>
                <w:szCs w:val="20"/>
              </w:rPr>
              <w:t xml:space="preserve">  </w:t>
            </w:r>
            <w:r w:rsidRPr="00E96D51">
              <w:rPr>
                <w:sz w:val="20"/>
                <w:szCs w:val="20"/>
              </w:rPr>
              <w:t xml:space="preserve"> </w:t>
            </w:r>
            <w:r>
              <w:rPr>
                <w:sz w:val="20"/>
                <w:szCs w:val="20"/>
              </w:rPr>
              <w:t>030</w:t>
            </w:r>
          </w:p>
          <w:p w:rsidR="00864BF5" w:rsidRPr="00724C77" w:rsidRDefault="00864BF5" w:rsidP="00864BF5">
            <w:pPr>
              <w:widowControl w:val="0"/>
              <w:tabs>
                <w:tab w:val="left" w:pos="2894"/>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Natur</w:t>
            </w:r>
            <w:r>
              <w:rPr>
                <w:sz w:val="20"/>
                <w:szCs w:val="20"/>
              </w:rPr>
              <w:t>al Science_________________</w:t>
            </w:r>
            <w:proofErr w:type="gramStart"/>
            <w:r>
              <w:rPr>
                <w:sz w:val="20"/>
                <w:szCs w:val="20"/>
              </w:rPr>
              <w:t>_(</w:t>
            </w:r>
            <w:proofErr w:type="gramEnd"/>
            <w:r>
              <w:rPr>
                <w:sz w:val="20"/>
                <w:szCs w:val="20"/>
              </w:rPr>
              <w:t xml:space="preserve">3 </w:t>
            </w:r>
            <w:r w:rsidRPr="00724C77">
              <w:rPr>
                <w:sz w:val="20"/>
                <w:szCs w:val="20"/>
              </w:rPr>
              <w:t>hours)</w:t>
            </w:r>
            <w:r w:rsidRPr="00173BBC">
              <w:rPr>
                <w:sz w:val="20"/>
                <w:szCs w:val="14"/>
                <w:vertAlign w:val="superscript"/>
              </w:rPr>
              <w:t>1</w:t>
            </w:r>
            <w:r>
              <w:rPr>
                <w:sz w:val="20"/>
                <w:szCs w:val="14"/>
                <w:vertAlign w:val="superscript"/>
              </w:rPr>
              <w:t xml:space="preserve">        </w:t>
            </w:r>
            <w:r w:rsidRPr="008A34A0">
              <w:rPr>
                <w:sz w:val="20"/>
                <w:szCs w:val="20"/>
              </w:rPr>
              <w:t>030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Pr>
                <w:sz w:val="20"/>
                <w:szCs w:val="20"/>
              </w:rPr>
              <w:t xml:space="preserve">____ </w:t>
            </w:r>
            <w:r w:rsidRPr="00724C77">
              <w:rPr>
                <w:sz w:val="20"/>
                <w:szCs w:val="20"/>
              </w:rPr>
              <w:t>Art, Dance, Music, or Theatre Arts 2313</w:t>
            </w:r>
            <w:r w:rsidRPr="00724C77">
              <w:rPr>
                <w:sz w:val="20"/>
                <w:szCs w:val="20"/>
              </w:rPr>
              <w:tab/>
            </w:r>
            <w:r>
              <w:rPr>
                <w:sz w:val="20"/>
                <w:szCs w:val="20"/>
              </w:rPr>
              <w:t xml:space="preserve">   </w:t>
            </w:r>
            <w:r w:rsidRPr="00724C77">
              <w:rPr>
                <w:sz w:val="20"/>
                <w:szCs w:val="20"/>
              </w:rPr>
              <w:t>050</w:t>
            </w:r>
          </w:p>
          <w:p w:rsidR="00864BF5" w:rsidRPr="00724C77" w:rsidRDefault="00864BF5" w:rsidP="00864BF5">
            <w:pPr>
              <w:widowControl w:val="0"/>
              <w:tabs>
                <w:tab w:val="left" w:pos="4416"/>
              </w:tabs>
              <w:autoSpaceDE w:val="0"/>
              <w:autoSpaceDN w:val="0"/>
              <w:adjustRightInd w:val="0"/>
              <w:spacing w:before="60" w:after="0"/>
              <w:rPr>
                <w:sz w:val="20"/>
                <w:szCs w:val="20"/>
              </w:rPr>
            </w:pPr>
            <w:r w:rsidRPr="00724C77">
              <w:rPr>
                <w:sz w:val="20"/>
                <w:szCs w:val="20"/>
              </w:rPr>
              <w:t>___</w:t>
            </w:r>
            <w:r>
              <w:rPr>
                <w:sz w:val="20"/>
                <w:szCs w:val="20"/>
              </w:rPr>
              <w:t xml:space="preserve">_ </w:t>
            </w:r>
            <w:r w:rsidRPr="00724C77">
              <w:rPr>
                <w:sz w:val="20"/>
                <w:szCs w:val="20"/>
              </w:rPr>
              <w:t>Philosophy1305</w:t>
            </w:r>
            <w:r>
              <w:rPr>
                <w:sz w:val="20"/>
                <w:szCs w:val="20"/>
              </w:rPr>
              <w:t xml:space="preserve"> or 1320 </w:t>
            </w:r>
            <w:r w:rsidRPr="00724C77">
              <w:rPr>
                <w:sz w:val="20"/>
                <w:szCs w:val="20"/>
              </w:rPr>
              <w:t xml:space="preserve">(WI at Texas </w:t>
            </w:r>
            <w:proofErr w:type="gramStart"/>
            <w:r w:rsidRPr="00724C77">
              <w:rPr>
                <w:sz w:val="20"/>
                <w:szCs w:val="20"/>
              </w:rPr>
              <w:t xml:space="preserve">State)   </w:t>
            </w:r>
            <w:proofErr w:type="gramEnd"/>
            <w:r w:rsidRPr="00724C77">
              <w:rPr>
                <w:sz w:val="20"/>
                <w:szCs w:val="20"/>
              </w:rPr>
              <w:t xml:space="preserve">   </w:t>
            </w:r>
            <w:r>
              <w:rPr>
                <w:sz w:val="20"/>
                <w:szCs w:val="20"/>
              </w:rPr>
              <w:t xml:space="preserve">     040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History 1310 (WI at Texas State)</w:t>
            </w:r>
            <w:r w:rsidRPr="00724C77">
              <w:rPr>
                <w:sz w:val="20"/>
                <w:szCs w:val="20"/>
              </w:rPr>
              <w:tab/>
            </w:r>
            <w:r>
              <w:rPr>
                <w:sz w:val="20"/>
                <w:szCs w:val="20"/>
              </w:rPr>
              <w:t xml:space="preserve">   </w:t>
            </w:r>
            <w:r w:rsidRPr="00724C77">
              <w:rPr>
                <w:sz w:val="20"/>
                <w:szCs w:val="20"/>
              </w:rPr>
              <w:t>060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History 1320 (WI at Texas State)</w:t>
            </w:r>
            <w:r w:rsidRPr="00724C77">
              <w:rPr>
                <w:sz w:val="20"/>
                <w:szCs w:val="20"/>
              </w:rPr>
              <w:tab/>
            </w:r>
            <w:r>
              <w:rPr>
                <w:sz w:val="20"/>
                <w:szCs w:val="20"/>
              </w:rPr>
              <w:t xml:space="preserve">   </w:t>
            </w:r>
            <w:r w:rsidRPr="00724C77">
              <w:rPr>
                <w:sz w:val="20"/>
                <w:szCs w:val="20"/>
              </w:rPr>
              <w:t>060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Political Science 2310</w:t>
            </w:r>
            <w:r w:rsidRPr="00724C77">
              <w:rPr>
                <w:sz w:val="20"/>
                <w:szCs w:val="20"/>
              </w:rPr>
              <w:tab/>
            </w:r>
            <w:r>
              <w:rPr>
                <w:sz w:val="20"/>
                <w:szCs w:val="20"/>
              </w:rPr>
              <w:t xml:space="preserve">   </w:t>
            </w:r>
            <w:r w:rsidRPr="00724C77">
              <w:rPr>
                <w:sz w:val="20"/>
                <w:szCs w:val="20"/>
              </w:rPr>
              <w:t>070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Political Science 2320</w:t>
            </w:r>
            <w:r w:rsidRPr="00724C77">
              <w:rPr>
                <w:sz w:val="20"/>
                <w:szCs w:val="20"/>
              </w:rPr>
              <w:tab/>
            </w:r>
            <w:r>
              <w:rPr>
                <w:sz w:val="20"/>
                <w:szCs w:val="20"/>
              </w:rPr>
              <w:t xml:space="preserve">   </w:t>
            </w:r>
            <w:r w:rsidRPr="00724C77">
              <w:rPr>
                <w:sz w:val="20"/>
                <w:szCs w:val="20"/>
              </w:rPr>
              <w:t>070</w:t>
            </w:r>
          </w:p>
          <w:p w:rsidR="00864BF5" w:rsidRPr="00724C77" w:rsidRDefault="00864BF5" w:rsidP="00864BF5">
            <w:pPr>
              <w:widowControl w:val="0"/>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Social Science (Anthropology 1312 or Geography </w:t>
            </w:r>
          </w:p>
          <w:p w:rsidR="00864BF5" w:rsidRDefault="00864BF5" w:rsidP="00864BF5">
            <w:pPr>
              <w:widowControl w:val="0"/>
              <w:autoSpaceDE w:val="0"/>
              <w:autoSpaceDN w:val="0"/>
              <w:adjustRightInd w:val="0"/>
              <w:spacing w:before="60" w:after="0"/>
              <w:rPr>
                <w:sz w:val="20"/>
                <w:szCs w:val="20"/>
              </w:rPr>
            </w:pPr>
            <w:r>
              <w:rPr>
                <w:sz w:val="20"/>
                <w:szCs w:val="20"/>
              </w:rPr>
              <w:tab/>
            </w:r>
            <w:r w:rsidRPr="00724C77">
              <w:rPr>
                <w:sz w:val="20"/>
                <w:szCs w:val="20"/>
              </w:rPr>
              <w:t>1310 or Psychology 1300 or Sociology 1310)</w:t>
            </w:r>
            <w:r>
              <w:rPr>
                <w:sz w:val="20"/>
                <w:szCs w:val="20"/>
              </w:rPr>
              <w:t xml:space="preserve">    080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 xml:space="preserve">Communications 1310                                              </w:t>
            </w:r>
            <w:r>
              <w:rPr>
                <w:sz w:val="20"/>
                <w:szCs w:val="20"/>
              </w:rPr>
              <w:t>090</w:t>
            </w:r>
          </w:p>
          <w:p w:rsidR="00864BF5" w:rsidRPr="00724C77" w:rsidRDefault="00864BF5" w:rsidP="00864BF5">
            <w:pPr>
              <w:widowControl w:val="0"/>
              <w:tabs>
                <w:tab w:val="left" w:pos="4416"/>
              </w:tabs>
              <w:autoSpaceDE w:val="0"/>
              <w:autoSpaceDN w:val="0"/>
              <w:adjustRightInd w:val="0"/>
              <w:spacing w:before="60" w:after="0"/>
              <w:rPr>
                <w:sz w:val="20"/>
                <w:szCs w:val="20"/>
              </w:rPr>
            </w:pPr>
            <w:r>
              <w:rPr>
                <w:sz w:val="20"/>
                <w:szCs w:val="20"/>
              </w:rPr>
              <w:t xml:space="preserve">____ </w:t>
            </w:r>
            <w:r w:rsidRPr="00724C77">
              <w:rPr>
                <w:sz w:val="20"/>
                <w:szCs w:val="20"/>
              </w:rPr>
              <w:t xml:space="preserve">English 2310, 2320, 2330, 2340, 2359 or 2360      </w:t>
            </w:r>
            <w:r>
              <w:rPr>
                <w:sz w:val="20"/>
                <w:szCs w:val="20"/>
              </w:rPr>
              <w:t xml:space="preserve">  090</w:t>
            </w:r>
          </w:p>
          <w:p w:rsidR="00864BF5" w:rsidRDefault="00864BF5" w:rsidP="00864BF5">
            <w:pPr>
              <w:widowControl w:val="0"/>
              <w:tabs>
                <w:tab w:val="left" w:pos="600"/>
              </w:tabs>
              <w:autoSpaceDE w:val="0"/>
              <w:autoSpaceDN w:val="0"/>
              <w:adjustRightInd w:val="0"/>
              <w:spacing w:after="0" w:line="355" w:lineRule="atLeast"/>
              <w:jc w:val="both"/>
              <w:rPr>
                <w:sz w:val="20"/>
                <w:szCs w:val="20"/>
              </w:rPr>
            </w:pPr>
            <w:r>
              <w:rPr>
                <w:sz w:val="20"/>
                <w:szCs w:val="20"/>
              </w:rPr>
              <w:t>____</w:t>
            </w:r>
            <w:r w:rsidRPr="0011589B">
              <w:rPr>
                <w:sz w:val="20"/>
                <w:szCs w:val="20"/>
              </w:rPr>
              <w:t>US 1100 -- University Seminar (1 hr.)</w:t>
            </w:r>
            <w:r w:rsidRPr="0011589B">
              <w:rPr>
                <w:sz w:val="20"/>
                <w:szCs w:val="20"/>
              </w:rPr>
              <w:tab/>
            </w:r>
            <w:r>
              <w:rPr>
                <w:sz w:val="20"/>
                <w:szCs w:val="20"/>
              </w:rPr>
              <w:t xml:space="preserve">                    </w:t>
            </w:r>
          </w:p>
          <w:p w:rsidR="00864BF5" w:rsidRDefault="00864BF5" w:rsidP="00864BF5">
            <w:pPr>
              <w:widowControl w:val="0"/>
              <w:tabs>
                <w:tab w:val="left" w:pos="600"/>
              </w:tabs>
              <w:autoSpaceDE w:val="0"/>
              <w:autoSpaceDN w:val="0"/>
              <w:adjustRightInd w:val="0"/>
              <w:spacing w:after="0" w:line="355" w:lineRule="atLeast"/>
              <w:jc w:val="both"/>
              <w:rPr>
                <w:sz w:val="20"/>
                <w:szCs w:val="20"/>
              </w:rPr>
            </w:pPr>
          </w:p>
          <w:p w:rsidR="00864BF5" w:rsidRPr="00724C77" w:rsidRDefault="00864BF5" w:rsidP="00864BF5">
            <w:pPr>
              <w:widowControl w:val="0"/>
              <w:tabs>
                <w:tab w:val="left" w:pos="600"/>
              </w:tabs>
              <w:autoSpaceDE w:val="0"/>
              <w:autoSpaceDN w:val="0"/>
              <w:adjustRightInd w:val="0"/>
              <w:spacing w:after="0" w:line="355" w:lineRule="atLeast"/>
              <w:jc w:val="both"/>
              <w:rPr>
                <w:sz w:val="20"/>
                <w:szCs w:val="20"/>
              </w:rPr>
            </w:pPr>
            <w:r w:rsidRPr="00724C77">
              <w:rPr>
                <w:sz w:val="20"/>
                <w:szCs w:val="20"/>
              </w:rPr>
              <w:t>___</w:t>
            </w:r>
            <w:r>
              <w:rPr>
                <w:sz w:val="20"/>
                <w:szCs w:val="20"/>
              </w:rPr>
              <w:t>___</w:t>
            </w:r>
            <w:r w:rsidRPr="00724C77">
              <w:rPr>
                <w:b/>
                <w:sz w:val="20"/>
                <w:szCs w:val="20"/>
              </w:rPr>
              <w:t>Foreign language</w:t>
            </w:r>
            <w:r w:rsidRPr="00724C77">
              <w:rPr>
                <w:sz w:val="20"/>
                <w:szCs w:val="20"/>
              </w:rPr>
              <w:t xml:space="preserve"> requirement:</w:t>
            </w:r>
          </w:p>
          <w:p w:rsidR="00864BF5" w:rsidRDefault="00864BF5" w:rsidP="00864BF5">
            <w:pPr>
              <w:widowControl w:val="0"/>
              <w:autoSpaceDE w:val="0"/>
              <w:autoSpaceDN w:val="0"/>
              <w:adjustRightInd w:val="0"/>
              <w:spacing w:after="0" w:line="196" w:lineRule="atLeast"/>
              <w:rPr>
                <w:sz w:val="16"/>
                <w:szCs w:val="16"/>
              </w:rPr>
            </w:pPr>
            <w:r w:rsidRPr="00724C77">
              <w:rPr>
                <w:sz w:val="16"/>
                <w:szCs w:val="16"/>
              </w:rPr>
              <w:t>Students who did not complete satisfactorily at least two years of the same foreign language in high school, must complete two semesters (6-8 hours) of a single foreign language as part of the general education core curriculum.</w:t>
            </w:r>
          </w:p>
          <w:p w:rsidR="00864BF5" w:rsidRDefault="00864BF5" w:rsidP="00864BF5">
            <w:pPr>
              <w:widowControl w:val="0"/>
              <w:autoSpaceDE w:val="0"/>
              <w:autoSpaceDN w:val="0"/>
              <w:adjustRightInd w:val="0"/>
              <w:spacing w:after="0" w:line="196" w:lineRule="atLeast"/>
              <w:rPr>
                <w:sz w:val="16"/>
                <w:szCs w:val="16"/>
              </w:rPr>
            </w:pPr>
          </w:p>
          <w:p w:rsidR="00864BF5" w:rsidRDefault="00864BF5" w:rsidP="00864BF5">
            <w:pPr>
              <w:widowControl w:val="0"/>
              <w:autoSpaceDE w:val="0"/>
              <w:autoSpaceDN w:val="0"/>
              <w:adjustRightInd w:val="0"/>
              <w:spacing w:after="0" w:line="196" w:lineRule="atLeast"/>
              <w:rPr>
                <w:sz w:val="16"/>
                <w:szCs w:val="16"/>
              </w:rPr>
            </w:pPr>
          </w:p>
          <w:p w:rsidR="00864BF5" w:rsidRDefault="00864BF5" w:rsidP="00864BF5">
            <w:pPr>
              <w:widowControl w:val="0"/>
              <w:autoSpaceDE w:val="0"/>
              <w:autoSpaceDN w:val="0"/>
              <w:adjustRightInd w:val="0"/>
              <w:spacing w:after="0" w:line="196" w:lineRule="atLeast"/>
              <w:rPr>
                <w:sz w:val="16"/>
                <w:szCs w:val="16"/>
              </w:rPr>
            </w:pPr>
          </w:p>
          <w:p w:rsidR="00864BF5" w:rsidRPr="00724C77" w:rsidRDefault="00864BF5" w:rsidP="00864BF5">
            <w:pPr>
              <w:spacing w:after="0"/>
              <w:contextualSpacing/>
              <w:rPr>
                <w:sz w:val="20"/>
                <w:szCs w:val="20"/>
                <w:u w:val="single"/>
              </w:rPr>
            </w:pPr>
            <w:r w:rsidRPr="00C2533F">
              <w:rPr>
                <w:sz w:val="20"/>
                <w:szCs w:val="20"/>
              </w:rPr>
              <w:t>______</w:t>
            </w:r>
            <w:r w:rsidRPr="00C2533F">
              <w:rPr>
                <w:b/>
                <w:sz w:val="20"/>
                <w:szCs w:val="20"/>
              </w:rPr>
              <w:t>Minimum 2.50 Overall GPA to Apply</w:t>
            </w:r>
          </w:p>
        </w:tc>
        <w:tc>
          <w:tcPr>
            <w:tcW w:w="5957" w:type="dxa"/>
            <w:vMerge w:val="restart"/>
            <w:tcBorders>
              <w:left w:val="single" w:sz="12" w:space="0" w:color="auto"/>
            </w:tcBorders>
          </w:tcPr>
          <w:p w:rsidR="00864BF5" w:rsidRDefault="00864BF5" w:rsidP="00864BF5">
            <w:pPr>
              <w:pStyle w:val="Subtitle"/>
              <w:spacing w:after="0"/>
              <w:rPr>
                <w:sz w:val="20"/>
              </w:rPr>
            </w:pPr>
            <w:r w:rsidRPr="00724C77">
              <w:rPr>
                <w:sz w:val="20"/>
              </w:rPr>
              <w:t>COURSEWORK IN HIM PROFESSIONAL PROGRAM</w:t>
            </w:r>
          </w:p>
          <w:p w:rsidR="00864BF5" w:rsidRPr="001E5FBB" w:rsidRDefault="00864BF5" w:rsidP="00864BF5">
            <w:pPr>
              <w:pStyle w:val="Subtitle"/>
              <w:spacing w:after="0"/>
              <w:rPr>
                <w:sz w:val="14"/>
                <w:szCs w:val="16"/>
              </w:rPr>
            </w:pPr>
          </w:p>
          <w:p w:rsidR="00864BF5" w:rsidRDefault="00864BF5" w:rsidP="00864BF5">
            <w:pPr>
              <w:spacing w:after="0"/>
              <w:ind w:right="2082"/>
              <w:jc w:val="right"/>
              <w:rPr>
                <w:sz w:val="18"/>
                <w:szCs w:val="18"/>
              </w:rPr>
            </w:pPr>
            <w:r>
              <w:rPr>
                <w:b/>
                <w:bCs/>
                <w:sz w:val="18"/>
                <w:szCs w:val="18"/>
              </w:rPr>
              <w:t>~~~~</w:t>
            </w:r>
            <w:r>
              <w:rPr>
                <w:b/>
                <w:bCs/>
                <w:sz w:val="18"/>
                <w:szCs w:val="18"/>
                <w:u w:val="single" w:color="000000"/>
              </w:rPr>
              <w:t>F</w:t>
            </w:r>
            <w:r>
              <w:rPr>
                <w:b/>
                <w:bCs/>
                <w:spacing w:val="-1"/>
                <w:sz w:val="18"/>
                <w:szCs w:val="18"/>
                <w:u w:val="single" w:color="000000"/>
              </w:rPr>
              <w:t>a</w:t>
            </w:r>
            <w:r>
              <w:rPr>
                <w:b/>
                <w:bCs/>
                <w:sz w:val="18"/>
                <w:szCs w:val="18"/>
                <w:u w:val="single" w:color="000000"/>
              </w:rPr>
              <w:t>ll,</w:t>
            </w:r>
            <w:r>
              <w:rPr>
                <w:b/>
                <w:bCs/>
                <w:spacing w:val="1"/>
                <w:sz w:val="18"/>
                <w:szCs w:val="18"/>
                <w:u w:val="single" w:color="000000"/>
              </w:rPr>
              <w:t xml:space="preserve"> </w:t>
            </w:r>
            <w:proofErr w:type="gramStart"/>
            <w:r>
              <w:rPr>
                <w:b/>
                <w:bCs/>
                <w:sz w:val="18"/>
                <w:szCs w:val="18"/>
                <w:u w:val="single" w:color="000000"/>
              </w:rPr>
              <w:t>Y</w:t>
            </w:r>
            <w:r>
              <w:rPr>
                <w:b/>
                <w:bCs/>
                <w:spacing w:val="-1"/>
                <w:sz w:val="18"/>
                <w:szCs w:val="18"/>
                <w:u w:val="single" w:color="000000"/>
              </w:rPr>
              <w:t xml:space="preserve">ear  </w:t>
            </w:r>
            <w:r>
              <w:rPr>
                <w:b/>
                <w:bCs/>
                <w:spacing w:val="1"/>
                <w:sz w:val="18"/>
                <w:szCs w:val="18"/>
                <w:u w:val="single" w:color="000000"/>
              </w:rPr>
              <w:t>1</w:t>
            </w:r>
            <w:proofErr w:type="gramEnd"/>
            <w:r>
              <w:rPr>
                <w:b/>
                <w:bCs/>
                <w:sz w:val="18"/>
                <w:szCs w:val="18"/>
              </w:rPr>
              <w:t>~~~~</w:t>
            </w:r>
          </w:p>
          <w:p w:rsidR="00864BF5" w:rsidRDefault="00864BF5" w:rsidP="00864BF5">
            <w:pPr>
              <w:spacing w:before="98" w:after="0"/>
              <w:ind w:left="1411" w:right="-20" w:hanging="1411"/>
              <w:rPr>
                <w:sz w:val="20"/>
                <w:szCs w:val="20"/>
              </w:rPr>
            </w:pPr>
            <w:r>
              <w:rPr>
                <w:sz w:val="20"/>
                <w:szCs w:val="20"/>
              </w:rPr>
              <w:t>___</w:t>
            </w:r>
            <w:r w:rsidRPr="00621676">
              <w:rPr>
                <w:sz w:val="20"/>
                <w:szCs w:val="20"/>
              </w:rPr>
              <w:t>H</w:t>
            </w:r>
            <w:r w:rsidRPr="00621676">
              <w:rPr>
                <w:spacing w:val="1"/>
                <w:sz w:val="20"/>
                <w:szCs w:val="20"/>
              </w:rPr>
              <w:t>I</w:t>
            </w:r>
            <w:r w:rsidRPr="00621676">
              <w:rPr>
                <w:sz w:val="20"/>
                <w:szCs w:val="20"/>
              </w:rPr>
              <w:t>M</w:t>
            </w:r>
            <w:r>
              <w:rPr>
                <w:spacing w:val="-3"/>
                <w:sz w:val="20"/>
                <w:szCs w:val="20"/>
              </w:rPr>
              <w:t xml:space="preserve"> </w:t>
            </w:r>
            <w:r>
              <w:rPr>
                <w:spacing w:val="-1"/>
                <w:sz w:val="20"/>
                <w:szCs w:val="20"/>
              </w:rPr>
              <w:t>3</w:t>
            </w:r>
            <w:r>
              <w:rPr>
                <w:spacing w:val="1"/>
                <w:sz w:val="20"/>
                <w:szCs w:val="20"/>
              </w:rPr>
              <w:t>30</w:t>
            </w:r>
            <w:r>
              <w:rPr>
                <w:sz w:val="20"/>
                <w:szCs w:val="20"/>
              </w:rPr>
              <w:t>1</w:t>
            </w:r>
            <w:r>
              <w:rPr>
                <w:sz w:val="20"/>
                <w:szCs w:val="20"/>
              </w:rPr>
              <w:tab/>
              <w:t>Principles of Health Information Management</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31</w:t>
            </w:r>
            <w:r>
              <w:rPr>
                <w:sz w:val="20"/>
                <w:szCs w:val="20"/>
              </w:rPr>
              <w:t>0</w:t>
            </w:r>
            <w:r>
              <w:rPr>
                <w:sz w:val="20"/>
                <w:szCs w:val="20"/>
              </w:rPr>
              <w:tab/>
              <w:t>F</w:t>
            </w:r>
            <w:r>
              <w:rPr>
                <w:spacing w:val="1"/>
                <w:sz w:val="20"/>
                <w:szCs w:val="20"/>
              </w:rPr>
              <w:t>u</w:t>
            </w:r>
            <w:r>
              <w:rPr>
                <w:spacing w:val="-1"/>
                <w:sz w:val="20"/>
                <w:szCs w:val="20"/>
              </w:rPr>
              <w:t>n</w:t>
            </w:r>
            <w:r>
              <w:rPr>
                <w:spacing w:val="1"/>
                <w:sz w:val="20"/>
                <w:szCs w:val="20"/>
              </w:rPr>
              <w:t>d</w:t>
            </w:r>
            <w:r>
              <w:rPr>
                <w:spacing w:val="3"/>
                <w:sz w:val="20"/>
                <w:szCs w:val="20"/>
              </w:rPr>
              <w:t>a</w:t>
            </w:r>
            <w:r>
              <w:rPr>
                <w:spacing w:val="-4"/>
                <w:sz w:val="20"/>
                <w:szCs w:val="20"/>
              </w:rPr>
              <w:t>m</w:t>
            </w:r>
            <w:r>
              <w:rPr>
                <w:spacing w:val="3"/>
                <w:sz w:val="20"/>
                <w:szCs w:val="20"/>
              </w:rPr>
              <w:t>e</w:t>
            </w:r>
            <w:r>
              <w:rPr>
                <w:spacing w:val="-1"/>
                <w:sz w:val="20"/>
                <w:szCs w:val="20"/>
              </w:rPr>
              <w:t>n</w:t>
            </w:r>
            <w:r>
              <w:rPr>
                <w:sz w:val="20"/>
                <w:szCs w:val="20"/>
              </w:rPr>
              <w:t>ta</w:t>
            </w:r>
            <w:r>
              <w:rPr>
                <w:spacing w:val="2"/>
                <w:sz w:val="20"/>
                <w:szCs w:val="20"/>
              </w:rPr>
              <w:t>l</w:t>
            </w:r>
            <w:r>
              <w:rPr>
                <w:sz w:val="20"/>
                <w:szCs w:val="20"/>
              </w:rPr>
              <w:t>s</w:t>
            </w:r>
            <w:r>
              <w:rPr>
                <w:spacing w:val="-11"/>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Heal</w:t>
            </w:r>
            <w:r>
              <w:rPr>
                <w:spacing w:val="2"/>
                <w:sz w:val="20"/>
                <w:szCs w:val="20"/>
              </w:rPr>
              <w:t>t</w:t>
            </w:r>
            <w:r>
              <w:rPr>
                <w:sz w:val="20"/>
                <w:szCs w:val="20"/>
              </w:rPr>
              <w:t>h</w:t>
            </w:r>
            <w:r>
              <w:rPr>
                <w:spacing w:val="-6"/>
                <w:sz w:val="20"/>
                <w:szCs w:val="20"/>
              </w:rPr>
              <w:t xml:space="preserve"> </w:t>
            </w:r>
            <w:r>
              <w:rPr>
                <w:spacing w:val="1"/>
                <w:sz w:val="20"/>
                <w:szCs w:val="20"/>
              </w:rPr>
              <w:t>In</w:t>
            </w:r>
            <w:r>
              <w:rPr>
                <w:spacing w:val="-2"/>
                <w:sz w:val="20"/>
                <w:szCs w:val="20"/>
              </w:rPr>
              <w:t>f</w:t>
            </w:r>
            <w:r>
              <w:rPr>
                <w:spacing w:val="1"/>
                <w:sz w:val="20"/>
                <w:szCs w:val="20"/>
              </w:rPr>
              <w:t>or</w:t>
            </w:r>
            <w:r>
              <w:rPr>
                <w:spacing w:val="-1"/>
                <w:sz w:val="20"/>
                <w:szCs w:val="20"/>
              </w:rPr>
              <w:t>m</w:t>
            </w:r>
            <w:r>
              <w:rPr>
                <w:sz w:val="20"/>
                <w:szCs w:val="20"/>
              </w:rPr>
              <w:t>ati</w:t>
            </w:r>
            <w:r>
              <w:rPr>
                <w:spacing w:val="1"/>
                <w:sz w:val="20"/>
                <w:szCs w:val="20"/>
              </w:rPr>
              <w:t>o</w:t>
            </w:r>
            <w:r>
              <w:rPr>
                <w:sz w:val="20"/>
                <w:szCs w:val="20"/>
              </w:rPr>
              <w:t>n</w:t>
            </w:r>
            <w:r>
              <w:rPr>
                <w:spacing w:val="-8"/>
                <w:sz w:val="20"/>
                <w:szCs w:val="20"/>
              </w:rPr>
              <w:t xml:space="preserve"> </w:t>
            </w:r>
            <w:r>
              <w:rPr>
                <w:spacing w:val="2"/>
                <w:sz w:val="20"/>
                <w:szCs w:val="20"/>
              </w:rPr>
              <w:t>S</w:t>
            </w:r>
            <w:r>
              <w:rPr>
                <w:spacing w:val="-1"/>
                <w:sz w:val="20"/>
                <w:szCs w:val="20"/>
              </w:rPr>
              <w:t>ys</w:t>
            </w:r>
            <w:r>
              <w:rPr>
                <w:sz w:val="20"/>
                <w:szCs w:val="20"/>
              </w:rPr>
              <w:t>t</w:t>
            </w:r>
            <w:r>
              <w:rPr>
                <w:spacing w:val="3"/>
                <w:sz w:val="20"/>
                <w:szCs w:val="20"/>
              </w:rPr>
              <w:t>e</w:t>
            </w:r>
            <w:r>
              <w:rPr>
                <w:spacing w:val="-1"/>
                <w:sz w:val="20"/>
                <w:szCs w:val="20"/>
              </w:rPr>
              <w:t>m</w:t>
            </w:r>
            <w:r>
              <w:rPr>
                <w:sz w:val="20"/>
                <w:szCs w:val="20"/>
              </w:rPr>
              <w:t>s</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46</w:t>
            </w:r>
            <w:r>
              <w:rPr>
                <w:sz w:val="20"/>
                <w:szCs w:val="20"/>
              </w:rPr>
              <w:t>3</w:t>
            </w:r>
            <w:r>
              <w:rPr>
                <w:sz w:val="20"/>
                <w:szCs w:val="20"/>
              </w:rPr>
              <w:tab/>
            </w:r>
            <w:r>
              <w:rPr>
                <w:spacing w:val="1"/>
                <w:sz w:val="20"/>
                <w:szCs w:val="20"/>
              </w:rPr>
              <w:t>I</w:t>
            </w:r>
            <w:r>
              <w:rPr>
                <w:spacing w:val="-1"/>
                <w:sz w:val="20"/>
                <w:szCs w:val="20"/>
              </w:rPr>
              <w:t>n</w:t>
            </w:r>
            <w:r>
              <w:rPr>
                <w:sz w:val="20"/>
                <w:szCs w:val="20"/>
              </w:rPr>
              <w:t>t</w:t>
            </w:r>
            <w:r>
              <w:rPr>
                <w:spacing w:val="1"/>
                <w:sz w:val="20"/>
                <w:szCs w:val="20"/>
              </w:rPr>
              <w:t>rod</w:t>
            </w:r>
            <w:r>
              <w:rPr>
                <w:spacing w:val="-1"/>
                <w:sz w:val="20"/>
                <w:szCs w:val="20"/>
              </w:rPr>
              <w:t>u</w:t>
            </w:r>
            <w:r>
              <w:rPr>
                <w:sz w:val="20"/>
                <w:szCs w:val="20"/>
              </w:rPr>
              <w:t>cti</w:t>
            </w:r>
            <w:r>
              <w:rPr>
                <w:spacing w:val="1"/>
                <w:sz w:val="20"/>
                <w:szCs w:val="20"/>
              </w:rPr>
              <w:t>o</w:t>
            </w:r>
            <w:r>
              <w:rPr>
                <w:sz w:val="20"/>
                <w:szCs w:val="20"/>
              </w:rPr>
              <w:t>n</w:t>
            </w:r>
            <w:r>
              <w:rPr>
                <w:spacing w:val="-11"/>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pacing w:val="3"/>
                <w:sz w:val="20"/>
                <w:szCs w:val="20"/>
              </w:rPr>
              <w:t>T</w:t>
            </w:r>
            <w:r>
              <w:rPr>
                <w:sz w:val="20"/>
                <w:szCs w:val="20"/>
              </w:rPr>
              <w:t>ec</w:t>
            </w:r>
            <w:r>
              <w:rPr>
                <w:spacing w:val="-1"/>
                <w:sz w:val="20"/>
                <w:szCs w:val="20"/>
              </w:rPr>
              <w:t>hn</w:t>
            </w:r>
            <w:r>
              <w:rPr>
                <w:sz w:val="20"/>
                <w:szCs w:val="20"/>
              </w:rPr>
              <w:t>ical</w:t>
            </w:r>
            <w:r>
              <w:rPr>
                <w:spacing w:val="-5"/>
                <w:sz w:val="20"/>
                <w:szCs w:val="20"/>
              </w:rPr>
              <w:t xml:space="preserve"> </w:t>
            </w:r>
            <w:r>
              <w:rPr>
                <w:sz w:val="20"/>
                <w:szCs w:val="20"/>
              </w:rPr>
              <w:t>A</w:t>
            </w:r>
            <w:r>
              <w:rPr>
                <w:spacing w:val="2"/>
                <w:sz w:val="20"/>
                <w:szCs w:val="20"/>
              </w:rPr>
              <w:t>s</w:t>
            </w:r>
            <w:r>
              <w:rPr>
                <w:spacing w:val="1"/>
                <w:sz w:val="20"/>
                <w:szCs w:val="20"/>
              </w:rPr>
              <w:t>p</w:t>
            </w:r>
            <w:r>
              <w:rPr>
                <w:sz w:val="20"/>
                <w:szCs w:val="20"/>
              </w:rPr>
              <w:t>ects</w:t>
            </w:r>
            <w:r>
              <w:rPr>
                <w:spacing w:val="-6"/>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w:t>
            </w:r>
            <w:r>
              <w:rPr>
                <w:spacing w:val="1"/>
                <w:sz w:val="20"/>
                <w:szCs w:val="20"/>
              </w:rPr>
              <w:t>I</w:t>
            </w:r>
            <w:r>
              <w:rPr>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36</w:t>
            </w:r>
            <w:r>
              <w:rPr>
                <w:sz w:val="20"/>
                <w:szCs w:val="20"/>
              </w:rPr>
              <w:t>7</w:t>
            </w:r>
            <w:r>
              <w:rPr>
                <w:sz w:val="20"/>
                <w:szCs w:val="20"/>
              </w:rPr>
              <w:tab/>
              <w:t>Di</w:t>
            </w:r>
            <w:r>
              <w:rPr>
                <w:spacing w:val="-1"/>
                <w:sz w:val="20"/>
                <w:szCs w:val="20"/>
              </w:rPr>
              <w:t>s</w:t>
            </w:r>
            <w:r>
              <w:rPr>
                <w:sz w:val="20"/>
                <w:szCs w:val="20"/>
              </w:rPr>
              <w:t>ea</w:t>
            </w:r>
            <w:r>
              <w:rPr>
                <w:spacing w:val="-1"/>
                <w:sz w:val="20"/>
                <w:szCs w:val="20"/>
              </w:rPr>
              <w:t>s</w:t>
            </w:r>
            <w:r>
              <w:rPr>
                <w:sz w:val="20"/>
                <w:szCs w:val="20"/>
              </w:rPr>
              <w:t>e</w:t>
            </w:r>
            <w:r>
              <w:rPr>
                <w:spacing w:val="-5"/>
                <w:sz w:val="20"/>
                <w:szCs w:val="20"/>
              </w:rPr>
              <w:t xml:space="preserve"> </w:t>
            </w:r>
            <w:r>
              <w:rPr>
                <w:spacing w:val="3"/>
                <w:sz w:val="20"/>
                <w:szCs w:val="20"/>
              </w:rPr>
              <w:t>a</w:t>
            </w:r>
            <w:r>
              <w:rPr>
                <w:spacing w:val="-1"/>
                <w:sz w:val="20"/>
                <w:szCs w:val="20"/>
              </w:rPr>
              <w:t>n</w:t>
            </w:r>
            <w:r>
              <w:rPr>
                <w:sz w:val="20"/>
                <w:szCs w:val="20"/>
              </w:rPr>
              <w:t>d</w:t>
            </w:r>
            <w:r>
              <w:rPr>
                <w:spacing w:val="-1"/>
                <w:sz w:val="20"/>
                <w:szCs w:val="20"/>
              </w:rPr>
              <w:t xml:space="preserve"> </w:t>
            </w:r>
            <w:r>
              <w:rPr>
                <w:sz w:val="20"/>
                <w:szCs w:val="20"/>
              </w:rPr>
              <w:t>Me</w:t>
            </w:r>
            <w:r>
              <w:rPr>
                <w:spacing w:val="1"/>
                <w:sz w:val="20"/>
                <w:szCs w:val="20"/>
              </w:rPr>
              <w:t>d</w:t>
            </w:r>
            <w:r>
              <w:rPr>
                <w:sz w:val="20"/>
                <w:szCs w:val="20"/>
              </w:rPr>
              <w:t>ical</w:t>
            </w:r>
            <w:r>
              <w:rPr>
                <w:spacing w:val="-7"/>
                <w:sz w:val="20"/>
                <w:szCs w:val="20"/>
              </w:rPr>
              <w:t xml:space="preserve"> </w:t>
            </w:r>
            <w:r>
              <w:rPr>
                <w:sz w:val="20"/>
                <w:szCs w:val="20"/>
              </w:rPr>
              <w:t>Scie</w:t>
            </w:r>
            <w:r>
              <w:rPr>
                <w:spacing w:val="-1"/>
                <w:sz w:val="20"/>
                <w:szCs w:val="20"/>
              </w:rPr>
              <w:t>n</w:t>
            </w:r>
            <w:r>
              <w:rPr>
                <w:sz w:val="20"/>
                <w:szCs w:val="20"/>
              </w:rPr>
              <w:t>ce</w:t>
            </w:r>
            <w:r>
              <w:rPr>
                <w:spacing w:val="-5"/>
                <w:sz w:val="20"/>
                <w:szCs w:val="20"/>
              </w:rPr>
              <w:t xml:space="preserve"> </w:t>
            </w:r>
          </w:p>
          <w:p w:rsidR="00864BF5" w:rsidRPr="00135014"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39</w:t>
            </w:r>
            <w:r>
              <w:rPr>
                <w:sz w:val="20"/>
                <w:szCs w:val="20"/>
              </w:rPr>
              <w:t>0</w:t>
            </w:r>
            <w:r>
              <w:rPr>
                <w:sz w:val="20"/>
                <w:szCs w:val="20"/>
              </w:rPr>
              <w:tab/>
              <w:t>Principles of Management</w:t>
            </w:r>
          </w:p>
          <w:p w:rsidR="00864BF5" w:rsidRPr="001E5FBB" w:rsidRDefault="00864BF5" w:rsidP="00864BF5">
            <w:pPr>
              <w:spacing w:after="0"/>
              <w:ind w:left="1411" w:hanging="1411"/>
              <w:rPr>
                <w:sz w:val="14"/>
                <w:szCs w:val="16"/>
              </w:rPr>
            </w:pPr>
          </w:p>
          <w:p w:rsidR="00864BF5" w:rsidRDefault="00864BF5" w:rsidP="00864BF5">
            <w:pPr>
              <w:spacing w:after="0"/>
              <w:ind w:left="1411" w:right="1998" w:hanging="1411"/>
              <w:jc w:val="right"/>
              <w:rPr>
                <w:sz w:val="18"/>
                <w:szCs w:val="18"/>
              </w:rPr>
            </w:pPr>
            <w:r>
              <w:rPr>
                <w:b/>
                <w:bCs/>
                <w:sz w:val="18"/>
                <w:szCs w:val="18"/>
              </w:rPr>
              <w:t>~~~~</w:t>
            </w:r>
            <w:r>
              <w:rPr>
                <w:b/>
                <w:bCs/>
                <w:spacing w:val="1"/>
                <w:sz w:val="18"/>
                <w:szCs w:val="18"/>
                <w:u w:val="single" w:color="000000"/>
              </w:rPr>
              <w:t>S</w:t>
            </w:r>
            <w:r>
              <w:rPr>
                <w:b/>
                <w:bCs/>
                <w:spacing w:val="-2"/>
                <w:sz w:val="18"/>
                <w:szCs w:val="18"/>
                <w:u w:val="single" w:color="000000"/>
              </w:rPr>
              <w:t>p</w:t>
            </w:r>
            <w:r>
              <w:rPr>
                <w:b/>
                <w:bCs/>
                <w:spacing w:val="-1"/>
                <w:sz w:val="18"/>
                <w:szCs w:val="18"/>
                <w:u w:val="single" w:color="000000"/>
              </w:rPr>
              <w:t>r</w:t>
            </w:r>
            <w:r>
              <w:rPr>
                <w:b/>
                <w:bCs/>
                <w:sz w:val="18"/>
                <w:szCs w:val="18"/>
                <w:u w:val="single" w:color="000000"/>
              </w:rPr>
              <w:t>i</w:t>
            </w:r>
            <w:r>
              <w:rPr>
                <w:b/>
                <w:bCs/>
                <w:spacing w:val="-2"/>
                <w:sz w:val="18"/>
                <w:szCs w:val="18"/>
                <w:u w:val="single" w:color="000000"/>
              </w:rPr>
              <w:t>ng</w:t>
            </w:r>
            <w:r>
              <w:rPr>
                <w:b/>
                <w:bCs/>
                <w:spacing w:val="3"/>
                <w:sz w:val="18"/>
                <w:szCs w:val="18"/>
                <w:u w:val="single" w:color="000000"/>
              </w:rPr>
              <w:t xml:space="preserve"> </w:t>
            </w:r>
            <w:r>
              <w:rPr>
                <w:b/>
                <w:bCs/>
                <w:sz w:val="18"/>
                <w:szCs w:val="18"/>
                <w:u w:val="single" w:color="000000"/>
              </w:rPr>
              <w:t>Y</w:t>
            </w:r>
            <w:r>
              <w:rPr>
                <w:b/>
                <w:bCs/>
                <w:spacing w:val="2"/>
                <w:sz w:val="18"/>
                <w:szCs w:val="18"/>
                <w:u w:val="single" w:color="000000"/>
              </w:rPr>
              <w:t>e</w:t>
            </w:r>
            <w:r>
              <w:rPr>
                <w:b/>
                <w:bCs/>
                <w:spacing w:val="-1"/>
                <w:sz w:val="18"/>
                <w:szCs w:val="18"/>
                <w:u w:val="single" w:color="000000"/>
              </w:rPr>
              <w:t>a</w:t>
            </w:r>
            <w:r>
              <w:rPr>
                <w:b/>
                <w:bCs/>
                <w:sz w:val="18"/>
                <w:szCs w:val="18"/>
                <w:u w:val="single" w:color="000000"/>
              </w:rPr>
              <w:t xml:space="preserve">r </w:t>
            </w:r>
            <w:r>
              <w:rPr>
                <w:b/>
                <w:bCs/>
                <w:spacing w:val="1"/>
                <w:sz w:val="18"/>
                <w:szCs w:val="18"/>
                <w:u w:val="single" w:color="000000"/>
              </w:rPr>
              <w:t>1</w:t>
            </w:r>
            <w:r>
              <w:rPr>
                <w:b/>
                <w:bCs/>
                <w:sz w:val="18"/>
                <w:szCs w:val="18"/>
              </w:rPr>
              <w:t>~~~~</w:t>
            </w:r>
          </w:p>
          <w:p w:rsidR="00864BF5" w:rsidRPr="004B54CF" w:rsidRDefault="00864BF5" w:rsidP="00864BF5">
            <w:pPr>
              <w:spacing w:before="96"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31</w:t>
            </w:r>
            <w:r>
              <w:rPr>
                <w:sz w:val="20"/>
                <w:szCs w:val="20"/>
              </w:rPr>
              <w:t>1</w:t>
            </w:r>
            <w:r>
              <w:rPr>
                <w:sz w:val="20"/>
                <w:szCs w:val="20"/>
              </w:rPr>
              <w:tab/>
            </w:r>
            <w:r w:rsidRPr="004B54CF">
              <w:rPr>
                <w:bCs/>
                <w:sz w:val="20"/>
                <w:szCs w:val="20"/>
              </w:rPr>
              <w:t>Health Informatics, Analytics and Data Use</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35</w:t>
            </w:r>
            <w:r>
              <w:rPr>
                <w:sz w:val="20"/>
                <w:szCs w:val="20"/>
              </w:rPr>
              <w:t>0</w:t>
            </w:r>
            <w:r>
              <w:rPr>
                <w:sz w:val="20"/>
                <w:szCs w:val="20"/>
              </w:rPr>
              <w:tab/>
            </w:r>
            <w:r>
              <w:rPr>
                <w:spacing w:val="-2"/>
                <w:sz w:val="20"/>
                <w:szCs w:val="20"/>
              </w:rPr>
              <w:t>L</w:t>
            </w:r>
            <w:r>
              <w:rPr>
                <w:spacing w:val="3"/>
                <w:sz w:val="20"/>
                <w:szCs w:val="20"/>
              </w:rPr>
              <w:t>e</w:t>
            </w:r>
            <w:r>
              <w:rPr>
                <w:spacing w:val="-1"/>
                <w:sz w:val="20"/>
                <w:szCs w:val="20"/>
              </w:rPr>
              <w:t>g</w:t>
            </w:r>
            <w:r>
              <w:rPr>
                <w:sz w:val="20"/>
                <w:szCs w:val="20"/>
              </w:rPr>
              <w:t>al</w:t>
            </w:r>
            <w:r>
              <w:rPr>
                <w:spacing w:val="-2"/>
                <w:sz w:val="20"/>
                <w:szCs w:val="20"/>
              </w:rPr>
              <w:t xml:space="preserve"> A</w:t>
            </w:r>
            <w:r>
              <w:rPr>
                <w:spacing w:val="-1"/>
                <w:sz w:val="20"/>
                <w:szCs w:val="20"/>
              </w:rPr>
              <w:t>s</w:t>
            </w:r>
            <w:r>
              <w:rPr>
                <w:spacing w:val="1"/>
                <w:sz w:val="20"/>
                <w:szCs w:val="20"/>
              </w:rPr>
              <w:t>p</w:t>
            </w:r>
            <w:r>
              <w:rPr>
                <w:sz w:val="20"/>
                <w:szCs w:val="20"/>
              </w:rPr>
              <w:t>ects</w:t>
            </w:r>
            <w:r>
              <w:rPr>
                <w:spacing w:val="-6"/>
                <w:sz w:val="20"/>
                <w:szCs w:val="20"/>
              </w:rPr>
              <w:t xml:space="preserve"> </w:t>
            </w:r>
            <w:r>
              <w:rPr>
                <w:spacing w:val="4"/>
                <w:sz w:val="20"/>
                <w:szCs w:val="20"/>
              </w:rPr>
              <w:t>o</w:t>
            </w:r>
            <w:r>
              <w:rPr>
                <w:sz w:val="20"/>
                <w:szCs w:val="20"/>
              </w:rPr>
              <w:t>f</w:t>
            </w:r>
            <w:r>
              <w:rPr>
                <w:spacing w:val="-3"/>
                <w:sz w:val="20"/>
                <w:szCs w:val="20"/>
              </w:rPr>
              <w:t xml:space="preserve"> </w:t>
            </w:r>
            <w:r>
              <w:rPr>
                <w:sz w:val="20"/>
                <w:szCs w:val="20"/>
              </w:rPr>
              <w:t>H</w:t>
            </w:r>
            <w:r>
              <w:rPr>
                <w:spacing w:val="1"/>
                <w:sz w:val="20"/>
                <w:szCs w:val="20"/>
              </w:rPr>
              <w:t>I</w:t>
            </w:r>
            <w:r>
              <w:rPr>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38</w:t>
            </w:r>
            <w:r>
              <w:rPr>
                <w:sz w:val="20"/>
                <w:szCs w:val="20"/>
              </w:rPr>
              <w:t>0</w:t>
            </w:r>
            <w:r>
              <w:rPr>
                <w:sz w:val="20"/>
                <w:szCs w:val="20"/>
              </w:rPr>
              <w:tab/>
              <w:t>Q</w:t>
            </w:r>
            <w:r>
              <w:rPr>
                <w:spacing w:val="-1"/>
                <w:sz w:val="20"/>
                <w:szCs w:val="20"/>
              </w:rPr>
              <w:t>u</w:t>
            </w:r>
            <w:r>
              <w:rPr>
                <w:sz w:val="20"/>
                <w:szCs w:val="20"/>
              </w:rPr>
              <w:t>ali</w:t>
            </w:r>
            <w:r>
              <w:rPr>
                <w:spacing w:val="2"/>
                <w:sz w:val="20"/>
                <w:szCs w:val="20"/>
              </w:rPr>
              <w:t>t</w:t>
            </w:r>
            <w:r>
              <w:rPr>
                <w:sz w:val="20"/>
                <w:szCs w:val="20"/>
              </w:rPr>
              <w:t>y</w:t>
            </w:r>
            <w:r>
              <w:rPr>
                <w:spacing w:val="-7"/>
                <w:sz w:val="20"/>
                <w:szCs w:val="20"/>
              </w:rPr>
              <w:t xml:space="preserve"> </w:t>
            </w:r>
            <w:r>
              <w:rPr>
                <w:spacing w:val="3"/>
                <w:sz w:val="20"/>
                <w:szCs w:val="20"/>
              </w:rPr>
              <w:t>I</w:t>
            </w:r>
            <w:r>
              <w:rPr>
                <w:spacing w:val="-4"/>
                <w:sz w:val="20"/>
                <w:szCs w:val="20"/>
              </w:rPr>
              <w:t>m</w:t>
            </w:r>
            <w:r>
              <w:rPr>
                <w:spacing w:val="1"/>
                <w:sz w:val="20"/>
                <w:szCs w:val="20"/>
              </w:rPr>
              <w:t>pro</w:t>
            </w:r>
            <w:r>
              <w:rPr>
                <w:spacing w:val="-1"/>
                <w:sz w:val="20"/>
                <w:szCs w:val="20"/>
              </w:rPr>
              <w:t>v</w:t>
            </w:r>
            <w:r>
              <w:rPr>
                <w:spacing w:val="3"/>
                <w:sz w:val="20"/>
                <w:szCs w:val="20"/>
              </w:rPr>
              <w:t>e</w:t>
            </w:r>
            <w:r>
              <w:rPr>
                <w:spacing w:val="-1"/>
                <w:sz w:val="20"/>
                <w:szCs w:val="20"/>
              </w:rPr>
              <w:t>m</w:t>
            </w:r>
            <w:r>
              <w:rPr>
                <w:spacing w:val="3"/>
                <w:sz w:val="20"/>
                <w:szCs w:val="20"/>
              </w:rPr>
              <w:t>e</w:t>
            </w:r>
            <w:r>
              <w:rPr>
                <w:spacing w:val="-1"/>
                <w:sz w:val="20"/>
                <w:szCs w:val="20"/>
              </w:rPr>
              <w:t>n</w:t>
            </w:r>
            <w:r>
              <w:rPr>
                <w:sz w:val="20"/>
                <w:szCs w:val="20"/>
              </w:rPr>
              <w:t>t</w:t>
            </w:r>
            <w:r>
              <w:rPr>
                <w:spacing w:val="-11"/>
                <w:sz w:val="20"/>
                <w:szCs w:val="20"/>
              </w:rPr>
              <w:t xml:space="preserve"> </w:t>
            </w:r>
            <w:r>
              <w:rPr>
                <w:spacing w:val="-1"/>
                <w:sz w:val="20"/>
                <w:szCs w:val="20"/>
              </w:rPr>
              <w:t>R</w:t>
            </w:r>
            <w:r>
              <w:rPr>
                <w:spacing w:val="3"/>
                <w:sz w:val="20"/>
                <w:szCs w:val="20"/>
              </w:rPr>
              <w:t>e</w:t>
            </w:r>
            <w:r>
              <w:rPr>
                <w:spacing w:val="-1"/>
                <w:sz w:val="20"/>
                <w:szCs w:val="20"/>
              </w:rPr>
              <w:t>gulations</w:t>
            </w:r>
            <w:r>
              <w:rPr>
                <w:spacing w:val="-2"/>
                <w:sz w:val="20"/>
                <w:szCs w:val="20"/>
              </w:rPr>
              <w:t xml:space="preserve"> </w:t>
            </w:r>
            <w:r>
              <w:rPr>
                <w:sz w:val="20"/>
                <w:szCs w:val="20"/>
              </w:rPr>
              <w:t>&amp;</w:t>
            </w:r>
            <w:r>
              <w:rPr>
                <w:spacing w:val="-1"/>
                <w:sz w:val="20"/>
                <w:szCs w:val="20"/>
              </w:rPr>
              <w:t xml:space="preserve"> </w:t>
            </w:r>
            <w:r>
              <w:rPr>
                <w:spacing w:val="2"/>
                <w:sz w:val="20"/>
                <w:szCs w:val="20"/>
              </w:rPr>
              <w:t>P</w:t>
            </w:r>
            <w:r>
              <w:rPr>
                <w:spacing w:val="1"/>
                <w:sz w:val="20"/>
                <w:szCs w:val="20"/>
              </w:rPr>
              <w:t>ro</w:t>
            </w:r>
            <w:r>
              <w:rPr>
                <w:sz w:val="20"/>
                <w:szCs w:val="20"/>
              </w:rPr>
              <w:t>c</w:t>
            </w:r>
            <w:r>
              <w:rPr>
                <w:spacing w:val="-2"/>
                <w:sz w:val="20"/>
                <w:szCs w:val="20"/>
              </w:rPr>
              <w:t>e</w:t>
            </w:r>
            <w:r>
              <w:rPr>
                <w:spacing w:val="1"/>
                <w:sz w:val="20"/>
                <w:szCs w:val="20"/>
              </w:rPr>
              <w:t>d</w:t>
            </w:r>
            <w:r>
              <w:rPr>
                <w:spacing w:val="-1"/>
                <w:sz w:val="20"/>
                <w:szCs w:val="20"/>
              </w:rPr>
              <w:t>u</w:t>
            </w:r>
            <w:r>
              <w:rPr>
                <w:spacing w:val="1"/>
                <w:sz w:val="20"/>
                <w:szCs w:val="20"/>
              </w:rPr>
              <w:t>r</w:t>
            </w:r>
            <w:r>
              <w:rPr>
                <w:sz w:val="20"/>
                <w:szCs w:val="20"/>
              </w:rPr>
              <w:t>es for HIM</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36</w:t>
            </w:r>
            <w:r>
              <w:rPr>
                <w:sz w:val="20"/>
                <w:szCs w:val="20"/>
              </w:rPr>
              <w:t>4</w:t>
            </w:r>
            <w:r>
              <w:rPr>
                <w:sz w:val="20"/>
                <w:szCs w:val="20"/>
              </w:rPr>
              <w:tab/>
            </w:r>
            <w:r w:rsidRPr="00290752">
              <w:rPr>
                <w:bCs/>
                <w:sz w:val="20"/>
                <w:szCs w:val="20"/>
              </w:rPr>
              <w:t>Cod</w:t>
            </w:r>
            <w:r>
              <w:rPr>
                <w:bCs/>
                <w:sz w:val="20"/>
                <w:szCs w:val="20"/>
              </w:rPr>
              <w:t xml:space="preserve">ing and Classification Systems </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4393</w:t>
            </w:r>
            <w:r>
              <w:rPr>
                <w:sz w:val="20"/>
                <w:szCs w:val="20"/>
              </w:rPr>
              <w:tab/>
            </w:r>
            <w:r>
              <w:rPr>
                <w:bCs/>
                <w:sz w:val="20"/>
                <w:szCs w:val="20"/>
              </w:rPr>
              <w:t xml:space="preserve">Project Management for HIM </w:t>
            </w:r>
          </w:p>
          <w:p w:rsidR="00864BF5" w:rsidRDefault="00864BF5" w:rsidP="00864BF5">
            <w:pPr>
              <w:spacing w:after="0"/>
              <w:ind w:left="1411" w:right="1923" w:hanging="1411"/>
              <w:jc w:val="right"/>
              <w:rPr>
                <w:sz w:val="18"/>
                <w:szCs w:val="18"/>
              </w:rPr>
            </w:pPr>
            <w:r>
              <w:rPr>
                <w:b/>
                <w:bCs/>
                <w:sz w:val="18"/>
                <w:szCs w:val="18"/>
              </w:rPr>
              <w:t>~~~~</w:t>
            </w:r>
            <w:r>
              <w:rPr>
                <w:b/>
                <w:bCs/>
                <w:spacing w:val="1"/>
                <w:sz w:val="18"/>
                <w:szCs w:val="18"/>
                <w:u w:val="single" w:color="000000"/>
              </w:rPr>
              <w:t>Su</w:t>
            </w:r>
            <w:r>
              <w:rPr>
                <w:b/>
                <w:bCs/>
                <w:spacing w:val="-1"/>
                <w:sz w:val="18"/>
                <w:szCs w:val="18"/>
                <w:u w:val="single" w:color="000000"/>
              </w:rPr>
              <w:t>m</w:t>
            </w:r>
            <w:r>
              <w:rPr>
                <w:b/>
                <w:bCs/>
                <w:spacing w:val="-4"/>
                <w:sz w:val="18"/>
                <w:szCs w:val="18"/>
                <w:u w:val="single" w:color="000000"/>
              </w:rPr>
              <w:t>m</w:t>
            </w:r>
            <w:r>
              <w:rPr>
                <w:b/>
                <w:bCs/>
                <w:spacing w:val="2"/>
                <w:sz w:val="18"/>
                <w:szCs w:val="18"/>
                <w:u w:val="single" w:color="000000"/>
              </w:rPr>
              <w:t>e</w:t>
            </w:r>
            <w:r>
              <w:rPr>
                <w:b/>
                <w:bCs/>
                <w:sz w:val="18"/>
                <w:szCs w:val="18"/>
                <w:u w:val="single" w:color="000000"/>
              </w:rPr>
              <w:t>r Y</w:t>
            </w:r>
            <w:r>
              <w:rPr>
                <w:b/>
                <w:bCs/>
                <w:spacing w:val="2"/>
                <w:sz w:val="18"/>
                <w:szCs w:val="18"/>
                <w:u w:val="single" w:color="000000"/>
              </w:rPr>
              <w:t>e</w:t>
            </w:r>
            <w:r>
              <w:rPr>
                <w:b/>
                <w:bCs/>
                <w:spacing w:val="-1"/>
                <w:sz w:val="18"/>
                <w:szCs w:val="18"/>
                <w:u w:val="single" w:color="000000"/>
              </w:rPr>
              <w:t>a</w:t>
            </w:r>
            <w:r>
              <w:rPr>
                <w:b/>
                <w:bCs/>
                <w:sz w:val="18"/>
                <w:szCs w:val="18"/>
                <w:u w:val="single" w:color="000000"/>
              </w:rPr>
              <w:t xml:space="preserve">r </w:t>
            </w:r>
            <w:r>
              <w:rPr>
                <w:b/>
                <w:bCs/>
                <w:spacing w:val="1"/>
                <w:sz w:val="18"/>
                <w:szCs w:val="18"/>
                <w:u w:val="single" w:color="000000"/>
              </w:rPr>
              <w:t>1</w:t>
            </w:r>
            <w:r>
              <w:rPr>
                <w:b/>
                <w:bCs/>
                <w:sz w:val="18"/>
                <w:szCs w:val="18"/>
              </w:rPr>
              <w:t>~~~~</w:t>
            </w:r>
          </w:p>
          <w:p w:rsidR="00864BF5" w:rsidRDefault="00864BF5" w:rsidP="00864BF5">
            <w:pPr>
              <w:spacing w:after="0"/>
              <w:ind w:left="1411" w:right="-20" w:hanging="1411"/>
              <w:rPr>
                <w:spacing w:val="1"/>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37</w:t>
            </w:r>
            <w:r>
              <w:rPr>
                <w:sz w:val="20"/>
                <w:szCs w:val="20"/>
              </w:rPr>
              <w:t>0</w:t>
            </w:r>
            <w:r>
              <w:rPr>
                <w:sz w:val="20"/>
                <w:szCs w:val="20"/>
              </w:rPr>
              <w:tab/>
              <w:t>Fi</w:t>
            </w:r>
            <w:r>
              <w:rPr>
                <w:spacing w:val="-1"/>
                <w:sz w:val="20"/>
                <w:szCs w:val="20"/>
              </w:rPr>
              <w:t>n</w:t>
            </w:r>
            <w:r>
              <w:rPr>
                <w:spacing w:val="3"/>
                <w:sz w:val="20"/>
                <w:szCs w:val="20"/>
              </w:rPr>
              <w:t>a</w:t>
            </w:r>
            <w:r>
              <w:rPr>
                <w:spacing w:val="-1"/>
                <w:sz w:val="20"/>
                <w:szCs w:val="20"/>
              </w:rPr>
              <w:t>n</w:t>
            </w:r>
            <w:r>
              <w:rPr>
                <w:sz w:val="20"/>
                <w:szCs w:val="20"/>
              </w:rPr>
              <w:t>ce</w:t>
            </w:r>
            <w:r>
              <w:rPr>
                <w:spacing w:val="-5"/>
                <w:sz w:val="20"/>
                <w:szCs w:val="20"/>
              </w:rPr>
              <w:t xml:space="preserve"> </w:t>
            </w:r>
            <w:r>
              <w:rPr>
                <w:sz w:val="20"/>
                <w:szCs w:val="20"/>
              </w:rPr>
              <w:t>&amp;</w:t>
            </w:r>
            <w:r>
              <w:rPr>
                <w:spacing w:val="-1"/>
                <w:sz w:val="20"/>
                <w:szCs w:val="20"/>
              </w:rPr>
              <w:t xml:space="preserve"> R</w:t>
            </w:r>
            <w:r>
              <w:rPr>
                <w:sz w:val="20"/>
                <w:szCs w:val="20"/>
              </w:rPr>
              <w:t>e</w:t>
            </w:r>
            <w:r>
              <w:rPr>
                <w:spacing w:val="2"/>
                <w:sz w:val="20"/>
                <w:szCs w:val="20"/>
              </w:rPr>
              <w:t>i</w:t>
            </w:r>
            <w:r>
              <w:rPr>
                <w:spacing w:val="-1"/>
                <w:sz w:val="20"/>
                <w:szCs w:val="20"/>
              </w:rPr>
              <w:t>m</w:t>
            </w:r>
            <w:r>
              <w:rPr>
                <w:spacing w:val="1"/>
                <w:sz w:val="20"/>
                <w:szCs w:val="20"/>
              </w:rPr>
              <w:t>b</w:t>
            </w:r>
            <w:r>
              <w:rPr>
                <w:spacing w:val="-1"/>
                <w:sz w:val="20"/>
                <w:szCs w:val="20"/>
              </w:rPr>
              <w:t>u</w:t>
            </w:r>
            <w:r>
              <w:rPr>
                <w:spacing w:val="1"/>
                <w:sz w:val="20"/>
                <w:szCs w:val="20"/>
              </w:rPr>
              <w:t>r</w:t>
            </w:r>
            <w:r>
              <w:rPr>
                <w:spacing w:val="-1"/>
                <w:sz w:val="20"/>
                <w:szCs w:val="20"/>
              </w:rPr>
              <w:t>s</w:t>
            </w:r>
            <w:r>
              <w:rPr>
                <w:spacing w:val="3"/>
                <w:sz w:val="20"/>
                <w:szCs w:val="20"/>
              </w:rPr>
              <w:t>e</w:t>
            </w:r>
            <w:r>
              <w:rPr>
                <w:spacing w:val="-1"/>
                <w:sz w:val="20"/>
                <w:szCs w:val="20"/>
              </w:rPr>
              <w:t>m</w:t>
            </w:r>
            <w:r>
              <w:rPr>
                <w:spacing w:val="3"/>
                <w:sz w:val="20"/>
                <w:szCs w:val="20"/>
              </w:rPr>
              <w:t>e</w:t>
            </w:r>
            <w:r>
              <w:rPr>
                <w:spacing w:val="-1"/>
                <w:sz w:val="20"/>
                <w:szCs w:val="20"/>
              </w:rPr>
              <w:t>n</w:t>
            </w:r>
            <w:r>
              <w:rPr>
                <w:sz w:val="20"/>
                <w:szCs w:val="20"/>
              </w:rPr>
              <w:t>t</w:t>
            </w:r>
            <w:r>
              <w:rPr>
                <w:spacing w:val="-13"/>
                <w:sz w:val="20"/>
                <w:szCs w:val="20"/>
              </w:rPr>
              <w:t xml:space="preserve"> </w:t>
            </w:r>
            <w:r>
              <w:rPr>
                <w:spacing w:val="3"/>
                <w:sz w:val="20"/>
                <w:szCs w:val="20"/>
              </w:rPr>
              <w:t>M</w:t>
            </w:r>
            <w:r>
              <w:rPr>
                <w:sz w:val="20"/>
                <w:szCs w:val="20"/>
              </w:rPr>
              <w:t>et</w:t>
            </w:r>
            <w:r>
              <w:rPr>
                <w:spacing w:val="-1"/>
                <w:sz w:val="20"/>
                <w:szCs w:val="20"/>
              </w:rPr>
              <w:t>h</w:t>
            </w:r>
            <w:r>
              <w:rPr>
                <w:spacing w:val="1"/>
                <w:sz w:val="20"/>
                <w:szCs w:val="20"/>
              </w:rPr>
              <w:t>odo</w:t>
            </w:r>
            <w:r>
              <w:rPr>
                <w:sz w:val="20"/>
                <w:szCs w:val="20"/>
              </w:rPr>
              <w:t>l</w:t>
            </w:r>
            <w:r>
              <w:rPr>
                <w:spacing w:val="1"/>
                <w:sz w:val="20"/>
                <w:szCs w:val="20"/>
              </w:rPr>
              <w:t>o</w:t>
            </w:r>
            <w:r>
              <w:rPr>
                <w:spacing w:val="-1"/>
                <w:sz w:val="20"/>
                <w:szCs w:val="20"/>
              </w:rPr>
              <w:t>g</w:t>
            </w:r>
            <w:r>
              <w:rPr>
                <w:sz w:val="20"/>
                <w:szCs w:val="20"/>
              </w:rPr>
              <w:t>ies</w:t>
            </w:r>
            <w:r>
              <w:rPr>
                <w:spacing w:val="-12"/>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H</w:t>
            </w:r>
            <w:r>
              <w:rPr>
                <w:spacing w:val="1"/>
                <w:sz w:val="20"/>
                <w:szCs w:val="20"/>
              </w:rPr>
              <w:t>IM</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4363</w:t>
            </w:r>
            <w:r>
              <w:rPr>
                <w:sz w:val="20"/>
                <w:szCs w:val="20"/>
              </w:rPr>
              <w:tab/>
            </w:r>
            <w:r>
              <w:rPr>
                <w:bCs/>
                <w:sz w:val="20"/>
                <w:szCs w:val="20"/>
              </w:rPr>
              <w:t xml:space="preserve">Comparative Record Systems </w:t>
            </w:r>
          </w:p>
          <w:p w:rsidR="00864BF5" w:rsidRPr="00BC6757" w:rsidRDefault="00864BF5" w:rsidP="00864BF5">
            <w:pPr>
              <w:spacing w:after="0"/>
              <w:ind w:left="1411" w:right="2108" w:hanging="1411"/>
              <w:jc w:val="right"/>
              <w:rPr>
                <w:b/>
                <w:bCs/>
                <w:sz w:val="18"/>
                <w:szCs w:val="18"/>
              </w:rPr>
            </w:pPr>
            <w:r>
              <w:rPr>
                <w:b/>
                <w:bCs/>
                <w:sz w:val="18"/>
                <w:szCs w:val="18"/>
              </w:rPr>
              <w:t>~~~~</w:t>
            </w:r>
            <w:r>
              <w:rPr>
                <w:b/>
                <w:bCs/>
                <w:sz w:val="18"/>
                <w:szCs w:val="18"/>
                <w:u w:val="single" w:color="000000"/>
              </w:rPr>
              <w:t>F</w:t>
            </w:r>
            <w:r>
              <w:rPr>
                <w:b/>
                <w:bCs/>
                <w:spacing w:val="-1"/>
                <w:sz w:val="18"/>
                <w:szCs w:val="18"/>
                <w:u w:val="single" w:color="000000"/>
              </w:rPr>
              <w:t>a</w:t>
            </w:r>
            <w:r>
              <w:rPr>
                <w:b/>
                <w:bCs/>
                <w:sz w:val="18"/>
                <w:szCs w:val="18"/>
                <w:u w:val="single" w:color="000000"/>
              </w:rPr>
              <w:t>ll</w:t>
            </w:r>
            <w:r>
              <w:rPr>
                <w:b/>
                <w:bCs/>
                <w:spacing w:val="1"/>
                <w:sz w:val="18"/>
                <w:szCs w:val="18"/>
                <w:u w:val="single" w:color="000000"/>
              </w:rPr>
              <w:t xml:space="preserve"> </w:t>
            </w:r>
            <w:r>
              <w:rPr>
                <w:b/>
                <w:bCs/>
                <w:sz w:val="18"/>
                <w:szCs w:val="18"/>
                <w:u w:val="single" w:color="000000"/>
              </w:rPr>
              <w:t>Y</w:t>
            </w:r>
            <w:r>
              <w:rPr>
                <w:b/>
                <w:bCs/>
                <w:spacing w:val="-1"/>
                <w:sz w:val="18"/>
                <w:szCs w:val="18"/>
                <w:u w:val="single" w:color="000000"/>
              </w:rPr>
              <w:t>ear</w:t>
            </w:r>
            <w:r>
              <w:rPr>
                <w:b/>
                <w:bCs/>
                <w:spacing w:val="1"/>
                <w:sz w:val="18"/>
                <w:szCs w:val="18"/>
                <w:u w:val="single" w:color="000000"/>
              </w:rPr>
              <w:t xml:space="preserve"> 2</w:t>
            </w:r>
            <w:r>
              <w:rPr>
                <w:b/>
                <w:bCs/>
                <w:sz w:val="18"/>
                <w:szCs w:val="18"/>
              </w:rPr>
              <w:t>~~~~</w:t>
            </w:r>
          </w:p>
          <w:p w:rsidR="00864BF5" w:rsidRDefault="00864BF5" w:rsidP="00864BF5">
            <w:pPr>
              <w:spacing w:before="96" w:after="0"/>
              <w:ind w:left="1411" w:right="-20" w:hanging="1411"/>
              <w:rPr>
                <w:spacing w:val="1"/>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40</w:t>
            </w:r>
            <w:r>
              <w:rPr>
                <w:sz w:val="20"/>
                <w:szCs w:val="20"/>
              </w:rPr>
              <w:t>1</w:t>
            </w:r>
            <w:r>
              <w:rPr>
                <w:sz w:val="20"/>
                <w:szCs w:val="20"/>
              </w:rPr>
              <w:tab/>
            </w:r>
            <w:r w:rsidRPr="00687C74">
              <w:rPr>
                <w:spacing w:val="1"/>
                <w:sz w:val="20"/>
                <w:szCs w:val="20"/>
              </w:rPr>
              <w:t>Organizational Management of Health Information Technology</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33</w:t>
            </w:r>
            <w:r>
              <w:rPr>
                <w:sz w:val="20"/>
                <w:szCs w:val="20"/>
              </w:rPr>
              <w:t>1</w:t>
            </w:r>
            <w:r>
              <w:rPr>
                <w:sz w:val="20"/>
                <w:szCs w:val="20"/>
              </w:rPr>
              <w:tab/>
              <w:t>Health Information Management Research and Data Analysis</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36</w:t>
            </w:r>
            <w:r>
              <w:rPr>
                <w:sz w:val="20"/>
                <w:szCs w:val="20"/>
              </w:rPr>
              <w:t>4</w:t>
            </w:r>
            <w:r>
              <w:rPr>
                <w:sz w:val="20"/>
                <w:szCs w:val="20"/>
              </w:rPr>
              <w:tab/>
            </w:r>
            <w:r w:rsidRPr="00733141">
              <w:rPr>
                <w:color w:val="000000"/>
                <w:sz w:val="20"/>
                <w:szCs w:val="20"/>
              </w:rPr>
              <w:t>Coding and Compliance for HIM</w:t>
            </w:r>
          </w:p>
          <w:p w:rsidR="00864BF5" w:rsidRPr="00377D69"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320</w:t>
            </w:r>
            <w:r>
              <w:rPr>
                <w:sz w:val="20"/>
                <w:szCs w:val="20"/>
              </w:rPr>
              <w:tab/>
            </w:r>
            <w:r>
              <w:rPr>
                <w:bCs/>
                <w:spacing w:val="-1"/>
                <w:sz w:val="20"/>
                <w:szCs w:val="20"/>
              </w:rPr>
              <w:t xml:space="preserve">Principles of Information Governance </w:t>
            </w:r>
          </w:p>
          <w:p w:rsidR="00864BF5" w:rsidRPr="001E5FBB" w:rsidRDefault="00864BF5" w:rsidP="00864BF5">
            <w:pPr>
              <w:spacing w:after="0"/>
              <w:ind w:left="1411" w:hanging="1411"/>
              <w:rPr>
                <w:sz w:val="14"/>
                <w:szCs w:val="16"/>
              </w:rPr>
            </w:pPr>
          </w:p>
          <w:p w:rsidR="00864BF5" w:rsidRDefault="00864BF5" w:rsidP="00864BF5">
            <w:pPr>
              <w:spacing w:after="0"/>
              <w:ind w:left="1411" w:right="1999" w:hanging="1411"/>
              <w:jc w:val="right"/>
              <w:rPr>
                <w:sz w:val="18"/>
                <w:szCs w:val="18"/>
              </w:rPr>
            </w:pPr>
            <w:r>
              <w:rPr>
                <w:b/>
                <w:bCs/>
                <w:sz w:val="18"/>
                <w:szCs w:val="18"/>
              </w:rPr>
              <w:t>~~~~</w:t>
            </w:r>
            <w:r>
              <w:rPr>
                <w:b/>
                <w:bCs/>
                <w:spacing w:val="1"/>
                <w:sz w:val="18"/>
                <w:szCs w:val="18"/>
                <w:u w:val="single" w:color="000000"/>
              </w:rPr>
              <w:t>S</w:t>
            </w:r>
            <w:r>
              <w:rPr>
                <w:b/>
                <w:bCs/>
                <w:spacing w:val="-2"/>
                <w:sz w:val="18"/>
                <w:szCs w:val="18"/>
                <w:u w:val="single" w:color="000000"/>
              </w:rPr>
              <w:t>p</w:t>
            </w:r>
            <w:r>
              <w:rPr>
                <w:b/>
                <w:bCs/>
                <w:spacing w:val="-1"/>
                <w:sz w:val="18"/>
                <w:szCs w:val="18"/>
                <w:u w:val="single" w:color="000000"/>
              </w:rPr>
              <w:t>r</w:t>
            </w:r>
            <w:r>
              <w:rPr>
                <w:b/>
                <w:bCs/>
                <w:sz w:val="18"/>
                <w:szCs w:val="18"/>
                <w:u w:val="single" w:color="000000"/>
              </w:rPr>
              <w:t>i</w:t>
            </w:r>
            <w:r>
              <w:rPr>
                <w:b/>
                <w:bCs/>
                <w:spacing w:val="-2"/>
                <w:sz w:val="18"/>
                <w:szCs w:val="18"/>
                <w:u w:val="single" w:color="000000"/>
              </w:rPr>
              <w:t>ng</w:t>
            </w:r>
            <w:r>
              <w:rPr>
                <w:b/>
                <w:bCs/>
                <w:spacing w:val="3"/>
                <w:sz w:val="18"/>
                <w:szCs w:val="18"/>
                <w:u w:val="single" w:color="000000"/>
              </w:rPr>
              <w:t xml:space="preserve"> </w:t>
            </w:r>
            <w:r>
              <w:rPr>
                <w:b/>
                <w:bCs/>
                <w:sz w:val="18"/>
                <w:szCs w:val="18"/>
                <w:u w:val="single" w:color="000000"/>
              </w:rPr>
              <w:t>Y</w:t>
            </w:r>
            <w:r>
              <w:rPr>
                <w:b/>
                <w:bCs/>
                <w:spacing w:val="2"/>
                <w:sz w:val="18"/>
                <w:szCs w:val="18"/>
                <w:u w:val="single" w:color="000000"/>
              </w:rPr>
              <w:t>e</w:t>
            </w:r>
            <w:r>
              <w:rPr>
                <w:b/>
                <w:bCs/>
                <w:spacing w:val="-1"/>
                <w:sz w:val="18"/>
                <w:szCs w:val="18"/>
                <w:u w:val="single" w:color="000000"/>
              </w:rPr>
              <w:t>ar</w:t>
            </w:r>
            <w:r>
              <w:rPr>
                <w:b/>
                <w:bCs/>
                <w:spacing w:val="1"/>
                <w:sz w:val="18"/>
                <w:szCs w:val="18"/>
                <w:u w:val="single" w:color="000000"/>
              </w:rPr>
              <w:t xml:space="preserve"> 2</w:t>
            </w:r>
            <w:r>
              <w:rPr>
                <w:b/>
                <w:bCs/>
                <w:sz w:val="18"/>
                <w:szCs w:val="18"/>
              </w:rPr>
              <w:t>~~~~</w:t>
            </w:r>
          </w:p>
          <w:p w:rsidR="00864BF5" w:rsidRDefault="00864BF5" w:rsidP="00864BF5">
            <w:pPr>
              <w:tabs>
                <w:tab w:val="left" w:pos="1500"/>
              </w:tabs>
              <w:spacing w:after="0"/>
              <w:ind w:left="1411" w:right="77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38</w:t>
            </w:r>
            <w:r>
              <w:rPr>
                <w:sz w:val="20"/>
                <w:szCs w:val="20"/>
              </w:rPr>
              <w:t>3</w:t>
            </w:r>
            <w:r>
              <w:rPr>
                <w:sz w:val="20"/>
                <w:szCs w:val="20"/>
              </w:rPr>
              <w:tab/>
              <w:t>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z w:val="20"/>
                <w:szCs w:val="20"/>
              </w:rPr>
              <w:t>in</w:t>
            </w:r>
            <w:r>
              <w:rPr>
                <w:spacing w:val="-3"/>
                <w:sz w:val="20"/>
                <w:szCs w:val="20"/>
              </w:rPr>
              <w:t xml:space="preserve"> </w:t>
            </w:r>
            <w:r>
              <w:rPr>
                <w:sz w:val="20"/>
                <w:szCs w:val="20"/>
              </w:rPr>
              <w:t>He</w:t>
            </w:r>
            <w:r>
              <w:rPr>
                <w:spacing w:val="3"/>
                <w:sz w:val="20"/>
                <w:szCs w:val="20"/>
              </w:rPr>
              <w:t>a</w:t>
            </w:r>
            <w:r>
              <w:rPr>
                <w:sz w:val="20"/>
                <w:szCs w:val="20"/>
              </w:rPr>
              <w:t>lth</w:t>
            </w:r>
            <w:r>
              <w:rPr>
                <w:spacing w:val="-6"/>
                <w:sz w:val="20"/>
                <w:szCs w:val="20"/>
              </w:rPr>
              <w:t xml:space="preserve"> </w:t>
            </w:r>
            <w:r>
              <w:rPr>
                <w:spacing w:val="3"/>
                <w:sz w:val="20"/>
                <w:szCs w:val="20"/>
              </w:rPr>
              <w:t>I</w:t>
            </w:r>
            <w:r>
              <w:rPr>
                <w:spacing w:val="-1"/>
                <w:sz w:val="20"/>
                <w:szCs w:val="20"/>
              </w:rPr>
              <w:t>n</w:t>
            </w:r>
            <w:r>
              <w:rPr>
                <w:spacing w:val="-2"/>
                <w:sz w:val="20"/>
                <w:szCs w:val="20"/>
              </w:rPr>
              <w:t>f</w:t>
            </w:r>
            <w:r>
              <w:rPr>
                <w:spacing w:val="1"/>
                <w:sz w:val="20"/>
                <w:szCs w:val="20"/>
              </w:rPr>
              <w:t>o</w:t>
            </w:r>
            <w:r>
              <w:rPr>
                <w:spacing w:val="3"/>
                <w:sz w:val="20"/>
                <w:szCs w:val="20"/>
              </w:rPr>
              <w:t>r</w:t>
            </w:r>
            <w:r>
              <w:rPr>
                <w:spacing w:val="-1"/>
                <w:sz w:val="20"/>
                <w:szCs w:val="20"/>
              </w:rPr>
              <w:t>m</w:t>
            </w:r>
            <w:r>
              <w:rPr>
                <w:sz w:val="20"/>
                <w:szCs w:val="20"/>
              </w:rPr>
              <w:t>ati</w:t>
            </w:r>
            <w:r>
              <w:rPr>
                <w:spacing w:val="4"/>
                <w:sz w:val="20"/>
                <w:szCs w:val="20"/>
              </w:rPr>
              <w:t>o</w:t>
            </w:r>
            <w:r>
              <w:rPr>
                <w:sz w:val="20"/>
                <w:szCs w:val="20"/>
              </w:rPr>
              <w:t xml:space="preserve">n </w:t>
            </w:r>
            <w:r>
              <w:rPr>
                <w:w w:val="99"/>
                <w:sz w:val="20"/>
                <w:szCs w:val="20"/>
              </w:rPr>
              <w:t>Ma</w:t>
            </w:r>
            <w:r>
              <w:rPr>
                <w:spacing w:val="-1"/>
                <w:w w:val="99"/>
                <w:sz w:val="20"/>
                <w:szCs w:val="20"/>
              </w:rPr>
              <w:t>n</w:t>
            </w:r>
            <w:r>
              <w:rPr>
                <w:spacing w:val="3"/>
                <w:w w:val="99"/>
                <w:sz w:val="20"/>
                <w:szCs w:val="20"/>
              </w:rPr>
              <w:t>a</w:t>
            </w:r>
            <w:r>
              <w:rPr>
                <w:spacing w:val="-1"/>
                <w:w w:val="99"/>
                <w:sz w:val="20"/>
                <w:szCs w:val="20"/>
              </w:rPr>
              <w:t>g</w:t>
            </w:r>
            <w:r>
              <w:rPr>
                <w:spacing w:val="3"/>
                <w:w w:val="99"/>
                <w:sz w:val="20"/>
                <w:szCs w:val="20"/>
              </w:rPr>
              <w:t>e</w:t>
            </w:r>
            <w:r>
              <w:rPr>
                <w:spacing w:val="-1"/>
                <w:w w:val="99"/>
                <w:sz w:val="20"/>
                <w:szCs w:val="20"/>
              </w:rPr>
              <w:t>m</w:t>
            </w:r>
            <w:r>
              <w:rPr>
                <w:w w:val="99"/>
                <w:sz w:val="20"/>
                <w:szCs w:val="20"/>
              </w:rPr>
              <w:t>e</w:t>
            </w:r>
            <w:r>
              <w:rPr>
                <w:spacing w:val="1"/>
                <w:w w:val="99"/>
                <w:sz w:val="20"/>
                <w:szCs w:val="20"/>
              </w:rPr>
              <w:t>n</w:t>
            </w:r>
            <w:r>
              <w:rPr>
                <w:w w:val="99"/>
                <w:sz w:val="20"/>
                <w:szCs w:val="20"/>
              </w:rPr>
              <w:t>t</w:t>
            </w:r>
          </w:p>
          <w:p w:rsidR="00864BF5" w:rsidRDefault="00864BF5" w:rsidP="00864BF5">
            <w:pPr>
              <w:tabs>
                <w:tab w:val="left" w:pos="1500"/>
              </w:tabs>
              <w:spacing w:after="0"/>
              <w:ind w:left="1411" w:right="833"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38</w:t>
            </w:r>
            <w:r>
              <w:rPr>
                <w:sz w:val="20"/>
                <w:szCs w:val="20"/>
              </w:rPr>
              <w:t>5</w:t>
            </w:r>
            <w:r>
              <w:rPr>
                <w:sz w:val="20"/>
                <w:szCs w:val="20"/>
              </w:rPr>
              <w:tab/>
              <w:t>Health</w:t>
            </w:r>
            <w:r>
              <w:rPr>
                <w:spacing w:val="-6"/>
                <w:sz w:val="20"/>
                <w:szCs w:val="20"/>
              </w:rPr>
              <w:t xml:space="preserve"> </w:t>
            </w:r>
            <w:r>
              <w:rPr>
                <w:spacing w:val="1"/>
                <w:sz w:val="20"/>
                <w:szCs w:val="20"/>
              </w:rPr>
              <w:t>In</w:t>
            </w:r>
            <w:r>
              <w:rPr>
                <w:spacing w:val="-2"/>
                <w:sz w:val="20"/>
                <w:szCs w:val="20"/>
              </w:rPr>
              <w:t>f</w:t>
            </w:r>
            <w:r>
              <w:rPr>
                <w:spacing w:val="1"/>
                <w:sz w:val="20"/>
                <w:szCs w:val="20"/>
              </w:rPr>
              <w:t>o</w:t>
            </w:r>
            <w:r>
              <w:rPr>
                <w:spacing w:val="3"/>
                <w:sz w:val="20"/>
                <w:szCs w:val="20"/>
              </w:rPr>
              <w:t>r</w:t>
            </w:r>
            <w:r>
              <w:rPr>
                <w:spacing w:val="-4"/>
                <w:sz w:val="20"/>
                <w:szCs w:val="20"/>
              </w:rPr>
              <w:t>m</w:t>
            </w:r>
            <w:r>
              <w:rPr>
                <w:spacing w:val="3"/>
                <w:sz w:val="20"/>
                <w:szCs w:val="20"/>
              </w:rPr>
              <w:t>a</w:t>
            </w:r>
            <w:r>
              <w:rPr>
                <w:sz w:val="20"/>
                <w:szCs w:val="20"/>
              </w:rPr>
              <w:t>ti</w:t>
            </w:r>
            <w:r>
              <w:rPr>
                <w:spacing w:val="1"/>
                <w:sz w:val="20"/>
                <w:szCs w:val="20"/>
              </w:rPr>
              <w:t>o</w:t>
            </w:r>
            <w:r>
              <w:rPr>
                <w:sz w:val="20"/>
                <w:szCs w:val="20"/>
              </w:rPr>
              <w:t>n</w:t>
            </w:r>
            <w:r>
              <w:rPr>
                <w:spacing w:val="-11"/>
                <w:sz w:val="20"/>
                <w:szCs w:val="20"/>
              </w:rPr>
              <w:t xml:space="preserve"> </w:t>
            </w:r>
            <w:r>
              <w:rPr>
                <w:sz w:val="20"/>
                <w:szCs w:val="20"/>
              </w:rPr>
              <w:t>M</w:t>
            </w:r>
            <w:r>
              <w:rPr>
                <w:spacing w:val="3"/>
                <w:sz w:val="20"/>
                <w:szCs w:val="20"/>
              </w:rPr>
              <w:t>a</w:t>
            </w:r>
            <w:r>
              <w:rPr>
                <w:spacing w:val="-1"/>
                <w:sz w:val="20"/>
                <w:szCs w:val="20"/>
              </w:rPr>
              <w:t>n</w:t>
            </w:r>
            <w:r>
              <w:rPr>
                <w:sz w:val="20"/>
                <w:szCs w:val="20"/>
              </w:rPr>
              <w:t>a</w:t>
            </w:r>
            <w:r>
              <w:rPr>
                <w:spacing w:val="-1"/>
                <w:sz w:val="20"/>
                <w:szCs w:val="20"/>
              </w:rPr>
              <w:t>g</w:t>
            </w:r>
            <w:r>
              <w:rPr>
                <w:spacing w:val="3"/>
                <w:sz w:val="20"/>
                <w:szCs w:val="20"/>
              </w:rPr>
              <w:t>e</w:t>
            </w:r>
            <w:r>
              <w:rPr>
                <w:spacing w:val="1"/>
                <w:sz w:val="20"/>
                <w:szCs w:val="20"/>
              </w:rPr>
              <w:t>m</w:t>
            </w:r>
            <w:r>
              <w:rPr>
                <w:sz w:val="20"/>
                <w:szCs w:val="20"/>
              </w:rPr>
              <w:t>e</w:t>
            </w:r>
            <w:r>
              <w:rPr>
                <w:spacing w:val="-1"/>
                <w:sz w:val="20"/>
                <w:szCs w:val="20"/>
              </w:rPr>
              <w:t>n</w:t>
            </w:r>
            <w:r>
              <w:rPr>
                <w:sz w:val="20"/>
                <w:szCs w:val="20"/>
              </w:rPr>
              <w:t>t</w:t>
            </w:r>
            <w:r>
              <w:rPr>
                <w:spacing w:val="-10"/>
                <w:sz w:val="20"/>
                <w:szCs w:val="20"/>
              </w:rPr>
              <w:t xml:space="preserve"> </w:t>
            </w:r>
            <w:r>
              <w:rPr>
                <w:spacing w:val="2"/>
                <w:w w:val="99"/>
                <w:sz w:val="20"/>
                <w:szCs w:val="20"/>
              </w:rPr>
              <w:t>P</w:t>
            </w:r>
            <w:r>
              <w:rPr>
                <w:spacing w:val="1"/>
                <w:w w:val="99"/>
                <w:sz w:val="20"/>
                <w:szCs w:val="20"/>
              </w:rPr>
              <w:t>r</w:t>
            </w:r>
            <w:r>
              <w:rPr>
                <w:w w:val="99"/>
                <w:sz w:val="20"/>
                <w:szCs w:val="20"/>
              </w:rPr>
              <w:t>actic</w:t>
            </w:r>
            <w:r>
              <w:rPr>
                <w:spacing w:val="1"/>
                <w:w w:val="99"/>
                <w:sz w:val="20"/>
                <w:szCs w:val="20"/>
              </w:rPr>
              <w:t>u</w:t>
            </w:r>
            <w:r>
              <w:rPr>
                <w:w w:val="99"/>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39</w:t>
            </w:r>
            <w:r>
              <w:rPr>
                <w:sz w:val="20"/>
                <w:szCs w:val="20"/>
              </w:rPr>
              <w:t>0</w:t>
            </w:r>
            <w:r>
              <w:rPr>
                <w:sz w:val="20"/>
                <w:szCs w:val="20"/>
              </w:rPr>
              <w:tab/>
            </w:r>
            <w:r>
              <w:rPr>
                <w:spacing w:val="-1"/>
                <w:sz w:val="20"/>
                <w:szCs w:val="20"/>
              </w:rPr>
              <w:t>C</w:t>
            </w:r>
            <w:r>
              <w:rPr>
                <w:spacing w:val="1"/>
                <w:sz w:val="20"/>
                <w:szCs w:val="20"/>
              </w:rPr>
              <w:t>o</w:t>
            </w:r>
            <w:r>
              <w:rPr>
                <w:spacing w:val="-1"/>
                <w:sz w:val="20"/>
                <w:szCs w:val="20"/>
              </w:rPr>
              <w:t>n</w:t>
            </w:r>
            <w:r>
              <w:rPr>
                <w:sz w:val="20"/>
                <w:szCs w:val="20"/>
              </w:rPr>
              <w:t>t</w:t>
            </w:r>
            <w:r>
              <w:rPr>
                <w:spacing w:val="3"/>
                <w:sz w:val="20"/>
                <w:szCs w:val="20"/>
              </w:rPr>
              <w:t>e</w:t>
            </w:r>
            <w:r>
              <w:rPr>
                <w:spacing w:val="-1"/>
                <w:sz w:val="20"/>
                <w:szCs w:val="20"/>
              </w:rPr>
              <w:t>m</w:t>
            </w:r>
            <w:r>
              <w:rPr>
                <w:spacing w:val="1"/>
                <w:sz w:val="20"/>
                <w:szCs w:val="20"/>
              </w:rPr>
              <w:t>por</w:t>
            </w:r>
            <w:r>
              <w:rPr>
                <w:sz w:val="20"/>
                <w:szCs w:val="20"/>
              </w:rPr>
              <w:t>a</w:t>
            </w:r>
            <w:r>
              <w:rPr>
                <w:spacing w:val="1"/>
                <w:sz w:val="20"/>
                <w:szCs w:val="20"/>
              </w:rPr>
              <w:t>r</w:t>
            </w:r>
            <w:r>
              <w:rPr>
                <w:sz w:val="20"/>
                <w:szCs w:val="20"/>
              </w:rPr>
              <w:t>y</w:t>
            </w:r>
            <w:r>
              <w:rPr>
                <w:spacing w:val="-13"/>
                <w:sz w:val="20"/>
                <w:szCs w:val="20"/>
              </w:rPr>
              <w:t xml:space="preserve"> </w:t>
            </w:r>
            <w:r>
              <w:rPr>
                <w:spacing w:val="-2"/>
                <w:sz w:val="20"/>
                <w:szCs w:val="20"/>
              </w:rPr>
              <w:t>L</w:t>
            </w:r>
            <w:r>
              <w:rPr>
                <w:sz w:val="20"/>
                <w:szCs w:val="20"/>
              </w:rPr>
              <w:t>ea</w:t>
            </w:r>
            <w:r>
              <w:rPr>
                <w:spacing w:val="1"/>
                <w:sz w:val="20"/>
                <w:szCs w:val="20"/>
              </w:rPr>
              <w:t>d</w:t>
            </w:r>
            <w:r>
              <w:rPr>
                <w:sz w:val="20"/>
                <w:szCs w:val="20"/>
              </w:rPr>
              <w:t>e</w:t>
            </w:r>
            <w:r>
              <w:rPr>
                <w:spacing w:val="1"/>
                <w:sz w:val="20"/>
                <w:szCs w:val="20"/>
              </w:rPr>
              <w:t>r</w:t>
            </w:r>
            <w:r>
              <w:rPr>
                <w:spacing w:val="2"/>
                <w:sz w:val="20"/>
                <w:szCs w:val="20"/>
              </w:rPr>
              <w:t>s</w:t>
            </w:r>
            <w:r>
              <w:rPr>
                <w:spacing w:val="-1"/>
                <w:sz w:val="20"/>
                <w:szCs w:val="20"/>
              </w:rPr>
              <w:t>h</w:t>
            </w:r>
            <w:r>
              <w:rPr>
                <w:sz w:val="20"/>
                <w:szCs w:val="20"/>
              </w:rPr>
              <w:t>ip</w:t>
            </w:r>
            <w:r>
              <w:rPr>
                <w:spacing w:val="-7"/>
                <w:sz w:val="20"/>
                <w:szCs w:val="20"/>
              </w:rPr>
              <w:t xml:space="preserve"> </w:t>
            </w:r>
            <w:r>
              <w:rPr>
                <w:spacing w:val="2"/>
                <w:sz w:val="20"/>
                <w:szCs w:val="20"/>
              </w:rPr>
              <w:t>P</w:t>
            </w:r>
            <w:r>
              <w:rPr>
                <w:spacing w:val="1"/>
                <w:sz w:val="20"/>
                <w:szCs w:val="20"/>
              </w:rPr>
              <w:t>r</w:t>
            </w:r>
            <w:r>
              <w:rPr>
                <w:sz w:val="20"/>
                <w:szCs w:val="20"/>
              </w:rPr>
              <w:t>i</w:t>
            </w:r>
            <w:r>
              <w:rPr>
                <w:spacing w:val="-1"/>
                <w:sz w:val="20"/>
                <w:szCs w:val="20"/>
              </w:rPr>
              <w:t>n</w:t>
            </w:r>
            <w:r>
              <w:rPr>
                <w:sz w:val="20"/>
                <w:szCs w:val="20"/>
              </w:rPr>
              <w:t>ci</w:t>
            </w:r>
            <w:r>
              <w:rPr>
                <w:spacing w:val="1"/>
                <w:sz w:val="20"/>
                <w:szCs w:val="20"/>
              </w:rPr>
              <w:t>p</w:t>
            </w:r>
            <w:r>
              <w:rPr>
                <w:sz w:val="20"/>
                <w:szCs w:val="20"/>
              </w:rPr>
              <w:t>les</w:t>
            </w:r>
            <w:r>
              <w:rPr>
                <w:spacing w:val="-6"/>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HIM</w:t>
            </w:r>
          </w:p>
          <w:p w:rsidR="00864BF5" w:rsidRDefault="00864BF5" w:rsidP="00864BF5">
            <w:pPr>
              <w:spacing w:after="0"/>
              <w:ind w:left="1411"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50</w:t>
            </w:r>
            <w:r>
              <w:rPr>
                <w:sz w:val="20"/>
                <w:szCs w:val="20"/>
              </w:rPr>
              <w:t>1</w:t>
            </w:r>
            <w:r>
              <w:rPr>
                <w:sz w:val="20"/>
                <w:szCs w:val="20"/>
              </w:rPr>
              <w:tab/>
            </w:r>
            <w:r>
              <w:rPr>
                <w:spacing w:val="2"/>
                <w:sz w:val="20"/>
                <w:szCs w:val="20"/>
              </w:rPr>
              <w:t>P</w:t>
            </w:r>
            <w:r>
              <w:rPr>
                <w:spacing w:val="1"/>
                <w:sz w:val="20"/>
                <w:szCs w:val="20"/>
              </w:rPr>
              <w:t>ro</w:t>
            </w:r>
            <w:r>
              <w:rPr>
                <w:spacing w:val="-2"/>
                <w:sz w:val="20"/>
                <w:szCs w:val="20"/>
              </w:rPr>
              <w:t>f</w:t>
            </w:r>
            <w:r>
              <w:rPr>
                <w:sz w:val="20"/>
                <w:szCs w:val="20"/>
              </w:rPr>
              <w:t>e</w:t>
            </w:r>
            <w:r>
              <w:rPr>
                <w:spacing w:val="-1"/>
                <w:sz w:val="20"/>
                <w:szCs w:val="20"/>
              </w:rPr>
              <w:t>ss</w:t>
            </w:r>
            <w:r>
              <w:rPr>
                <w:sz w:val="20"/>
                <w:szCs w:val="20"/>
              </w:rPr>
              <w:t>i</w:t>
            </w:r>
            <w:r>
              <w:rPr>
                <w:spacing w:val="1"/>
                <w:sz w:val="20"/>
                <w:szCs w:val="20"/>
              </w:rPr>
              <w:t>o</w:t>
            </w:r>
            <w:r>
              <w:rPr>
                <w:spacing w:val="-1"/>
                <w:sz w:val="20"/>
                <w:szCs w:val="20"/>
              </w:rPr>
              <w:t>n</w:t>
            </w:r>
            <w:r>
              <w:rPr>
                <w:sz w:val="20"/>
                <w:szCs w:val="20"/>
              </w:rPr>
              <w:t>al</w:t>
            </w:r>
            <w:r>
              <w:rPr>
                <w:spacing w:val="-10"/>
                <w:sz w:val="20"/>
                <w:szCs w:val="20"/>
              </w:rPr>
              <w:t xml:space="preserve"> </w:t>
            </w:r>
            <w:r>
              <w:rPr>
                <w:spacing w:val="2"/>
                <w:sz w:val="20"/>
                <w:szCs w:val="20"/>
              </w:rPr>
              <w:t>P</w:t>
            </w:r>
            <w:r>
              <w:rPr>
                <w:spacing w:val="1"/>
                <w:sz w:val="20"/>
                <w:szCs w:val="20"/>
              </w:rPr>
              <w:t>r</w:t>
            </w:r>
            <w:r>
              <w:rPr>
                <w:sz w:val="20"/>
                <w:szCs w:val="20"/>
              </w:rPr>
              <w:t>actice</w:t>
            </w:r>
            <w:r>
              <w:rPr>
                <w:spacing w:val="-5"/>
                <w:sz w:val="20"/>
                <w:szCs w:val="20"/>
              </w:rPr>
              <w:t xml:space="preserve"> </w:t>
            </w:r>
            <w:r>
              <w:rPr>
                <w:spacing w:val="1"/>
                <w:sz w:val="20"/>
                <w:szCs w:val="20"/>
              </w:rPr>
              <w:t>E</w:t>
            </w:r>
            <w:r>
              <w:rPr>
                <w:spacing w:val="-1"/>
                <w:sz w:val="20"/>
                <w:szCs w:val="20"/>
              </w:rPr>
              <w:t>x</w:t>
            </w:r>
            <w:r>
              <w:rPr>
                <w:spacing w:val="1"/>
                <w:sz w:val="20"/>
                <w:szCs w:val="20"/>
              </w:rPr>
              <w:t>p</w:t>
            </w:r>
            <w:r>
              <w:rPr>
                <w:sz w:val="20"/>
                <w:szCs w:val="20"/>
              </w:rPr>
              <w:t>e</w:t>
            </w:r>
            <w:r>
              <w:rPr>
                <w:spacing w:val="1"/>
                <w:sz w:val="20"/>
                <w:szCs w:val="20"/>
              </w:rPr>
              <w:t>r</w:t>
            </w:r>
            <w:r>
              <w:rPr>
                <w:sz w:val="20"/>
                <w:szCs w:val="20"/>
              </w:rPr>
              <w:t>ie</w:t>
            </w:r>
            <w:r>
              <w:rPr>
                <w:spacing w:val="1"/>
                <w:sz w:val="20"/>
                <w:szCs w:val="20"/>
              </w:rPr>
              <w:t>n</w:t>
            </w:r>
            <w:r>
              <w:rPr>
                <w:sz w:val="20"/>
                <w:szCs w:val="20"/>
              </w:rPr>
              <w:t>ce</w:t>
            </w:r>
          </w:p>
          <w:p w:rsidR="00864BF5" w:rsidRPr="001E5FBB" w:rsidRDefault="00864BF5" w:rsidP="00864BF5">
            <w:pPr>
              <w:spacing w:after="0"/>
              <w:ind w:left="1411" w:right="-20" w:hanging="1411"/>
              <w:rPr>
                <w:sz w:val="14"/>
                <w:szCs w:val="16"/>
              </w:rPr>
            </w:pPr>
          </w:p>
          <w:p w:rsidR="00864BF5" w:rsidRPr="00724C77" w:rsidRDefault="00864BF5" w:rsidP="00864BF5">
            <w:pPr>
              <w:pStyle w:val="Subtitle"/>
              <w:spacing w:after="0"/>
              <w:rPr>
                <w:sz w:val="20"/>
              </w:rPr>
            </w:pPr>
            <w:r>
              <w:rPr>
                <w:sz w:val="18"/>
                <w:szCs w:val="18"/>
              </w:rPr>
              <w:t>___</w:t>
            </w:r>
            <w:r w:rsidRPr="008234BE">
              <w:rPr>
                <w:sz w:val="18"/>
                <w:szCs w:val="18"/>
              </w:rPr>
              <w:t>H</w:t>
            </w:r>
            <w:r w:rsidRPr="008234BE">
              <w:rPr>
                <w:spacing w:val="-2"/>
                <w:sz w:val="18"/>
                <w:szCs w:val="18"/>
              </w:rPr>
              <w:t>I</w:t>
            </w:r>
            <w:r w:rsidRPr="008234BE">
              <w:rPr>
                <w:sz w:val="18"/>
                <w:szCs w:val="18"/>
              </w:rPr>
              <w:t>M</w:t>
            </w:r>
            <w:r w:rsidRPr="008234BE">
              <w:rPr>
                <w:spacing w:val="1"/>
                <w:sz w:val="18"/>
                <w:szCs w:val="18"/>
              </w:rPr>
              <w:t xml:space="preserve"> </w:t>
            </w:r>
            <w:r w:rsidRPr="008234BE">
              <w:rPr>
                <w:spacing w:val="-1"/>
                <w:sz w:val="18"/>
                <w:szCs w:val="18"/>
              </w:rPr>
              <w:t>4</w:t>
            </w:r>
            <w:r w:rsidRPr="008234BE">
              <w:rPr>
                <w:spacing w:val="1"/>
                <w:sz w:val="18"/>
                <w:szCs w:val="18"/>
              </w:rPr>
              <w:t>3</w:t>
            </w:r>
            <w:r w:rsidRPr="008234BE">
              <w:rPr>
                <w:spacing w:val="-1"/>
                <w:sz w:val="18"/>
                <w:szCs w:val="18"/>
              </w:rPr>
              <w:t>8</w:t>
            </w:r>
            <w:r w:rsidRPr="008234BE">
              <w:rPr>
                <w:sz w:val="18"/>
                <w:szCs w:val="18"/>
              </w:rPr>
              <w:t>8</w:t>
            </w:r>
            <w:r w:rsidRPr="008234BE">
              <w:rPr>
                <w:spacing w:val="2"/>
                <w:sz w:val="18"/>
                <w:szCs w:val="18"/>
              </w:rPr>
              <w:t xml:space="preserve"> </w:t>
            </w:r>
            <w:r w:rsidRPr="008234BE">
              <w:rPr>
                <w:spacing w:val="-1"/>
                <w:sz w:val="18"/>
                <w:szCs w:val="18"/>
              </w:rPr>
              <w:t>an</w:t>
            </w:r>
            <w:r>
              <w:rPr>
                <w:sz w:val="18"/>
                <w:szCs w:val="18"/>
              </w:rPr>
              <w:t>d___</w:t>
            </w:r>
            <w:r w:rsidRPr="008234BE">
              <w:rPr>
                <w:sz w:val="18"/>
                <w:szCs w:val="18"/>
              </w:rPr>
              <w:t xml:space="preserve"> HIM</w:t>
            </w:r>
            <w:r w:rsidRPr="008234BE">
              <w:rPr>
                <w:spacing w:val="-1"/>
                <w:sz w:val="18"/>
                <w:szCs w:val="18"/>
              </w:rPr>
              <w:t xml:space="preserve"> </w:t>
            </w:r>
            <w:r w:rsidRPr="008234BE">
              <w:rPr>
                <w:spacing w:val="1"/>
                <w:sz w:val="18"/>
                <w:szCs w:val="18"/>
              </w:rPr>
              <w:t>43</w:t>
            </w:r>
            <w:r w:rsidRPr="008234BE">
              <w:rPr>
                <w:spacing w:val="-1"/>
                <w:sz w:val="18"/>
                <w:szCs w:val="18"/>
              </w:rPr>
              <w:t>8</w:t>
            </w:r>
            <w:r w:rsidRPr="008234BE">
              <w:rPr>
                <w:sz w:val="18"/>
                <w:szCs w:val="18"/>
              </w:rPr>
              <w:t>9</w:t>
            </w:r>
            <w:r>
              <w:rPr>
                <w:sz w:val="18"/>
                <w:szCs w:val="18"/>
              </w:rPr>
              <w:t xml:space="preserve"> may be s</w:t>
            </w:r>
            <w:r>
              <w:rPr>
                <w:spacing w:val="1"/>
                <w:sz w:val="18"/>
                <w:szCs w:val="18"/>
              </w:rPr>
              <w:t>ub</w:t>
            </w:r>
            <w:r>
              <w:rPr>
                <w:sz w:val="18"/>
                <w:szCs w:val="18"/>
              </w:rPr>
              <w:t>sti</w:t>
            </w:r>
            <w:r>
              <w:rPr>
                <w:spacing w:val="-2"/>
                <w:sz w:val="18"/>
                <w:szCs w:val="18"/>
              </w:rPr>
              <w:t>t</w:t>
            </w:r>
            <w:r>
              <w:rPr>
                <w:spacing w:val="1"/>
                <w:sz w:val="18"/>
                <w:szCs w:val="18"/>
              </w:rPr>
              <w:t>u</w:t>
            </w:r>
            <w:r>
              <w:rPr>
                <w:sz w:val="18"/>
                <w:szCs w:val="18"/>
              </w:rPr>
              <w:t>t</w:t>
            </w:r>
            <w:r>
              <w:rPr>
                <w:spacing w:val="-1"/>
                <w:sz w:val="18"/>
                <w:szCs w:val="18"/>
              </w:rPr>
              <w:t>e</w:t>
            </w:r>
            <w:r>
              <w:rPr>
                <w:sz w:val="18"/>
                <w:szCs w:val="18"/>
              </w:rPr>
              <w:t>d</w:t>
            </w:r>
            <w:r>
              <w:rPr>
                <w:spacing w:val="-1"/>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HIM</w:t>
            </w:r>
            <w:r>
              <w:rPr>
                <w:spacing w:val="-1"/>
                <w:sz w:val="18"/>
                <w:szCs w:val="18"/>
              </w:rPr>
              <w:t xml:space="preserve"> </w:t>
            </w:r>
            <w:r>
              <w:rPr>
                <w:spacing w:val="1"/>
                <w:sz w:val="18"/>
                <w:szCs w:val="18"/>
              </w:rPr>
              <w:t>4</w:t>
            </w:r>
            <w:r>
              <w:rPr>
                <w:spacing w:val="-1"/>
                <w:sz w:val="18"/>
                <w:szCs w:val="18"/>
              </w:rPr>
              <w:t>5</w:t>
            </w:r>
            <w:r>
              <w:rPr>
                <w:spacing w:val="1"/>
                <w:sz w:val="18"/>
                <w:szCs w:val="18"/>
              </w:rPr>
              <w:t xml:space="preserve">01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RHIT</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w:t>
            </w:r>
            <w:r>
              <w:rPr>
                <w:spacing w:val="-1"/>
                <w:sz w:val="18"/>
                <w:szCs w:val="18"/>
              </w:rPr>
              <w:t>e</w:t>
            </w:r>
            <w:r>
              <w:rPr>
                <w:sz w:val="18"/>
                <w:szCs w:val="18"/>
              </w:rPr>
              <w:t>ssi</w:t>
            </w:r>
            <w:r>
              <w:rPr>
                <w:spacing w:val="1"/>
                <w:sz w:val="18"/>
                <w:szCs w:val="18"/>
              </w:rPr>
              <w:t>o</w:t>
            </w:r>
            <w:r>
              <w:rPr>
                <w:sz w:val="18"/>
                <w:szCs w:val="18"/>
              </w:rPr>
              <w:t>n</w:t>
            </w:r>
            <w:r>
              <w:rPr>
                <w:spacing w:val="2"/>
                <w:sz w:val="18"/>
                <w:szCs w:val="18"/>
              </w:rPr>
              <w:t xml:space="preserve"> </w:t>
            </w:r>
            <w:r>
              <w:rPr>
                <w:sz w:val="18"/>
                <w:szCs w:val="18"/>
              </w:rPr>
              <w:t>st</w:t>
            </w:r>
            <w:r>
              <w:rPr>
                <w:spacing w:val="1"/>
                <w:sz w:val="18"/>
                <w:szCs w:val="18"/>
              </w:rPr>
              <w:t>ud</w:t>
            </w:r>
            <w:r>
              <w:rPr>
                <w:spacing w:val="-1"/>
                <w:sz w:val="18"/>
                <w:szCs w:val="18"/>
              </w:rPr>
              <w:t>en</w:t>
            </w:r>
            <w:r>
              <w:rPr>
                <w:sz w:val="18"/>
                <w:szCs w:val="18"/>
              </w:rPr>
              <w:t xml:space="preserve">ts </w:t>
            </w:r>
            <w:r>
              <w:rPr>
                <w:spacing w:val="-1"/>
                <w:sz w:val="18"/>
                <w:szCs w:val="18"/>
              </w:rPr>
              <w:t>an</w:t>
            </w:r>
            <w:r>
              <w:rPr>
                <w:sz w:val="18"/>
                <w:szCs w:val="18"/>
              </w:rPr>
              <w:t>d</w:t>
            </w:r>
            <w:r>
              <w:rPr>
                <w:spacing w:val="2"/>
                <w:sz w:val="18"/>
                <w:szCs w:val="18"/>
              </w:rPr>
              <w:t xml:space="preserve"> </w:t>
            </w:r>
            <w:r>
              <w:rPr>
                <w:spacing w:val="1"/>
                <w:sz w:val="18"/>
                <w:szCs w:val="18"/>
              </w:rPr>
              <w:t>o</w:t>
            </w:r>
            <w:r>
              <w:rPr>
                <w:spacing w:val="-2"/>
                <w:sz w:val="18"/>
                <w:szCs w:val="18"/>
              </w:rPr>
              <w:t>t</w:t>
            </w:r>
            <w:r>
              <w:rPr>
                <w:spacing w:val="1"/>
                <w:sz w:val="18"/>
                <w:szCs w:val="18"/>
              </w:rPr>
              <w:t>h</w:t>
            </w:r>
            <w:r>
              <w:rPr>
                <w:spacing w:val="-1"/>
                <w:sz w:val="18"/>
                <w:szCs w:val="18"/>
              </w:rPr>
              <w:t>e</w:t>
            </w:r>
            <w:r>
              <w:rPr>
                <w:sz w:val="18"/>
                <w:szCs w:val="18"/>
              </w:rPr>
              <w:t xml:space="preserve">rs </w:t>
            </w:r>
            <w:r>
              <w:rPr>
                <w:spacing w:val="-3"/>
                <w:sz w:val="18"/>
                <w:szCs w:val="18"/>
              </w:rPr>
              <w:t>w</w:t>
            </w:r>
            <w:r>
              <w:rPr>
                <w:spacing w:val="1"/>
                <w:sz w:val="18"/>
                <w:szCs w:val="18"/>
              </w:rPr>
              <w:t>h</w:t>
            </w:r>
            <w:r>
              <w:rPr>
                <w:sz w:val="18"/>
                <w:szCs w:val="18"/>
              </w:rPr>
              <w:t>o</w:t>
            </w:r>
            <w:r>
              <w:rPr>
                <w:spacing w:val="2"/>
                <w:sz w:val="18"/>
                <w:szCs w:val="18"/>
              </w:rPr>
              <w:t xml:space="preserve"> </w:t>
            </w:r>
            <w:r>
              <w:rPr>
                <w:spacing w:val="-1"/>
                <w:sz w:val="18"/>
                <w:szCs w:val="18"/>
              </w:rPr>
              <w:t>a</w:t>
            </w:r>
            <w:r>
              <w:rPr>
                <w:sz w:val="18"/>
                <w:szCs w:val="18"/>
              </w:rPr>
              <w:t>lr</w:t>
            </w:r>
            <w:r>
              <w:rPr>
                <w:spacing w:val="-1"/>
                <w:sz w:val="18"/>
                <w:szCs w:val="18"/>
              </w:rPr>
              <w:t>ea</w:t>
            </w:r>
            <w:r>
              <w:rPr>
                <w:spacing w:val="1"/>
                <w:sz w:val="18"/>
                <w:szCs w:val="18"/>
              </w:rPr>
              <w:t>d</w:t>
            </w:r>
            <w:r>
              <w:rPr>
                <w:sz w:val="18"/>
                <w:szCs w:val="18"/>
              </w:rPr>
              <w:t>y</w:t>
            </w:r>
            <w:r>
              <w:rPr>
                <w:spacing w:val="-3"/>
                <w:sz w:val="18"/>
                <w:szCs w:val="18"/>
              </w:rPr>
              <w:t xml:space="preserve"> </w:t>
            </w:r>
            <w:r>
              <w:rPr>
                <w:spacing w:val="1"/>
                <w:sz w:val="18"/>
                <w:szCs w:val="18"/>
              </w:rPr>
              <w:t>h</w:t>
            </w:r>
            <w:r>
              <w:rPr>
                <w:spacing w:val="-1"/>
                <w:sz w:val="18"/>
                <w:szCs w:val="18"/>
              </w:rPr>
              <w:t>av</w:t>
            </w:r>
            <w:r>
              <w:rPr>
                <w:sz w:val="18"/>
                <w:szCs w:val="18"/>
              </w:rPr>
              <w:t>e a s</w:t>
            </w:r>
            <w:r>
              <w:rPr>
                <w:spacing w:val="3"/>
                <w:sz w:val="18"/>
                <w:szCs w:val="18"/>
              </w:rPr>
              <w:t>i</w:t>
            </w:r>
            <w:r>
              <w:rPr>
                <w:spacing w:val="-1"/>
                <w:sz w:val="18"/>
                <w:szCs w:val="18"/>
              </w:rPr>
              <w:t>g</w:t>
            </w:r>
            <w:r>
              <w:rPr>
                <w:spacing w:val="1"/>
                <w:sz w:val="18"/>
                <w:szCs w:val="18"/>
              </w:rPr>
              <w:t>n</w:t>
            </w:r>
            <w:r>
              <w:rPr>
                <w:sz w:val="18"/>
                <w:szCs w:val="18"/>
              </w:rPr>
              <w:t>i</w:t>
            </w:r>
            <w:r>
              <w:rPr>
                <w:spacing w:val="-2"/>
                <w:sz w:val="18"/>
                <w:szCs w:val="18"/>
              </w:rPr>
              <w:t>f</w:t>
            </w:r>
            <w:r>
              <w:rPr>
                <w:sz w:val="18"/>
                <w:szCs w:val="18"/>
              </w:rPr>
              <w:t>i</w:t>
            </w:r>
            <w:r>
              <w:rPr>
                <w:spacing w:val="-1"/>
                <w:sz w:val="18"/>
                <w:szCs w:val="18"/>
              </w:rPr>
              <w:t>ca</w:t>
            </w:r>
            <w:r>
              <w:rPr>
                <w:spacing w:val="1"/>
                <w:sz w:val="18"/>
                <w:szCs w:val="18"/>
              </w:rPr>
              <w:t>n</w:t>
            </w:r>
            <w:r>
              <w:rPr>
                <w:sz w:val="18"/>
                <w:szCs w:val="18"/>
              </w:rPr>
              <w:t xml:space="preserve">t </w:t>
            </w:r>
            <w:r>
              <w:rPr>
                <w:spacing w:val="2"/>
                <w:sz w:val="18"/>
                <w:szCs w:val="18"/>
              </w:rPr>
              <w:t>a</w:t>
            </w:r>
            <w:r>
              <w:rPr>
                <w:spacing w:val="-3"/>
                <w:sz w:val="18"/>
                <w:szCs w:val="18"/>
              </w:rPr>
              <w:t>m</w:t>
            </w:r>
            <w:r>
              <w:rPr>
                <w:spacing w:val="1"/>
                <w:sz w:val="18"/>
                <w:szCs w:val="18"/>
              </w:rPr>
              <w:t>oun</w:t>
            </w:r>
            <w:r>
              <w:rPr>
                <w:sz w:val="18"/>
                <w:szCs w:val="18"/>
              </w:rPr>
              <w:t>t</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HIM</w:t>
            </w:r>
            <w:r>
              <w:rPr>
                <w:spacing w:val="1"/>
                <w:sz w:val="18"/>
                <w:szCs w:val="18"/>
              </w:rPr>
              <w:t xml:space="preserve"> o</w:t>
            </w:r>
            <w:r>
              <w:rPr>
                <w:sz w:val="18"/>
                <w:szCs w:val="18"/>
              </w:rPr>
              <w:t>r</w:t>
            </w:r>
            <w:r>
              <w:rPr>
                <w:spacing w:val="1"/>
                <w:sz w:val="18"/>
                <w:szCs w:val="18"/>
              </w:rPr>
              <w:t xml:space="preserve"> </w:t>
            </w:r>
            <w:r>
              <w:rPr>
                <w:sz w:val="18"/>
                <w:szCs w:val="18"/>
              </w:rPr>
              <w:t>r</w:t>
            </w:r>
            <w:r>
              <w:rPr>
                <w:spacing w:val="-1"/>
                <w:sz w:val="18"/>
                <w:szCs w:val="18"/>
              </w:rPr>
              <w:t>e</w:t>
            </w:r>
            <w:r>
              <w:rPr>
                <w:sz w:val="18"/>
                <w:szCs w:val="18"/>
              </w:rPr>
              <w:t>l</w:t>
            </w:r>
            <w:r>
              <w:rPr>
                <w:spacing w:val="-1"/>
                <w:sz w:val="18"/>
                <w:szCs w:val="18"/>
              </w:rPr>
              <w:t>a</w:t>
            </w:r>
            <w:r>
              <w:rPr>
                <w:sz w:val="18"/>
                <w:szCs w:val="18"/>
              </w:rPr>
              <w:t>t</w:t>
            </w:r>
            <w:r>
              <w:rPr>
                <w:spacing w:val="-1"/>
                <w:sz w:val="18"/>
                <w:szCs w:val="18"/>
              </w:rPr>
              <w:t>e</w:t>
            </w:r>
            <w:r>
              <w:rPr>
                <w:sz w:val="18"/>
                <w:szCs w:val="18"/>
              </w:rPr>
              <w:t>d</w:t>
            </w:r>
            <w:r>
              <w:rPr>
                <w:spacing w:val="2"/>
                <w:sz w:val="18"/>
                <w:szCs w:val="18"/>
              </w:rPr>
              <w:t xml:space="preserve"> </w:t>
            </w:r>
            <w:r>
              <w:rPr>
                <w:spacing w:val="-3"/>
                <w:sz w:val="18"/>
                <w:szCs w:val="18"/>
              </w:rPr>
              <w:t>w</w:t>
            </w:r>
            <w:r>
              <w:rPr>
                <w:spacing w:val="1"/>
                <w:sz w:val="18"/>
                <w:szCs w:val="18"/>
              </w:rPr>
              <w:t>o</w:t>
            </w:r>
            <w:r>
              <w:rPr>
                <w:sz w:val="18"/>
                <w:szCs w:val="18"/>
              </w:rPr>
              <w:t>rk</w:t>
            </w:r>
            <w:r>
              <w:rPr>
                <w:spacing w:val="-1"/>
                <w:sz w:val="18"/>
                <w:szCs w:val="18"/>
              </w:rPr>
              <w:t xml:space="preserve"> ex</w:t>
            </w:r>
            <w:r>
              <w:rPr>
                <w:spacing w:val="1"/>
                <w:sz w:val="18"/>
                <w:szCs w:val="18"/>
              </w:rPr>
              <w:t>p</w:t>
            </w:r>
            <w:r>
              <w:rPr>
                <w:spacing w:val="-1"/>
                <w:sz w:val="18"/>
                <w:szCs w:val="18"/>
              </w:rPr>
              <w:t>e</w:t>
            </w:r>
            <w:r>
              <w:rPr>
                <w:sz w:val="18"/>
                <w:szCs w:val="18"/>
              </w:rPr>
              <w:t>ri</w:t>
            </w:r>
            <w:r>
              <w:rPr>
                <w:spacing w:val="-1"/>
                <w:sz w:val="18"/>
                <w:szCs w:val="18"/>
              </w:rPr>
              <w:t>e</w:t>
            </w:r>
            <w:r>
              <w:rPr>
                <w:spacing w:val="1"/>
                <w:sz w:val="18"/>
                <w:szCs w:val="18"/>
              </w:rPr>
              <w:t>n</w:t>
            </w:r>
            <w:r>
              <w:rPr>
                <w:spacing w:val="-1"/>
                <w:sz w:val="18"/>
                <w:szCs w:val="18"/>
              </w:rPr>
              <w:t>c</w:t>
            </w:r>
            <w:r>
              <w:rPr>
                <w:sz w:val="18"/>
                <w:szCs w:val="18"/>
              </w:rPr>
              <w:t xml:space="preserve">e </w:t>
            </w: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b</w:t>
            </w:r>
            <w:r>
              <w:rPr>
                <w:sz w:val="18"/>
                <w:szCs w:val="18"/>
              </w:rPr>
              <w:t>y</w:t>
            </w:r>
            <w:r>
              <w:rPr>
                <w:spacing w:val="-3"/>
                <w:sz w:val="18"/>
                <w:szCs w:val="18"/>
              </w:rPr>
              <w:t xml:space="preserve"> </w:t>
            </w:r>
            <w:r>
              <w:rPr>
                <w:spacing w:val="-1"/>
                <w:sz w:val="18"/>
                <w:szCs w:val="18"/>
              </w:rPr>
              <w:t>a</w:t>
            </w:r>
            <w:r>
              <w:rPr>
                <w:spacing w:val="1"/>
                <w:sz w:val="18"/>
                <w:szCs w:val="18"/>
              </w:rPr>
              <w:t>pp</w:t>
            </w:r>
            <w:r>
              <w:rPr>
                <w:sz w:val="18"/>
                <w:szCs w:val="18"/>
              </w:rPr>
              <w:t>r</w:t>
            </w:r>
            <w:r>
              <w:rPr>
                <w:spacing w:val="1"/>
                <w:sz w:val="18"/>
                <w:szCs w:val="18"/>
              </w:rPr>
              <w:t>o</w:t>
            </w:r>
            <w:r>
              <w:rPr>
                <w:spacing w:val="-1"/>
                <w:sz w:val="18"/>
                <w:szCs w:val="18"/>
              </w:rPr>
              <w:t>va</w:t>
            </w:r>
            <w:r>
              <w:rPr>
                <w:sz w:val="18"/>
                <w:szCs w:val="18"/>
              </w:rPr>
              <w:t>l</w:t>
            </w:r>
            <w:r>
              <w:rPr>
                <w:spacing w:val="1"/>
                <w:sz w:val="18"/>
                <w:szCs w:val="18"/>
              </w:rPr>
              <w:t xml:space="preserve"> of </w:t>
            </w:r>
            <w:r>
              <w:rPr>
                <w:sz w:val="18"/>
                <w:szCs w:val="18"/>
              </w:rPr>
              <w:t>D</w:t>
            </w:r>
            <w:r>
              <w:rPr>
                <w:spacing w:val="-1"/>
                <w:sz w:val="18"/>
                <w:szCs w:val="18"/>
              </w:rPr>
              <w:t>e</w:t>
            </w:r>
            <w:r>
              <w:rPr>
                <w:spacing w:val="1"/>
                <w:sz w:val="18"/>
                <w:szCs w:val="18"/>
              </w:rPr>
              <w:t>p</w:t>
            </w:r>
            <w:r>
              <w:rPr>
                <w:spacing w:val="-1"/>
                <w:sz w:val="18"/>
                <w:szCs w:val="18"/>
              </w:rPr>
              <w:t>a</w:t>
            </w:r>
            <w:r>
              <w:rPr>
                <w:sz w:val="18"/>
                <w:szCs w:val="18"/>
              </w:rPr>
              <w:t>rt</w:t>
            </w:r>
            <w:r>
              <w:rPr>
                <w:spacing w:val="-1"/>
                <w:sz w:val="18"/>
                <w:szCs w:val="18"/>
              </w:rPr>
              <w:t>me</w:t>
            </w:r>
            <w:r>
              <w:rPr>
                <w:spacing w:val="1"/>
                <w:sz w:val="18"/>
                <w:szCs w:val="18"/>
              </w:rPr>
              <w:t>n</w:t>
            </w:r>
            <w:r>
              <w:rPr>
                <w:sz w:val="18"/>
                <w:szCs w:val="18"/>
              </w:rPr>
              <w:t>t</w:t>
            </w:r>
            <w:r>
              <w:rPr>
                <w:spacing w:val="1"/>
                <w:sz w:val="18"/>
                <w:szCs w:val="18"/>
              </w:rPr>
              <w:t xml:space="preserve"> </w:t>
            </w:r>
            <w:r>
              <w:rPr>
                <w:sz w:val="18"/>
                <w:szCs w:val="18"/>
              </w:rPr>
              <w:t>C</w:t>
            </w:r>
            <w:r>
              <w:rPr>
                <w:spacing w:val="1"/>
                <w:sz w:val="18"/>
                <w:szCs w:val="18"/>
              </w:rPr>
              <w:t>h</w:t>
            </w:r>
            <w:r>
              <w:rPr>
                <w:spacing w:val="-1"/>
                <w:sz w:val="18"/>
                <w:szCs w:val="18"/>
              </w:rPr>
              <w:t>a</w:t>
            </w:r>
            <w:r>
              <w:rPr>
                <w:sz w:val="18"/>
                <w:szCs w:val="18"/>
              </w:rPr>
              <w:t>ir.</w:t>
            </w:r>
          </w:p>
        </w:tc>
      </w:tr>
      <w:tr w:rsidR="00864BF5" w:rsidRPr="00724C77" w:rsidTr="00864BF5">
        <w:trPr>
          <w:trHeight w:val="2189"/>
        </w:trPr>
        <w:tc>
          <w:tcPr>
            <w:tcW w:w="5414" w:type="dxa"/>
            <w:tcBorders>
              <w:top w:val="single" w:sz="12" w:space="0" w:color="auto"/>
            </w:tcBorders>
          </w:tcPr>
          <w:p w:rsidR="00864BF5" w:rsidRDefault="00864BF5" w:rsidP="00864BF5">
            <w:pPr>
              <w:widowControl w:val="0"/>
              <w:tabs>
                <w:tab w:val="left" w:pos="600"/>
              </w:tabs>
              <w:autoSpaceDE w:val="0"/>
              <w:autoSpaceDN w:val="0"/>
              <w:adjustRightInd w:val="0"/>
              <w:spacing w:after="0"/>
              <w:jc w:val="both"/>
              <w:rPr>
                <w:sz w:val="20"/>
                <w:szCs w:val="20"/>
              </w:rPr>
            </w:pPr>
          </w:p>
          <w:p w:rsidR="00864BF5" w:rsidRPr="00724C77" w:rsidRDefault="00864BF5" w:rsidP="00864BF5">
            <w:pPr>
              <w:widowControl w:val="0"/>
              <w:tabs>
                <w:tab w:val="left" w:pos="600"/>
              </w:tabs>
              <w:autoSpaceDE w:val="0"/>
              <w:autoSpaceDN w:val="0"/>
              <w:adjustRightInd w:val="0"/>
              <w:spacing w:after="0" w:line="355" w:lineRule="atLeast"/>
              <w:jc w:val="both"/>
              <w:rPr>
                <w:sz w:val="20"/>
                <w:szCs w:val="20"/>
              </w:rPr>
            </w:pPr>
            <w:r w:rsidRPr="00724C77">
              <w:rPr>
                <w:sz w:val="20"/>
                <w:szCs w:val="20"/>
              </w:rPr>
              <w:t>OTHER PREREQUISITES for BSHIM</w:t>
            </w:r>
          </w:p>
          <w:p w:rsidR="00864BF5" w:rsidRPr="00724C77" w:rsidRDefault="00864BF5" w:rsidP="00864BF5">
            <w:pPr>
              <w:widowControl w:val="0"/>
              <w:tabs>
                <w:tab w:val="left" w:pos="600"/>
              </w:tabs>
              <w:autoSpaceDE w:val="0"/>
              <w:autoSpaceDN w:val="0"/>
              <w:adjustRightInd w:val="0"/>
              <w:spacing w:after="0"/>
              <w:jc w:val="both"/>
              <w:rPr>
                <w:sz w:val="20"/>
                <w:szCs w:val="20"/>
              </w:rPr>
            </w:pPr>
          </w:p>
          <w:p w:rsidR="00864BF5" w:rsidRPr="00717A29" w:rsidRDefault="00864BF5" w:rsidP="00864BF5">
            <w:pPr>
              <w:widowControl w:val="0"/>
              <w:tabs>
                <w:tab w:val="left" w:pos="600"/>
              </w:tabs>
              <w:autoSpaceDE w:val="0"/>
              <w:autoSpaceDN w:val="0"/>
              <w:adjustRightInd w:val="0"/>
              <w:spacing w:after="0" w:line="360" w:lineRule="auto"/>
              <w:jc w:val="both"/>
              <w:rPr>
                <w:sz w:val="20"/>
                <w:szCs w:val="20"/>
                <w:vertAlign w:val="superscript"/>
              </w:rPr>
            </w:pPr>
            <w:r>
              <w:rPr>
                <w:sz w:val="20"/>
                <w:szCs w:val="20"/>
              </w:rPr>
              <w:t xml:space="preserve">____ </w:t>
            </w:r>
            <w:r w:rsidRPr="00717A29">
              <w:rPr>
                <w:sz w:val="20"/>
                <w:szCs w:val="20"/>
              </w:rPr>
              <w:t>HP 3302 Statistics for the Health Professional</w:t>
            </w:r>
            <w:r w:rsidRPr="00717A29">
              <w:rPr>
                <w:sz w:val="20"/>
                <w:szCs w:val="20"/>
                <w:vertAlign w:val="superscript"/>
              </w:rPr>
              <w:t xml:space="preserve">2  </w:t>
            </w:r>
          </w:p>
          <w:p w:rsidR="00864BF5" w:rsidRPr="00724C77" w:rsidRDefault="00864BF5" w:rsidP="00864BF5">
            <w:pPr>
              <w:widowControl w:val="0"/>
              <w:tabs>
                <w:tab w:val="left" w:pos="600"/>
              </w:tabs>
              <w:autoSpaceDE w:val="0"/>
              <w:autoSpaceDN w:val="0"/>
              <w:adjustRightInd w:val="0"/>
              <w:spacing w:after="0" w:line="360" w:lineRule="auto"/>
              <w:jc w:val="both"/>
              <w:rPr>
                <w:sz w:val="20"/>
                <w:szCs w:val="20"/>
              </w:rPr>
            </w:pPr>
            <w:r w:rsidRPr="00724C77">
              <w:rPr>
                <w:sz w:val="20"/>
                <w:szCs w:val="20"/>
              </w:rPr>
              <w:t>___</w:t>
            </w:r>
            <w:r>
              <w:rPr>
                <w:sz w:val="20"/>
                <w:szCs w:val="20"/>
              </w:rPr>
              <w:t>_</w:t>
            </w:r>
            <w:r w:rsidRPr="00724C77">
              <w:rPr>
                <w:sz w:val="20"/>
                <w:szCs w:val="20"/>
              </w:rPr>
              <w:t xml:space="preserve"> BIO 2430 Human Anatomy &amp; Physiology</w:t>
            </w:r>
          </w:p>
          <w:p w:rsidR="00864BF5" w:rsidRPr="00717A29" w:rsidRDefault="00864BF5" w:rsidP="00864BF5">
            <w:pPr>
              <w:widowControl w:val="0"/>
              <w:tabs>
                <w:tab w:val="left" w:pos="600"/>
              </w:tabs>
              <w:autoSpaceDE w:val="0"/>
              <w:autoSpaceDN w:val="0"/>
              <w:adjustRightInd w:val="0"/>
              <w:spacing w:after="0" w:line="360" w:lineRule="auto"/>
              <w:jc w:val="both"/>
              <w:rPr>
                <w:sz w:val="20"/>
                <w:szCs w:val="20"/>
              </w:rPr>
            </w:pPr>
            <w:r w:rsidRPr="00724C77">
              <w:rPr>
                <w:sz w:val="20"/>
                <w:szCs w:val="20"/>
              </w:rPr>
              <w:t>___</w:t>
            </w:r>
            <w:r>
              <w:rPr>
                <w:sz w:val="20"/>
                <w:szCs w:val="20"/>
              </w:rPr>
              <w:t>_</w:t>
            </w:r>
            <w:r w:rsidRPr="00724C77">
              <w:rPr>
                <w:sz w:val="20"/>
                <w:szCs w:val="20"/>
              </w:rPr>
              <w:t xml:space="preserve"> C</w:t>
            </w:r>
            <w:r>
              <w:rPr>
                <w:sz w:val="20"/>
                <w:szCs w:val="20"/>
              </w:rPr>
              <w:t>I</w:t>
            </w:r>
            <w:r w:rsidRPr="00724C77">
              <w:rPr>
                <w:sz w:val="20"/>
                <w:szCs w:val="20"/>
              </w:rPr>
              <w:t>S 13</w:t>
            </w:r>
            <w:r>
              <w:rPr>
                <w:sz w:val="20"/>
                <w:szCs w:val="20"/>
              </w:rPr>
              <w:t>23 Computer Information Systems</w:t>
            </w:r>
          </w:p>
          <w:p w:rsidR="00864BF5" w:rsidRPr="00724C77" w:rsidRDefault="00864BF5" w:rsidP="00864BF5">
            <w:pPr>
              <w:tabs>
                <w:tab w:val="left" w:pos="400"/>
              </w:tabs>
              <w:spacing w:after="0"/>
              <w:ind w:right="-20"/>
              <w:rPr>
                <w:sz w:val="20"/>
                <w:szCs w:val="20"/>
              </w:rPr>
            </w:pPr>
            <w:r>
              <w:rPr>
                <w:sz w:val="20"/>
                <w:szCs w:val="20"/>
              </w:rPr>
              <w:t xml:space="preserve">____ </w:t>
            </w:r>
            <w:r w:rsidRPr="00717A29">
              <w:rPr>
                <w:sz w:val="20"/>
                <w:szCs w:val="20"/>
              </w:rPr>
              <w:t>HIM 2360 Medical Terminology</w:t>
            </w:r>
          </w:p>
        </w:tc>
        <w:tc>
          <w:tcPr>
            <w:tcW w:w="5957" w:type="dxa"/>
            <w:vMerge/>
          </w:tcPr>
          <w:p w:rsidR="00864BF5" w:rsidRPr="00724C77" w:rsidRDefault="00864BF5" w:rsidP="00864BF5">
            <w:pPr>
              <w:widowControl w:val="0"/>
              <w:autoSpaceDE w:val="0"/>
              <w:autoSpaceDN w:val="0"/>
              <w:adjustRightInd w:val="0"/>
              <w:spacing w:after="0" w:line="196" w:lineRule="atLeast"/>
              <w:rPr>
                <w:sz w:val="12"/>
                <w:szCs w:val="12"/>
                <w:u w:val="single"/>
              </w:rPr>
            </w:pPr>
          </w:p>
        </w:tc>
      </w:tr>
      <w:tr w:rsidR="00864BF5" w:rsidRPr="00724C77" w:rsidTr="00864BF5">
        <w:trPr>
          <w:trHeight w:val="1316"/>
        </w:trPr>
        <w:tc>
          <w:tcPr>
            <w:tcW w:w="11371" w:type="dxa"/>
            <w:gridSpan w:val="2"/>
          </w:tcPr>
          <w:p w:rsidR="00864BF5" w:rsidRDefault="00864BF5" w:rsidP="00864BF5">
            <w:pPr>
              <w:widowControl w:val="0"/>
              <w:autoSpaceDE w:val="0"/>
              <w:autoSpaceDN w:val="0"/>
              <w:adjustRightInd w:val="0"/>
              <w:spacing w:after="0" w:line="196" w:lineRule="atLeast"/>
              <w:rPr>
                <w:b/>
                <w:sz w:val="16"/>
                <w:szCs w:val="16"/>
              </w:rPr>
            </w:pPr>
            <w:r w:rsidRPr="00724C77">
              <w:rPr>
                <w:b/>
                <w:sz w:val="16"/>
                <w:szCs w:val="16"/>
              </w:rPr>
              <w:t>FOOTNOTES</w:t>
            </w:r>
          </w:p>
          <w:p w:rsidR="00864BF5" w:rsidRPr="00951754" w:rsidRDefault="00864BF5" w:rsidP="00864BF5">
            <w:pPr>
              <w:widowControl w:val="0"/>
              <w:autoSpaceDE w:val="0"/>
              <w:autoSpaceDN w:val="0"/>
              <w:adjustRightInd w:val="0"/>
              <w:spacing w:after="0" w:line="196" w:lineRule="atLeast"/>
              <w:rPr>
                <w:b/>
                <w:sz w:val="18"/>
                <w:szCs w:val="18"/>
              </w:rPr>
            </w:pPr>
          </w:p>
          <w:p w:rsidR="00864BF5" w:rsidRPr="00951754" w:rsidRDefault="00864BF5" w:rsidP="00864BF5">
            <w:pPr>
              <w:spacing w:after="0"/>
              <w:contextualSpacing/>
              <w:rPr>
                <w:sz w:val="18"/>
                <w:szCs w:val="18"/>
              </w:rPr>
            </w:pPr>
            <w:r w:rsidRPr="00951754">
              <w:rPr>
                <w:b/>
                <w:sz w:val="18"/>
                <w:szCs w:val="18"/>
                <w:vertAlign w:val="superscript"/>
              </w:rPr>
              <w:t>1-</w:t>
            </w:r>
            <w:r>
              <w:rPr>
                <w:sz w:val="18"/>
                <w:szCs w:val="18"/>
              </w:rPr>
              <w:t>3</w:t>
            </w:r>
            <w:r w:rsidRPr="00951754">
              <w:rPr>
                <w:sz w:val="18"/>
                <w:szCs w:val="18"/>
              </w:rPr>
              <w:t xml:space="preserve"> hrs. from Natural Science: </w:t>
            </w:r>
            <w:r>
              <w:rPr>
                <w:sz w:val="18"/>
                <w:szCs w:val="18"/>
              </w:rPr>
              <w:t>For course options, see the 2014-2016</w:t>
            </w:r>
            <w:r w:rsidRPr="00951754">
              <w:rPr>
                <w:sz w:val="18"/>
                <w:szCs w:val="18"/>
              </w:rPr>
              <w:t xml:space="preserve"> Undergraduate Catalog, pg. 17-18</w:t>
            </w:r>
          </w:p>
          <w:p w:rsidR="00864BF5" w:rsidRPr="00951754" w:rsidRDefault="00864BF5" w:rsidP="00864BF5">
            <w:pPr>
              <w:spacing w:after="0"/>
              <w:ind w:left="2160" w:hanging="2160"/>
              <w:contextualSpacing/>
              <w:rPr>
                <w:sz w:val="18"/>
                <w:szCs w:val="18"/>
              </w:rPr>
            </w:pPr>
            <w:r w:rsidRPr="00951754">
              <w:rPr>
                <w:b/>
                <w:sz w:val="18"/>
                <w:szCs w:val="18"/>
                <w:vertAlign w:val="superscript"/>
              </w:rPr>
              <w:t>2-</w:t>
            </w:r>
            <w:r w:rsidRPr="00951754">
              <w:rPr>
                <w:sz w:val="18"/>
                <w:szCs w:val="18"/>
              </w:rPr>
              <w:t>3 hrs.</w:t>
            </w:r>
            <w:r>
              <w:rPr>
                <w:sz w:val="18"/>
                <w:szCs w:val="18"/>
              </w:rPr>
              <w:t xml:space="preserve"> from Statistics: HP 3302, PSY 2</w:t>
            </w:r>
            <w:r w:rsidRPr="00951754">
              <w:rPr>
                <w:sz w:val="18"/>
                <w:szCs w:val="18"/>
              </w:rPr>
              <w:t xml:space="preserve">301, SOCI 3307, MATH 2328 </w:t>
            </w:r>
            <w:r w:rsidRPr="00951754">
              <w:rPr>
                <w:i/>
                <w:sz w:val="18"/>
                <w:szCs w:val="18"/>
                <w:u w:val="single"/>
              </w:rPr>
              <w:t>OR</w:t>
            </w:r>
            <w:r w:rsidRPr="00951754">
              <w:rPr>
                <w:sz w:val="18"/>
                <w:szCs w:val="18"/>
              </w:rPr>
              <w:t xml:space="preserve"> CJ 3347</w:t>
            </w:r>
          </w:p>
          <w:p w:rsidR="00864BF5" w:rsidRPr="00951754" w:rsidRDefault="00864BF5" w:rsidP="00864BF5">
            <w:pPr>
              <w:spacing w:after="0"/>
              <w:ind w:left="2160" w:hanging="2160"/>
              <w:contextualSpacing/>
              <w:rPr>
                <w:sz w:val="18"/>
                <w:szCs w:val="18"/>
              </w:rPr>
            </w:pPr>
          </w:p>
          <w:p w:rsidR="00864BF5" w:rsidRPr="00951754" w:rsidRDefault="00864BF5" w:rsidP="00864BF5">
            <w:pPr>
              <w:spacing w:after="0"/>
              <w:ind w:left="2160" w:hanging="2160"/>
              <w:contextualSpacing/>
              <w:rPr>
                <w:sz w:val="18"/>
                <w:szCs w:val="18"/>
              </w:rPr>
            </w:pPr>
            <w:r w:rsidRPr="00951754">
              <w:rPr>
                <w:sz w:val="18"/>
                <w:szCs w:val="18"/>
              </w:rPr>
              <w:t xml:space="preserve">All Health Information Management </w:t>
            </w:r>
            <w:r w:rsidRPr="00106CA1">
              <w:rPr>
                <w:sz w:val="18"/>
                <w:szCs w:val="18"/>
              </w:rPr>
              <w:t xml:space="preserve">(HIM) </w:t>
            </w:r>
            <w:r w:rsidRPr="00951754">
              <w:rPr>
                <w:sz w:val="18"/>
                <w:szCs w:val="18"/>
              </w:rPr>
              <w:t xml:space="preserve">courses require a minimum grade of “C”. </w:t>
            </w:r>
          </w:p>
          <w:p w:rsidR="00864BF5" w:rsidRPr="00951754" w:rsidRDefault="00864BF5" w:rsidP="00864BF5">
            <w:pPr>
              <w:spacing w:after="0"/>
              <w:ind w:left="2160" w:hanging="2160"/>
              <w:contextualSpacing/>
              <w:rPr>
                <w:sz w:val="18"/>
                <w:szCs w:val="18"/>
              </w:rPr>
            </w:pPr>
          </w:p>
          <w:p w:rsidR="00864BF5" w:rsidRPr="00F30ECF" w:rsidRDefault="00864BF5" w:rsidP="00864BF5">
            <w:pPr>
              <w:widowControl w:val="0"/>
              <w:autoSpaceDE w:val="0"/>
              <w:autoSpaceDN w:val="0"/>
              <w:adjustRightInd w:val="0"/>
              <w:spacing w:after="0" w:line="196" w:lineRule="atLeast"/>
              <w:rPr>
                <w:sz w:val="18"/>
                <w:szCs w:val="18"/>
              </w:rPr>
            </w:pPr>
            <w:r w:rsidRPr="00951754">
              <w:rPr>
                <w:sz w:val="18"/>
                <w:szCs w:val="18"/>
              </w:rPr>
              <w:t>Catalog designation determines the curriculum and other academic policies that apply to a student. Students must graduate within six years of the semester used to designate their catalog; otherwise, they are subject to the curriculum and academic policies of a sub</w:t>
            </w:r>
            <w:r>
              <w:rPr>
                <w:sz w:val="18"/>
                <w:szCs w:val="18"/>
              </w:rPr>
              <w:t>sequent catalog</w:t>
            </w:r>
            <w:r w:rsidRPr="00951754">
              <w:rPr>
                <w:sz w:val="18"/>
                <w:szCs w:val="18"/>
              </w:rPr>
              <w:t>.</w:t>
            </w:r>
          </w:p>
        </w:tc>
      </w:tr>
    </w:tbl>
    <w:p w:rsidR="00864BF5" w:rsidRPr="00BC6757" w:rsidRDefault="00864BF5" w:rsidP="00864BF5">
      <w:pPr>
        <w:widowControl w:val="0"/>
        <w:autoSpaceDE w:val="0"/>
        <w:autoSpaceDN w:val="0"/>
        <w:adjustRightInd w:val="0"/>
        <w:spacing w:after="0" w:line="240" w:lineRule="atLeast"/>
        <w:rPr>
          <w:b/>
          <w:sz w:val="12"/>
          <w:szCs w:val="20"/>
        </w:rPr>
      </w:pPr>
    </w:p>
    <w:p w:rsidR="00864BF5" w:rsidRDefault="00864BF5" w:rsidP="00864BF5">
      <w:pPr>
        <w:widowControl w:val="0"/>
        <w:autoSpaceDE w:val="0"/>
        <w:autoSpaceDN w:val="0"/>
        <w:adjustRightInd w:val="0"/>
        <w:spacing w:after="0" w:line="220" w:lineRule="atLeast"/>
        <w:jc w:val="both"/>
      </w:pPr>
    </w:p>
    <w:p w:rsidR="00D930A9" w:rsidRPr="008D5A0D" w:rsidRDefault="00D930A9" w:rsidP="00864BF5">
      <w:pPr>
        <w:widowControl w:val="0"/>
        <w:autoSpaceDE w:val="0"/>
        <w:autoSpaceDN w:val="0"/>
        <w:adjustRightInd w:val="0"/>
        <w:spacing w:after="0" w:line="240" w:lineRule="atLeast"/>
        <w:sectPr w:rsidR="00D930A9" w:rsidRPr="008D5A0D" w:rsidSect="00323A7B">
          <w:headerReference w:type="default" r:id="rId34"/>
          <w:pgSz w:w="12240" w:h="15840" w:code="1"/>
          <w:pgMar w:top="576" w:right="360" w:bottom="288" w:left="360" w:header="288" w:footer="0" w:gutter="0"/>
          <w:cols w:space="720"/>
          <w:docGrid w:linePitch="360"/>
        </w:sectPr>
      </w:pPr>
    </w:p>
    <w:tbl>
      <w:tblPr>
        <w:tblW w:w="8558" w:type="dxa"/>
        <w:tblInd w:w="14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994"/>
        <w:gridCol w:w="5119"/>
        <w:gridCol w:w="1530"/>
      </w:tblGrid>
      <w:tr w:rsidR="002E42F3" w:rsidRPr="00A33162" w:rsidTr="002E42F3">
        <w:trPr>
          <w:trHeight w:val="285"/>
        </w:trPr>
        <w:tc>
          <w:tcPr>
            <w:tcW w:w="7028" w:type="dxa"/>
            <w:gridSpan w:val="3"/>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lastRenderedPageBreak/>
              <w:t xml:space="preserve">                       MHIM Degree Plan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Credit Hours</w:t>
            </w:r>
          </w:p>
        </w:tc>
      </w:tr>
      <w:tr w:rsidR="002E42F3" w:rsidRPr="00A33162" w:rsidTr="002E42F3">
        <w:trPr>
          <w:trHeight w:val="228"/>
        </w:trPr>
        <w:tc>
          <w:tcPr>
            <w:tcW w:w="1909" w:type="dxa"/>
            <w:gridSpan w:val="2"/>
            <w:tcBorders>
              <w:top w:val="outset" w:sz="6" w:space="0" w:color="auto"/>
              <w:left w:val="outset" w:sz="6" w:space="0" w:color="auto"/>
              <w:bottom w:val="outset" w:sz="6" w:space="0" w:color="auto"/>
              <w:right w:val="outset" w:sz="6" w:space="0" w:color="auto"/>
            </w:tcBorders>
            <w:noWrap/>
            <w:vAlign w:val="center"/>
            <w:hideMark/>
          </w:tcPr>
          <w:p w:rsidR="002E42F3" w:rsidRPr="00875028" w:rsidRDefault="002E42F3" w:rsidP="007744C2">
            <w:pPr>
              <w:spacing w:after="0" w:line="240" w:lineRule="auto"/>
              <w:rPr>
                <w:rFonts w:ascii="Arial" w:eastAsia="Times New Roman" w:hAnsi="Arial" w:cs="Arial"/>
                <w:sz w:val="24"/>
                <w:szCs w:val="24"/>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Year One, Fall</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shd w:val="clear" w:color="auto" w:fill="auto"/>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5390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Contemporary Leadership Principles for HIM</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5351</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Data Security, Privacy, Confidentiality</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363"/>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5363</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Health Data Content Structure and Standards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p>
        </w:tc>
        <w:tc>
          <w:tcPr>
            <w:tcW w:w="994"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Year One, Spring</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Pr>
                <w:rFonts w:ascii="Arial" w:eastAsia="Times New Roman" w:hAnsi="Arial" w:cs="Arial"/>
              </w:rPr>
              <w:t>5311</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Informatics, Analytics, and Data Use</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5370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Healthcare Finance and Revenue Cycle Management</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73"/>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5320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Research Methods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147"/>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Arial" w:eastAsia="Times New Roman"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b/>
                <w:sz w:val="20"/>
                <w:szCs w:val="20"/>
              </w:rPr>
            </w:pPr>
            <w:r w:rsidRPr="003E7E85">
              <w:rPr>
                <w:rFonts w:ascii="Arial" w:eastAsia="Times New Roman" w:hAnsi="Arial" w:cs="Arial"/>
                <w:b/>
                <w:sz w:val="20"/>
                <w:szCs w:val="20"/>
              </w:rPr>
              <w:t>Year One, Summer</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Total 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noWrap/>
            <w:hideMark/>
          </w:tcPr>
          <w:p w:rsidR="002E42F3" w:rsidRPr="003E7E85" w:rsidRDefault="002E42F3" w:rsidP="007744C2">
            <w:pPr>
              <w:spacing w:after="0" w:line="240" w:lineRule="auto"/>
              <w:jc w:val="center"/>
              <w:rPr>
                <w:rFonts w:ascii="Times New Roman" w:eastAsia="Times New Roman" w:hAnsi="Times New Roman"/>
              </w:rPr>
            </w:pPr>
            <w:r w:rsidRPr="00A33162">
              <w:rPr>
                <w:rFonts w:ascii="Arial" w:hAnsi="Arial" w:cs="Arial"/>
                <w:sz w:val="20"/>
                <w:szCs w:val="20"/>
              </w:rPr>
              <w:t>5341</w:t>
            </w:r>
          </w:p>
        </w:tc>
        <w:tc>
          <w:tcPr>
            <w:tcW w:w="5119" w:type="dxa"/>
            <w:tcBorders>
              <w:top w:val="outset" w:sz="6" w:space="0" w:color="auto"/>
              <w:left w:val="outset" w:sz="6" w:space="0" w:color="auto"/>
              <w:bottom w:val="outset" w:sz="6" w:space="0" w:color="auto"/>
              <w:right w:val="outset" w:sz="6" w:space="0" w:color="auto"/>
            </w:tcBorders>
            <w:hideMark/>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A33162">
              <w:rPr>
                <w:rFonts w:ascii="Arial" w:hAnsi="Arial" w:cs="Arial"/>
                <w:sz w:val="20"/>
                <w:szCs w:val="20"/>
              </w:rPr>
              <w:t>Healthcare Terminologies and Vocabularies</w:t>
            </w:r>
            <w:r>
              <w:rPr>
                <w:rFonts w:ascii="Arial" w:eastAsia="Times New Roman" w:hAnsi="Arial" w:cs="Arial"/>
                <w:sz w:val="20"/>
                <w:szCs w:val="20"/>
              </w:rPr>
              <w:t xml:space="preserve"> (elective)</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Elective* (optional during summer)</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b/>
                <w:sz w:val="20"/>
                <w:szCs w:val="20"/>
              </w:rPr>
            </w:pPr>
            <w:r w:rsidRPr="003E7E85">
              <w:rPr>
                <w:rFonts w:ascii="Arial" w:eastAsia="Times New Roman" w:hAnsi="Arial" w:cs="Arial"/>
                <w:b/>
                <w:sz w:val="20"/>
                <w:szCs w:val="20"/>
              </w:rPr>
              <w:t>Year Two, Fall</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Pr>
                <w:rFonts w:ascii="Arial" w:eastAsia="Times New Roman" w:hAnsi="Arial" w:cs="Arial"/>
              </w:rPr>
              <w:t>5342</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Information Systems and Technology</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5380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Quality Improvement in Healthcare</w:t>
            </w:r>
            <w:r>
              <w:rPr>
                <w:rFonts w:ascii="Arial" w:eastAsia="Times New Roman" w:hAnsi="Arial" w:cs="Arial"/>
                <w:sz w:val="20"/>
                <w:szCs w:val="20"/>
              </w:rPr>
              <w:t xml:space="preserve"> </w:t>
            </w:r>
          </w:p>
        </w:tc>
        <w:tc>
          <w:tcPr>
            <w:tcW w:w="1530" w:type="dxa"/>
            <w:tcBorders>
              <w:top w:val="outset" w:sz="6" w:space="0" w:color="auto"/>
              <w:left w:val="outset" w:sz="6" w:space="0" w:color="auto"/>
              <w:bottom w:val="outset" w:sz="6" w:space="0" w:color="auto"/>
              <w:right w:val="outset" w:sz="6" w:space="0" w:color="auto"/>
            </w:tcBorders>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A33162">
              <w:rPr>
                <w:rFonts w:ascii="Arial" w:hAnsi="Arial" w:cs="Arial"/>
                <w:sz w:val="20"/>
                <w:szCs w:val="20"/>
              </w:rPr>
              <w:t>3</w:t>
            </w:r>
          </w:p>
        </w:tc>
      </w:tr>
      <w:tr w:rsidR="002E42F3" w:rsidRPr="00A33162" w:rsidTr="002E42F3">
        <w:trPr>
          <w:trHeight w:val="147"/>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Elective*</w:t>
            </w:r>
            <w:r>
              <w:rPr>
                <w:rFonts w:ascii="Arial" w:eastAsia="Times New Roman" w:hAnsi="Arial" w:cs="Arial"/>
                <w:sz w:val="20"/>
                <w:szCs w:val="20"/>
              </w:rPr>
              <w:t xml:space="preserve"> or Thesis A </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b/>
                <w:sz w:val="20"/>
                <w:szCs w:val="20"/>
              </w:rPr>
              <w:t>Year Two, Spring</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Pr>
                <w:rFonts w:ascii="Arial" w:eastAsia="Times New Roman" w:hAnsi="Arial" w:cs="Arial"/>
                <w:sz w:val="20"/>
                <w:szCs w:val="20"/>
              </w:rPr>
              <w:t>Total 6</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r w:rsidRPr="003E7E85">
              <w:rPr>
                <w:rFonts w:ascii="Arial" w:eastAsia="Times New Roman" w:hAnsi="Arial" w:cs="Arial"/>
              </w:rPr>
              <w:t>5382</w:t>
            </w: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rPr>
                <w:rFonts w:ascii="Times New Roman" w:eastAsia="Times New Roman" w:hAnsi="Times New Roman"/>
                <w:b/>
                <w:sz w:val="20"/>
                <w:szCs w:val="20"/>
              </w:rPr>
            </w:pPr>
            <w:r w:rsidRPr="003E7E85">
              <w:rPr>
                <w:rFonts w:ascii="Arial" w:eastAsia="Times New Roman" w:hAnsi="Arial" w:cs="Arial"/>
                <w:sz w:val="20"/>
                <w:szCs w:val="20"/>
              </w:rPr>
              <w:t>Compliance for HIM Topics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jc w:val="center"/>
              <w:rPr>
                <w:rFonts w:ascii="Times New Roman" w:eastAsia="Times New Roman" w:hAnsi="Times New Roman"/>
              </w:rPr>
            </w:pPr>
            <w:r w:rsidRPr="003E7E85">
              <w:rPr>
                <w:rFonts w:ascii="Arial" w:eastAsia="Times New Roman" w:hAnsi="Arial" w:cs="Arial"/>
              </w:rPr>
              <w:t>5397</w:t>
            </w: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Directed Practicum</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192"/>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Elective* or Thesis B </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875028" w:rsidRDefault="002E42F3" w:rsidP="007744C2">
            <w:pPr>
              <w:spacing w:before="100" w:beforeAutospacing="1" w:after="100" w:afterAutospacing="1" w:line="240" w:lineRule="auto"/>
              <w:rPr>
                <w:rFonts w:ascii="Arial" w:eastAsia="Times New Roman" w:hAnsi="Arial" w:cs="Arial"/>
                <w:sz w:val="24"/>
                <w:szCs w:val="24"/>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875028" w:rsidRDefault="002E42F3" w:rsidP="007744C2">
            <w:pPr>
              <w:spacing w:before="100" w:beforeAutospacing="1" w:after="100" w:afterAutospacing="1" w:line="240" w:lineRule="auto"/>
              <w:jc w:val="center"/>
              <w:rPr>
                <w:rFonts w:ascii="Arial" w:eastAsia="Times New Roman" w:hAnsi="Arial" w:cs="Arial"/>
                <w:sz w:val="24"/>
                <w:szCs w:val="24"/>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b/>
                <w:sz w:val="20"/>
                <w:szCs w:val="20"/>
              </w:rPr>
            </w:pPr>
            <w:r w:rsidRPr="003E7E85">
              <w:rPr>
                <w:rFonts w:ascii="Arial" w:eastAsia="Times New Roman" w:hAnsi="Arial" w:cs="Arial"/>
                <w:b/>
                <w:sz w:val="20"/>
                <w:szCs w:val="20"/>
              </w:rPr>
              <w:t>Total Hours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36</w:t>
            </w:r>
          </w:p>
        </w:tc>
      </w:tr>
    </w:tbl>
    <w:p w:rsidR="002E42F3" w:rsidRDefault="002E42F3" w:rsidP="002E42F3">
      <w:pPr>
        <w:rPr>
          <w:b/>
          <w:sz w:val="24"/>
          <w:szCs w:val="24"/>
        </w:rPr>
      </w:pPr>
      <w:r>
        <w:rPr>
          <w:b/>
          <w:sz w:val="24"/>
          <w:szCs w:val="24"/>
        </w:rPr>
        <w:tab/>
      </w:r>
      <w:r>
        <w:rPr>
          <w:b/>
          <w:sz w:val="24"/>
          <w:szCs w:val="24"/>
        </w:rPr>
        <w:tab/>
      </w:r>
      <w:r w:rsidRPr="00EA4E25">
        <w:rPr>
          <w:b/>
          <w:sz w:val="24"/>
          <w:szCs w:val="24"/>
        </w:rPr>
        <w:t>*Non-thesis Option</w:t>
      </w:r>
      <w:r>
        <w:rPr>
          <w:b/>
          <w:sz w:val="24"/>
          <w:szCs w:val="24"/>
        </w:rPr>
        <w:t xml:space="preserve"> (Electives)</w:t>
      </w:r>
    </w:p>
    <w:tbl>
      <w:tblPr>
        <w:tblW w:w="0" w:type="auto"/>
        <w:jc w:val="center"/>
        <w:tblCellMar>
          <w:left w:w="0" w:type="dxa"/>
          <w:right w:w="0" w:type="dxa"/>
        </w:tblCellMar>
        <w:tblLook w:val="04A0" w:firstRow="1" w:lastRow="0" w:firstColumn="1" w:lastColumn="0" w:noHBand="0" w:noVBand="1"/>
      </w:tblPr>
      <w:tblGrid>
        <w:gridCol w:w="1435"/>
        <w:gridCol w:w="5130"/>
        <w:gridCol w:w="815"/>
      </w:tblGrid>
      <w:tr w:rsidR="002E42F3" w:rsidRPr="00A33162" w:rsidTr="007744C2">
        <w:trPr>
          <w:jc w:val="center"/>
        </w:trPr>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Prefix and Number</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jc w:val="center"/>
              <w:rPr>
                <w:rFonts w:ascii="Arial" w:hAnsi="Arial" w:cs="Arial"/>
                <w:b/>
                <w:bCs/>
                <w:sz w:val="20"/>
                <w:szCs w:val="20"/>
              </w:rPr>
            </w:pPr>
            <w:r w:rsidRPr="00A33162">
              <w:rPr>
                <w:rFonts w:ascii="Arial" w:hAnsi="Arial" w:cs="Arial"/>
                <w:b/>
                <w:bCs/>
                <w:sz w:val="20"/>
                <w:szCs w:val="20"/>
              </w:rPr>
              <w:t>Non-thesis Option (Choose 2 Courses from below)</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SCH</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5340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Informatics (spring)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5341</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Terminologies and Vocabularies</w:t>
            </w:r>
          </w:p>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(summer)</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5301</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The Enter</w:t>
            </w:r>
            <w:r>
              <w:rPr>
                <w:rFonts w:ascii="Arial" w:hAnsi="Arial" w:cs="Arial"/>
                <w:sz w:val="20"/>
                <w:szCs w:val="20"/>
              </w:rPr>
              <w:t>prise Electronic Health Record (fall)</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5300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Organization and Delivery (must be taken first if taking any of the HA electives)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5334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Operational Decision Making for Healthcare Managers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5335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Public Health for Healthcare Administrators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Human Resource Management in Healthcare Facilities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5356</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Policy Development in Healthcare Arena</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Database Management Systems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5358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IT Systems Project Management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5364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Data Warehousing and Mining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5368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Information Security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5370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Enterprise Resource Planning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65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Sub-Total</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b/>
                <w:bCs/>
                <w:sz w:val="20"/>
                <w:szCs w:val="20"/>
              </w:rPr>
            </w:pPr>
            <w:r w:rsidRPr="00A33162">
              <w:rPr>
                <w:rFonts w:ascii="Arial" w:hAnsi="Arial" w:cs="Arial"/>
                <w:b/>
                <w:bCs/>
                <w:sz w:val="20"/>
                <w:szCs w:val="20"/>
              </w:rPr>
              <w:t>6</w:t>
            </w:r>
          </w:p>
        </w:tc>
      </w:tr>
    </w:tbl>
    <w:p w:rsidR="002E42F3" w:rsidRDefault="002E42F3" w:rsidP="002E42F3">
      <w:pPr>
        <w:rPr>
          <w:b/>
          <w:sz w:val="24"/>
          <w:szCs w:val="24"/>
        </w:rPr>
      </w:pPr>
      <w:r>
        <w:rPr>
          <w:b/>
          <w:sz w:val="24"/>
          <w:szCs w:val="24"/>
        </w:rPr>
        <w:tab/>
      </w:r>
      <w:r>
        <w:rPr>
          <w:b/>
          <w:sz w:val="24"/>
          <w:szCs w:val="24"/>
        </w:rPr>
        <w:tab/>
      </w:r>
      <w:r w:rsidRPr="00EA4E25">
        <w:rPr>
          <w:b/>
          <w:sz w:val="24"/>
          <w:szCs w:val="24"/>
        </w:rPr>
        <w:t>Thesis Option</w:t>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117"/>
        <w:gridCol w:w="2132"/>
      </w:tblGrid>
      <w:tr w:rsidR="002E42F3" w:rsidRPr="00A33162" w:rsidTr="002E42F3">
        <w:tc>
          <w:tcPr>
            <w:tcW w:w="2131"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Prefix and Number</w:t>
            </w:r>
          </w:p>
        </w:tc>
        <w:tc>
          <w:tcPr>
            <w:tcW w:w="3117"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Thesis Option</w:t>
            </w:r>
          </w:p>
        </w:tc>
        <w:tc>
          <w:tcPr>
            <w:tcW w:w="2132"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SCH</w:t>
            </w:r>
          </w:p>
        </w:tc>
      </w:tr>
      <w:tr w:rsidR="002E42F3" w:rsidRPr="00A33162" w:rsidTr="002E42F3">
        <w:tc>
          <w:tcPr>
            <w:tcW w:w="2131" w:type="dxa"/>
            <w:shd w:val="clear" w:color="auto" w:fill="auto"/>
          </w:tcPr>
          <w:p w:rsidR="002E42F3" w:rsidRPr="00A33162" w:rsidRDefault="002E42F3" w:rsidP="007744C2">
            <w:pPr>
              <w:spacing w:after="0" w:line="240" w:lineRule="auto"/>
              <w:rPr>
                <w:sz w:val="24"/>
                <w:szCs w:val="24"/>
              </w:rPr>
            </w:pPr>
            <w:r w:rsidRPr="00A33162">
              <w:rPr>
                <w:sz w:val="24"/>
                <w:szCs w:val="24"/>
              </w:rPr>
              <w:t>HIM 5399A</w:t>
            </w:r>
          </w:p>
        </w:tc>
        <w:tc>
          <w:tcPr>
            <w:tcW w:w="3117" w:type="dxa"/>
            <w:shd w:val="clear" w:color="auto" w:fill="auto"/>
          </w:tcPr>
          <w:p w:rsidR="002E42F3" w:rsidRPr="00A33162" w:rsidRDefault="002E42F3" w:rsidP="007744C2">
            <w:pPr>
              <w:spacing w:after="0" w:line="240" w:lineRule="auto"/>
              <w:rPr>
                <w:sz w:val="24"/>
                <w:szCs w:val="24"/>
              </w:rPr>
            </w:pPr>
            <w:r w:rsidRPr="00A33162">
              <w:rPr>
                <w:sz w:val="24"/>
                <w:szCs w:val="24"/>
              </w:rPr>
              <w:t>Thesis</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3</w:t>
            </w:r>
          </w:p>
        </w:tc>
      </w:tr>
      <w:tr w:rsidR="002E42F3" w:rsidRPr="00A33162" w:rsidTr="002E42F3">
        <w:tc>
          <w:tcPr>
            <w:tcW w:w="2131" w:type="dxa"/>
            <w:shd w:val="clear" w:color="auto" w:fill="auto"/>
          </w:tcPr>
          <w:p w:rsidR="002E42F3" w:rsidRPr="00A33162" w:rsidRDefault="002E42F3" w:rsidP="007744C2">
            <w:pPr>
              <w:spacing w:after="0" w:line="240" w:lineRule="auto"/>
              <w:rPr>
                <w:sz w:val="24"/>
                <w:szCs w:val="24"/>
              </w:rPr>
            </w:pPr>
            <w:r w:rsidRPr="00A33162">
              <w:rPr>
                <w:sz w:val="24"/>
                <w:szCs w:val="24"/>
              </w:rPr>
              <w:t>HIM 5399B</w:t>
            </w:r>
          </w:p>
        </w:tc>
        <w:tc>
          <w:tcPr>
            <w:tcW w:w="3117" w:type="dxa"/>
            <w:shd w:val="clear" w:color="auto" w:fill="auto"/>
          </w:tcPr>
          <w:p w:rsidR="002E42F3" w:rsidRPr="00A33162" w:rsidRDefault="002E42F3" w:rsidP="007744C2">
            <w:pPr>
              <w:spacing w:after="0" w:line="240" w:lineRule="auto"/>
              <w:rPr>
                <w:sz w:val="24"/>
                <w:szCs w:val="24"/>
              </w:rPr>
            </w:pPr>
            <w:r w:rsidRPr="00A33162">
              <w:rPr>
                <w:sz w:val="24"/>
                <w:szCs w:val="24"/>
              </w:rPr>
              <w:t>Thesis</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3</w:t>
            </w:r>
          </w:p>
        </w:tc>
      </w:tr>
      <w:tr w:rsidR="002E42F3" w:rsidRPr="00A33162" w:rsidTr="002E42F3">
        <w:tc>
          <w:tcPr>
            <w:tcW w:w="5248" w:type="dxa"/>
            <w:gridSpan w:val="2"/>
            <w:shd w:val="clear" w:color="auto" w:fill="auto"/>
          </w:tcPr>
          <w:p w:rsidR="002E42F3" w:rsidRPr="00A33162" w:rsidRDefault="002E42F3" w:rsidP="007744C2">
            <w:pPr>
              <w:spacing w:after="0" w:line="240" w:lineRule="auto"/>
              <w:rPr>
                <w:b/>
                <w:sz w:val="24"/>
                <w:szCs w:val="24"/>
              </w:rPr>
            </w:pPr>
            <w:r w:rsidRPr="00A33162">
              <w:rPr>
                <w:b/>
                <w:sz w:val="24"/>
                <w:szCs w:val="24"/>
              </w:rPr>
              <w:t>Sub-total</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6</w:t>
            </w:r>
          </w:p>
        </w:tc>
      </w:tr>
    </w:tbl>
    <w:p w:rsidR="00D930A9" w:rsidRDefault="00D930A9" w:rsidP="00BB438A">
      <w:pPr>
        <w:pStyle w:val="Title"/>
        <w:pBdr>
          <w:bottom w:val="none" w:sz="0" w:space="0" w:color="auto"/>
        </w:pBdr>
        <w:rPr>
          <w:b/>
          <w:sz w:val="36"/>
          <w:szCs w:val="36"/>
        </w:rPr>
        <w:sectPr w:rsidR="00D930A9" w:rsidSect="004C1369">
          <w:headerReference w:type="default" r:id="rId35"/>
          <w:pgSz w:w="12240" w:h="15840" w:code="1"/>
          <w:pgMar w:top="576" w:right="360" w:bottom="288" w:left="360" w:header="288" w:footer="0" w:gutter="0"/>
          <w:cols w:space="720"/>
          <w:docGrid w:linePitch="360"/>
        </w:sectPr>
      </w:pPr>
    </w:p>
    <w:bookmarkEnd w:id="88"/>
    <w:p w:rsidR="00330A6C" w:rsidRDefault="00330A6C" w:rsidP="00C1170E">
      <w:pPr>
        <w:spacing w:after="120" w:line="240" w:lineRule="auto"/>
        <w:jc w:val="center"/>
        <w:rPr>
          <w:rFonts w:ascii="Calibri" w:eastAsia="Calibri" w:hAnsi="Calibri" w:cs="Times New Roman"/>
          <w:b/>
          <w:sz w:val="28"/>
          <w:szCs w:val="28"/>
        </w:rPr>
      </w:pPr>
      <w:r>
        <w:rPr>
          <w:noProof/>
        </w:rPr>
        <w:lastRenderedPageBreak/>
        <w:drawing>
          <wp:anchor distT="0" distB="0" distL="0" distR="0" simplePos="0" relativeHeight="251678720" behindDoc="0" locked="0" layoutInCell="1" allowOverlap="0" wp14:anchorId="51C09B6B" wp14:editId="6517329B">
            <wp:simplePos x="0" y="0"/>
            <wp:positionH relativeFrom="margin">
              <wp:align>center</wp:align>
            </wp:positionH>
            <wp:positionV relativeFrom="paragraph">
              <wp:posOffset>9525</wp:posOffset>
            </wp:positionV>
            <wp:extent cx="1905000" cy="800100"/>
            <wp:effectExtent l="0" t="0" r="0" b="0"/>
            <wp:wrapSquare wrapText="bothSides"/>
            <wp:docPr id="2" name="Picture 2"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Horizontal 3 Colo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A6C" w:rsidRDefault="00330A6C" w:rsidP="00C1170E">
      <w:pPr>
        <w:spacing w:after="120" w:line="240" w:lineRule="auto"/>
        <w:jc w:val="center"/>
        <w:rPr>
          <w:rFonts w:ascii="Calibri" w:eastAsia="Calibri" w:hAnsi="Calibri" w:cs="Times New Roman"/>
          <w:b/>
          <w:sz w:val="28"/>
          <w:szCs w:val="28"/>
        </w:rPr>
      </w:pPr>
    </w:p>
    <w:p w:rsidR="00330A6C" w:rsidRDefault="00330A6C" w:rsidP="00C1170E">
      <w:pPr>
        <w:spacing w:after="120" w:line="240" w:lineRule="auto"/>
        <w:jc w:val="center"/>
        <w:rPr>
          <w:rFonts w:ascii="Calibri" w:eastAsia="Calibri" w:hAnsi="Calibri" w:cs="Times New Roman"/>
          <w:b/>
          <w:sz w:val="28"/>
          <w:szCs w:val="28"/>
        </w:rPr>
      </w:pPr>
    </w:p>
    <w:p w:rsidR="00C1170E" w:rsidRPr="00C1170E" w:rsidRDefault="00C1170E" w:rsidP="00C1170E">
      <w:pPr>
        <w:spacing w:after="120" w:line="240" w:lineRule="auto"/>
        <w:jc w:val="center"/>
        <w:rPr>
          <w:rFonts w:ascii="Calibri" w:eastAsia="Calibri" w:hAnsi="Calibri" w:cs="Times New Roman"/>
          <w:b/>
          <w:i/>
          <w:sz w:val="28"/>
          <w:szCs w:val="28"/>
        </w:rPr>
      </w:pPr>
      <w:r w:rsidRPr="00C1170E">
        <w:rPr>
          <w:rFonts w:ascii="Calibri" w:eastAsia="Calibri" w:hAnsi="Calibri" w:cs="Times New Roman"/>
          <w:b/>
          <w:sz w:val="28"/>
          <w:szCs w:val="28"/>
        </w:rPr>
        <w:t xml:space="preserve">CAHIIM Curriculum Requirements – </w:t>
      </w:r>
      <w:r w:rsidR="00330A6C">
        <w:rPr>
          <w:rFonts w:ascii="Calibri" w:eastAsia="Calibri" w:hAnsi="Calibri" w:cs="Times New Roman"/>
          <w:b/>
          <w:i/>
          <w:sz w:val="28"/>
          <w:szCs w:val="28"/>
        </w:rPr>
        <w:t>AHIMA 2014</w:t>
      </w:r>
      <w:r w:rsidRPr="00C1170E">
        <w:rPr>
          <w:rFonts w:ascii="Calibri" w:eastAsia="Calibri" w:hAnsi="Calibri" w:cs="Times New Roman"/>
          <w:b/>
          <w:i/>
          <w:sz w:val="28"/>
          <w:szCs w:val="28"/>
        </w:rPr>
        <w:t xml:space="preserve"> Curriculum Competencies and Knowledge Clusters </w:t>
      </w:r>
      <w:r w:rsidRPr="00C1170E">
        <w:rPr>
          <w:rFonts w:ascii="Calibri" w:eastAsia="Calibri" w:hAnsi="Calibri" w:cs="Times New Roman"/>
          <w:b/>
          <w:i/>
          <w:sz w:val="28"/>
          <w:szCs w:val="28"/>
        </w:rPr>
        <w:br/>
        <w:t>for Health Information Management (HIM) Education at the Baccalaureate Degree Level</w:t>
      </w:r>
    </w:p>
    <w:p w:rsidR="00330A6C" w:rsidRDefault="00330A6C" w:rsidP="00C1170E">
      <w:pPr>
        <w:spacing w:after="0" w:line="240" w:lineRule="auto"/>
        <w:rPr>
          <w:rFonts w:ascii="Calibri" w:eastAsia="Calibri" w:hAnsi="Calibri" w:cs="Times New Roman"/>
          <w:b/>
          <w:sz w:val="28"/>
          <w:szCs w:val="28"/>
        </w:rPr>
      </w:pPr>
    </w:p>
    <w:p w:rsidR="00C1170E" w:rsidRPr="00C1170E" w:rsidRDefault="00C1170E" w:rsidP="00C1170E">
      <w:pPr>
        <w:spacing w:after="0" w:line="240" w:lineRule="auto"/>
        <w:rPr>
          <w:rFonts w:ascii="Calibri" w:eastAsia="Calibri" w:hAnsi="Calibri" w:cs="Times New Roman"/>
        </w:rPr>
      </w:pPr>
      <w:r w:rsidRPr="00C1170E">
        <w:rPr>
          <w:rFonts w:ascii="Calibri" w:eastAsia="Calibri" w:hAnsi="Calibri" w:cs="Times New Roman"/>
        </w:rPr>
        <w:t xml:space="preserve">To use this template for CAHIIM accreditation purposes, please document the course or courses (in Column 3) by prefix and number, that contain the knowledge clusters listed in Column 2 and those courses that address achievement of Entry-Level Competency for each Domain and Subdomain (Column 1).  Note that each knowledge cluster contains the term and number corresponding to the </w:t>
      </w:r>
      <w:r w:rsidRPr="00C1170E">
        <w:rPr>
          <w:rFonts w:ascii="Calibri" w:eastAsia="Calibri" w:hAnsi="Calibri" w:cs="Times New Roman"/>
          <w:i/>
        </w:rPr>
        <w:t xml:space="preserve">New Version of Bloom’s Taxonomy </w:t>
      </w:r>
      <w:r w:rsidRPr="00C1170E">
        <w:rPr>
          <w:rFonts w:ascii="Calibri" w:eastAsia="Calibri" w:hAnsi="Calibri" w:cs="Times New Roman"/>
        </w:rPr>
        <w:t xml:space="preserve">(see last page of this document).    Where a knowledge cluster is specified at a higher taxonomy level, it is expected that the content will be introduced and reinforced in the curriculum, which in some cases may occur in more than one course in the program.  When this occurs please list all courses that cover the knowledge cluster and that build toward entry-level competence.  </w:t>
      </w:r>
    </w:p>
    <w:p w:rsidR="00C1170E" w:rsidRPr="00C1170E" w:rsidRDefault="00C1170E" w:rsidP="00C1170E">
      <w:pPr>
        <w:spacing w:after="0" w:line="240" w:lineRule="auto"/>
        <w:jc w:val="center"/>
        <w:rPr>
          <w:rFonts w:ascii="Calibri" w:eastAsia="Calibri" w:hAnsi="Calibri" w:cs="Times New Roman"/>
          <w:b/>
        </w:rPr>
      </w:pPr>
    </w:p>
    <w:p w:rsidR="00C1170E" w:rsidRPr="00C1170E" w:rsidRDefault="00C1170E" w:rsidP="00C1170E">
      <w:pPr>
        <w:spacing w:after="0" w:line="240" w:lineRule="auto"/>
        <w:jc w:val="center"/>
        <w:rPr>
          <w:rFonts w:ascii="Calibri" w:eastAsia="Calibri" w:hAnsi="Calibri" w:cs="Times New Roman"/>
          <w:b/>
        </w:rPr>
      </w:pPr>
    </w:p>
    <w:tbl>
      <w:tblPr>
        <w:tblStyle w:val="TableGrid"/>
        <w:tblW w:w="14130" w:type="dxa"/>
        <w:tblInd w:w="-612" w:type="dxa"/>
        <w:shd w:val="clear" w:color="auto" w:fill="FFFFFF" w:themeFill="background1"/>
        <w:tblLayout w:type="fixed"/>
        <w:tblLook w:val="04A0" w:firstRow="1" w:lastRow="0" w:firstColumn="1" w:lastColumn="0" w:noHBand="0" w:noVBand="1"/>
      </w:tblPr>
      <w:tblGrid>
        <w:gridCol w:w="3150"/>
        <w:gridCol w:w="1530"/>
        <w:gridCol w:w="4500"/>
        <w:gridCol w:w="4950"/>
      </w:tblGrid>
      <w:tr w:rsidR="00330A6C" w:rsidRPr="001416BA" w:rsidTr="00330A6C">
        <w:trPr>
          <w:tblHeader/>
        </w:trPr>
        <w:tc>
          <w:tcPr>
            <w:tcW w:w="3150" w:type="dxa"/>
            <w:shd w:val="clear" w:color="auto" w:fill="548DD4" w:themeFill="text2"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Required Bloom’s Level</w:t>
            </w:r>
          </w:p>
        </w:tc>
        <w:tc>
          <w:tcPr>
            <w:tcW w:w="4500" w:type="dxa"/>
            <w:tcBorders>
              <w:right w:val="single" w:sz="4" w:space="0" w:color="auto"/>
            </w:tcBorders>
            <w:shd w:val="clear" w:color="auto" w:fill="C2D69B" w:themeFill="accent3"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Knowledge Clusters</w:t>
            </w:r>
          </w:p>
        </w:tc>
        <w:tc>
          <w:tcPr>
            <w:tcW w:w="49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330A6C" w:rsidRPr="001416BA" w:rsidTr="00330A6C">
        <w:tc>
          <w:tcPr>
            <w:tcW w:w="14130" w:type="dxa"/>
            <w:gridSpan w:val="4"/>
            <w:shd w:val="clear" w:color="auto" w:fill="BFBFBF" w:themeFill="background1" w:themeFillShade="BF"/>
          </w:tcPr>
          <w:p w:rsidR="00330A6C" w:rsidRPr="001416BA" w:rsidRDefault="00330A6C" w:rsidP="00330A6C">
            <w:pPr>
              <w:rPr>
                <w:rFonts w:ascii="Arial" w:hAnsi="Arial" w:cs="Arial"/>
                <w:b/>
                <w:sz w:val="20"/>
                <w:szCs w:val="20"/>
              </w:rPr>
            </w:pPr>
            <w:r w:rsidRPr="001416BA">
              <w:rPr>
                <w:rFonts w:ascii="Arial" w:hAnsi="Arial" w:cs="Arial"/>
                <w:b/>
                <w:sz w:val="20"/>
                <w:szCs w:val="20"/>
              </w:rPr>
              <w:t>Domain I. Data Content Structure and Standards</w:t>
            </w:r>
          </w:p>
        </w:tc>
      </w:tr>
      <w:tr w:rsidR="00330A6C" w:rsidRPr="001416BA" w:rsidTr="00330A6C">
        <w:trPr>
          <w:trHeight w:val="89"/>
        </w:trPr>
        <w:tc>
          <w:tcPr>
            <w:tcW w:w="14130" w:type="dxa"/>
            <w:gridSpan w:val="4"/>
            <w:shd w:val="clear" w:color="auto" w:fill="F2F2F2" w:themeFill="background1" w:themeFillShade="F2"/>
          </w:tcPr>
          <w:p w:rsidR="00330A6C" w:rsidRPr="001416BA" w:rsidRDefault="00330A6C" w:rsidP="00330A6C">
            <w:pPr>
              <w:ind w:firstLine="432"/>
              <w:rPr>
                <w:rFonts w:ascii="Arial" w:hAnsi="Arial" w:cs="Arial"/>
                <w:b/>
                <w:color w:val="FF0000"/>
                <w:sz w:val="20"/>
                <w:szCs w:val="20"/>
              </w:rPr>
            </w:pPr>
            <w:r w:rsidRPr="001416BA">
              <w:rPr>
                <w:rFonts w:ascii="Arial" w:hAnsi="Arial" w:cs="Arial"/>
                <w:b/>
                <w:sz w:val="20"/>
                <w:szCs w:val="20"/>
              </w:rPr>
              <w:t>Subdomain I.A Classification Systems</w:t>
            </w:r>
          </w:p>
        </w:tc>
      </w:tr>
      <w:tr w:rsidR="00330A6C" w:rsidRPr="001416BA" w:rsidTr="00330A6C">
        <w:trPr>
          <w:cantSplit/>
        </w:trPr>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sz w:val="20"/>
                <w:szCs w:val="20"/>
              </w:rPr>
            </w:pPr>
            <w:r w:rsidRPr="001416BA">
              <w:rPr>
                <w:rFonts w:ascii="Arial" w:hAnsi="Arial" w:cs="Arial"/>
                <w:bCs/>
                <w:sz w:val="20"/>
                <w:szCs w:val="20"/>
              </w:rPr>
              <w:t>Evaluate, implement and manage electronic applications/systems for clinical classification and coding</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tabs>
                <w:tab w:val="left" w:pos="342"/>
              </w:tabs>
              <w:ind w:left="342"/>
              <w:contextualSpacing/>
              <w:jc w:val="center"/>
              <w:rPr>
                <w:rFonts w:ascii="Arial" w:hAnsi="Arial" w:cs="Arial"/>
                <w:sz w:val="20"/>
                <w:szCs w:val="20"/>
              </w:rPr>
            </w:pPr>
            <w:r>
              <w:rPr>
                <w:rFonts w:ascii="Arial" w:hAnsi="Arial" w:cs="Arial"/>
                <w:sz w:val="20"/>
                <w:szCs w:val="20"/>
              </w:rPr>
              <w:t>*Encoders, Computer Assisted Coding (CAC), Systems Development Life Cycle</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bCs/>
                <w:sz w:val="20"/>
                <w:szCs w:val="20"/>
              </w:rPr>
            </w:pPr>
            <w:r w:rsidRPr="001416BA">
              <w:rPr>
                <w:rFonts w:ascii="Arial" w:hAnsi="Arial" w:cs="Arial"/>
                <w:bCs/>
                <w:sz w:val="20"/>
                <w:szCs w:val="20"/>
              </w:rPr>
              <w:t>Identify the functions and relationships between healthcare classification systems</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330A6C" w:rsidP="00330A6C">
            <w:pPr>
              <w:tabs>
                <w:tab w:val="left" w:pos="351"/>
              </w:tabs>
              <w:contextualSpacing/>
              <w:jc w:val="center"/>
              <w:rPr>
                <w:rFonts w:ascii="Arial" w:hAnsi="Arial" w:cs="Arial"/>
                <w:sz w:val="20"/>
                <w:szCs w:val="20"/>
              </w:rPr>
            </w:pPr>
            <w:r>
              <w:rPr>
                <w:rFonts w:ascii="Arial" w:hAnsi="Arial" w:cs="Arial"/>
                <w:sz w:val="20"/>
                <w:szCs w:val="20"/>
              </w:rPr>
              <w:t>*Healthcare</w:t>
            </w:r>
            <w:r w:rsidR="00FA4BA4">
              <w:rPr>
                <w:rFonts w:ascii="Arial" w:hAnsi="Arial" w:cs="Arial"/>
                <w:sz w:val="20"/>
                <w:szCs w:val="20"/>
              </w:rPr>
              <w:t xml:space="preserve"> Classification Systems, taxonomies, nomenclatures, terminologies and clinical vocabularies (ICD, CPT, SNOMED-CT, DSM, </w:t>
            </w:r>
            <w:proofErr w:type="spellStart"/>
            <w:r w:rsidR="00FA4BA4">
              <w:rPr>
                <w:rFonts w:ascii="Arial" w:hAnsi="Arial" w:cs="Arial"/>
                <w:sz w:val="20"/>
                <w:szCs w:val="20"/>
              </w:rPr>
              <w:t>RxNorm</w:t>
            </w:r>
            <w:proofErr w:type="spellEnd"/>
            <w:r w:rsidR="00FA4BA4">
              <w:rPr>
                <w:rFonts w:ascii="Arial" w:hAnsi="Arial" w:cs="Arial"/>
                <w:sz w:val="20"/>
                <w:szCs w:val="20"/>
              </w:rPr>
              <w:t>: Standard Clinical Drug Naming catalog)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b/>
                <w:sz w:val="20"/>
                <w:szCs w:val="20"/>
              </w:rPr>
            </w:pPr>
            <w:r w:rsidRPr="001416BA">
              <w:rPr>
                <w:rFonts w:ascii="Arial" w:hAnsi="Arial" w:cs="Arial"/>
                <w:sz w:val="20"/>
                <w:szCs w:val="20"/>
              </w:rPr>
              <w:t>Map terminologies, vocabularies and classification systems</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*Mapping from a standard clinical terminology to a HIPAA code set (LOINC to CPT or SNOMED to ICD); Mapping from one code set to another code set (one revision of ICD to another)</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330A6C">
            <w:pPr>
              <w:ind w:left="738" w:hanging="738"/>
              <w:rPr>
                <w:rFonts w:ascii="Arial" w:eastAsiaTheme="minorHAnsi" w:hAnsi="Arial" w:cs="Arial"/>
                <w:sz w:val="20"/>
                <w:szCs w:val="20"/>
              </w:rPr>
            </w:pPr>
            <w:r w:rsidRPr="001416BA">
              <w:rPr>
                <w:rFonts w:ascii="Arial" w:hAnsi="Arial" w:cs="Arial"/>
                <w:sz w:val="20"/>
                <w:szCs w:val="20"/>
              </w:rPr>
              <w:t xml:space="preserve">       4.   </w:t>
            </w:r>
            <w:r w:rsidRPr="001416BA">
              <w:rPr>
                <w:rFonts w:ascii="Arial" w:eastAsia="Times New Roman" w:hAnsi="Arial" w:cs="Arial"/>
                <w:bCs/>
                <w:sz w:val="20"/>
                <w:szCs w:val="20"/>
              </w:rPr>
              <w:t>Evaluate the accuracy of diagnostic/procedural coding</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*Principles and applications of Classification Systems and auditing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I.B. Health Record Content and Documentation</w:t>
            </w:r>
          </w:p>
        </w:tc>
      </w:tr>
      <w:tr w:rsidR="00FA4BA4" w:rsidRPr="001416BA" w:rsidTr="00330A6C">
        <w:tc>
          <w:tcPr>
            <w:tcW w:w="3150" w:type="dxa"/>
            <w:shd w:val="clear" w:color="auto" w:fill="C6D9F1" w:themeFill="text2" w:themeFillTint="33"/>
          </w:tcPr>
          <w:p w:rsidR="00FA4BA4" w:rsidRPr="001416BA" w:rsidDel="00D80756" w:rsidRDefault="00FA4BA4" w:rsidP="00727B53">
            <w:pPr>
              <w:pStyle w:val="ListParagraph"/>
              <w:keepNext w:val="0"/>
              <w:numPr>
                <w:ilvl w:val="0"/>
                <w:numId w:val="15"/>
              </w:numPr>
              <w:tabs>
                <w:tab w:val="left" w:pos="468"/>
              </w:tabs>
              <w:contextualSpacing/>
              <w:jc w:val="left"/>
              <w:rPr>
                <w:rFonts w:ascii="Arial" w:hAnsi="Arial" w:cs="Arial"/>
                <w:sz w:val="20"/>
                <w:szCs w:val="20"/>
              </w:rPr>
            </w:pPr>
            <w:r w:rsidRPr="001416BA">
              <w:rPr>
                <w:rFonts w:ascii="Arial" w:hAnsi="Arial" w:cs="Arial"/>
                <w:bCs/>
                <w:sz w:val="20"/>
                <w:szCs w:val="20"/>
              </w:rPr>
              <w:lastRenderedPageBreak/>
              <w:t>Verify that documentation in the health record supports the diagnosis and reflects the patient’s progress, clinical findings, and discharge status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FA4BA4" w:rsidRPr="001416BA" w:rsidRDefault="00FA4BA4" w:rsidP="00330A6C">
            <w:pPr>
              <w:tabs>
                <w:tab w:val="left" w:pos="396"/>
              </w:tabs>
              <w:contextualSpacing/>
              <w:jc w:val="center"/>
              <w:rPr>
                <w:rFonts w:ascii="Arial" w:hAnsi="Arial" w:cs="Arial"/>
                <w:sz w:val="20"/>
                <w:szCs w:val="20"/>
              </w:rPr>
            </w:pPr>
            <w:r>
              <w:rPr>
                <w:rFonts w:ascii="Arial" w:hAnsi="Arial" w:cs="Arial"/>
                <w:sz w:val="20"/>
                <w:szCs w:val="20"/>
              </w:rPr>
              <w:t>*Health record components for all record types</w:t>
            </w:r>
          </w:p>
        </w:tc>
        <w:tc>
          <w:tcPr>
            <w:tcW w:w="4950" w:type="dxa"/>
            <w:vMerge w:val="restart"/>
            <w:shd w:val="clear" w:color="auto" w:fill="EAF1DD" w:themeFill="accent3" w:themeFillTint="33"/>
          </w:tcPr>
          <w:p w:rsidR="00FA4BA4" w:rsidRPr="001416BA" w:rsidRDefault="00FA4BA4" w:rsidP="00330A6C">
            <w:pPr>
              <w:jc w:val="center"/>
              <w:rPr>
                <w:rFonts w:ascii="Arial" w:hAnsi="Arial" w:cs="Arial"/>
                <w:sz w:val="20"/>
                <w:szCs w:val="20"/>
              </w:rPr>
            </w:pPr>
          </w:p>
        </w:tc>
      </w:tr>
      <w:tr w:rsidR="00FA4BA4" w:rsidRPr="001416BA" w:rsidTr="00330A6C">
        <w:tc>
          <w:tcPr>
            <w:tcW w:w="3150" w:type="dxa"/>
            <w:shd w:val="clear" w:color="auto" w:fill="C6D9F1" w:themeFill="text2" w:themeFillTint="33"/>
          </w:tcPr>
          <w:p w:rsidR="00FA4BA4" w:rsidRPr="001416BA" w:rsidRDefault="00FA4BA4" w:rsidP="00727B53">
            <w:pPr>
              <w:pStyle w:val="ListParagraph"/>
              <w:keepNext w:val="0"/>
              <w:numPr>
                <w:ilvl w:val="0"/>
                <w:numId w:val="15"/>
              </w:numPr>
              <w:tabs>
                <w:tab w:val="left" w:pos="468"/>
              </w:tabs>
              <w:contextualSpacing/>
              <w:jc w:val="left"/>
              <w:rPr>
                <w:rFonts w:ascii="Arial" w:hAnsi="Arial" w:cs="Arial"/>
                <w:b/>
                <w:sz w:val="20"/>
                <w:szCs w:val="20"/>
              </w:rPr>
            </w:pPr>
            <w:r w:rsidRPr="001416BA">
              <w:rPr>
                <w:rFonts w:ascii="Arial" w:hAnsi="Arial" w:cs="Arial"/>
                <w:bCs/>
                <w:sz w:val="20"/>
                <w:szCs w:val="20"/>
              </w:rPr>
              <w:t>Compile organization-wide health record documentation guidelines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FA4BA4" w:rsidRPr="001416BA" w:rsidRDefault="00FA4BA4" w:rsidP="00330A6C">
            <w:pPr>
              <w:jc w:val="center"/>
              <w:rPr>
                <w:rFonts w:ascii="Arial" w:hAnsi="Arial" w:cs="Arial"/>
                <w:sz w:val="20"/>
                <w:szCs w:val="20"/>
              </w:rPr>
            </w:pPr>
            <w:r>
              <w:rPr>
                <w:rFonts w:ascii="Arial" w:hAnsi="Arial" w:cs="Arial"/>
                <w:sz w:val="20"/>
                <w:szCs w:val="20"/>
              </w:rPr>
              <w:t>*Standards and regulations for the Joint Commission, Commission on Accreditation of Rehabilitation Facilities (CARF), &amp; Centers for Medicare and Medicaid Services (CMS); Health record documentation policies and procedures</w:t>
            </w:r>
          </w:p>
        </w:tc>
        <w:tc>
          <w:tcPr>
            <w:tcW w:w="4950" w:type="dxa"/>
            <w:vMerge/>
            <w:shd w:val="clear" w:color="auto" w:fill="EAF1DD" w:themeFill="accent3" w:themeFillTint="33"/>
          </w:tcPr>
          <w:p w:rsidR="00FA4BA4" w:rsidRPr="001416BA" w:rsidRDefault="00FA4BA4" w:rsidP="00330A6C">
            <w:pPr>
              <w:jc w:val="center"/>
              <w:rPr>
                <w:rFonts w:ascii="Arial" w:hAnsi="Arial" w:cs="Arial"/>
                <w:sz w:val="20"/>
                <w:szCs w:val="20"/>
              </w:rPr>
            </w:pPr>
          </w:p>
        </w:tc>
      </w:tr>
      <w:tr w:rsidR="00FA4BA4" w:rsidRPr="001416BA" w:rsidTr="00330A6C">
        <w:tc>
          <w:tcPr>
            <w:tcW w:w="3150" w:type="dxa"/>
            <w:shd w:val="clear" w:color="auto" w:fill="C6D9F1" w:themeFill="text2" w:themeFillTint="33"/>
          </w:tcPr>
          <w:p w:rsidR="00FA4BA4" w:rsidRPr="001416BA" w:rsidRDefault="00FA4BA4" w:rsidP="00727B53">
            <w:pPr>
              <w:pStyle w:val="ListParagraph"/>
              <w:keepNext w:val="0"/>
              <w:numPr>
                <w:ilvl w:val="0"/>
                <w:numId w:val="15"/>
              </w:numPr>
              <w:tabs>
                <w:tab w:val="left" w:pos="468"/>
              </w:tabs>
              <w:contextualSpacing/>
              <w:jc w:val="left"/>
              <w:rPr>
                <w:rFonts w:ascii="Arial" w:hAnsi="Arial" w:cs="Arial"/>
                <w:sz w:val="20"/>
                <w:szCs w:val="20"/>
              </w:rPr>
            </w:pPr>
            <w:r w:rsidRPr="001416BA">
              <w:rPr>
                <w:rFonts w:ascii="Arial" w:hAnsi="Arial" w:cs="Arial"/>
                <w:sz w:val="20"/>
                <w:szCs w:val="20"/>
              </w:rPr>
              <w:t>Interpret health information standards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FA4BA4" w:rsidRPr="001416BA" w:rsidRDefault="00FA4BA4" w:rsidP="00FA4BA4">
            <w:pPr>
              <w:jc w:val="center"/>
              <w:rPr>
                <w:rFonts w:ascii="Arial" w:hAnsi="Arial" w:cs="Arial"/>
                <w:sz w:val="20"/>
                <w:szCs w:val="20"/>
              </w:rPr>
            </w:pPr>
          </w:p>
        </w:tc>
        <w:tc>
          <w:tcPr>
            <w:tcW w:w="4950" w:type="dxa"/>
            <w:vMerge/>
            <w:shd w:val="clear" w:color="auto" w:fill="EAF1DD" w:themeFill="accent3" w:themeFillTint="33"/>
          </w:tcPr>
          <w:p w:rsidR="00FA4BA4" w:rsidRPr="001416BA" w:rsidRDefault="00FA4BA4"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I.C. Data Governance</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Format data to satisfy integration needs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F27241" w:rsidRDefault="00FA4BA4" w:rsidP="00330A6C">
            <w:pPr>
              <w:tabs>
                <w:tab w:val="left" w:pos="396"/>
              </w:tabs>
              <w:jc w:val="center"/>
              <w:rPr>
                <w:rFonts w:ascii="Arial" w:hAnsi="Arial" w:cs="Arial"/>
                <w:sz w:val="20"/>
                <w:szCs w:val="20"/>
              </w:rPr>
            </w:pPr>
            <w:r>
              <w:rPr>
                <w:rFonts w:ascii="Arial" w:hAnsi="Arial" w:cs="Arial"/>
                <w:sz w:val="20"/>
                <w:szCs w:val="20"/>
              </w:rPr>
              <w:t>*Interoperability principles; Capture, structure, and use of health information</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Construct and maintain the standardization of data dictionaries to meet the needs of the enterprise</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*Data sources and data dictionary composition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 xml:space="preserve">Demonstrate compliance with internal and external data dictionary requirements </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7703BF" w:rsidRDefault="00FA4BA4" w:rsidP="00330A6C">
            <w:pPr>
              <w:tabs>
                <w:tab w:val="left" w:pos="396"/>
              </w:tabs>
              <w:jc w:val="center"/>
              <w:rPr>
                <w:rFonts w:ascii="Arial" w:hAnsi="Arial" w:cs="Arial"/>
                <w:sz w:val="20"/>
                <w:szCs w:val="20"/>
              </w:rPr>
            </w:pPr>
            <w:r>
              <w:rPr>
                <w:rFonts w:ascii="Arial" w:hAnsi="Arial" w:cs="Arial"/>
                <w:sz w:val="20"/>
                <w:szCs w:val="20"/>
              </w:rPr>
              <w:t xml:space="preserve">*Accreditation standards for The Joint Commission, National Committee for Quality Assurance (NCQA), CARF, Community Health Accreditation Program (CHAP), Utilization Review Accreditation Commission (URAC), HL7, American Society for Testing and Materials (ASTM), </w:t>
            </w:r>
            <w:proofErr w:type="spellStart"/>
            <w:r>
              <w:rPr>
                <w:rFonts w:ascii="Arial" w:hAnsi="Arial" w:cs="Arial"/>
                <w:sz w:val="20"/>
                <w:szCs w:val="20"/>
              </w:rPr>
              <w:t>Healthplan</w:t>
            </w:r>
            <w:proofErr w:type="spellEnd"/>
            <w:r>
              <w:rPr>
                <w:rFonts w:ascii="Arial" w:hAnsi="Arial" w:cs="Arial"/>
                <w:sz w:val="20"/>
                <w:szCs w:val="20"/>
              </w:rPr>
              <w:t xml:space="preserve"> Employer Data Information Sets (HEDIS), Outcome and Assessment Information Set (OASIS), and Uniform Hospital Discharge Data Set (UHDDS)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Advocate information operability and information exchange</w:t>
            </w:r>
          </w:p>
        </w:tc>
        <w:tc>
          <w:tcPr>
            <w:tcW w:w="1530" w:type="dxa"/>
            <w:shd w:val="clear" w:color="auto" w:fill="C6D9F1" w:themeFill="text2" w:themeFillTint="33"/>
          </w:tcPr>
          <w:p w:rsidR="00330A6C" w:rsidRPr="001416BA" w:rsidRDefault="00FA4BA4" w:rsidP="00330A6C">
            <w:pPr>
              <w:jc w:val="center"/>
              <w:rPr>
                <w:rFonts w:ascii="Arial" w:hAnsi="Arial" w:cs="Arial"/>
                <w:color w:val="FF0000"/>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*Interoperability Standards and Health Information Exchanges (HIEs)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I.D.  Data Management</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Analyze information needs of customers across the healthcare continuum</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7B0429" w:rsidRDefault="00330A6C" w:rsidP="00330A6C">
            <w:pPr>
              <w:tabs>
                <w:tab w:val="left" w:pos="366"/>
              </w:tabs>
              <w:jc w:val="center"/>
              <w:rPr>
                <w:rFonts w:ascii="Arial" w:hAnsi="Arial" w:cs="Arial"/>
                <w:sz w:val="20"/>
                <w:szCs w:val="20"/>
              </w:rPr>
            </w:pP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 w:val="left" w:pos="1464"/>
              </w:tabs>
              <w:contextualSpacing/>
              <w:jc w:val="left"/>
              <w:rPr>
                <w:rFonts w:ascii="Arial" w:hAnsi="Arial" w:cs="Arial"/>
                <w:sz w:val="20"/>
                <w:szCs w:val="20"/>
              </w:rPr>
            </w:pPr>
            <w:r w:rsidRPr="001416BA">
              <w:rPr>
                <w:rFonts w:ascii="Arial" w:hAnsi="Arial" w:cs="Arial"/>
                <w:sz w:val="20"/>
                <w:szCs w:val="20"/>
              </w:rPr>
              <w:lastRenderedPageBreak/>
              <w:t>Evaluate health information systems and data storage design</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041B94" w:rsidRDefault="00FA4BA4" w:rsidP="00330A6C">
            <w:pPr>
              <w:tabs>
                <w:tab w:val="left" w:pos="366"/>
              </w:tabs>
              <w:jc w:val="center"/>
              <w:rPr>
                <w:rFonts w:ascii="Arial" w:hAnsi="Arial" w:cs="Arial"/>
                <w:sz w:val="20"/>
                <w:szCs w:val="20"/>
              </w:rPr>
            </w:pPr>
            <w:r>
              <w:rPr>
                <w:rFonts w:ascii="Arial" w:hAnsi="Arial" w:cs="Arial"/>
                <w:sz w:val="20"/>
                <w:szCs w:val="20"/>
              </w:rPr>
              <w:t>*Storage media, disaster recovery, and cloud computing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Manage clinical indices/ databases/registries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041B94" w:rsidRDefault="00FA4BA4" w:rsidP="00330A6C">
            <w:pPr>
              <w:tabs>
                <w:tab w:val="left" w:pos="366"/>
              </w:tabs>
              <w:jc w:val="center"/>
              <w:rPr>
                <w:rFonts w:ascii="Arial" w:hAnsi="Arial" w:cs="Arial"/>
                <w:sz w:val="20"/>
                <w:szCs w:val="20"/>
              </w:rPr>
            </w:pPr>
            <w:r>
              <w:rPr>
                <w:rFonts w:ascii="Arial" w:hAnsi="Arial" w:cs="Arial"/>
                <w:sz w:val="20"/>
                <w:szCs w:val="20"/>
              </w:rPr>
              <w:t>*Policies for secondary data sources, registries, and indices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Apply knowledge of database architecture and design to meet organizational needs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041B94" w:rsidRDefault="00FA4BA4" w:rsidP="00330A6C">
            <w:pPr>
              <w:jc w:val="center"/>
              <w:rPr>
                <w:rFonts w:ascii="Arial" w:hAnsi="Arial" w:cs="Arial"/>
                <w:sz w:val="20"/>
                <w:szCs w:val="20"/>
              </w:rPr>
            </w:pPr>
            <w:r>
              <w:rPr>
                <w:rFonts w:ascii="Arial" w:hAnsi="Arial" w:cs="Arial"/>
                <w:sz w:val="20"/>
                <w:szCs w:val="20"/>
              </w:rPr>
              <w:t>*Data dictionary, data modeling, and data warehousing; Database architecture and design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Evaluate data from varying sources to create meaningful presentations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eastAsia="Times New Roman" w:hAnsi="Arial" w:cs="Arial"/>
                <w:sz w:val="20"/>
                <w:szCs w:val="20"/>
              </w:rPr>
            </w:pPr>
            <w:r w:rsidRPr="001416BA">
              <w:rPr>
                <w:rFonts w:ascii="Arial" w:hAnsi="Arial" w:cs="Arial"/>
                <w:b/>
                <w:sz w:val="20"/>
                <w:szCs w:val="20"/>
              </w:rPr>
              <w:t>Subdomain I.E  Secondary Data Sources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7"/>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Validate data from secondary sources to include in the patient’s record, including personal health records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*Data stewardship &amp; Information Governance Standards; Patient-Centered Health Information technology and portals</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tcBorders>
              <w:bottom w:val="single" w:sz="4" w:space="0" w:color="auto"/>
            </w:tcBorders>
            <w:shd w:val="clear" w:color="auto" w:fill="BFBFBF" w:themeFill="background1" w:themeFillShade="BF"/>
          </w:tcPr>
          <w:p w:rsidR="00330A6C" w:rsidRPr="001416BA" w:rsidRDefault="00330A6C" w:rsidP="00330A6C">
            <w:pPr>
              <w:rPr>
                <w:rFonts w:ascii="Arial" w:hAnsi="Arial" w:cs="Arial"/>
                <w:b/>
                <w:sz w:val="20"/>
                <w:szCs w:val="20"/>
              </w:rPr>
            </w:pPr>
            <w:r w:rsidRPr="001416BA">
              <w:rPr>
                <w:rFonts w:ascii="Arial" w:hAnsi="Arial" w:cs="Arial"/>
                <w:b/>
                <w:sz w:val="20"/>
                <w:szCs w:val="20"/>
              </w:rPr>
              <w:t>Domain II. Information Protection:  Access Disclosure, Archival, Privacy and Security</w:t>
            </w:r>
          </w:p>
        </w:tc>
      </w:tr>
      <w:tr w:rsidR="00330A6C" w:rsidRPr="001416BA" w:rsidTr="00330A6C">
        <w:tc>
          <w:tcPr>
            <w:tcW w:w="14130" w:type="dxa"/>
            <w:gridSpan w:val="4"/>
            <w:tcBorders>
              <w:bottom w:val="single" w:sz="4" w:space="0" w:color="auto"/>
            </w:tcBorders>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hAnsi="Arial" w:cs="Arial"/>
                <w:b/>
                <w:sz w:val="20"/>
                <w:szCs w:val="20"/>
              </w:rPr>
              <w:t>Subdomain II.A. Health Law</w:t>
            </w:r>
          </w:p>
        </w:tc>
      </w:tr>
      <w:tr w:rsidR="00330A6C" w:rsidRPr="001416BA" w:rsidTr="00330A6C">
        <w:tc>
          <w:tcPr>
            <w:tcW w:w="3150" w:type="dxa"/>
            <w:tcBorders>
              <w:top w:val="single" w:sz="4" w:space="0" w:color="auto"/>
            </w:tcBorders>
            <w:shd w:val="clear" w:color="auto" w:fill="C6D9F1" w:themeFill="text2" w:themeFillTint="33"/>
          </w:tcPr>
          <w:p w:rsidR="00330A6C" w:rsidRPr="001416BA" w:rsidRDefault="00330A6C" w:rsidP="00727B53">
            <w:pPr>
              <w:pStyle w:val="ListParagraph"/>
              <w:keepNext w:val="0"/>
              <w:numPr>
                <w:ilvl w:val="0"/>
                <w:numId w:val="18"/>
              </w:numPr>
              <w:tabs>
                <w:tab w:val="left" w:pos="468"/>
              </w:tabs>
              <w:contextualSpacing/>
              <w:jc w:val="left"/>
              <w:rPr>
                <w:rFonts w:ascii="Arial" w:eastAsia="Times New Roman" w:hAnsi="Arial" w:cs="Arial"/>
                <w:bCs/>
                <w:sz w:val="20"/>
                <w:szCs w:val="20"/>
              </w:rPr>
            </w:pPr>
            <w:r w:rsidRPr="001416BA">
              <w:rPr>
                <w:rFonts w:ascii="Arial" w:eastAsia="Calibri" w:hAnsi="Arial" w:cs="Arial"/>
                <w:bCs/>
                <w:sz w:val="20"/>
                <w:szCs w:val="20"/>
              </w:rPr>
              <w:t>Identify</w:t>
            </w:r>
            <w:r w:rsidRPr="001416BA">
              <w:rPr>
                <w:rFonts w:ascii="Arial" w:eastAsia="Calibri" w:hAnsi="Arial" w:cs="Arial"/>
                <w:bCs/>
                <w:color w:val="FF0000"/>
                <w:sz w:val="20"/>
                <w:szCs w:val="20"/>
              </w:rPr>
              <w:t xml:space="preserve"> </w:t>
            </w:r>
            <w:r w:rsidRPr="001416BA">
              <w:rPr>
                <w:rFonts w:ascii="Arial" w:eastAsia="Calibri" w:hAnsi="Arial" w:cs="Arial"/>
                <w:bCs/>
                <w:sz w:val="20"/>
                <w:szCs w:val="20"/>
              </w:rPr>
              <w:t>laws and regulations applicable to health care</w:t>
            </w:r>
          </w:p>
        </w:tc>
        <w:tc>
          <w:tcPr>
            <w:tcW w:w="1530" w:type="dxa"/>
            <w:tcBorders>
              <w:top w:val="single" w:sz="4" w:space="0" w:color="auto"/>
            </w:tcBorders>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tcBorders>
              <w:top w:val="single" w:sz="4" w:space="0" w:color="auto"/>
            </w:tcBorders>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*Health information laws and regulations including HIPAA, The Joint Commission</w:t>
            </w:r>
            <w:r w:rsidR="00612582">
              <w:rPr>
                <w:rFonts w:ascii="Arial" w:hAnsi="Arial" w:cs="Arial"/>
                <w:sz w:val="20"/>
                <w:szCs w:val="20"/>
              </w:rPr>
              <w:t>, State laws, and Centers for Medicare and Medicaid Services (CMS)</w:t>
            </w:r>
          </w:p>
        </w:tc>
        <w:tc>
          <w:tcPr>
            <w:tcW w:w="4950" w:type="dxa"/>
            <w:vMerge w:val="restart"/>
            <w:tcBorders>
              <w:top w:val="single" w:sz="4" w:space="0" w:color="auto"/>
            </w:tcBorders>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8"/>
              </w:numPr>
              <w:tabs>
                <w:tab w:val="left" w:pos="468"/>
              </w:tabs>
              <w:contextualSpacing/>
              <w:jc w:val="left"/>
              <w:rPr>
                <w:rFonts w:ascii="Arial" w:eastAsia="Times New Roman" w:hAnsi="Arial" w:cs="Arial"/>
                <w:b/>
                <w:bCs/>
                <w:color w:val="FF0000"/>
                <w:sz w:val="20"/>
                <w:szCs w:val="20"/>
              </w:rPr>
            </w:pPr>
            <w:r w:rsidRPr="001416BA">
              <w:rPr>
                <w:rFonts w:ascii="Arial" w:eastAsia="Calibri" w:hAnsi="Arial" w:cs="Arial"/>
                <w:bCs/>
                <w:sz w:val="20"/>
                <w:szCs w:val="20"/>
              </w:rPr>
              <w:t>Analyze legal concepts and principles to the practice of HIM</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330A6C" w:rsidP="00330A6C">
            <w:pPr>
              <w:tabs>
                <w:tab w:val="left" w:pos="396"/>
              </w:tabs>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tabs>
                <w:tab w:val="left" w:pos="900"/>
                <w:tab w:val="left" w:pos="1080"/>
              </w:tabs>
              <w:ind w:firstLine="432"/>
              <w:rPr>
                <w:rFonts w:ascii="Arial" w:hAnsi="Arial" w:cs="Arial"/>
                <w:b/>
                <w:sz w:val="20"/>
                <w:szCs w:val="20"/>
              </w:rPr>
            </w:pPr>
            <w:r w:rsidRPr="001416BA">
              <w:rPr>
                <w:rFonts w:ascii="Arial" w:hAnsi="Arial" w:cs="Arial"/>
                <w:b/>
                <w:sz w:val="20"/>
                <w:szCs w:val="20"/>
              </w:rPr>
              <w:t>Subdomain II.B. Data Privacy Confidentiality and Security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hAnsi="Arial" w:cs="Arial"/>
                <w:sz w:val="20"/>
                <w:szCs w:val="20"/>
              </w:rPr>
              <w:t>Analyze privacy, security and confidentiality policies and procedures for internal and external use and exchange of health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AA461A" w:rsidRDefault="00612582" w:rsidP="00330A6C">
            <w:pPr>
              <w:tabs>
                <w:tab w:val="left" w:pos="396"/>
              </w:tabs>
              <w:jc w:val="center"/>
              <w:rPr>
                <w:rFonts w:ascii="Arial" w:hAnsi="Arial" w:cs="Arial"/>
                <w:sz w:val="20"/>
                <w:szCs w:val="20"/>
              </w:rPr>
            </w:pPr>
            <w:r>
              <w:rPr>
                <w:rFonts w:ascii="Arial" w:hAnsi="Arial" w:cs="Arial"/>
                <w:sz w:val="20"/>
                <w:szCs w:val="20"/>
              </w:rPr>
              <w:t>*Patient verification and identity management policies; Privacy, confidentiality, security principles, policies and procedures, and federal/state laws; E-Discovery</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eastAsia="Times New Roman" w:hAnsi="Arial" w:cs="Arial"/>
                <w:bCs/>
                <w:sz w:val="20"/>
                <w:szCs w:val="20"/>
              </w:rPr>
              <w:t xml:space="preserve">Recommend elements included in </w:t>
            </w:r>
            <w:r>
              <w:rPr>
                <w:rFonts w:ascii="Arial" w:eastAsia="Times New Roman" w:hAnsi="Arial" w:cs="Arial"/>
                <w:bCs/>
                <w:sz w:val="20"/>
                <w:szCs w:val="20"/>
              </w:rPr>
              <w:t xml:space="preserve">design of audit trails, </w:t>
            </w:r>
            <w:r w:rsidRPr="001416BA">
              <w:rPr>
                <w:rFonts w:ascii="Arial" w:eastAsia="Times New Roman" w:hAnsi="Arial" w:cs="Arial"/>
                <w:bCs/>
                <w:sz w:val="20"/>
                <w:szCs w:val="20"/>
              </w:rPr>
              <w:t>data quality monitoring programs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*Data security (audits, controls, data recovery, e-security, disaster recovery planning, and business continuity planning)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eastAsia="Times New Roman" w:hAnsi="Arial" w:cs="Arial"/>
                <w:bCs/>
                <w:sz w:val="20"/>
                <w:szCs w:val="20"/>
              </w:rPr>
            </w:pPr>
            <w:r w:rsidRPr="001416BA">
              <w:rPr>
                <w:rFonts w:ascii="Arial" w:eastAsia="Times New Roman" w:hAnsi="Arial" w:cs="Arial"/>
                <w:bCs/>
                <w:sz w:val="20"/>
                <w:szCs w:val="20"/>
              </w:rPr>
              <w:t xml:space="preserve">Collaborate in the design and implementation of </w:t>
            </w:r>
            <w:r w:rsidRPr="001416BA">
              <w:rPr>
                <w:rFonts w:ascii="Arial" w:eastAsia="Times New Roman" w:hAnsi="Arial" w:cs="Arial"/>
                <w:bCs/>
                <w:sz w:val="20"/>
                <w:szCs w:val="20"/>
              </w:rPr>
              <w:lastRenderedPageBreak/>
              <w:t>risk assessment, contingency planning, and data recovery procedures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lastRenderedPageBreak/>
              <w:t>4</w:t>
            </w:r>
          </w:p>
          <w:p w:rsidR="00330A6C" w:rsidRPr="001416BA" w:rsidRDefault="00330A6C" w:rsidP="00330A6C">
            <w:pPr>
              <w:jc w:val="center"/>
              <w:rPr>
                <w:rFonts w:ascii="Arial" w:hAnsi="Arial" w:cs="Arial"/>
                <w:sz w:val="20"/>
                <w:szCs w:val="20"/>
              </w:rPr>
            </w:pP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 xml:space="preserve">*Health information archival and retrieval systems; Data security protection methods </w:t>
            </w:r>
            <w:r>
              <w:rPr>
                <w:rFonts w:ascii="Arial" w:hAnsi="Arial" w:cs="Arial"/>
                <w:sz w:val="20"/>
                <w:szCs w:val="20"/>
              </w:rPr>
              <w:lastRenderedPageBreak/>
              <w:t>(authentication, encryption, decryption, and firewalls)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hAnsi="Arial" w:cs="Arial"/>
                <w:sz w:val="20"/>
                <w:szCs w:val="20"/>
              </w:rPr>
              <w:t>Analyze the security and privacy implications of mobile health technologies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eastAsia="Times New Roman" w:hAnsi="Arial" w:cs="Arial"/>
                <w:bCs/>
                <w:sz w:val="20"/>
                <w:szCs w:val="20"/>
              </w:rPr>
              <w:t>Develop educational programs for employees in privacy, security, and confidentiality</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*Privacy and security laws/regulations, adult education strategies, and training methods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eastAsia="Times New Roman" w:hAnsi="Arial" w:cs="Arial"/>
                <w:sz w:val="20"/>
                <w:szCs w:val="20"/>
              </w:rPr>
            </w:pPr>
            <w:r w:rsidRPr="001416BA">
              <w:rPr>
                <w:rFonts w:ascii="Arial" w:hAnsi="Arial" w:cs="Arial"/>
                <w:b/>
                <w:sz w:val="20"/>
                <w:szCs w:val="20"/>
              </w:rPr>
              <w:t>Subdomain II.C. Release of Information</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0"/>
              </w:numPr>
              <w:tabs>
                <w:tab w:val="left" w:pos="468"/>
              </w:tabs>
              <w:contextualSpacing/>
              <w:jc w:val="left"/>
              <w:rPr>
                <w:rFonts w:ascii="Arial" w:hAnsi="Arial" w:cs="Arial"/>
                <w:sz w:val="20"/>
                <w:szCs w:val="20"/>
              </w:rPr>
            </w:pPr>
            <w:r w:rsidRPr="001416BA">
              <w:rPr>
                <w:rFonts w:ascii="Arial" w:hAnsi="Arial" w:cs="Arial"/>
                <w:sz w:val="20"/>
                <w:szCs w:val="20"/>
              </w:rPr>
              <w:t>Create policies and procedures to manage access and disclosure of personal health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855966" w:rsidRDefault="00612582" w:rsidP="00330A6C">
            <w:pPr>
              <w:tabs>
                <w:tab w:val="left" w:pos="381"/>
              </w:tabs>
              <w:jc w:val="center"/>
              <w:rPr>
                <w:rFonts w:ascii="Arial" w:hAnsi="Arial" w:cs="Arial"/>
                <w:sz w:val="20"/>
                <w:szCs w:val="20"/>
              </w:rPr>
            </w:pPr>
            <w:r>
              <w:rPr>
                <w:rFonts w:ascii="Arial" w:hAnsi="Arial" w:cs="Arial"/>
                <w:sz w:val="20"/>
                <w:szCs w:val="20"/>
              </w:rPr>
              <w:t>*Principles for releasing PHI; Elements of an authorization</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cantSplit/>
        </w:trPr>
        <w:tc>
          <w:tcPr>
            <w:tcW w:w="3150" w:type="dxa"/>
            <w:shd w:val="clear" w:color="auto" w:fill="C6D9F1" w:themeFill="text2" w:themeFillTint="33"/>
          </w:tcPr>
          <w:p w:rsidR="00330A6C" w:rsidRPr="001416BA" w:rsidRDefault="00330A6C" w:rsidP="00727B53">
            <w:pPr>
              <w:pStyle w:val="ListParagraph"/>
              <w:keepNext w:val="0"/>
              <w:numPr>
                <w:ilvl w:val="0"/>
                <w:numId w:val="20"/>
              </w:numPr>
              <w:tabs>
                <w:tab w:val="left" w:pos="468"/>
              </w:tabs>
              <w:contextualSpacing/>
              <w:jc w:val="left"/>
              <w:rPr>
                <w:rFonts w:ascii="Arial" w:hAnsi="Arial" w:cs="Arial"/>
                <w:sz w:val="20"/>
                <w:szCs w:val="20"/>
              </w:rPr>
            </w:pPr>
            <w:r w:rsidRPr="001416BA">
              <w:rPr>
                <w:rFonts w:ascii="Arial" w:eastAsia="Times New Roman" w:hAnsi="Arial" w:cs="Arial"/>
                <w:bCs/>
                <w:sz w:val="20"/>
                <w:szCs w:val="20"/>
              </w:rPr>
              <w:t>Protect electronic health information through confidentiality and security measures, policies and procedures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612582" w:rsidP="00330A6C">
            <w:pPr>
              <w:tabs>
                <w:tab w:val="left" w:pos="381"/>
              </w:tabs>
              <w:ind w:left="396" w:hanging="270"/>
              <w:jc w:val="center"/>
              <w:rPr>
                <w:rFonts w:ascii="Arial" w:hAnsi="Arial" w:cs="Arial"/>
                <w:sz w:val="20"/>
                <w:szCs w:val="20"/>
              </w:rPr>
            </w:pPr>
            <w:r>
              <w:rPr>
                <w:rFonts w:ascii="Arial" w:hAnsi="Arial" w:cs="Arial"/>
                <w:sz w:val="20"/>
                <w:szCs w:val="20"/>
              </w:rPr>
              <w:t>*Audit techniques and principles</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B84B0B" w:rsidRDefault="00330A6C" w:rsidP="00330A6C">
            <w:pPr>
              <w:rPr>
                <w:rFonts w:ascii="Arial" w:eastAsia="Times New Roman" w:hAnsi="Arial" w:cs="Arial"/>
                <w:sz w:val="20"/>
                <w:szCs w:val="20"/>
              </w:rPr>
            </w:pPr>
            <w:r w:rsidRPr="001416BA">
              <w:rPr>
                <w:rFonts w:ascii="Arial" w:hAnsi="Arial" w:cs="Arial"/>
                <w:b/>
                <w:sz w:val="20"/>
                <w:szCs w:val="20"/>
              </w:rPr>
              <w:t>Domain III. Informatics, Analytics and Data Use</w:t>
            </w:r>
          </w:p>
        </w:tc>
      </w:tr>
      <w:tr w:rsidR="00330A6C" w:rsidRPr="001416BA" w:rsidTr="00330A6C">
        <w:tc>
          <w:tcPr>
            <w:tcW w:w="14130" w:type="dxa"/>
            <w:gridSpan w:val="4"/>
            <w:shd w:val="clear" w:color="auto" w:fill="F2F2F2" w:themeFill="background1" w:themeFillShade="F2"/>
          </w:tcPr>
          <w:p w:rsidR="00330A6C" w:rsidRPr="00B84B0B" w:rsidRDefault="00330A6C" w:rsidP="00330A6C">
            <w:pPr>
              <w:tabs>
                <w:tab w:val="left" w:pos="1170"/>
              </w:tabs>
              <w:ind w:firstLine="432"/>
              <w:rPr>
                <w:rFonts w:ascii="Arial" w:hAnsi="Arial" w:cs="Arial"/>
                <w:b/>
                <w:sz w:val="20"/>
                <w:szCs w:val="20"/>
              </w:rPr>
            </w:pPr>
            <w:r w:rsidRPr="001416BA">
              <w:rPr>
                <w:rFonts w:ascii="Arial" w:hAnsi="Arial" w:cs="Arial"/>
                <w:b/>
                <w:sz w:val="20"/>
                <w:szCs w:val="20"/>
              </w:rPr>
              <w:t>Subdomain III.A. Health Information Technologies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Utilize technology for data collection, storage, analysis, and reporting of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*Health information archival and retrieval systems; Computer concepts (hardware components, network systems architecture operating systems and languages, software packages and tools, and cloud computing applications)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Assess systems capabilities to meet regulatory requirements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*Electronic signatures, data correction, and audit logs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Recommend device selection based on workflow, ergonomic and human factors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*Human factors and user interface design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 xml:space="preserve">Take part in the development of networks, including </w:t>
            </w:r>
            <w:r w:rsidRPr="001416BA">
              <w:rPr>
                <w:rFonts w:ascii="Arial" w:hAnsi="Arial" w:cs="Arial"/>
                <w:sz w:val="20"/>
                <w:szCs w:val="20"/>
              </w:rPr>
              <w:lastRenderedPageBreak/>
              <w:t>intranet and Internet applications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lastRenderedPageBreak/>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 xml:space="preserve">*Communication technologies (Network-LANS, WANS, WLANS, and VPNs); Internet </w:t>
            </w:r>
            <w:r>
              <w:rPr>
                <w:rFonts w:ascii="Arial" w:hAnsi="Arial" w:cs="Arial"/>
                <w:sz w:val="20"/>
                <w:szCs w:val="20"/>
              </w:rPr>
              <w:lastRenderedPageBreak/>
              <w:t>technologies (Intranet, web-based systems, standards SGML, and XML)</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tcBorders>
              <w:bottom w:val="single" w:sz="4" w:space="0" w:color="auto"/>
            </w:tcBorders>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Evaluate system architecture, database design, data warehousing</w:t>
            </w:r>
          </w:p>
        </w:tc>
        <w:tc>
          <w:tcPr>
            <w:tcW w:w="1530" w:type="dxa"/>
            <w:tcBorders>
              <w:bottom w:val="single" w:sz="4" w:space="0" w:color="auto"/>
            </w:tcBorders>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*System testing; Interface management; Data relationships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tcBorders>
              <w:bottom w:val="single" w:sz="4" w:space="0" w:color="auto"/>
            </w:tcBorders>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Create the electronic structure of health data to meet a variety of end user needs</w:t>
            </w:r>
          </w:p>
        </w:tc>
        <w:tc>
          <w:tcPr>
            <w:tcW w:w="1530" w:type="dxa"/>
            <w:tcBorders>
              <w:bottom w:val="single" w:sz="4" w:space="0" w:color="auto"/>
            </w:tcBorders>
            <w:shd w:val="clear" w:color="auto" w:fill="C6D9F1" w:themeFill="text2" w:themeFillTint="33"/>
          </w:tcPr>
          <w:p w:rsidR="00330A6C" w:rsidRPr="001416BA" w:rsidRDefault="00612582" w:rsidP="00330A6C">
            <w:pPr>
              <w:contextualSpacing/>
              <w:jc w:val="center"/>
              <w:rPr>
                <w:rFonts w:ascii="Arial" w:hAnsi="Arial" w:cs="Arial"/>
                <w:sz w:val="20"/>
                <w:szCs w:val="20"/>
              </w:rPr>
            </w:pPr>
            <w:r>
              <w:rPr>
                <w:rFonts w:ascii="Arial" w:hAnsi="Arial" w:cs="Arial"/>
                <w:sz w:val="20"/>
                <w:szCs w:val="20"/>
              </w:rPr>
              <w:t>6</w:t>
            </w:r>
          </w:p>
        </w:tc>
        <w:tc>
          <w:tcPr>
            <w:tcW w:w="4500" w:type="dxa"/>
            <w:tcBorders>
              <w:bottom w:val="single" w:sz="4" w:space="0" w:color="auto"/>
            </w:tcBorders>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*Data information and file structures (data administration, data definitions, data dictionary, data modeling, data structures, data warehousing, and database management systems)</w:t>
            </w:r>
          </w:p>
        </w:tc>
        <w:tc>
          <w:tcPr>
            <w:tcW w:w="4950" w:type="dxa"/>
            <w:vMerge/>
            <w:tcBorders>
              <w:bottom w:val="single" w:sz="4" w:space="0" w:color="auto"/>
            </w:tcBorders>
            <w:shd w:val="clear" w:color="auto" w:fill="EAF1DD" w:themeFill="accent3" w:themeFillTint="33"/>
          </w:tcPr>
          <w:p w:rsidR="00330A6C" w:rsidRPr="001416BA" w:rsidRDefault="00330A6C" w:rsidP="00330A6C">
            <w:pPr>
              <w:contextualSpacing/>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B84B0B" w:rsidRDefault="00330A6C" w:rsidP="00330A6C">
            <w:pPr>
              <w:tabs>
                <w:tab w:val="left" w:pos="1170"/>
              </w:tabs>
              <w:ind w:firstLine="432"/>
              <w:rPr>
                <w:rFonts w:ascii="Arial" w:hAnsi="Arial" w:cs="Arial"/>
                <w:b/>
                <w:sz w:val="20"/>
                <w:szCs w:val="20"/>
              </w:rPr>
            </w:pPr>
            <w:r w:rsidRPr="001416BA">
              <w:rPr>
                <w:rFonts w:ascii="Arial" w:hAnsi="Arial" w:cs="Arial"/>
                <w:b/>
                <w:sz w:val="20"/>
                <w:szCs w:val="20"/>
              </w:rPr>
              <w:t>Subdomain III.B. Information Management Strategic Planning</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2"/>
              </w:numPr>
              <w:tabs>
                <w:tab w:val="left" w:pos="468"/>
              </w:tabs>
              <w:contextualSpacing/>
              <w:jc w:val="left"/>
              <w:rPr>
                <w:rFonts w:ascii="Arial" w:hAnsi="Arial" w:cs="Arial"/>
                <w:sz w:val="20"/>
                <w:szCs w:val="20"/>
              </w:rPr>
            </w:pPr>
            <w:r w:rsidRPr="001416BA">
              <w:rPr>
                <w:rFonts w:ascii="Arial" w:hAnsi="Arial" w:cs="Arial"/>
                <w:sz w:val="20"/>
                <w:szCs w:val="20"/>
              </w:rPr>
              <w:t>Take part in the development of information management plans that support the organization’s  current and future strategy and goals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*Corporate strategic plan, operation improvement planning, and information management plans; Disaster and recovery planning</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2"/>
              </w:numPr>
              <w:tabs>
                <w:tab w:val="left" w:pos="468"/>
              </w:tabs>
              <w:contextualSpacing/>
              <w:jc w:val="left"/>
              <w:rPr>
                <w:rFonts w:ascii="Arial" w:hAnsi="Arial" w:cs="Arial"/>
                <w:sz w:val="20"/>
                <w:szCs w:val="20"/>
              </w:rPr>
            </w:pPr>
            <w:r w:rsidRPr="001416BA">
              <w:rPr>
                <w:rFonts w:ascii="Arial" w:hAnsi="Arial" w:cs="Arial"/>
                <w:sz w:val="20"/>
                <w:szCs w:val="20"/>
              </w:rPr>
              <w:t>Take part in the planning, design, selection, implementation, integration, testing, evaluation, and support of health information technologies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*Systems development life cycle (systems analysis, design, implementation, evaluation, maintenance, EHRs, HIEs, and RECs)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hAnsi="Arial" w:cs="Arial"/>
                <w:b/>
                <w:sz w:val="20"/>
                <w:szCs w:val="20"/>
              </w:rPr>
              <w:t>Subdomain III.C. Analytics and Decision Support</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Apply analytical results to facilitate decision-making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B604F6" w:rsidRDefault="00612582" w:rsidP="00330A6C">
            <w:pPr>
              <w:tabs>
                <w:tab w:val="left" w:pos="396"/>
              </w:tabs>
              <w:jc w:val="center"/>
              <w:rPr>
                <w:rFonts w:ascii="Arial" w:hAnsi="Arial" w:cs="Arial"/>
                <w:sz w:val="20"/>
                <w:szCs w:val="20"/>
              </w:rPr>
            </w:pPr>
            <w:r>
              <w:rPr>
                <w:rFonts w:ascii="Arial" w:hAnsi="Arial" w:cs="Arial"/>
                <w:sz w:val="20"/>
                <w:szCs w:val="20"/>
              </w:rPr>
              <w:t>*Data display, power point, and dashboards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Apply data extraction methodologies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B604F6" w:rsidRDefault="00612582" w:rsidP="00330A6C">
            <w:pPr>
              <w:tabs>
                <w:tab w:val="left" w:pos="396"/>
              </w:tabs>
              <w:jc w:val="center"/>
              <w:rPr>
                <w:rFonts w:ascii="Arial" w:hAnsi="Arial" w:cs="Arial"/>
                <w:sz w:val="20"/>
                <w:szCs w:val="20"/>
              </w:rPr>
            </w:pPr>
            <w:r>
              <w:rPr>
                <w:rFonts w:ascii="Arial" w:hAnsi="Arial" w:cs="Arial"/>
                <w:sz w:val="20"/>
                <w:szCs w:val="20"/>
              </w:rPr>
              <w:t>*Healthcare statistical formulas (LOS, death, birth, and infection rates); Data capture tools and technologies (forms, computer screens, templates, other health record documentation tools; clinical, financial, and administrative)</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sz w:val="20"/>
                <w:szCs w:val="20"/>
              </w:rPr>
            </w:pPr>
            <w:r w:rsidRPr="001416BA">
              <w:rPr>
                <w:rFonts w:ascii="Arial" w:hAnsi="Arial" w:cs="Arial"/>
                <w:sz w:val="20"/>
                <w:szCs w:val="20"/>
              </w:rPr>
              <w:t>Recommend organizational action based on knowledge obtained from data exploration and mining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B604F6" w:rsidRDefault="00330A6C" w:rsidP="00330A6C">
            <w:pPr>
              <w:tabs>
                <w:tab w:val="left" w:pos="396"/>
              </w:tabs>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lastRenderedPageBreak/>
              <w:t>Analyze clinical data to identify trends that demonstrate quality, safety, and effectiveness of healthcare</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*Descriptive statistics (mean, standard deviation, ranges, and percentiles); Inferential statistics (T-tests, ANOVA, regression analysis, reliability, and validity); Epidemiological applications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
                <w:bCs/>
                <w:sz w:val="20"/>
                <w:szCs w:val="20"/>
              </w:rPr>
            </w:pPr>
            <w:r w:rsidRPr="001416BA">
              <w:rPr>
                <w:rFonts w:ascii="Arial" w:hAnsi="Arial" w:cs="Arial"/>
                <w:sz w:val="20"/>
                <w:szCs w:val="20"/>
              </w:rPr>
              <w:t>Apply</w:t>
            </w:r>
            <w:r>
              <w:rPr>
                <w:rFonts w:ascii="Arial" w:hAnsi="Arial" w:cs="Arial"/>
                <w:sz w:val="20"/>
                <w:szCs w:val="20"/>
              </w:rPr>
              <w:t xml:space="preserve"> knowledge of database </w:t>
            </w:r>
            <w:proofErr w:type="spellStart"/>
            <w:r>
              <w:rPr>
                <w:rFonts w:ascii="Arial" w:hAnsi="Arial" w:cs="Arial"/>
                <w:sz w:val="20"/>
                <w:szCs w:val="20"/>
              </w:rPr>
              <w:t>querying,and</w:t>
            </w:r>
            <w:proofErr w:type="spellEnd"/>
            <w:r>
              <w:rPr>
                <w:rFonts w:ascii="Arial" w:hAnsi="Arial" w:cs="Arial"/>
                <w:sz w:val="20"/>
                <w:szCs w:val="20"/>
              </w:rPr>
              <w:t xml:space="preserve"> </w:t>
            </w:r>
            <w:r w:rsidRPr="001416BA">
              <w:rPr>
                <w:rFonts w:ascii="Arial" w:hAnsi="Arial" w:cs="Arial"/>
                <w:sz w:val="20"/>
                <w:szCs w:val="20"/>
              </w:rPr>
              <w:t>data exploration and mining techniques to facilitate information retrieval</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sz w:val="20"/>
                <w:szCs w:val="20"/>
              </w:rPr>
            </w:pPr>
            <w:r w:rsidRPr="001416BA">
              <w:rPr>
                <w:rFonts w:ascii="Arial" w:hAnsi="Arial" w:cs="Arial"/>
                <w:sz w:val="20"/>
                <w:szCs w:val="20"/>
              </w:rPr>
              <w:t>Evaluate administrative reports using appropriate software</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B84B0B" w:rsidRDefault="00330A6C" w:rsidP="00330A6C">
            <w:pPr>
              <w:ind w:firstLine="432"/>
              <w:contextualSpacing/>
              <w:rPr>
                <w:rFonts w:ascii="Arial" w:eastAsia="Times New Roman" w:hAnsi="Arial" w:cs="Arial"/>
                <w:bCs/>
                <w:sz w:val="20"/>
                <w:szCs w:val="20"/>
              </w:rPr>
            </w:pPr>
            <w:r w:rsidRPr="001416BA">
              <w:rPr>
                <w:rFonts w:ascii="Arial" w:hAnsi="Arial" w:cs="Arial"/>
                <w:b/>
                <w:sz w:val="20"/>
                <w:szCs w:val="20"/>
              </w:rPr>
              <w:t>Subdomain III.D. Health Care Statistics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4"/>
              </w:numPr>
              <w:tabs>
                <w:tab w:val="left" w:pos="423"/>
              </w:tabs>
              <w:contextualSpacing/>
              <w:jc w:val="left"/>
              <w:rPr>
                <w:rFonts w:ascii="Arial" w:hAnsi="Arial" w:cs="Arial"/>
                <w:sz w:val="20"/>
                <w:szCs w:val="20"/>
              </w:rPr>
            </w:pPr>
            <w:r w:rsidRPr="001416BA">
              <w:rPr>
                <w:rFonts w:ascii="Arial" w:hAnsi="Arial" w:cs="Arial"/>
                <w:bCs/>
                <w:sz w:val="20"/>
                <w:szCs w:val="20"/>
              </w:rPr>
              <w:t>Interpret inferential statistics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31263C" w:rsidRDefault="00AB170C" w:rsidP="00330A6C">
            <w:pPr>
              <w:tabs>
                <w:tab w:val="left" w:pos="396"/>
              </w:tabs>
              <w:jc w:val="center"/>
              <w:rPr>
                <w:rFonts w:ascii="Arial" w:hAnsi="Arial" w:cs="Arial"/>
                <w:sz w:val="20"/>
                <w:szCs w:val="20"/>
              </w:rPr>
            </w:pPr>
            <w:r>
              <w:rPr>
                <w:rFonts w:ascii="Arial" w:hAnsi="Arial" w:cs="Arial"/>
                <w:sz w:val="20"/>
                <w:szCs w:val="20"/>
              </w:rPr>
              <w:t>*Inferential statistics (T-tests, ANOVA, regression analysis, reliability, and validity); Computerized statistical packages (SPSS &amp; SAS)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4"/>
              </w:numPr>
              <w:tabs>
                <w:tab w:val="left" w:pos="423"/>
              </w:tabs>
              <w:contextualSpacing/>
              <w:jc w:val="left"/>
              <w:rPr>
                <w:rFonts w:ascii="Arial" w:hAnsi="Arial" w:cs="Arial"/>
                <w:sz w:val="20"/>
                <w:szCs w:val="20"/>
              </w:rPr>
            </w:pPr>
            <w:r w:rsidRPr="001416BA">
              <w:rPr>
                <w:rFonts w:ascii="Arial" w:hAnsi="Arial" w:cs="Arial"/>
                <w:bCs/>
                <w:sz w:val="20"/>
                <w:szCs w:val="20"/>
              </w:rPr>
              <w:t>Analyze statistical data for decision making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AB170C" w:rsidP="00330A6C">
            <w:pPr>
              <w:jc w:val="center"/>
              <w:rPr>
                <w:rFonts w:ascii="Arial" w:eastAsiaTheme="minorHAnsi" w:hAnsi="Arial" w:cs="Arial"/>
                <w:sz w:val="20"/>
                <w:szCs w:val="20"/>
              </w:rPr>
            </w:pPr>
            <w:r>
              <w:rPr>
                <w:rFonts w:ascii="Arial" w:eastAsiaTheme="minorHAnsi" w:hAnsi="Arial" w:cs="Arial"/>
                <w:sz w:val="20"/>
                <w:szCs w:val="20"/>
              </w:rPr>
              <w:t>*Data reporting of statistical healthcare data and presentation techniques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ind w:firstLine="432"/>
              <w:rPr>
                <w:rFonts w:ascii="Arial" w:eastAsia="Times New Roman" w:hAnsi="Arial" w:cs="Arial"/>
                <w:sz w:val="20"/>
                <w:szCs w:val="20"/>
              </w:rPr>
            </w:pPr>
            <w:r w:rsidRPr="001416BA">
              <w:rPr>
                <w:rFonts w:ascii="Arial" w:hAnsi="Arial" w:cs="Arial"/>
                <w:b/>
                <w:sz w:val="20"/>
                <w:szCs w:val="20"/>
              </w:rPr>
              <w:t>Subdomain III.E. Research Methods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5"/>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Apply principles of research and clinical literature evaluation to improve outcomes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1263C" w:rsidRDefault="00AB170C" w:rsidP="00330A6C">
            <w:pPr>
              <w:tabs>
                <w:tab w:val="left" w:pos="396"/>
              </w:tabs>
              <w:jc w:val="center"/>
              <w:rPr>
                <w:rFonts w:ascii="Arial" w:hAnsi="Arial" w:cs="Arial"/>
                <w:sz w:val="20"/>
                <w:szCs w:val="20"/>
              </w:rPr>
            </w:pPr>
            <w:r>
              <w:rPr>
                <w:rFonts w:ascii="Arial" w:hAnsi="Arial" w:cs="Arial"/>
                <w:sz w:val="20"/>
                <w:szCs w:val="20"/>
              </w:rPr>
              <w:t>*Research design/methods (quantitative, qualitative, evaluative, mixed, and outcomes); Literature review and evaluation; Knowledge-based research techniques (Medline, CMS libraries, AHRQ, and other websites)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5"/>
              </w:numPr>
              <w:tabs>
                <w:tab w:val="left" w:pos="468"/>
              </w:tabs>
              <w:contextualSpacing/>
              <w:jc w:val="left"/>
              <w:rPr>
                <w:rFonts w:ascii="Arial" w:eastAsia="Times New Roman" w:hAnsi="Arial" w:cs="Arial"/>
                <w:b/>
                <w:sz w:val="20"/>
                <w:szCs w:val="20"/>
              </w:rPr>
            </w:pPr>
            <w:r w:rsidRPr="001416BA">
              <w:rPr>
                <w:rFonts w:ascii="Arial" w:hAnsi="Arial" w:cs="Arial"/>
                <w:bCs/>
                <w:sz w:val="20"/>
                <w:szCs w:val="20"/>
              </w:rPr>
              <w:t>Plan adherence to Institutional Review Board (IRB) processes and policies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2E5DE1" w:rsidRDefault="00AB170C" w:rsidP="00330A6C">
            <w:pPr>
              <w:tabs>
                <w:tab w:val="left" w:pos="396"/>
              </w:tabs>
              <w:jc w:val="center"/>
              <w:rPr>
                <w:rFonts w:ascii="Arial" w:hAnsi="Arial" w:cs="Arial"/>
                <w:sz w:val="20"/>
                <w:szCs w:val="20"/>
              </w:rPr>
            </w:pPr>
            <w:r>
              <w:rPr>
                <w:rFonts w:ascii="Arial" w:hAnsi="Arial" w:cs="Arial"/>
                <w:sz w:val="20"/>
                <w:szCs w:val="20"/>
              </w:rPr>
              <w:t>*National guidelines regarding human-subjects research (IRB process); Research protocol data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ind w:firstLine="432"/>
              <w:rPr>
                <w:rFonts w:ascii="Arial" w:eastAsia="Times New Roman" w:hAnsi="Arial" w:cs="Arial"/>
                <w:b/>
                <w:sz w:val="20"/>
                <w:szCs w:val="20"/>
              </w:rPr>
            </w:pPr>
            <w:r w:rsidRPr="001416BA">
              <w:rPr>
                <w:rFonts w:ascii="Arial" w:hAnsi="Arial" w:cs="Arial"/>
                <w:b/>
                <w:sz w:val="20"/>
                <w:szCs w:val="20"/>
              </w:rPr>
              <w:t>Subdomain III.F. Consumer Informatics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6"/>
              </w:numPr>
              <w:tabs>
                <w:tab w:val="left" w:pos="468"/>
              </w:tabs>
              <w:contextualSpacing/>
              <w:jc w:val="left"/>
              <w:rPr>
                <w:rFonts w:ascii="Arial" w:eastAsia="Times New Roman" w:hAnsi="Arial" w:cs="Arial"/>
                <w:b/>
                <w:sz w:val="20"/>
                <w:szCs w:val="20"/>
              </w:rPr>
            </w:pPr>
            <w:r w:rsidRPr="001416BA">
              <w:rPr>
                <w:rFonts w:ascii="Arial" w:hAnsi="Arial" w:cs="Arial"/>
                <w:sz w:val="20"/>
                <w:szCs w:val="20"/>
              </w:rPr>
              <w:t>Educate consumers on patient-centered health information technologies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2E5DE1" w:rsidRDefault="00AB170C" w:rsidP="00330A6C">
            <w:pPr>
              <w:tabs>
                <w:tab w:val="left" w:pos="396"/>
              </w:tabs>
              <w:jc w:val="center"/>
              <w:rPr>
                <w:rFonts w:ascii="Arial" w:hAnsi="Arial" w:cs="Arial"/>
                <w:sz w:val="20"/>
                <w:szCs w:val="20"/>
              </w:rPr>
            </w:pPr>
            <w:r>
              <w:rPr>
                <w:rFonts w:ascii="Arial" w:hAnsi="Arial" w:cs="Arial"/>
                <w:sz w:val="20"/>
                <w:szCs w:val="20"/>
              </w:rPr>
              <w:t>*Patient centered medical homes; Patient portals, patient safety, and patient education; Personal Health Record (PHR)</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tabs>
                <w:tab w:val="left" w:pos="1186"/>
              </w:tabs>
              <w:ind w:firstLine="432"/>
              <w:rPr>
                <w:rFonts w:ascii="Arial" w:eastAsia="Times New Roman" w:hAnsi="Arial" w:cs="Arial"/>
                <w:sz w:val="20"/>
                <w:szCs w:val="20"/>
              </w:rPr>
            </w:pPr>
            <w:r w:rsidRPr="001416BA">
              <w:rPr>
                <w:rFonts w:ascii="Arial" w:hAnsi="Arial" w:cs="Arial"/>
                <w:b/>
                <w:sz w:val="20"/>
                <w:szCs w:val="20"/>
              </w:rPr>
              <w:t>Subdomain III.G. Health Information Exchange</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Collaborate in the development of operational policies and procedures for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3B663F" w:rsidRDefault="00AB170C" w:rsidP="00330A6C">
            <w:pPr>
              <w:tabs>
                <w:tab w:val="left" w:pos="396"/>
              </w:tabs>
              <w:jc w:val="center"/>
              <w:rPr>
                <w:rFonts w:ascii="Arial" w:hAnsi="Arial" w:cs="Arial"/>
                <w:sz w:val="20"/>
                <w:szCs w:val="20"/>
              </w:rPr>
            </w:pPr>
            <w:r>
              <w:rPr>
                <w:rFonts w:ascii="Arial" w:hAnsi="Arial" w:cs="Arial"/>
                <w:sz w:val="20"/>
                <w:szCs w:val="20"/>
              </w:rPr>
              <w:t xml:space="preserve">*HIEs, local, regional including providers, pharmacies, and other health facilities </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blHeader/>
        </w:trPr>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Times New Roman" w:hAnsi="Arial" w:cs="Arial"/>
                <w:b/>
                <w:sz w:val="20"/>
                <w:szCs w:val="20"/>
              </w:rPr>
            </w:pPr>
            <w:r w:rsidRPr="001416BA">
              <w:rPr>
                <w:rFonts w:ascii="Arial" w:eastAsia="Calibri" w:hAnsi="Arial" w:cs="Arial"/>
                <w:sz w:val="20"/>
                <w:szCs w:val="20"/>
              </w:rPr>
              <w:lastRenderedPageBreak/>
              <w:t>Conduct system testing to ensure data integrity and quality of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AB170C" w:rsidP="00330A6C">
            <w:pPr>
              <w:jc w:val="center"/>
              <w:rPr>
                <w:rFonts w:ascii="Arial" w:hAnsi="Arial" w:cs="Arial"/>
                <w:sz w:val="20"/>
                <w:szCs w:val="20"/>
              </w:rPr>
            </w:pPr>
            <w:r>
              <w:rPr>
                <w:rFonts w:ascii="Arial" w:hAnsi="Arial" w:cs="Arial"/>
                <w:sz w:val="20"/>
                <w:szCs w:val="20"/>
              </w:rPr>
              <w:t>*Integration, interfaces, and data reliability</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blHeader/>
        </w:trPr>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Times New Roman" w:hAnsi="Arial" w:cs="Arial"/>
                <w:b/>
                <w:sz w:val="20"/>
                <w:szCs w:val="20"/>
              </w:rPr>
            </w:pPr>
            <w:r w:rsidRPr="001416BA">
              <w:rPr>
                <w:rFonts w:ascii="Arial" w:hAnsi="Arial" w:cs="Arial"/>
                <w:sz w:val="20"/>
                <w:szCs w:val="20"/>
              </w:rPr>
              <w:t>Differentiate between various models for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eastAsia="Times New Roman" w:hAnsi="Arial" w:cs="Arial"/>
                <w:b/>
                <w:sz w:val="20"/>
                <w:szCs w:val="20"/>
              </w:rPr>
              <w:t>Subdomain III.H. Information Integrity and Data Quality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83"/>
              </w:tabs>
              <w:contextualSpacing/>
              <w:jc w:val="left"/>
              <w:rPr>
                <w:rFonts w:ascii="Arial" w:eastAsia="Times New Roman" w:hAnsi="Arial" w:cs="Arial"/>
                <w:sz w:val="20"/>
                <w:szCs w:val="20"/>
              </w:rPr>
            </w:pPr>
            <w:r w:rsidRPr="001416BA">
              <w:rPr>
                <w:rFonts w:ascii="Arial" w:eastAsia="Times New Roman" w:hAnsi="Arial" w:cs="Arial"/>
                <w:bCs/>
                <w:sz w:val="20"/>
                <w:szCs w:val="20"/>
              </w:rPr>
              <w:t>Discover threats to data integrity and validity</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*Intrusion detection systems, audit design, and principles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83"/>
              </w:tabs>
              <w:contextualSpacing/>
              <w:jc w:val="left"/>
              <w:rPr>
                <w:rFonts w:ascii="Arial" w:eastAsia="Times New Roman" w:hAnsi="Arial" w:cs="Arial"/>
                <w:sz w:val="20"/>
                <w:szCs w:val="20"/>
              </w:rPr>
            </w:pPr>
            <w:r w:rsidRPr="001416BA">
              <w:rPr>
                <w:rFonts w:ascii="Arial" w:eastAsia="Times New Roman" w:hAnsi="Arial" w:cs="Arial"/>
                <w:sz w:val="20"/>
                <w:szCs w:val="20"/>
              </w:rPr>
              <w:t>Implement policies and procedures to ensure data integrity internal and external to the enterprise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*Authentication, encryption, and password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Times New Roman" w:hAnsi="Arial" w:cs="Arial"/>
                <w:sz w:val="20"/>
                <w:szCs w:val="20"/>
              </w:rPr>
            </w:pPr>
            <w:r w:rsidRPr="001416BA">
              <w:rPr>
                <w:rFonts w:ascii="Arial" w:eastAsia="Calibri" w:hAnsi="Arial" w:cs="Arial"/>
                <w:bCs/>
                <w:sz w:val="20"/>
                <w:szCs w:val="20"/>
              </w:rPr>
              <w:t>Apply quality management tools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*Control charts, pareto charts, fishbone diagrams and other statistical process control techniques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Calibri" w:hAnsi="Arial" w:cs="Arial"/>
                <w:bCs/>
                <w:sz w:val="20"/>
                <w:szCs w:val="20"/>
              </w:rPr>
            </w:pPr>
            <w:r w:rsidRPr="001416BA">
              <w:rPr>
                <w:rFonts w:ascii="Arial" w:eastAsia="Times New Roman" w:hAnsi="Arial" w:cs="Arial"/>
                <w:sz w:val="20"/>
                <w:szCs w:val="20"/>
              </w:rPr>
              <w:t>Perform quality assessment including quality management, data quality, and identification of best practices for health information systems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AB170C" w:rsidP="00330A6C">
            <w:pPr>
              <w:jc w:val="center"/>
              <w:rPr>
                <w:rFonts w:ascii="Arial" w:eastAsia="Times New Roman" w:hAnsi="Arial" w:cs="Arial"/>
                <w:sz w:val="20"/>
                <w:szCs w:val="20"/>
              </w:rPr>
            </w:pPr>
            <w:r>
              <w:rPr>
                <w:rFonts w:ascii="Arial" w:eastAsia="Times New Roman" w:hAnsi="Arial" w:cs="Arial"/>
                <w:sz w:val="20"/>
                <w:szCs w:val="20"/>
              </w:rPr>
              <w:t xml:space="preserve">*Data quality assessment and integrity; Disease management process (case management, critical paths, and care coordination); Outcomes measurement (patient as patient, customer satisfaction, and disease specific); Patient and organization safety initiatives </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Times New Roman" w:hAnsi="Arial" w:cs="Arial"/>
                <w:b/>
                <w:sz w:val="20"/>
                <w:szCs w:val="20"/>
              </w:rPr>
            </w:pPr>
            <w:r w:rsidRPr="001416BA">
              <w:rPr>
                <w:rFonts w:ascii="Arial" w:hAnsi="Arial" w:cs="Arial"/>
                <w:sz w:val="20"/>
                <w:szCs w:val="20"/>
              </w:rPr>
              <w:t>Model policy initiatives that influence data integrity</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330A6C" w:rsidP="00330A6C">
            <w:pPr>
              <w:jc w:val="center"/>
              <w:rPr>
                <w:rFonts w:ascii="Arial" w:eastAsia="Times New Roman" w:hAnsi="Arial" w:cs="Arial"/>
                <w:sz w:val="20"/>
                <w:szCs w:val="20"/>
              </w:rPr>
            </w:pPr>
          </w:p>
        </w:tc>
        <w:tc>
          <w:tcPr>
            <w:tcW w:w="4950" w:type="dxa"/>
            <w:vMerge/>
            <w:shd w:val="clear" w:color="auto" w:fill="EAF1DD" w:themeFill="accent3" w:themeFillTint="33"/>
          </w:tcPr>
          <w:p w:rsidR="00330A6C" w:rsidRPr="00596B1C"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sz w:val="20"/>
                <w:szCs w:val="20"/>
              </w:rPr>
            </w:pPr>
            <w:r w:rsidRPr="001416BA">
              <w:rPr>
                <w:rFonts w:ascii="Arial" w:eastAsia="Times New Roman" w:hAnsi="Arial" w:cs="Arial"/>
                <w:b/>
                <w:sz w:val="20"/>
                <w:szCs w:val="20"/>
              </w:rPr>
              <w:t>Domain IV. Revenue Management</w:t>
            </w:r>
          </w:p>
        </w:tc>
      </w:tr>
      <w:tr w:rsidR="00330A6C" w:rsidRPr="001416BA" w:rsidTr="00330A6C">
        <w:tc>
          <w:tcPr>
            <w:tcW w:w="14130" w:type="dxa"/>
            <w:gridSpan w:val="4"/>
            <w:shd w:val="clear" w:color="auto" w:fill="F2F2F2" w:themeFill="background1" w:themeFillShade="F2"/>
          </w:tcPr>
          <w:p w:rsidR="00330A6C" w:rsidRPr="002834E1" w:rsidRDefault="00330A6C" w:rsidP="00330A6C">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IV.A. Revenue Cycle and Reimbursement</w:t>
            </w:r>
          </w:p>
        </w:tc>
      </w:tr>
      <w:tr w:rsidR="00330A6C" w:rsidRPr="001416BA" w:rsidTr="00330A6C">
        <w:tc>
          <w:tcPr>
            <w:tcW w:w="3150" w:type="dxa"/>
            <w:shd w:val="clear" w:color="auto" w:fill="C6D9F1" w:themeFill="text2" w:themeFillTint="33"/>
          </w:tcPr>
          <w:p w:rsidR="00330A6C" w:rsidRPr="008E61FC"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8E61FC">
              <w:rPr>
                <w:rFonts w:ascii="Arial" w:hAnsi="Arial" w:cs="Arial"/>
                <w:bCs/>
                <w:sz w:val="20"/>
                <w:szCs w:val="20"/>
              </w:rPr>
              <w:t>Manage the use of clinical data required by various payment and reimbursement systems</w:t>
            </w:r>
          </w:p>
        </w:tc>
        <w:tc>
          <w:tcPr>
            <w:tcW w:w="1530" w:type="dxa"/>
            <w:shd w:val="clear" w:color="auto" w:fill="C6D9F1" w:themeFill="text2" w:themeFillTint="33"/>
          </w:tcPr>
          <w:p w:rsidR="00330A6C" w:rsidRPr="008E61FC"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 xml:space="preserve">*Clinical data management; Case mix management; Reimbursement management; Payment Systems (Prospective Payment System [PPS], DRGs Resource-Based Relative Value Scale [RBRVS], Resource Utilization Groups [RUGs], Value-Based Purchasing [VBP], MSDRGs, commercial, managed care, and federal insurance plans); Billing and reimbursement at hospital inpatient &amp; </w:t>
            </w:r>
            <w:r>
              <w:rPr>
                <w:rFonts w:ascii="Arial" w:hAnsi="Arial" w:cs="Arial"/>
                <w:sz w:val="20"/>
                <w:szCs w:val="20"/>
              </w:rPr>
              <w:lastRenderedPageBreak/>
              <w:t>outpatient, physician offices, and other delivery settings</w:t>
            </w:r>
          </w:p>
        </w:tc>
        <w:tc>
          <w:tcPr>
            <w:tcW w:w="4950" w:type="dxa"/>
            <w:shd w:val="clear" w:color="auto" w:fill="EAF1DD" w:themeFill="accent3" w:themeFillTint="33"/>
          </w:tcPr>
          <w:p w:rsidR="00330A6C" w:rsidRPr="008E61FC"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b/>
                <w:sz w:val="20"/>
                <w:szCs w:val="20"/>
              </w:rPr>
            </w:pPr>
            <w:r w:rsidRPr="001416BA">
              <w:rPr>
                <w:rFonts w:ascii="Arial" w:hAnsi="Arial" w:cs="Arial"/>
                <w:bCs/>
                <w:sz w:val="20"/>
                <w:szCs w:val="20"/>
              </w:rPr>
              <w:t>Take part  in selection and development of applications and processes for chargemaster and claims management</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*Chargemaster management</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Apply principles of healthcare finance for revenue management</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*Cost reporting, budget variances, and budget speculation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Implement processes for revenue cycle management and reporting</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306"/>
              </w:tabs>
              <w:jc w:val="center"/>
              <w:rPr>
                <w:rFonts w:ascii="Arial" w:hAnsi="Arial" w:cs="Arial"/>
                <w:sz w:val="20"/>
                <w:szCs w:val="20"/>
              </w:rPr>
            </w:pPr>
            <w:r>
              <w:rPr>
                <w:rFonts w:ascii="Arial" w:hAnsi="Arial" w:cs="Arial"/>
                <w:sz w:val="20"/>
                <w:szCs w:val="20"/>
              </w:rPr>
              <w:t>*Corrective Coding Initiative (CCI)-Electronic Billing X12N; Compliance strategies and reporting; Audit process (compliance and reimbursement); Revenue cycle process; Utilization and resource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b/>
                <w:sz w:val="20"/>
                <w:szCs w:val="20"/>
              </w:rPr>
            </w:pPr>
            <w:r w:rsidRPr="001416BA">
              <w:rPr>
                <w:rFonts w:ascii="Arial" w:eastAsia="Times New Roman" w:hAnsi="Arial" w:cs="Arial"/>
                <w:b/>
                <w:sz w:val="20"/>
                <w:szCs w:val="20"/>
              </w:rPr>
              <w:t>Domain V. Compliance</w:t>
            </w: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contextualSpacing/>
              <w:rPr>
                <w:rFonts w:ascii="Arial" w:eastAsia="Times New Roman" w:hAnsi="Arial" w:cs="Arial"/>
                <w:sz w:val="20"/>
                <w:szCs w:val="20"/>
              </w:rPr>
            </w:pPr>
            <w:r w:rsidRPr="001416BA">
              <w:rPr>
                <w:rFonts w:ascii="Arial" w:eastAsia="Times New Roman" w:hAnsi="Arial" w:cs="Arial"/>
                <w:b/>
                <w:sz w:val="20"/>
                <w:szCs w:val="20"/>
              </w:rPr>
              <w:t>Subdomain V.A. Regulatory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0"/>
              </w:numPr>
              <w:tabs>
                <w:tab w:val="left" w:pos="378"/>
              </w:tabs>
              <w:contextualSpacing/>
              <w:jc w:val="left"/>
              <w:rPr>
                <w:rFonts w:ascii="Arial" w:eastAsia="Times New Roman" w:hAnsi="Arial" w:cs="Arial"/>
                <w:sz w:val="20"/>
                <w:szCs w:val="20"/>
              </w:rPr>
            </w:pPr>
            <w:r w:rsidRPr="001416BA">
              <w:rPr>
                <w:rFonts w:ascii="Arial" w:hAnsi="Arial" w:cs="Arial"/>
                <w:sz w:val="20"/>
                <w:szCs w:val="20"/>
              </w:rPr>
              <w:t>Appraise current laws  and standards related to health information initiatives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A91D7E" w:rsidRDefault="00AB170C" w:rsidP="00330A6C">
            <w:pPr>
              <w:tabs>
                <w:tab w:val="left" w:pos="336"/>
              </w:tabs>
              <w:jc w:val="center"/>
              <w:rPr>
                <w:rFonts w:ascii="Arial" w:eastAsia="Times New Roman" w:hAnsi="Arial" w:cs="Arial"/>
                <w:sz w:val="20"/>
                <w:szCs w:val="20"/>
              </w:rPr>
            </w:pPr>
            <w:r>
              <w:rPr>
                <w:rFonts w:ascii="Arial" w:eastAsia="Times New Roman" w:hAnsi="Arial" w:cs="Arial"/>
                <w:sz w:val="20"/>
                <w:szCs w:val="20"/>
              </w:rPr>
              <w:t>*Compliance strategies and reporting; Regulatory and licensure requirements; Elements of compliance programs; Patient safety</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0"/>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Determine processes for compliance with current laws and standards related to health information initiatives and revenue cycle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A91D7E" w:rsidRDefault="00AB170C" w:rsidP="00330A6C">
            <w:pPr>
              <w:tabs>
                <w:tab w:val="left" w:pos="396"/>
              </w:tabs>
              <w:jc w:val="center"/>
              <w:rPr>
                <w:rFonts w:ascii="Arial" w:hAnsi="Arial" w:cs="Arial"/>
                <w:sz w:val="20"/>
                <w:szCs w:val="20"/>
              </w:rPr>
            </w:pPr>
            <w:r>
              <w:rPr>
                <w:rFonts w:ascii="Arial" w:hAnsi="Arial" w:cs="Arial"/>
                <w:sz w:val="20"/>
                <w:szCs w:val="20"/>
              </w:rPr>
              <w:t xml:space="preserve">*Policies and procedures; Non-retaliation policies; Auditing and monitoring </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rPr>
                <w:rFonts w:ascii="Arial" w:eastAsia="Times New Roman" w:hAnsi="Arial" w:cs="Arial"/>
                <w:sz w:val="20"/>
                <w:szCs w:val="20"/>
              </w:rPr>
            </w:pPr>
            <w:r w:rsidRPr="001416BA">
              <w:rPr>
                <w:rFonts w:ascii="Arial" w:eastAsia="Times New Roman" w:hAnsi="Arial" w:cs="Arial"/>
                <w:b/>
                <w:sz w:val="20"/>
                <w:szCs w:val="20"/>
              </w:rPr>
              <w:t>Subdomain V.B. Coding</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hAnsi="Arial" w:cs="Arial"/>
                <w:sz w:val="20"/>
                <w:szCs w:val="20"/>
              </w:rPr>
            </w:pPr>
            <w:r w:rsidRPr="001416BA">
              <w:rPr>
                <w:rFonts w:ascii="Arial" w:hAnsi="Arial" w:cs="Arial"/>
                <w:bCs/>
                <w:sz w:val="20"/>
                <w:szCs w:val="20"/>
              </w:rPr>
              <w:t>Construct and maintain processes, policies, and  procedures to ensure the accuracy of coded data based on established guidelines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E00859" w:rsidRDefault="00AB170C" w:rsidP="00330A6C">
            <w:pPr>
              <w:tabs>
                <w:tab w:val="left" w:pos="426"/>
              </w:tabs>
              <w:jc w:val="center"/>
              <w:rPr>
                <w:rFonts w:ascii="Arial" w:eastAsia="Times New Roman" w:hAnsi="Arial" w:cs="Arial"/>
                <w:sz w:val="20"/>
                <w:szCs w:val="20"/>
              </w:rPr>
            </w:pPr>
            <w:r>
              <w:rPr>
                <w:rFonts w:ascii="Arial" w:eastAsia="Times New Roman" w:hAnsi="Arial" w:cs="Arial"/>
                <w:sz w:val="20"/>
                <w:szCs w:val="20"/>
              </w:rPr>
              <w:t>*UHDDS and Federal compliance guidelines; Official coding guidelines from CMS, AMA, National Committee on Vital and Health Statistics (NCHVS), National Correct Coding Initiative (NCCI, and AHA</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Manage coding audits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AB170C" w:rsidP="00330A6C">
            <w:pPr>
              <w:tabs>
                <w:tab w:val="left" w:pos="426"/>
              </w:tabs>
              <w:jc w:val="center"/>
              <w:rPr>
                <w:rFonts w:ascii="Arial" w:hAnsi="Arial" w:cs="Arial"/>
                <w:color w:val="FF0000"/>
                <w:sz w:val="20"/>
                <w:szCs w:val="20"/>
              </w:rPr>
            </w:pPr>
            <w:r>
              <w:rPr>
                <w:rFonts w:ascii="Arial" w:eastAsia="Times New Roman" w:hAnsi="Arial" w:cs="Arial"/>
                <w:sz w:val="20"/>
                <w:szCs w:val="20"/>
              </w:rPr>
              <w:t>*</w:t>
            </w:r>
            <w:r w:rsidR="001D05DD">
              <w:rPr>
                <w:rFonts w:ascii="Arial" w:eastAsia="Times New Roman" w:hAnsi="Arial" w:cs="Arial"/>
                <w:sz w:val="20"/>
                <w:szCs w:val="20"/>
              </w:rPr>
              <w:t>Audit principles and reporting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eastAsia="Times New Roman" w:hAnsi="Arial" w:cs="Arial"/>
                <w:b/>
                <w:sz w:val="20"/>
                <w:szCs w:val="20"/>
              </w:rPr>
            </w:pPr>
            <w:r w:rsidRPr="001416BA">
              <w:rPr>
                <w:rFonts w:ascii="Arial" w:eastAsia="Times New Roman" w:hAnsi="Arial" w:cs="Arial"/>
                <w:sz w:val="20"/>
                <w:szCs w:val="20"/>
              </w:rPr>
              <w:t>Identify severity of illness and</w:t>
            </w:r>
            <w:r>
              <w:rPr>
                <w:rFonts w:ascii="Arial" w:eastAsia="Times New Roman" w:hAnsi="Arial" w:cs="Arial"/>
                <w:sz w:val="20"/>
                <w:szCs w:val="20"/>
              </w:rPr>
              <w:t xml:space="preserve"> its </w:t>
            </w:r>
            <w:r w:rsidRPr="001416BA">
              <w:rPr>
                <w:rFonts w:ascii="Arial" w:eastAsia="Times New Roman" w:hAnsi="Arial" w:cs="Arial"/>
                <w:sz w:val="20"/>
                <w:szCs w:val="20"/>
              </w:rPr>
              <w:t>impact on  healthcare payment systems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1D05DD" w:rsidP="00330A6C">
            <w:pPr>
              <w:jc w:val="center"/>
              <w:rPr>
                <w:rFonts w:ascii="Arial" w:hAnsi="Arial" w:cs="Arial"/>
                <w:sz w:val="20"/>
                <w:szCs w:val="20"/>
              </w:rPr>
            </w:pPr>
            <w:r>
              <w:rPr>
                <w:rFonts w:ascii="Arial" w:hAnsi="Arial" w:cs="Arial"/>
                <w:sz w:val="20"/>
                <w:szCs w:val="20"/>
              </w:rPr>
              <w:t>*Case mix; Computer Assisted Coding (CAC) systems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14130" w:type="dxa"/>
            <w:gridSpan w:val="4"/>
            <w:shd w:val="clear" w:color="auto" w:fill="F2F2F2" w:themeFill="background1" w:themeFillShade="F2"/>
          </w:tcPr>
          <w:p w:rsidR="00330A6C" w:rsidRPr="001416BA" w:rsidRDefault="00330A6C" w:rsidP="00330A6C">
            <w:pPr>
              <w:ind w:firstLine="342"/>
              <w:rPr>
                <w:rFonts w:ascii="Arial" w:hAnsi="Arial" w:cs="Arial"/>
                <w:sz w:val="20"/>
                <w:szCs w:val="20"/>
              </w:rPr>
            </w:pPr>
            <w:r w:rsidRPr="001416BA">
              <w:rPr>
                <w:rFonts w:ascii="Arial" w:eastAsia="Times New Roman" w:hAnsi="Arial" w:cs="Arial"/>
                <w:b/>
                <w:sz w:val="20"/>
                <w:szCs w:val="20"/>
              </w:rPr>
              <w:lastRenderedPageBreak/>
              <w:t>Subdomain V.C. Fraud Surveillance</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2"/>
              </w:numPr>
              <w:tabs>
                <w:tab w:val="left" w:pos="393"/>
              </w:tabs>
              <w:contextualSpacing/>
              <w:jc w:val="left"/>
              <w:rPr>
                <w:rFonts w:ascii="Arial" w:eastAsia="Times New Roman" w:hAnsi="Arial" w:cs="Arial"/>
                <w:sz w:val="20"/>
                <w:szCs w:val="20"/>
              </w:rPr>
            </w:pPr>
            <w:r w:rsidRPr="001416BA">
              <w:rPr>
                <w:rFonts w:ascii="Arial" w:eastAsia="Times New Roman" w:hAnsi="Arial" w:cs="Arial"/>
                <w:sz w:val="20"/>
                <w:szCs w:val="20"/>
              </w:rPr>
              <w:t>Determine policies and procedures to monitor abuse or fraudulent trends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5</w:t>
            </w:r>
          </w:p>
          <w:p w:rsidR="00330A6C" w:rsidRPr="001416BA" w:rsidRDefault="00330A6C" w:rsidP="00330A6C">
            <w:pPr>
              <w:jc w:val="center"/>
              <w:rPr>
                <w:rFonts w:ascii="Arial" w:hAnsi="Arial" w:cs="Arial"/>
                <w:sz w:val="20"/>
                <w:szCs w:val="20"/>
                <w:highlight w:val="yellow"/>
              </w:rPr>
            </w:pPr>
          </w:p>
          <w:p w:rsidR="00330A6C" w:rsidRPr="001416BA" w:rsidRDefault="00330A6C" w:rsidP="00330A6C">
            <w:pPr>
              <w:jc w:val="center"/>
              <w:rPr>
                <w:rFonts w:ascii="Arial" w:hAnsi="Arial" w:cs="Arial"/>
                <w:sz w:val="20"/>
                <w:szCs w:val="20"/>
                <w:highlight w:val="yellow"/>
              </w:rPr>
            </w:pPr>
          </w:p>
        </w:tc>
        <w:tc>
          <w:tcPr>
            <w:tcW w:w="4500" w:type="dxa"/>
            <w:shd w:val="clear" w:color="auto" w:fill="EAF1DD" w:themeFill="accent3" w:themeFillTint="33"/>
          </w:tcPr>
          <w:p w:rsidR="00330A6C" w:rsidRPr="00E00859" w:rsidRDefault="00330A6C" w:rsidP="00330A6C">
            <w:pPr>
              <w:tabs>
                <w:tab w:val="left" w:pos="396"/>
              </w:tabs>
              <w:jc w:val="center"/>
              <w:rPr>
                <w:rFonts w:ascii="Arial" w:eastAsia="Times New Roman" w:hAnsi="Arial" w:cs="Arial"/>
                <w:sz w:val="20"/>
                <w:szCs w:val="20"/>
              </w:rPr>
            </w:pPr>
          </w:p>
          <w:p w:rsidR="00330A6C" w:rsidRPr="001416BA" w:rsidRDefault="00330A6C" w:rsidP="00330A6C">
            <w:pPr>
              <w:pStyle w:val="ListParagraph"/>
              <w:tabs>
                <w:tab w:val="left" w:pos="396"/>
              </w:tabs>
              <w:rPr>
                <w:rFonts w:ascii="Arial" w:eastAsia="Times New Roman" w:hAnsi="Arial" w:cs="Arial"/>
                <w:sz w:val="20"/>
                <w:szCs w:val="20"/>
              </w:rPr>
            </w:pP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14130" w:type="dxa"/>
            <w:gridSpan w:val="4"/>
            <w:shd w:val="clear" w:color="auto" w:fill="F2F2F2" w:themeFill="background1" w:themeFillShade="F2"/>
          </w:tcPr>
          <w:p w:rsidR="00330A6C" w:rsidRPr="001416BA" w:rsidRDefault="00330A6C" w:rsidP="00330A6C">
            <w:pPr>
              <w:ind w:firstLine="342"/>
              <w:rPr>
                <w:rFonts w:ascii="Arial" w:hAnsi="Arial" w:cs="Arial"/>
                <w:sz w:val="20"/>
                <w:szCs w:val="20"/>
              </w:rPr>
            </w:pPr>
            <w:r w:rsidRPr="001416BA">
              <w:rPr>
                <w:rFonts w:ascii="Arial" w:eastAsia="Times New Roman" w:hAnsi="Arial" w:cs="Arial"/>
                <w:b/>
                <w:sz w:val="20"/>
                <w:szCs w:val="20"/>
              </w:rPr>
              <w:t>Subdomain V.D. Clinical Documentation Improvement</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3"/>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Implement provider querying techniques to resolve coding discrepancies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E00859" w:rsidRDefault="001D05DD" w:rsidP="00330A6C">
            <w:pPr>
              <w:tabs>
                <w:tab w:val="left" w:pos="396"/>
              </w:tabs>
              <w:jc w:val="center"/>
              <w:rPr>
                <w:rFonts w:ascii="Arial" w:eastAsia="Times New Roman" w:hAnsi="Arial" w:cs="Arial"/>
                <w:sz w:val="20"/>
                <w:szCs w:val="20"/>
              </w:rPr>
            </w:pPr>
            <w:r>
              <w:rPr>
                <w:rFonts w:ascii="Arial" w:eastAsia="Times New Roman" w:hAnsi="Arial" w:cs="Arial"/>
                <w:sz w:val="20"/>
                <w:szCs w:val="20"/>
              </w:rPr>
              <w:t>*Query process (written, verbal, and template queries; timelines &amp; interpretation; and query retention)</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3"/>
              </w:numPr>
              <w:tabs>
                <w:tab w:val="left" w:pos="378"/>
              </w:tabs>
              <w:contextualSpacing/>
              <w:jc w:val="left"/>
              <w:rPr>
                <w:rFonts w:ascii="Arial" w:eastAsia="Times New Roman" w:hAnsi="Arial" w:cs="Arial"/>
                <w:bCs/>
                <w:sz w:val="20"/>
                <w:szCs w:val="20"/>
              </w:rPr>
            </w:pPr>
            <w:r w:rsidRPr="001416BA">
              <w:rPr>
                <w:rFonts w:ascii="Arial" w:eastAsia="Times New Roman" w:hAnsi="Arial" w:cs="Arial"/>
                <w:bCs/>
                <w:sz w:val="20"/>
                <w:szCs w:val="20"/>
              </w:rPr>
              <w:t>Create methods to manage Present on Admission, hospital acquired conditions, and other CDI components</w:t>
            </w:r>
          </w:p>
        </w:tc>
        <w:tc>
          <w:tcPr>
            <w:tcW w:w="1530" w:type="dxa"/>
            <w:shd w:val="clear" w:color="auto" w:fill="C6D9F1" w:themeFill="text2" w:themeFillTint="33"/>
          </w:tcPr>
          <w:p w:rsidR="00330A6C"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1D05DD" w:rsidP="00330A6C">
            <w:pPr>
              <w:tabs>
                <w:tab w:val="left" w:pos="396"/>
              </w:tabs>
              <w:jc w:val="center"/>
              <w:rPr>
                <w:rFonts w:ascii="Arial" w:hAnsi="Arial" w:cs="Arial"/>
                <w:sz w:val="20"/>
                <w:szCs w:val="20"/>
              </w:rPr>
            </w:pPr>
            <w:r>
              <w:rPr>
                <w:rFonts w:ascii="Arial" w:hAnsi="Arial" w:cs="Arial"/>
                <w:sz w:val="20"/>
                <w:szCs w:val="20"/>
              </w:rPr>
              <w:t>*Clinical Documentation Improvement (CDI) metrics and reporting process (concurrent, retrospective, and post-bill review)</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bCs/>
                <w:sz w:val="20"/>
                <w:szCs w:val="20"/>
              </w:rPr>
            </w:pPr>
            <w:r w:rsidRPr="001416BA">
              <w:rPr>
                <w:rFonts w:ascii="Arial" w:eastAsia="Times New Roman" w:hAnsi="Arial" w:cs="Arial"/>
                <w:b/>
                <w:sz w:val="20"/>
                <w:szCs w:val="20"/>
              </w:rPr>
              <w:t>Domain VI. Leadership</w:t>
            </w: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rPr>
                <w:rFonts w:ascii="Arial" w:eastAsia="Times New Roman" w:hAnsi="Arial" w:cs="Arial"/>
                <w:b/>
                <w:sz w:val="20"/>
                <w:szCs w:val="20"/>
              </w:rPr>
            </w:pPr>
            <w:r w:rsidRPr="001416BA">
              <w:rPr>
                <w:rFonts w:ascii="Arial" w:eastAsia="Times New Roman" w:hAnsi="Arial" w:cs="Arial"/>
                <w:b/>
                <w:sz w:val="20"/>
                <w:szCs w:val="20"/>
              </w:rPr>
              <w:t>Subdomain VI.A Leadership Roles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bCs/>
                <w:sz w:val="20"/>
                <w:szCs w:val="20"/>
              </w:rPr>
            </w:pPr>
            <w:r w:rsidRPr="001416BA">
              <w:rPr>
                <w:rFonts w:ascii="Arial" w:eastAsia="Times New Roman" w:hAnsi="Arial" w:cs="Arial"/>
                <w:sz w:val="20"/>
                <w:szCs w:val="20"/>
              </w:rPr>
              <w:t>Take part in effective negotiating and use influencing skills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b/>
                <w:sz w:val="20"/>
                <w:szCs w:val="20"/>
              </w:rPr>
            </w:pPr>
            <w:r w:rsidRPr="001416BA">
              <w:rPr>
                <w:rFonts w:ascii="Arial" w:eastAsia="Times New Roman" w:hAnsi="Arial" w:cs="Arial"/>
                <w:sz w:val="20"/>
                <w:szCs w:val="20"/>
              </w:rPr>
              <w:t>Discover personal leadership style using contemporary leadership theory and principles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sz w:val="20"/>
                <w:szCs w:val="20"/>
              </w:rPr>
            </w:pPr>
            <w:r w:rsidRPr="001416BA">
              <w:rPr>
                <w:rFonts w:ascii="Arial" w:eastAsia="Times New Roman" w:hAnsi="Arial" w:cs="Arial"/>
                <w:sz w:val="20"/>
                <w:szCs w:val="20"/>
              </w:rPr>
              <w:t>Take part in effective communication through project reports, business reports and professional communications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p w:rsidR="00330A6C" w:rsidRPr="001416BA" w:rsidRDefault="00330A6C" w:rsidP="00330A6C">
            <w:pPr>
              <w:jc w:val="center"/>
              <w:rPr>
                <w:rFonts w:ascii="Arial" w:hAnsi="Arial" w:cs="Arial"/>
                <w:sz w:val="20"/>
                <w:szCs w:val="20"/>
              </w:rPr>
            </w:pP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Del="00B2487D" w:rsidRDefault="00330A6C" w:rsidP="00727B53">
            <w:pPr>
              <w:pStyle w:val="ListParagraph"/>
              <w:keepNext w:val="0"/>
              <w:numPr>
                <w:ilvl w:val="0"/>
                <w:numId w:val="34"/>
              </w:numPr>
              <w:tabs>
                <w:tab w:val="left" w:pos="438"/>
              </w:tabs>
              <w:contextualSpacing/>
              <w:jc w:val="left"/>
              <w:rPr>
                <w:rFonts w:ascii="Arial" w:hAnsi="Arial" w:cs="Arial"/>
                <w:b/>
                <w:sz w:val="20"/>
                <w:szCs w:val="20"/>
              </w:rPr>
            </w:pPr>
            <w:r w:rsidRPr="001416BA">
              <w:rPr>
                <w:rFonts w:ascii="Arial" w:eastAsia="Times New Roman" w:hAnsi="Arial" w:cs="Arial"/>
                <w:sz w:val="20"/>
                <w:szCs w:val="20"/>
              </w:rPr>
              <w:t>Apply personnel management skills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1D05DD" w:rsidP="00330A6C">
            <w:pPr>
              <w:tabs>
                <w:tab w:val="left" w:pos="396"/>
                <w:tab w:val="left" w:pos="1266"/>
              </w:tabs>
              <w:ind w:left="396" w:hanging="360"/>
              <w:jc w:val="center"/>
              <w:rPr>
                <w:rFonts w:ascii="Arial" w:eastAsia="Times New Roman" w:hAnsi="Arial" w:cs="Arial"/>
                <w:sz w:val="20"/>
                <w:szCs w:val="20"/>
              </w:rPr>
            </w:pPr>
            <w:r>
              <w:rPr>
                <w:rFonts w:ascii="Arial" w:eastAsia="Times New Roman" w:hAnsi="Arial" w:cs="Arial"/>
                <w:sz w:val="20"/>
                <w:szCs w:val="20"/>
              </w:rPr>
              <w:t>*Communications and interpersonal skills; Leadership and governance</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sz w:val="20"/>
                <w:szCs w:val="20"/>
              </w:rPr>
            </w:pPr>
            <w:r w:rsidRPr="001416BA">
              <w:rPr>
                <w:rFonts w:ascii="Arial" w:eastAsia="Times New Roman" w:hAnsi="Arial" w:cs="Arial"/>
                <w:sz w:val="20"/>
                <w:szCs w:val="20"/>
              </w:rPr>
              <w:t>Take part in enterprise-wide committees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1D05DD" w:rsidP="00330A6C">
            <w:pPr>
              <w:tabs>
                <w:tab w:val="left" w:pos="396"/>
                <w:tab w:val="left" w:pos="1266"/>
              </w:tabs>
              <w:ind w:left="396" w:hanging="360"/>
              <w:jc w:val="center"/>
              <w:rPr>
                <w:rFonts w:ascii="Arial" w:hAnsi="Arial" w:cs="Arial"/>
                <w:sz w:val="20"/>
                <w:szCs w:val="20"/>
              </w:rPr>
            </w:pPr>
            <w:r>
              <w:rPr>
                <w:rFonts w:ascii="Arial" w:hAnsi="Arial" w:cs="Arial"/>
                <w:sz w:val="20"/>
                <w:szCs w:val="20"/>
              </w:rPr>
              <w:t>*Facilitation, networking, and consensus building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bl>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tbl>
      <w:tblPr>
        <w:tblStyle w:val="TableGrid"/>
        <w:tblW w:w="14130" w:type="dxa"/>
        <w:tblInd w:w="-612" w:type="dxa"/>
        <w:shd w:val="clear" w:color="auto" w:fill="FFFFFF" w:themeFill="background1"/>
        <w:tblLayout w:type="fixed"/>
        <w:tblLook w:val="04A0" w:firstRow="1" w:lastRow="0" w:firstColumn="1" w:lastColumn="0" w:noHBand="0" w:noVBand="1"/>
      </w:tblPr>
      <w:tblGrid>
        <w:gridCol w:w="3150"/>
        <w:gridCol w:w="1530"/>
        <w:gridCol w:w="4500"/>
        <w:gridCol w:w="4950"/>
      </w:tblGrid>
      <w:tr w:rsidR="001D05DD" w:rsidRPr="001416BA" w:rsidTr="007744C2">
        <w:trPr>
          <w:tblHeader/>
        </w:trPr>
        <w:tc>
          <w:tcPr>
            <w:tcW w:w="3150" w:type="dxa"/>
            <w:shd w:val="clear" w:color="auto" w:fill="548DD4" w:themeFill="text2"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lastRenderedPageBreak/>
              <w:t>Entry-Level Competencies</w:t>
            </w:r>
          </w:p>
        </w:tc>
        <w:tc>
          <w:tcPr>
            <w:tcW w:w="1530" w:type="dxa"/>
            <w:shd w:val="clear" w:color="auto" w:fill="548DD4" w:themeFill="text2"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Required Bloom’s Level</w:t>
            </w:r>
          </w:p>
        </w:tc>
        <w:tc>
          <w:tcPr>
            <w:tcW w:w="4500" w:type="dxa"/>
            <w:shd w:val="clear" w:color="auto" w:fill="C2D69B" w:themeFill="accent3"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Knowledge Clusters</w:t>
            </w:r>
          </w:p>
        </w:tc>
        <w:tc>
          <w:tcPr>
            <w:tcW w:w="4950" w:type="dxa"/>
            <w:shd w:val="clear" w:color="auto" w:fill="C2D69B" w:themeFill="accent3"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4"/>
              </w:numPr>
              <w:tabs>
                <w:tab w:val="left" w:pos="438"/>
              </w:tabs>
              <w:contextualSpacing/>
              <w:jc w:val="left"/>
              <w:rPr>
                <w:rFonts w:ascii="Arial" w:eastAsia="Calibri" w:hAnsi="Arial" w:cs="Arial"/>
                <w:bCs/>
                <w:sz w:val="20"/>
                <w:szCs w:val="20"/>
              </w:rPr>
            </w:pPr>
            <w:r w:rsidRPr="001416BA">
              <w:rPr>
                <w:rFonts w:ascii="Arial" w:eastAsia="Times New Roman" w:hAnsi="Arial" w:cs="Arial"/>
                <w:sz w:val="20"/>
                <w:szCs w:val="20"/>
              </w:rPr>
              <w:t xml:space="preserve">Build effective teams </w:t>
            </w:r>
          </w:p>
        </w:tc>
        <w:tc>
          <w:tcPr>
            <w:tcW w:w="1530" w:type="dxa"/>
            <w:shd w:val="clear" w:color="auto" w:fill="C6D9F1" w:themeFill="text2" w:themeFillTint="33"/>
          </w:tcPr>
          <w:p w:rsidR="001D05DD" w:rsidRPr="001416BA" w:rsidRDefault="001D05DD" w:rsidP="001D05DD">
            <w:pPr>
              <w:tabs>
                <w:tab w:val="left" w:pos="390"/>
                <w:tab w:val="center" w:pos="657"/>
              </w:tabs>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*Team/consensus building</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ind w:firstLine="432"/>
              <w:rPr>
                <w:rFonts w:ascii="Arial" w:eastAsia="Times New Roman" w:hAnsi="Arial" w:cs="Arial"/>
                <w:sz w:val="20"/>
                <w:szCs w:val="20"/>
              </w:rPr>
            </w:pPr>
            <w:r w:rsidRPr="001416BA">
              <w:rPr>
                <w:rFonts w:ascii="Arial" w:eastAsia="Times New Roman" w:hAnsi="Arial" w:cs="Arial"/>
                <w:b/>
                <w:sz w:val="20"/>
                <w:szCs w:val="20"/>
              </w:rPr>
              <w:t>Subdomain VI.B. Change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5"/>
              </w:numPr>
              <w:tabs>
                <w:tab w:val="left" w:pos="438"/>
              </w:tabs>
              <w:contextualSpacing/>
              <w:jc w:val="left"/>
              <w:rPr>
                <w:rFonts w:ascii="Arial" w:eastAsia="Calibri" w:hAnsi="Arial" w:cs="Arial"/>
                <w:sz w:val="20"/>
                <w:szCs w:val="20"/>
              </w:rPr>
            </w:pPr>
            <w:r w:rsidRPr="001416BA">
              <w:rPr>
                <w:rFonts w:ascii="Arial" w:eastAsia="Times New Roman" w:hAnsi="Arial" w:cs="Arial"/>
                <w:sz w:val="20"/>
                <w:szCs w:val="20"/>
              </w:rPr>
              <w:t>Interpret concepts of change management theories, techniques and leadership</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AA461A" w:rsidRDefault="001D05DD" w:rsidP="001D05DD">
            <w:pPr>
              <w:tabs>
                <w:tab w:val="left" w:pos="306"/>
              </w:tabs>
              <w:jc w:val="center"/>
              <w:rPr>
                <w:rFonts w:ascii="Arial" w:hAnsi="Arial" w:cs="Arial"/>
                <w:sz w:val="20"/>
                <w:szCs w:val="20"/>
              </w:rPr>
            </w:pPr>
            <w:r>
              <w:rPr>
                <w:rFonts w:ascii="Arial" w:hAnsi="Arial" w:cs="Arial"/>
                <w:sz w:val="20"/>
                <w:szCs w:val="20"/>
              </w:rPr>
              <w:t>*Change management; Risk exposure; Organizational design and mergers</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tabs>
                <w:tab w:val="left" w:pos="1209"/>
              </w:tabs>
              <w:ind w:firstLine="432"/>
              <w:rPr>
                <w:rFonts w:ascii="Arial" w:eastAsia="Times New Roman" w:hAnsi="Arial" w:cs="Arial"/>
                <w:sz w:val="20"/>
                <w:szCs w:val="20"/>
              </w:rPr>
            </w:pPr>
            <w:r w:rsidRPr="001416BA">
              <w:rPr>
                <w:rFonts w:ascii="Arial" w:eastAsia="Times New Roman" w:hAnsi="Arial" w:cs="Arial"/>
                <w:b/>
                <w:sz w:val="20"/>
                <w:szCs w:val="20"/>
              </w:rPr>
              <w:t>Subdomain VI.C. Work Design and Process Improvement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hAnsi="Arial" w:cs="Arial"/>
                <w:sz w:val="20"/>
                <w:szCs w:val="20"/>
              </w:rPr>
            </w:pPr>
            <w:r w:rsidRPr="001416BA">
              <w:rPr>
                <w:rFonts w:ascii="Arial" w:eastAsia="Times New Roman" w:hAnsi="Arial" w:cs="Arial"/>
                <w:sz w:val="20"/>
                <w:szCs w:val="20"/>
              </w:rPr>
              <w:t>Analyze workflow processes and responsibilities to meet organizational needs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1D05DD" w:rsidRPr="00AA461A" w:rsidRDefault="001D05DD" w:rsidP="001D05DD">
            <w:pPr>
              <w:tabs>
                <w:tab w:val="left" w:pos="396"/>
              </w:tabs>
              <w:jc w:val="center"/>
              <w:rPr>
                <w:rFonts w:ascii="Arial" w:eastAsia="Times New Roman" w:hAnsi="Arial" w:cs="Arial"/>
                <w:sz w:val="20"/>
                <w:szCs w:val="20"/>
              </w:rPr>
            </w:pPr>
            <w:r>
              <w:rPr>
                <w:rFonts w:ascii="Arial" w:eastAsia="Times New Roman" w:hAnsi="Arial" w:cs="Arial"/>
                <w:sz w:val="20"/>
                <w:szCs w:val="20"/>
              </w:rPr>
              <w:t>*Workflow reengineering and workflow design techniques</w:t>
            </w:r>
          </w:p>
        </w:tc>
        <w:tc>
          <w:tcPr>
            <w:tcW w:w="4950" w:type="dxa"/>
            <w:vMerge w:val="restart"/>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hAnsi="Arial" w:cs="Arial"/>
                <w:sz w:val="20"/>
                <w:szCs w:val="20"/>
              </w:rPr>
            </w:pPr>
            <w:r w:rsidRPr="001416BA">
              <w:rPr>
                <w:rFonts w:ascii="Arial" w:eastAsia="Times New Roman" w:hAnsi="Arial" w:cs="Arial"/>
                <w:sz w:val="20"/>
                <w:szCs w:val="20"/>
              </w:rPr>
              <w:t xml:space="preserve">Construct performance management measures </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9B2EF9" w:rsidRDefault="001D05DD" w:rsidP="001D05DD">
            <w:pPr>
              <w:tabs>
                <w:tab w:val="left" w:pos="396"/>
              </w:tabs>
              <w:jc w:val="center"/>
              <w:rPr>
                <w:rFonts w:ascii="Arial" w:hAnsi="Arial" w:cs="Arial"/>
                <w:sz w:val="20"/>
                <w:szCs w:val="20"/>
              </w:rPr>
            </w:pPr>
            <w:r>
              <w:rPr>
                <w:rFonts w:ascii="Arial" w:hAnsi="Arial" w:cs="Arial"/>
                <w:sz w:val="20"/>
                <w:szCs w:val="20"/>
              </w:rPr>
              <w:t>*Benchmarking techniques (productivity standards, report cards, and dashboards)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Demonstrate workflow concepts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*Use cases; Top down diagrams; Swimlane diagrams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VI.D. Human Resource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7"/>
              </w:numPr>
              <w:tabs>
                <w:tab w:val="left" w:pos="468"/>
              </w:tabs>
              <w:contextualSpacing/>
              <w:jc w:val="left"/>
              <w:rPr>
                <w:rFonts w:ascii="Arial" w:eastAsia="Times New Roman" w:hAnsi="Arial" w:cs="Arial"/>
                <w:sz w:val="20"/>
                <w:szCs w:val="20"/>
              </w:rPr>
            </w:pPr>
            <w:r w:rsidRPr="001416BA">
              <w:rPr>
                <w:rFonts w:ascii="Arial" w:eastAsia="Times New Roman" w:hAnsi="Arial" w:cs="Arial"/>
                <w:bCs/>
                <w:sz w:val="20"/>
                <w:szCs w:val="20"/>
              </w:rPr>
              <w:t>Manage human resources to facilitate staff recruitment, retention, supervision</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9B2EF9" w:rsidRDefault="001D05DD" w:rsidP="001D05DD">
            <w:pPr>
              <w:tabs>
                <w:tab w:val="left" w:pos="396"/>
              </w:tabs>
              <w:jc w:val="center"/>
              <w:rPr>
                <w:rFonts w:ascii="Arial" w:eastAsia="Times New Roman" w:hAnsi="Arial" w:cs="Arial"/>
                <w:sz w:val="20"/>
                <w:szCs w:val="20"/>
              </w:rPr>
            </w:pPr>
            <w:r>
              <w:rPr>
                <w:rFonts w:ascii="Arial" w:eastAsia="Times New Roman" w:hAnsi="Arial" w:cs="Arial"/>
                <w:sz w:val="20"/>
                <w:szCs w:val="20"/>
              </w:rPr>
              <w:t>*Principles of human resources management (recruitment, supervision, retention, counseling, and disciplinary action)</w:t>
            </w:r>
          </w:p>
        </w:tc>
        <w:tc>
          <w:tcPr>
            <w:tcW w:w="4950" w:type="dxa"/>
            <w:vMerge w:val="restart"/>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Ensure compliance with employment laws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1416BA" w:rsidRDefault="001D05DD" w:rsidP="001D05DD">
            <w:pPr>
              <w:tabs>
                <w:tab w:val="center" w:pos="1782"/>
              </w:tabs>
              <w:jc w:val="center"/>
              <w:rPr>
                <w:rFonts w:ascii="Arial" w:hAnsi="Arial" w:cs="Arial"/>
                <w:sz w:val="20"/>
                <w:szCs w:val="20"/>
              </w:rPr>
            </w:pPr>
            <w:r>
              <w:rPr>
                <w:rFonts w:ascii="Arial" w:hAnsi="Arial" w:cs="Arial"/>
                <w:sz w:val="20"/>
                <w:szCs w:val="20"/>
              </w:rPr>
              <w:t>*Employment laws and labor laws (federal/state); Equal Employment Opportunity Commission (EEOC)</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
                <w:bCs/>
                <w:sz w:val="20"/>
                <w:szCs w:val="20"/>
              </w:rPr>
            </w:pPr>
            <w:r w:rsidRPr="001416BA">
              <w:rPr>
                <w:rFonts w:ascii="Arial" w:eastAsia="Times New Roman" w:hAnsi="Arial" w:cs="Arial"/>
                <w:bCs/>
                <w:sz w:val="20"/>
                <w:szCs w:val="20"/>
              </w:rPr>
              <w:t>Create and implement staff orientation and training programs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Benchmark staff performance data incorporating labor analytics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Evaluate staffing levels and productivity, and provide feedback to staff regarding performance</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*Performance standards; Professional development in self and others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5B3923" w:rsidRDefault="001D05DD" w:rsidP="001D05DD">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VI.E. Training and Development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8"/>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Evaluate initial and on-going training programs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93797E" w:rsidRDefault="001D05DD" w:rsidP="001D05DD">
            <w:pPr>
              <w:tabs>
                <w:tab w:val="left" w:pos="396"/>
              </w:tabs>
              <w:jc w:val="center"/>
              <w:rPr>
                <w:rFonts w:ascii="Arial" w:hAnsi="Arial" w:cs="Arial"/>
                <w:sz w:val="20"/>
                <w:szCs w:val="20"/>
              </w:rPr>
            </w:pP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5B3923" w:rsidRDefault="001D05DD" w:rsidP="001D05DD">
            <w:pPr>
              <w:tabs>
                <w:tab w:val="left" w:pos="900"/>
              </w:tabs>
              <w:ind w:firstLine="432"/>
              <w:rPr>
                <w:rFonts w:ascii="Arial" w:eastAsia="Times New Roman" w:hAnsi="Arial" w:cs="Arial"/>
                <w:sz w:val="20"/>
                <w:szCs w:val="20"/>
              </w:rPr>
            </w:pPr>
            <w:r w:rsidRPr="001416BA">
              <w:rPr>
                <w:rFonts w:ascii="Arial" w:eastAsia="Times New Roman" w:hAnsi="Arial" w:cs="Arial"/>
                <w:b/>
                <w:sz w:val="20"/>
                <w:szCs w:val="20"/>
              </w:rPr>
              <w:t>Subdomain VI.F. Strategic and Organizational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 xml:space="preserve">Identify departmental and organizational survey readiness for </w:t>
            </w:r>
            <w:r w:rsidRPr="001416BA">
              <w:rPr>
                <w:rFonts w:ascii="Arial" w:hAnsi="Arial" w:cs="Arial"/>
                <w:bCs/>
                <w:sz w:val="20"/>
                <w:szCs w:val="20"/>
              </w:rPr>
              <w:lastRenderedPageBreak/>
              <w:t>accreditation, licensing and/or certification processes</w:t>
            </w:r>
          </w:p>
        </w:tc>
        <w:tc>
          <w:tcPr>
            <w:tcW w:w="1530" w:type="dxa"/>
            <w:shd w:val="clear" w:color="auto" w:fill="C6D9F1" w:themeFill="text2" w:themeFillTint="33"/>
          </w:tcPr>
          <w:p w:rsidR="001D05DD" w:rsidRPr="001416BA" w:rsidRDefault="00A147BE" w:rsidP="001D05DD">
            <w:pPr>
              <w:jc w:val="center"/>
              <w:rPr>
                <w:rFonts w:ascii="Arial" w:hAnsi="Arial" w:cs="Arial"/>
                <w:sz w:val="20"/>
                <w:szCs w:val="20"/>
              </w:rPr>
            </w:pPr>
            <w:r>
              <w:rPr>
                <w:rFonts w:ascii="Arial" w:hAnsi="Arial" w:cs="Arial"/>
                <w:sz w:val="20"/>
                <w:szCs w:val="20"/>
              </w:rPr>
              <w:lastRenderedPageBreak/>
              <w:t>3</w:t>
            </w:r>
          </w:p>
        </w:tc>
        <w:tc>
          <w:tcPr>
            <w:tcW w:w="4500" w:type="dxa"/>
            <w:shd w:val="clear" w:color="auto" w:fill="EAF1DD" w:themeFill="accent3" w:themeFillTint="33"/>
          </w:tcPr>
          <w:p w:rsidR="001D05DD" w:rsidRPr="0093797E" w:rsidRDefault="00A147BE" w:rsidP="00A147BE">
            <w:pPr>
              <w:tabs>
                <w:tab w:val="left" w:pos="411"/>
                <w:tab w:val="left" w:pos="1680"/>
                <w:tab w:val="center" w:pos="2142"/>
              </w:tabs>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*Accreditation standards (The Joint Commission, National Committee for Quality Assurance (NCQA), Commission on </w:t>
            </w:r>
            <w:r>
              <w:rPr>
                <w:rFonts w:ascii="Arial" w:eastAsia="Times New Roman" w:hAnsi="Arial" w:cs="Arial"/>
                <w:sz w:val="20"/>
                <w:szCs w:val="20"/>
              </w:rPr>
              <w:lastRenderedPageBreak/>
              <w:t>Accreditation of Rehabilitation Facilities (CARF), Community Health Accreditation Partners (CHAP), Utilization Review Accreditation Commission (URAC), Provider credentialing requirements, and CMS Conditions of Participation)</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1D05DD">
            <w:pPr>
              <w:tabs>
                <w:tab w:val="left" w:pos="468"/>
              </w:tabs>
              <w:ind w:left="702" w:hanging="702"/>
              <w:rPr>
                <w:rFonts w:ascii="Arial" w:eastAsia="Times New Roman" w:hAnsi="Arial" w:cs="Arial"/>
                <w:sz w:val="20"/>
                <w:szCs w:val="20"/>
              </w:rPr>
            </w:pPr>
            <w:r w:rsidRPr="001416BA">
              <w:rPr>
                <w:rFonts w:ascii="Arial" w:eastAsia="Times New Roman" w:hAnsi="Arial" w:cs="Arial"/>
                <w:bCs/>
                <w:sz w:val="20"/>
                <w:szCs w:val="20"/>
              </w:rPr>
              <w:tab/>
              <w:t>2. Implement a departmental strategic plan</w:t>
            </w:r>
          </w:p>
        </w:tc>
        <w:tc>
          <w:tcPr>
            <w:tcW w:w="1530" w:type="dxa"/>
            <w:shd w:val="clear" w:color="auto" w:fill="C6D9F1" w:themeFill="text2" w:themeFillTint="33"/>
          </w:tcPr>
          <w:p w:rsidR="001D05DD" w:rsidRPr="001416BA" w:rsidRDefault="00A147BE"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93797E" w:rsidRDefault="00A147BE" w:rsidP="001D05DD">
            <w:pPr>
              <w:tabs>
                <w:tab w:val="left" w:pos="411"/>
              </w:tabs>
              <w:jc w:val="center"/>
              <w:rPr>
                <w:rFonts w:ascii="Arial" w:hAnsi="Arial" w:cs="Arial"/>
                <w:sz w:val="20"/>
                <w:szCs w:val="20"/>
              </w:rPr>
            </w:pPr>
            <w:r>
              <w:rPr>
                <w:rFonts w:ascii="Arial" w:hAnsi="Arial" w:cs="Arial"/>
                <w:sz w:val="20"/>
                <w:szCs w:val="20"/>
              </w:rPr>
              <w:t>*Strategic planning, critical thinking, and benchmarking</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bl>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tbl>
      <w:tblPr>
        <w:tblStyle w:val="TableGrid"/>
        <w:tblW w:w="14130" w:type="dxa"/>
        <w:tblInd w:w="-612" w:type="dxa"/>
        <w:tblLayout w:type="fixed"/>
        <w:tblLook w:val="04A0" w:firstRow="1" w:lastRow="0" w:firstColumn="1" w:lastColumn="0" w:noHBand="0" w:noVBand="1"/>
      </w:tblPr>
      <w:tblGrid>
        <w:gridCol w:w="3150"/>
        <w:gridCol w:w="1530"/>
        <w:gridCol w:w="4500"/>
        <w:gridCol w:w="4950"/>
      </w:tblGrid>
      <w:tr w:rsidR="00A147BE" w:rsidRPr="001416BA" w:rsidTr="007744C2">
        <w:trPr>
          <w:tblHeader/>
        </w:trPr>
        <w:tc>
          <w:tcPr>
            <w:tcW w:w="3150" w:type="dxa"/>
            <w:shd w:val="clear" w:color="auto" w:fill="548DD4" w:themeFill="text2"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Required Bloom’s Level</w:t>
            </w:r>
          </w:p>
        </w:tc>
        <w:tc>
          <w:tcPr>
            <w:tcW w:w="4500" w:type="dxa"/>
            <w:shd w:val="clear" w:color="auto" w:fill="C2D69B" w:themeFill="accent3"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Knowledge Clusters</w:t>
            </w:r>
          </w:p>
        </w:tc>
        <w:tc>
          <w:tcPr>
            <w:tcW w:w="4950" w:type="dxa"/>
            <w:shd w:val="clear" w:color="auto" w:fill="C2D69B" w:themeFill="accent3"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A147BE" w:rsidRPr="001416BA" w:rsidTr="007744C2">
        <w:tblPrEx>
          <w:shd w:val="clear" w:color="auto" w:fill="FFFFFF" w:themeFill="background1"/>
        </w:tblPrEx>
        <w:trPr>
          <w:trHeight w:val="1052"/>
        </w:trPr>
        <w:tc>
          <w:tcPr>
            <w:tcW w:w="3150" w:type="dxa"/>
            <w:shd w:val="clear" w:color="auto" w:fill="C6D9F1" w:themeFill="text2" w:themeFillTint="33"/>
          </w:tcPr>
          <w:p w:rsidR="00A147BE" w:rsidRPr="00A147BE" w:rsidRDefault="00A147BE" w:rsidP="00A147BE">
            <w:pPr>
              <w:pStyle w:val="ListParagraph"/>
              <w:tabs>
                <w:tab w:val="left" w:pos="468"/>
              </w:tabs>
              <w:ind w:left="720"/>
              <w:contextualSpacing/>
              <w:rPr>
                <w:rFonts w:ascii="Arial" w:eastAsia="Times New Roman" w:hAnsi="Arial" w:cs="Arial"/>
                <w:sz w:val="20"/>
                <w:szCs w:val="20"/>
              </w:rPr>
            </w:pPr>
            <w:r>
              <w:rPr>
                <w:rFonts w:ascii="Arial" w:eastAsia="Times New Roman" w:hAnsi="Arial" w:cs="Arial"/>
                <w:bCs/>
                <w:sz w:val="20"/>
                <w:szCs w:val="20"/>
              </w:rPr>
              <w:t xml:space="preserve">3.  </w:t>
            </w:r>
            <w:r w:rsidRPr="00A147BE">
              <w:rPr>
                <w:rFonts w:ascii="Arial" w:eastAsia="Times New Roman" w:hAnsi="Arial" w:cs="Arial"/>
                <w:bCs/>
                <w:i w:val="0"/>
                <w:sz w:val="20"/>
                <w:szCs w:val="20"/>
              </w:rPr>
              <w:t>Apply general principles of management in the administration of health information services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*Organizational structures and theory</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rPr>
          <w:trHeight w:val="1439"/>
        </w:trPr>
        <w:tc>
          <w:tcPr>
            <w:tcW w:w="3150" w:type="dxa"/>
            <w:shd w:val="clear" w:color="auto" w:fill="C6D9F1" w:themeFill="text2" w:themeFillTint="33"/>
          </w:tcPr>
          <w:p w:rsidR="00A147BE" w:rsidRPr="001416BA" w:rsidRDefault="00A147BE" w:rsidP="007744C2">
            <w:pPr>
              <w:tabs>
                <w:tab w:val="left" w:pos="468"/>
              </w:tabs>
              <w:ind w:left="738" w:hanging="396"/>
              <w:rPr>
                <w:rFonts w:ascii="Arial" w:eastAsia="Times New Roman" w:hAnsi="Arial" w:cs="Arial"/>
                <w:bCs/>
                <w:sz w:val="20"/>
                <w:szCs w:val="20"/>
              </w:rPr>
            </w:pPr>
            <w:r>
              <w:rPr>
                <w:rFonts w:ascii="Arial" w:eastAsia="Times New Roman" w:hAnsi="Arial" w:cs="Arial"/>
                <w:bCs/>
                <w:sz w:val="20"/>
                <w:szCs w:val="20"/>
              </w:rPr>
              <w:t xml:space="preserve">4.  </w:t>
            </w:r>
            <w:r>
              <w:rPr>
                <w:rFonts w:ascii="Arial" w:eastAsia="Times New Roman" w:hAnsi="Arial" w:cs="Arial"/>
                <w:bCs/>
                <w:sz w:val="20"/>
                <w:szCs w:val="20"/>
              </w:rPr>
              <w:tab/>
            </w:r>
            <w:r w:rsidRPr="001416BA">
              <w:rPr>
                <w:rFonts w:ascii="Arial" w:eastAsia="Times New Roman" w:hAnsi="Arial" w:cs="Arial"/>
                <w:bCs/>
                <w:sz w:val="20"/>
                <w:szCs w:val="20"/>
              </w:rPr>
              <w:t>Evaluate how healthcare policy-making both directly and indirectly impacts the national and global healthcare delivery systems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*State, local, and federal policies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tabs>
                <w:tab w:val="left" w:pos="468"/>
              </w:tabs>
              <w:ind w:left="738" w:hanging="306"/>
              <w:rPr>
                <w:rFonts w:ascii="Arial" w:eastAsia="Times New Roman" w:hAnsi="Arial" w:cs="Arial"/>
                <w:bCs/>
                <w:sz w:val="20"/>
                <w:szCs w:val="20"/>
              </w:rPr>
            </w:pPr>
            <w:r w:rsidRPr="001416BA">
              <w:rPr>
                <w:rFonts w:ascii="Arial" w:eastAsia="Times New Roman" w:hAnsi="Arial" w:cs="Arial"/>
                <w:bCs/>
                <w:sz w:val="20"/>
                <w:szCs w:val="20"/>
              </w:rPr>
              <w:t>5.  Identify different types of organizations, services, and personnel and their interrelationships across health care delivery system</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*Payers/providers in all delivery settings; Accountable Care Organizations (ACOs) and Managed Care Organizations (MCOs); Medical devices and biotech</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tabs>
                <w:tab w:val="left" w:pos="468"/>
              </w:tabs>
              <w:ind w:left="738" w:hanging="306"/>
              <w:rPr>
                <w:rFonts w:ascii="Arial" w:eastAsia="Times New Roman" w:hAnsi="Arial" w:cs="Arial"/>
                <w:bCs/>
                <w:sz w:val="20"/>
                <w:szCs w:val="20"/>
              </w:rPr>
            </w:pPr>
            <w:r>
              <w:rPr>
                <w:rFonts w:ascii="Arial" w:eastAsia="Times New Roman" w:hAnsi="Arial" w:cs="Arial"/>
                <w:bCs/>
                <w:sz w:val="20"/>
                <w:szCs w:val="20"/>
              </w:rPr>
              <w:t xml:space="preserve">6.  </w:t>
            </w:r>
            <w:r w:rsidRPr="001416BA">
              <w:rPr>
                <w:rFonts w:ascii="Arial" w:eastAsia="Times New Roman" w:hAnsi="Arial" w:cs="Arial"/>
                <w:bCs/>
                <w:sz w:val="20"/>
                <w:szCs w:val="20"/>
              </w:rPr>
              <w:t>Collaborate in the development and implementation of information governance initiatives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A147BE" w:rsidP="007744C2">
            <w:pPr>
              <w:jc w:val="center"/>
              <w:rPr>
                <w:rFonts w:ascii="Arial" w:eastAsiaTheme="minorHAnsi"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rPr>
          <w:trHeight w:val="1394"/>
        </w:trPr>
        <w:tc>
          <w:tcPr>
            <w:tcW w:w="3150" w:type="dxa"/>
            <w:shd w:val="clear" w:color="auto" w:fill="C6D9F1" w:themeFill="text2" w:themeFillTint="33"/>
          </w:tcPr>
          <w:p w:rsidR="00A147BE" w:rsidRDefault="00A147BE" w:rsidP="007744C2">
            <w:pPr>
              <w:tabs>
                <w:tab w:val="left" w:pos="468"/>
              </w:tabs>
              <w:ind w:left="738" w:hanging="306"/>
              <w:rPr>
                <w:rFonts w:ascii="Arial" w:eastAsia="Times New Roman" w:hAnsi="Arial" w:cs="Arial"/>
                <w:bCs/>
                <w:sz w:val="20"/>
                <w:szCs w:val="20"/>
              </w:rPr>
            </w:pPr>
            <w:r>
              <w:rPr>
                <w:rFonts w:ascii="Arial" w:eastAsia="Times New Roman" w:hAnsi="Arial" w:cs="Arial"/>
                <w:bCs/>
                <w:sz w:val="20"/>
                <w:szCs w:val="20"/>
              </w:rPr>
              <w:t xml:space="preserve">7.   </w:t>
            </w:r>
            <w:r w:rsidRPr="001416BA">
              <w:rPr>
                <w:rFonts w:ascii="Arial" w:eastAsia="Times New Roman" w:hAnsi="Arial" w:cs="Arial"/>
                <w:bCs/>
                <w:sz w:val="20"/>
                <w:szCs w:val="20"/>
              </w:rPr>
              <w:t>Facilitate the use of enterprise-wide information assets to support organizational strategies and objectives</w:t>
            </w:r>
          </w:p>
          <w:p w:rsidR="00A147BE" w:rsidRPr="001416BA" w:rsidRDefault="00A147BE" w:rsidP="007744C2">
            <w:pPr>
              <w:tabs>
                <w:tab w:val="left" w:pos="468"/>
              </w:tabs>
              <w:ind w:left="738" w:hanging="306"/>
              <w:rPr>
                <w:rFonts w:ascii="Arial" w:eastAsia="Times New Roman" w:hAnsi="Arial" w:cs="Arial"/>
                <w:bCs/>
                <w:sz w:val="20"/>
                <w:szCs w:val="20"/>
              </w:rPr>
            </w:pP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eastAsiaTheme="minorHAnsi" w:hAnsi="Arial" w:cs="Arial"/>
                <w:sz w:val="20"/>
                <w:szCs w:val="20"/>
              </w:rPr>
              <w:t>*Information management planning; Enterprise information management; Master data/information management</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ind w:firstLine="432"/>
              <w:rPr>
                <w:rFonts w:ascii="Arial" w:eastAsia="Times New Roman" w:hAnsi="Arial" w:cs="Arial"/>
                <w:sz w:val="20"/>
                <w:szCs w:val="20"/>
              </w:rPr>
            </w:pPr>
            <w:r w:rsidRPr="001416BA">
              <w:rPr>
                <w:rFonts w:ascii="Arial" w:eastAsia="Times New Roman" w:hAnsi="Arial" w:cs="Arial"/>
                <w:b/>
                <w:sz w:val="20"/>
                <w:szCs w:val="20"/>
              </w:rPr>
              <w:t>Subdomain VI.G. Financial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2"/>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Evaluate capital, operating and/or project budgets using basic accounting principles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51"/>
              </w:tabs>
              <w:jc w:val="center"/>
              <w:rPr>
                <w:rFonts w:ascii="Arial" w:eastAsia="Times New Roman" w:hAnsi="Arial" w:cs="Arial"/>
                <w:sz w:val="20"/>
                <w:szCs w:val="20"/>
              </w:rPr>
            </w:pPr>
            <w:r>
              <w:rPr>
                <w:rFonts w:ascii="Arial" w:eastAsia="Times New Roman" w:hAnsi="Arial" w:cs="Arial"/>
                <w:sz w:val="20"/>
                <w:szCs w:val="20"/>
              </w:rPr>
              <w:t>*Budget process (capital and operating; staffing and budgeting)</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6"/>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Perform cost-benefit analysis for resource planning and allocation</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tabs>
                <w:tab w:val="left" w:pos="351"/>
              </w:tabs>
              <w:jc w:val="center"/>
              <w:rPr>
                <w:rFonts w:ascii="Arial" w:eastAsia="Times New Roman" w:hAnsi="Arial" w:cs="Arial"/>
                <w:sz w:val="20"/>
                <w:szCs w:val="20"/>
              </w:rPr>
            </w:pPr>
            <w:r>
              <w:rPr>
                <w:rFonts w:ascii="Arial" w:eastAsia="Times New Roman" w:hAnsi="Arial" w:cs="Arial"/>
                <w:sz w:val="20"/>
                <w:szCs w:val="20"/>
              </w:rPr>
              <w:t xml:space="preserve">*Accounting principles; Cost/benefit analysis (outsourcing &amp; acquisition) </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6"/>
              </w:numPr>
              <w:contextualSpacing/>
              <w:jc w:val="left"/>
              <w:rPr>
                <w:rFonts w:ascii="Arial" w:eastAsia="Times New Roman" w:hAnsi="Arial" w:cs="Arial"/>
                <w:sz w:val="20"/>
                <w:szCs w:val="20"/>
              </w:rPr>
            </w:pPr>
            <w:r w:rsidRPr="001416BA">
              <w:rPr>
                <w:rFonts w:ascii="Arial" w:eastAsia="Times New Roman" w:hAnsi="Arial" w:cs="Arial"/>
                <w:sz w:val="20"/>
                <w:szCs w:val="20"/>
              </w:rPr>
              <w:lastRenderedPageBreak/>
              <w:t>Evaluate the stages of the procurement process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hAnsi="Arial" w:cs="Arial"/>
                <w:sz w:val="20"/>
                <w:szCs w:val="20"/>
              </w:rPr>
              <w:t>*Content of and answers to a Request for Proposal (RFP), Request For Information (RFI), and Request For Quotation (RFQ)</w:t>
            </w:r>
          </w:p>
        </w:tc>
        <w:tc>
          <w:tcPr>
            <w:tcW w:w="4950" w:type="dxa"/>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ind w:firstLine="432"/>
              <w:rPr>
                <w:rFonts w:ascii="Arial" w:eastAsia="Times New Roman" w:hAnsi="Arial" w:cs="Arial"/>
                <w:sz w:val="20"/>
                <w:szCs w:val="20"/>
              </w:rPr>
            </w:pPr>
            <w:r w:rsidRPr="001416BA">
              <w:rPr>
                <w:rFonts w:ascii="Arial" w:eastAsia="Times New Roman" w:hAnsi="Arial" w:cs="Arial"/>
                <w:b/>
                <w:sz w:val="20"/>
                <w:szCs w:val="20"/>
              </w:rPr>
              <w:t>Subdomain VI.H. Ethics</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1"/>
              </w:numPr>
              <w:tabs>
                <w:tab w:val="left" w:pos="513"/>
              </w:tabs>
              <w:contextualSpacing/>
              <w:jc w:val="left"/>
              <w:rPr>
                <w:rFonts w:ascii="Arial" w:eastAsia="Times New Roman" w:hAnsi="Arial" w:cs="Arial"/>
                <w:sz w:val="20"/>
                <w:szCs w:val="20"/>
              </w:rPr>
            </w:pPr>
            <w:r w:rsidRPr="001416BA">
              <w:rPr>
                <w:rFonts w:ascii="Arial" w:hAnsi="Arial" w:cs="Arial"/>
                <w:sz w:val="20"/>
                <w:szCs w:val="20"/>
              </w:rPr>
              <w:t>Comply with ethical standards of practice</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*Professional ethics issues; Ethical decision-making process; AHIMA Code of Ethics; Patient rights; Patient safety</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1"/>
              </w:numPr>
              <w:contextualSpacing/>
              <w:jc w:val="left"/>
              <w:rPr>
                <w:rFonts w:ascii="Arial" w:eastAsia="Times New Roman" w:hAnsi="Arial" w:cs="Arial"/>
                <w:sz w:val="20"/>
                <w:szCs w:val="20"/>
              </w:rPr>
            </w:pPr>
            <w:r w:rsidRPr="001416BA">
              <w:rPr>
                <w:rFonts w:ascii="Arial" w:eastAsia="Times New Roman" w:hAnsi="Arial" w:cs="Arial"/>
                <w:sz w:val="20"/>
                <w:szCs w:val="20"/>
              </w:rPr>
              <w:t xml:space="preserve">Evaluate the culture of a department </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A147BE" w:rsidP="007744C2">
            <w:pPr>
              <w:tabs>
                <w:tab w:val="left" w:pos="396"/>
              </w:tabs>
              <w:jc w:val="center"/>
              <w:rPr>
                <w:rFonts w:ascii="Arial"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ind w:left="720" w:hanging="378"/>
              <w:rPr>
                <w:rFonts w:ascii="Arial" w:eastAsia="Times New Roman" w:hAnsi="Arial" w:cs="Arial"/>
                <w:b/>
                <w:sz w:val="20"/>
                <w:szCs w:val="20"/>
              </w:rPr>
            </w:pPr>
            <w:r w:rsidRPr="001416BA">
              <w:rPr>
                <w:rFonts w:ascii="Arial" w:eastAsia="Times New Roman" w:hAnsi="Arial" w:cs="Arial"/>
                <w:b/>
                <w:sz w:val="20"/>
                <w:szCs w:val="20"/>
              </w:rPr>
              <w:t xml:space="preserve">3.    </w:t>
            </w:r>
            <w:r w:rsidRPr="001416BA">
              <w:rPr>
                <w:rFonts w:ascii="Arial" w:hAnsi="Arial" w:cs="Arial"/>
                <w:sz w:val="20"/>
                <w:szCs w:val="20"/>
              </w:rPr>
              <w:t>Assess how cultural issues affect health, healthcare quality, cost, and HIM</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*Healthcare professionals and cultural diversity; Cultural competence and self-awareness; Assumptions, biases, and stereotypes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ind w:left="720" w:hanging="378"/>
              <w:rPr>
                <w:rFonts w:ascii="Arial" w:eastAsia="Times New Roman" w:hAnsi="Arial" w:cs="Arial"/>
                <w:b/>
                <w:sz w:val="20"/>
                <w:szCs w:val="20"/>
              </w:rPr>
            </w:pPr>
            <w:r w:rsidRPr="002B50E2">
              <w:rPr>
                <w:rFonts w:ascii="Arial" w:eastAsia="Times New Roman" w:hAnsi="Arial" w:cs="Arial"/>
                <w:sz w:val="20"/>
                <w:szCs w:val="20"/>
              </w:rPr>
              <w:t>4</w:t>
            </w:r>
            <w:r w:rsidRPr="001416BA">
              <w:rPr>
                <w:rFonts w:ascii="Arial" w:eastAsia="Times New Roman" w:hAnsi="Arial" w:cs="Arial"/>
                <w:b/>
                <w:sz w:val="20"/>
                <w:szCs w:val="20"/>
              </w:rPr>
              <w:t xml:space="preserve">.    </w:t>
            </w:r>
            <w:r w:rsidRPr="001416BA">
              <w:rPr>
                <w:rFonts w:ascii="Arial" w:hAnsi="Arial" w:cs="Arial"/>
                <w:sz w:val="20"/>
                <w:szCs w:val="20"/>
              </w:rPr>
              <w:t>Create programs and policies that support a culture of diversity</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*Diversity awareness training programs; age, race, sexual orientation, education, work experience, geographic location, and disability; Regulations such as Americans with Disabilities Act (ADA) and Equal Employment Opportunity Commission (EEOC)</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1416BA" w:rsidRDefault="00A147BE" w:rsidP="007744C2">
            <w:pPr>
              <w:ind w:firstLine="432"/>
              <w:rPr>
                <w:rFonts w:ascii="Arial" w:hAnsi="Arial" w:cs="Arial"/>
                <w:sz w:val="20"/>
                <w:szCs w:val="20"/>
              </w:rPr>
            </w:pPr>
            <w:r w:rsidRPr="001416BA">
              <w:rPr>
                <w:rFonts w:ascii="Arial" w:eastAsia="Times New Roman" w:hAnsi="Arial" w:cs="Arial"/>
                <w:b/>
                <w:sz w:val="20"/>
                <w:szCs w:val="20"/>
              </w:rPr>
              <w:t>Subdomain VI.I. Project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b/>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Take part in system selection processes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*RFI and RFP</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Recommend clinical, administrative, and specialty service applications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hAnsi="Arial" w:cs="Arial"/>
                <w:sz w:val="20"/>
                <w:szCs w:val="20"/>
              </w:rPr>
            </w:pPr>
            <w:r>
              <w:rPr>
                <w:rFonts w:ascii="Arial" w:hAnsi="Arial" w:cs="Arial"/>
                <w:sz w:val="20"/>
                <w:szCs w:val="20"/>
              </w:rPr>
              <w:t>*RFP vendor selection</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b/>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Apply project management techniques to ensure efficient workflow and appropriate outcomes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3210C9" w:rsidRDefault="00727B53" w:rsidP="007744C2">
            <w:pPr>
              <w:tabs>
                <w:tab w:val="left" w:pos="396"/>
              </w:tabs>
              <w:jc w:val="center"/>
              <w:rPr>
                <w:rFonts w:ascii="Arial" w:hAnsi="Arial" w:cs="Arial"/>
                <w:sz w:val="20"/>
                <w:szCs w:val="20"/>
              </w:rPr>
            </w:pPr>
            <w:r>
              <w:rPr>
                <w:rFonts w:ascii="Arial" w:hAnsi="Arial" w:cs="Arial"/>
                <w:sz w:val="20"/>
                <w:szCs w:val="20"/>
              </w:rPr>
              <w:t>*GANTT Charts, benchmarking, and risk analysis tools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Facilitate project management by integrating work efforts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hAnsi="Arial" w:cs="Arial"/>
                <w:sz w:val="20"/>
                <w:szCs w:val="20"/>
              </w:rPr>
              <w:t>*Project management principles; Issue tracking, and facilitation techniques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tabs>
                <w:tab w:val="left" w:pos="1080"/>
              </w:tabs>
              <w:ind w:firstLine="432"/>
              <w:rPr>
                <w:rFonts w:ascii="Arial" w:eastAsia="Times New Roman" w:hAnsi="Arial" w:cs="Arial"/>
                <w:sz w:val="20"/>
                <w:szCs w:val="20"/>
              </w:rPr>
            </w:pPr>
            <w:r w:rsidRPr="001416BA">
              <w:rPr>
                <w:rFonts w:ascii="Arial" w:eastAsia="Times New Roman" w:hAnsi="Arial" w:cs="Arial"/>
                <w:b/>
                <w:sz w:val="20"/>
                <w:szCs w:val="20"/>
              </w:rPr>
              <w:t>Subdomain VI.J. Vendor/Contract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4"/>
              </w:numPr>
              <w:tabs>
                <w:tab w:val="left" w:pos="558"/>
              </w:tabs>
              <w:contextualSpacing/>
              <w:jc w:val="left"/>
              <w:rPr>
                <w:rFonts w:ascii="Arial" w:eastAsia="Times New Roman" w:hAnsi="Arial" w:cs="Arial"/>
                <w:sz w:val="20"/>
                <w:szCs w:val="20"/>
              </w:rPr>
            </w:pPr>
            <w:r>
              <w:rPr>
                <w:rFonts w:ascii="Arial" w:hAnsi="Arial" w:cs="Arial"/>
                <w:sz w:val="20"/>
                <w:szCs w:val="20"/>
              </w:rPr>
              <w:t xml:space="preserve">   </w:t>
            </w:r>
            <w:r w:rsidRPr="001416BA">
              <w:rPr>
                <w:rFonts w:ascii="Arial" w:hAnsi="Arial" w:cs="Arial"/>
                <w:sz w:val="20"/>
                <w:szCs w:val="20"/>
              </w:rPr>
              <w:t>Evaluate vendor contracts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*Contract management; System acquisition and evaluation</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4"/>
              </w:numPr>
              <w:contextualSpacing/>
              <w:jc w:val="left"/>
              <w:rPr>
                <w:rFonts w:ascii="Arial" w:eastAsia="Times New Roman" w:hAnsi="Arial" w:cs="Arial"/>
                <w:sz w:val="20"/>
                <w:szCs w:val="20"/>
              </w:rPr>
            </w:pPr>
            <w:r w:rsidRPr="001416BA">
              <w:rPr>
                <w:rFonts w:ascii="Arial" w:eastAsia="Times New Roman" w:hAnsi="Arial" w:cs="Arial"/>
                <w:sz w:val="20"/>
                <w:szCs w:val="20"/>
              </w:rPr>
              <w:t>Develop negotiation skills in the process of system selection</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A147BE" w:rsidRPr="003210C9" w:rsidRDefault="00A147BE" w:rsidP="007744C2">
            <w:pPr>
              <w:tabs>
                <w:tab w:val="left" w:pos="396"/>
              </w:tabs>
              <w:jc w:val="center"/>
              <w:rPr>
                <w:rFonts w:ascii="Arial" w:eastAsia="Times New Roman"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VI.K. Enterprise Information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5"/>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lastRenderedPageBreak/>
              <w:t>Manage information as a key strategic resource and mission tool</w:t>
            </w:r>
          </w:p>
        </w:tc>
        <w:tc>
          <w:tcPr>
            <w:tcW w:w="1530" w:type="dxa"/>
            <w:shd w:val="clear" w:color="auto" w:fill="C6D9F1" w:themeFill="text2" w:themeFillTint="33"/>
          </w:tcPr>
          <w:p w:rsidR="00A147BE" w:rsidRPr="001416BA" w:rsidRDefault="00727B53" w:rsidP="007744C2">
            <w:pPr>
              <w:tabs>
                <w:tab w:val="left" w:pos="330"/>
              </w:tabs>
              <w:ind w:left="360" w:hanging="270"/>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*Information Management Plan; Information as an asset</w:t>
            </w:r>
          </w:p>
        </w:tc>
        <w:tc>
          <w:tcPr>
            <w:tcW w:w="4950" w:type="dxa"/>
            <w:shd w:val="clear" w:color="auto" w:fill="EAF1DD" w:themeFill="accent3" w:themeFillTint="33"/>
          </w:tcPr>
          <w:p w:rsidR="00A147BE" w:rsidRPr="001416BA" w:rsidRDefault="00A147BE" w:rsidP="007744C2">
            <w:pPr>
              <w:jc w:val="center"/>
              <w:rPr>
                <w:rFonts w:ascii="Arial" w:hAnsi="Arial" w:cs="Arial"/>
                <w:sz w:val="20"/>
                <w:szCs w:val="20"/>
              </w:rPr>
            </w:pPr>
          </w:p>
        </w:tc>
      </w:tr>
    </w:tbl>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tbl>
      <w:tblPr>
        <w:tblStyle w:val="TableGrid"/>
        <w:tblW w:w="9180" w:type="dxa"/>
        <w:tblInd w:w="-612" w:type="dxa"/>
        <w:shd w:val="clear" w:color="auto" w:fill="FFFFFF" w:themeFill="background1"/>
        <w:tblLayout w:type="fixed"/>
        <w:tblLook w:val="04A0" w:firstRow="1" w:lastRow="0" w:firstColumn="1" w:lastColumn="0" w:noHBand="0" w:noVBand="1"/>
      </w:tblPr>
      <w:tblGrid>
        <w:gridCol w:w="4680"/>
        <w:gridCol w:w="4500"/>
      </w:tblGrid>
      <w:tr w:rsidR="00A147BE" w:rsidRPr="001416BA" w:rsidTr="007744C2">
        <w:trPr>
          <w:gridAfter w:val="1"/>
          <w:wAfter w:w="4500" w:type="dxa"/>
        </w:trPr>
        <w:tc>
          <w:tcPr>
            <w:tcW w:w="4680" w:type="dxa"/>
            <w:shd w:val="clear" w:color="auto" w:fill="548DD4" w:themeFill="text2" w:themeFillTint="99"/>
          </w:tcPr>
          <w:p w:rsidR="00A147BE" w:rsidRPr="001416BA" w:rsidRDefault="00A147BE" w:rsidP="007744C2">
            <w:pPr>
              <w:jc w:val="center"/>
              <w:rPr>
                <w:rFonts w:ascii="Arial" w:hAnsi="Arial" w:cs="Arial"/>
                <w:b/>
                <w:sz w:val="20"/>
                <w:szCs w:val="20"/>
              </w:rPr>
            </w:pPr>
            <w:r w:rsidRPr="001416BA">
              <w:rPr>
                <w:rFonts w:ascii="Arial" w:hAnsi="Arial" w:cs="Arial"/>
                <w:b/>
                <w:sz w:val="20"/>
                <w:szCs w:val="20"/>
              </w:rPr>
              <w:t>Baccalaureate Degree</w:t>
            </w:r>
          </w:p>
        </w:tc>
      </w:tr>
      <w:tr w:rsidR="00A147BE" w:rsidRPr="001416BA" w:rsidTr="007744C2">
        <w:tc>
          <w:tcPr>
            <w:tcW w:w="9180" w:type="dxa"/>
            <w:gridSpan w:val="2"/>
            <w:shd w:val="clear" w:color="auto" w:fill="BFBFBF" w:themeFill="background1" w:themeFillShade="BF"/>
          </w:tcPr>
          <w:p w:rsidR="00A147BE" w:rsidRPr="001416BA" w:rsidRDefault="00A147BE" w:rsidP="007744C2">
            <w:pPr>
              <w:jc w:val="center"/>
              <w:rPr>
                <w:rFonts w:ascii="Arial" w:eastAsia="Times New Roman" w:hAnsi="Arial" w:cs="Arial"/>
                <w:b/>
                <w:sz w:val="20"/>
                <w:szCs w:val="20"/>
                <w:highlight w:val="yellow"/>
              </w:rPr>
            </w:pPr>
          </w:p>
          <w:p w:rsidR="00A147BE" w:rsidRPr="001416BA" w:rsidRDefault="00A147BE" w:rsidP="007744C2">
            <w:pPr>
              <w:jc w:val="center"/>
              <w:rPr>
                <w:rFonts w:ascii="Arial" w:eastAsia="Times New Roman" w:hAnsi="Arial" w:cs="Arial"/>
                <w:b/>
                <w:sz w:val="20"/>
                <w:szCs w:val="20"/>
              </w:rPr>
            </w:pPr>
            <w:r w:rsidRPr="001416BA">
              <w:rPr>
                <w:rFonts w:ascii="Arial" w:eastAsia="Times New Roman" w:hAnsi="Arial" w:cs="Arial"/>
                <w:b/>
                <w:sz w:val="20"/>
                <w:szCs w:val="20"/>
              </w:rPr>
              <w:t>Supporting Body of Knowledge (Pre-requisite or Evidence of Knowledge)</w:t>
            </w:r>
          </w:p>
          <w:p w:rsidR="00A147BE" w:rsidRPr="001416BA" w:rsidRDefault="00A147BE" w:rsidP="007744C2">
            <w:pPr>
              <w:jc w:val="center"/>
              <w:rPr>
                <w:rFonts w:ascii="Arial" w:eastAsia="Times New Roman" w:hAnsi="Arial" w:cs="Arial"/>
                <w:b/>
                <w:sz w:val="20"/>
                <w:szCs w:val="20"/>
                <w:highlight w:val="yellow"/>
              </w:rPr>
            </w:pPr>
          </w:p>
        </w:tc>
      </w:tr>
      <w:tr w:rsidR="00A147BE" w:rsidRPr="001416BA" w:rsidTr="007744C2">
        <w:trPr>
          <w:gridAfter w:val="1"/>
          <w:wAfter w:w="4500" w:type="dxa"/>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 xml:space="preserve">Pathophysiology and Pharmacology </w:t>
            </w:r>
          </w:p>
        </w:tc>
      </w:tr>
      <w:tr w:rsidR="00A147BE" w:rsidRPr="001416BA" w:rsidTr="007744C2">
        <w:trPr>
          <w:gridAfter w:val="1"/>
          <w:wAfter w:w="4500" w:type="dxa"/>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Anatomy and Physiology</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Medical Terminology</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hAnsi="Arial" w:cs="Arial"/>
                <w:sz w:val="20"/>
                <w:szCs w:val="20"/>
              </w:rPr>
              <w:t>Computer Concepts and Applications</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hAnsi="Arial" w:cs="Arial"/>
                <w:sz w:val="20"/>
                <w:szCs w:val="20"/>
              </w:rPr>
              <w:t>Statistics</w:t>
            </w:r>
          </w:p>
        </w:tc>
      </w:tr>
    </w:tbl>
    <w:p w:rsidR="00C1170E" w:rsidRPr="00C1170E" w:rsidRDefault="00C1170E" w:rsidP="00C1170E">
      <w:pPr>
        <w:spacing w:after="0" w:line="240" w:lineRule="auto"/>
        <w:jc w:val="center"/>
        <w:rPr>
          <w:rFonts w:ascii="Calibri" w:eastAsia="Calibri" w:hAnsi="Calibri" w:cs="Times New Roman"/>
          <w:b/>
        </w:rPr>
      </w:pPr>
      <w:r w:rsidRPr="00C1170E">
        <w:rPr>
          <w:rFonts w:ascii="Calibri" w:eastAsia="Calibri" w:hAnsi="Calibri" w:cs="Times New Roman"/>
          <w:b/>
        </w:rPr>
        <w:br w:type="page"/>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20"/>
          <w:szCs w:val="20"/>
        </w:rPr>
      </w:pPr>
      <w:r w:rsidRPr="00C1170E">
        <w:rPr>
          <w:rFonts w:ascii="Arial" w:eastAsia="Calibri" w:hAnsi="Arial" w:cs="Arial"/>
          <w:b/>
          <w:bCs/>
          <w:sz w:val="20"/>
          <w:szCs w:val="20"/>
        </w:rPr>
        <w:lastRenderedPageBreak/>
        <w:t>Bloom’s Taxonomy: Revised Version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1 = Remembering: Can the student recall or remember the information?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 xml:space="preserve">2 = Understanding: Can the student explain ideas or concepts, and grasp the meaning of information? </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3 = Applying: Can the student use the information in a new way?</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4 = Analyzing: Can the student distinguish between the different parts, break down information, and infer to support conclusions?</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5 = Evaluating: Can the student justify a stand or decision, or judge the value of?</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6 = Creating: Can the student create new product or point of view?</w:t>
      </w:r>
    </w:p>
    <w:p w:rsidR="002465B8" w:rsidRDefault="002465B8" w:rsidP="002771B8">
      <w:pPr>
        <w:pStyle w:val="BodyText"/>
        <w:tabs>
          <w:tab w:val="right" w:pos="9360"/>
        </w:tabs>
        <w:rPr>
          <w:rFonts w:ascii="Times New Roman" w:hAnsi="Times New Roman" w:cs="Times New Roman"/>
          <w:u w:val="single"/>
        </w:rPr>
        <w:sectPr w:rsidR="002465B8" w:rsidSect="00C1170E">
          <w:headerReference w:type="default" r:id="rId37"/>
          <w:footerReference w:type="default" r:id="rId38"/>
          <w:pgSz w:w="15840" w:h="12240" w:orient="landscape" w:code="1"/>
          <w:pgMar w:top="720" w:right="1080" w:bottom="720" w:left="1080" w:header="432" w:footer="432" w:gutter="0"/>
          <w:pgNumType w:start="1"/>
          <w:cols w:space="720"/>
          <w:docGrid w:linePitch="360"/>
        </w:sectPr>
      </w:pPr>
    </w:p>
    <w:p w:rsidR="00D71A01" w:rsidRPr="00FA76CE" w:rsidRDefault="00D71A01" w:rsidP="00D71A01">
      <w:pPr>
        <w:pStyle w:val="Title"/>
        <w:pBdr>
          <w:bottom w:val="none" w:sz="0" w:space="0" w:color="auto"/>
        </w:pBdr>
        <w:jc w:val="center"/>
        <w:rPr>
          <w:b/>
          <w:sz w:val="36"/>
          <w:szCs w:val="36"/>
        </w:rPr>
      </w:pPr>
      <w:r>
        <w:rPr>
          <w:b/>
          <w:noProof/>
          <w:sz w:val="36"/>
          <w:szCs w:val="36"/>
        </w:rPr>
        <w:lastRenderedPageBreak/>
        <w:drawing>
          <wp:inline distT="0" distB="0" distL="0" distR="0" wp14:anchorId="28ACD582" wp14:editId="09879A7F">
            <wp:extent cx="2171700" cy="814851"/>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_h_primary_presentation_tran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82197" cy="818790"/>
                    </a:xfrm>
                    <a:prstGeom prst="rect">
                      <a:avLst/>
                    </a:prstGeom>
                  </pic:spPr>
                </pic:pic>
              </a:graphicData>
            </a:graphic>
          </wp:inline>
        </w:drawing>
      </w:r>
    </w:p>
    <w:p w:rsidR="00D71A01" w:rsidRPr="00FA76CE" w:rsidRDefault="00D71A01" w:rsidP="00D71A01">
      <w:pPr>
        <w:pStyle w:val="Title"/>
        <w:pBdr>
          <w:bottom w:val="none" w:sz="0" w:space="0" w:color="auto"/>
        </w:pBdr>
        <w:jc w:val="center"/>
        <w:rPr>
          <w:b/>
          <w:sz w:val="36"/>
          <w:szCs w:val="36"/>
        </w:rPr>
      </w:pPr>
    </w:p>
    <w:p w:rsidR="00D71A01" w:rsidRPr="00FA76CE" w:rsidRDefault="00D71A01" w:rsidP="00D71A01">
      <w:pPr>
        <w:pStyle w:val="Title"/>
        <w:pBdr>
          <w:bottom w:val="none" w:sz="0" w:space="0" w:color="auto"/>
        </w:pBdr>
        <w:spacing w:after="0"/>
        <w:jc w:val="center"/>
        <w:rPr>
          <w:b/>
          <w:sz w:val="36"/>
          <w:szCs w:val="36"/>
        </w:rPr>
      </w:pPr>
      <w:r w:rsidRPr="00FA76CE">
        <w:rPr>
          <w:b/>
          <w:sz w:val="36"/>
          <w:szCs w:val="36"/>
        </w:rPr>
        <w:t>Student Records Release Form</w:t>
      </w:r>
    </w:p>
    <w:p w:rsidR="00D71A01" w:rsidRPr="000B5B84" w:rsidRDefault="00D71A01" w:rsidP="00D71A01">
      <w:pPr>
        <w:pStyle w:val="BodyText"/>
      </w:pPr>
    </w:p>
    <w:p w:rsidR="00D71A01" w:rsidRDefault="00D71A01" w:rsidP="00D71A01">
      <w:pPr>
        <w:pStyle w:val="BodyText"/>
      </w:pPr>
      <w:r w:rsidRPr="000E358B">
        <w:t xml:space="preserve">I,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give consent to the </w:t>
      </w:r>
      <w:r>
        <w:t xml:space="preserve">Health </w:t>
      </w:r>
      <w:r>
        <w:br/>
      </w:r>
      <w:r>
        <w:tab/>
      </w:r>
      <w:r>
        <w:tab/>
      </w:r>
      <w:r w:rsidRPr="000E358B">
        <w:tab/>
        <w:t>Print Name</w:t>
      </w:r>
    </w:p>
    <w:p w:rsidR="00D71A01" w:rsidRDefault="00D71A01" w:rsidP="00D71A01">
      <w:pPr>
        <w:pStyle w:val="BodyText"/>
      </w:pPr>
      <w:r>
        <w:t xml:space="preserve">Information Management </w:t>
      </w:r>
      <w:r w:rsidRPr="000E358B">
        <w:t>Department to release the following information contained in my</w:t>
      </w:r>
      <w:r>
        <w:t xml:space="preserve"> </w:t>
      </w:r>
      <w:r>
        <w:br/>
      </w:r>
      <w:r>
        <w:br/>
      </w:r>
      <w:r w:rsidRPr="000E358B">
        <w:t>educational record.  This information is to be provided to</w:t>
      </w:r>
    </w:p>
    <w:p w:rsidR="00D71A01" w:rsidRDefault="00D71A01" w:rsidP="00D71A01">
      <w:pPr>
        <w:pStyle w:val="BodyText"/>
        <w:tabs>
          <w:tab w:val="right" w:pos="9360"/>
        </w:tabs>
        <w:rPr>
          <w:rStyle w:val="Underline"/>
        </w:rPr>
      </w:pPr>
    </w:p>
    <w:p w:rsidR="00D71A01" w:rsidRDefault="00D71A01" w:rsidP="00D71A01">
      <w:pPr>
        <w:pStyle w:val="BodyText"/>
        <w:tabs>
          <w:tab w:val="right" w:pos="9360"/>
        </w:tabs>
        <w:rPr>
          <w:rStyle w:val="Underline"/>
        </w:rPr>
      </w:pPr>
      <w:r w:rsidRPr="000B5B84">
        <w:rPr>
          <w:rStyle w:val="Underline"/>
        </w:rPr>
        <w:tab/>
      </w:r>
    </w:p>
    <w:p w:rsidR="00D71A01" w:rsidRDefault="00D71A01" w:rsidP="00D71A01">
      <w:pPr>
        <w:pStyle w:val="BodyText"/>
        <w:tabs>
          <w:tab w:val="right" w:pos="9360"/>
        </w:tabs>
        <w:rPr>
          <w:rStyle w:val="Underline"/>
        </w:rPr>
      </w:pPr>
    </w:p>
    <w:p w:rsidR="00D71A01" w:rsidRPr="00063964" w:rsidRDefault="00D71A01" w:rsidP="00D71A01">
      <w:pPr>
        <w:pStyle w:val="BodyText"/>
        <w:tabs>
          <w:tab w:val="right" w:pos="9360"/>
        </w:tabs>
      </w:pPr>
      <w:r>
        <w:rPr>
          <w:rStyle w:val="Underline"/>
        </w:rPr>
        <w:tab/>
      </w:r>
    </w:p>
    <w:p w:rsidR="00D71A01" w:rsidRDefault="00D71A01" w:rsidP="00D71A01">
      <w:pPr>
        <w:pStyle w:val="BodyText"/>
        <w:tabs>
          <w:tab w:val="right" w:pos="9360"/>
        </w:tabs>
      </w:pPr>
    </w:p>
    <w:p w:rsidR="00D71A01" w:rsidRPr="00063964" w:rsidRDefault="00D71A01" w:rsidP="00D71A01">
      <w:pPr>
        <w:pStyle w:val="BodyText"/>
        <w:tabs>
          <w:tab w:val="right" w:pos="9360"/>
        </w:tabs>
      </w:pPr>
      <w:r w:rsidRPr="000E358B">
        <w:t xml:space="preserve">for the purpose of </w:t>
      </w:r>
      <w:r w:rsidRPr="000B5B84">
        <w:rPr>
          <w:rStyle w:val="Underline"/>
        </w:rPr>
        <w:tab/>
      </w:r>
      <w:r w:rsidRPr="000E358B">
        <w:t>.</w:t>
      </w: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pStyle w:val="BodyText"/>
      </w:pPr>
    </w:p>
    <w:p w:rsidR="00D71A01" w:rsidRDefault="00D71A01" w:rsidP="00D71A01">
      <w:pPr>
        <w:pStyle w:val="BodyText"/>
      </w:pPr>
    </w:p>
    <w:p w:rsidR="00D71A01" w:rsidRDefault="00D71A01" w:rsidP="00D71A01">
      <w:pPr>
        <w:pStyle w:val="BodyText"/>
        <w:spacing w:after="0"/>
      </w:pPr>
      <w:r w:rsidRPr="000E358B">
        <w:t>UPPS 01.04.31 Access to Students Records</w:t>
      </w:r>
    </w:p>
    <w:p w:rsidR="00D71A01" w:rsidRDefault="00D71A01" w:rsidP="00D71A01">
      <w:pPr>
        <w:pStyle w:val="BodyText"/>
      </w:pPr>
      <w:r w:rsidRPr="000E358B">
        <w:t>Family Educational Rights and Privacy Act of 1974</w:t>
      </w:r>
    </w:p>
    <w:p w:rsidR="00D71A01" w:rsidRDefault="00D71A01" w:rsidP="00D71A01">
      <w:pPr>
        <w:pStyle w:val="BodyText"/>
        <w:sectPr w:rsidR="00D71A01">
          <w:headerReference w:type="default" r:id="rId40"/>
          <w:pgSz w:w="12240" w:h="15840"/>
          <w:pgMar w:top="1440" w:right="1440" w:bottom="1440" w:left="1440" w:header="720" w:footer="720" w:gutter="0"/>
          <w:cols w:space="720"/>
          <w:docGrid w:linePitch="360"/>
        </w:sectPr>
      </w:pPr>
    </w:p>
    <w:p w:rsidR="00D71A01" w:rsidRDefault="00D71A01" w:rsidP="00D71A01">
      <w:pPr>
        <w:spacing w:after="0" w:line="240" w:lineRule="auto"/>
        <w:rPr>
          <w:sz w:val="20"/>
          <w:szCs w:val="20"/>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r>
        <w:rPr>
          <w:noProof/>
          <w:sz w:val="20"/>
          <w:szCs w:val="20"/>
        </w:rPr>
        <w:drawing>
          <wp:anchor distT="0" distB="0" distL="114300" distR="114300" simplePos="0" relativeHeight="251675648" behindDoc="0" locked="0" layoutInCell="1" allowOverlap="1" wp14:anchorId="323EAB71" wp14:editId="2943D576">
            <wp:simplePos x="914400" y="500380"/>
            <wp:positionH relativeFrom="margin">
              <wp:align>center</wp:align>
            </wp:positionH>
            <wp:positionV relativeFrom="margin">
              <wp:align>top</wp:align>
            </wp:positionV>
            <wp:extent cx="2170430" cy="81724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Pr="00766C38" w:rsidRDefault="00D71A01" w:rsidP="00D71A01">
      <w:pPr>
        <w:spacing w:before="19" w:after="0" w:line="240" w:lineRule="auto"/>
        <w:ind w:right="-20"/>
        <w:jc w:val="center"/>
        <w:rPr>
          <w:rFonts w:eastAsia="Univers Condensed" w:cstheme="minorHAnsi"/>
          <w:b/>
          <w:sz w:val="36"/>
          <w:szCs w:val="36"/>
        </w:rPr>
      </w:pPr>
      <w:r w:rsidRPr="00766C38">
        <w:rPr>
          <w:rFonts w:eastAsia="Univers Condensed" w:cstheme="minorHAnsi"/>
          <w:b/>
          <w:color w:val="231F20"/>
          <w:w w:val="117"/>
          <w:sz w:val="36"/>
          <w:szCs w:val="36"/>
        </w:rPr>
        <w:t>Authorization</w:t>
      </w:r>
      <w:r w:rsidRPr="00766C38">
        <w:rPr>
          <w:rFonts w:eastAsia="Univers Condensed" w:cstheme="minorHAnsi"/>
          <w:b/>
          <w:color w:val="231F20"/>
          <w:spacing w:val="-9"/>
          <w:w w:val="117"/>
          <w:sz w:val="36"/>
          <w:szCs w:val="36"/>
        </w:rPr>
        <w:t xml:space="preserve"> </w:t>
      </w:r>
      <w:r w:rsidRPr="00766C38">
        <w:rPr>
          <w:rFonts w:eastAsia="Univers Condensed" w:cstheme="minorHAnsi"/>
          <w:b/>
          <w:color w:val="231F20"/>
          <w:sz w:val="36"/>
          <w:szCs w:val="36"/>
        </w:rPr>
        <w:t>to</w:t>
      </w:r>
      <w:r w:rsidRPr="00766C38">
        <w:rPr>
          <w:rFonts w:eastAsia="Univers Condensed" w:cstheme="minorHAnsi"/>
          <w:b/>
          <w:color w:val="231F20"/>
          <w:spacing w:val="17"/>
          <w:sz w:val="36"/>
          <w:szCs w:val="36"/>
        </w:rPr>
        <w:t xml:space="preserve"> </w:t>
      </w:r>
      <w:r w:rsidRPr="00766C38">
        <w:rPr>
          <w:rFonts w:eastAsia="Univers Condensed" w:cstheme="minorHAnsi"/>
          <w:b/>
          <w:color w:val="231F20"/>
          <w:w w:val="122"/>
          <w:sz w:val="36"/>
          <w:szCs w:val="36"/>
        </w:rPr>
        <w:t>Photograph</w:t>
      </w:r>
      <w:r w:rsidRPr="00766C38">
        <w:rPr>
          <w:rFonts w:eastAsia="Univers Condensed" w:cstheme="minorHAnsi"/>
          <w:b/>
          <w:color w:val="231F20"/>
          <w:spacing w:val="-30"/>
          <w:w w:val="122"/>
          <w:sz w:val="36"/>
          <w:szCs w:val="36"/>
        </w:rPr>
        <w:t xml:space="preserve"> </w:t>
      </w:r>
      <w:r w:rsidRPr="00766C38">
        <w:rPr>
          <w:rFonts w:eastAsia="Univers Condensed" w:cstheme="minorHAnsi"/>
          <w:b/>
          <w:color w:val="231F20"/>
          <w:w w:val="122"/>
          <w:sz w:val="36"/>
          <w:szCs w:val="36"/>
        </w:rPr>
        <w:t>and</w:t>
      </w:r>
      <w:r w:rsidRPr="00766C38">
        <w:rPr>
          <w:rFonts w:eastAsia="Univers Condensed" w:cstheme="minorHAnsi"/>
          <w:b/>
          <w:color w:val="231F20"/>
          <w:spacing w:val="-9"/>
          <w:w w:val="122"/>
          <w:sz w:val="36"/>
          <w:szCs w:val="36"/>
        </w:rPr>
        <w:t xml:space="preserve"> </w:t>
      </w:r>
      <w:r w:rsidRPr="00766C38">
        <w:rPr>
          <w:rFonts w:eastAsia="Univers Condensed" w:cstheme="minorHAnsi"/>
          <w:b/>
          <w:color w:val="231F20"/>
          <w:w w:val="122"/>
          <w:sz w:val="36"/>
          <w:szCs w:val="36"/>
        </w:rPr>
        <w:t>Record</w:t>
      </w:r>
    </w:p>
    <w:p w:rsidR="00D71A01" w:rsidRPr="00766C38" w:rsidRDefault="00D71A01" w:rsidP="00D71A01">
      <w:pPr>
        <w:spacing w:before="11" w:after="0" w:line="240" w:lineRule="exact"/>
        <w:rPr>
          <w:rFonts w:cstheme="minorHAnsi"/>
          <w:sz w:val="24"/>
          <w:szCs w:val="24"/>
        </w:rPr>
      </w:pPr>
    </w:p>
    <w:p w:rsidR="00D71A01" w:rsidRPr="00766C38" w:rsidRDefault="00D71A01" w:rsidP="00D71A01">
      <w:pPr>
        <w:spacing w:after="240" w:line="240" w:lineRule="auto"/>
        <w:ind w:right="99"/>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w:t>
      </w:r>
      <w:r w:rsidRPr="00766C38">
        <w:rPr>
          <w:rFonts w:eastAsia="Univers Condensed" w:cstheme="minorHAnsi"/>
          <w:color w:val="231F20"/>
          <w:spacing w:val="-2"/>
          <w:w w:val="123"/>
          <w:sz w:val="24"/>
          <w:szCs w:val="24"/>
        </w:rPr>
        <w:t>au</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ho</w:t>
      </w:r>
      <w:r w:rsidRPr="00766C38">
        <w:rPr>
          <w:rFonts w:eastAsia="Univers Condensed" w:cstheme="minorHAnsi"/>
          <w:color w:val="231F20"/>
          <w:spacing w:val="-2"/>
          <w:w w:val="120"/>
          <w:sz w:val="24"/>
          <w:szCs w:val="24"/>
        </w:rPr>
        <w:t>ri</w:t>
      </w:r>
      <w:r w:rsidRPr="00766C38">
        <w:rPr>
          <w:rFonts w:eastAsia="Univers Condensed" w:cstheme="minorHAnsi"/>
          <w:color w:val="231F20"/>
          <w:spacing w:val="-2"/>
          <w:w w:val="117"/>
          <w:sz w:val="24"/>
          <w:szCs w:val="24"/>
        </w:rPr>
        <w:t>z</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2"/>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r</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123"/>
          <w:sz w:val="24"/>
          <w:szCs w:val="24"/>
        </w:rPr>
        <w:t>recor</w:t>
      </w:r>
      <w:r w:rsidRPr="00766C38">
        <w:rPr>
          <w:rFonts w:eastAsia="Univers Condensed" w:cstheme="minorHAnsi"/>
          <w:color w:val="231F20"/>
          <w:w w:val="123"/>
          <w:sz w:val="24"/>
          <w:szCs w:val="24"/>
        </w:rPr>
        <w:t>d</w:t>
      </w:r>
      <w:r w:rsidRPr="00766C38">
        <w:rPr>
          <w:rFonts w:eastAsia="Univers Condensed" w:cstheme="minorHAnsi"/>
          <w:color w:val="231F20"/>
          <w:spacing w:val="-6"/>
          <w:w w:val="123"/>
          <w:sz w:val="24"/>
          <w:szCs w:val="24"/>
        </w:rPr>
        <w:t xml:space="preserve"> </w:t>
      </w:r>
      <w:r w:rsidRPr="00766C38">
        <w:rPr>
          <w:rFonts w:eastAsia="Univers Condensed" w:cstheme="minorHAnsi"/>
          <w:color w:val="231F20"/>
          <w:spacing w:val="-2"/>
          <w:w w:val="123"/>
          <w:sz w:val="24"/>
          <w:szCs w:val="24"/>
        </w:rPr>
        <w:t>m</w:t>
      </w:r>
      <w:r w:rsidRPr="00766C38">
        <w:rPr>
          <w:rFonts w:eastAsia="Univers Condensed" w:cstheme="minorHAnsi"/>
          <w:color w:val="231F20"/>
          <w:w w:val="123"/>
          <w:sz w:val="24"/>
          <w:szCs w:val="24"/>
        </w:rPr>
        <w:t>e</w:t>
      </w:r>
      <w:r w:rsidRPr="00766C38">
        <w:rPr>
          <w:rFonts w:eastAsia="Univers Condensed" w:cstheme="minorHAnsi"/>
          <w:color w:val="231F20"/>
          <w:spacing w:val="-15"/>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24"/>
          <w:sz w:val="24"/>
          <w:szCs w:val="24"/>
        </w:rPr>
        <w:t>us</w:t>
      </w:r>
      <w:r w:rsidRPr="00766C38">
        <w:rPr>
          <w:rFonts w:eastAsia="Univers Condensed" w:cstheme="minorHAnsi"/>
          <w:color w:val="231F20"/>
          <w:w w:val="124"/>
          <w:sz w:val="24"/>
          <w:szCs w:val="24"/>
        </w:rPr>
        <w:t>e</w:t>
      </w:r>
      <w:r w:rsidRPr="00766C38">
        <w:rPr>
          <w:rFonts w:eastAsia="Univers Condensed" w:cstheme="minorHAnsi"/>
          <w:color w:val="231F20"/>
          <w:spacing w:val="-14"/>
          <w:w w:val="124"/>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3"/>
          <w:sz w:val="24"/>
          <w:szCs w:val="24"/>
        </w:rPr>
        <w:t>na</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sil</w:t>
      </w:r>
      <w:r w:rsidRPr="00766C38">
        <w:rPr>
          <w:rFonts w:eastAsia="Univers Condensed" w:cstheme="minorHAnsi"/>
          <w:color w:val="231F20"/>
          <w:spacing w:val="-2"/>
          <w:w w:val="123"/>
          <w:sz w:val="24"/>
          <w:szCs w:val="24"/>
        </w:rPr>
        <w:t>hou</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94"/>
          <w:sz w:val="24"/>
          <w:szCs w:val="24"/>
        </w:rPr>
        <w:t>tt</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1"/>
          <w:sz w:val="24"/>
          <w:szCs w:val="24"/>
        </w:rPr>
        <w:t>physica</w:t>
      </w:r>
      <w:r w:rsidRPr="00766C38">
        <w:rPr>
          <w:rFonts w:eastAsia="Univers Condensed" w:cstheme="minorHAnsi"/>
          <w:color w:val="231F20"/>
          <w:w w:val="121"/>
          <w:sz w:val="24"/>
          <w:szCs w:val="24"/>
        </w:rPr>
        <w:t>l</w:t>
      </w:r>
      <w:r w:rsidRPr="00766C38">
        <w:rPr>
          <w:rFonts w:eastAsia="Univers Condensed" w:cstheme="minorHAnsi"/>
          <w:color w:val="231F20"/>
          <w:spacing w:val="-10"/>
          <w:w w:val="121"/>
          <w:sz w:val="24"/>
          <w:szCs w:val="24"/>
        </w:rPr>
        <w:t xml:space="preserve"> </w:t>
      </w:r>
      <w:r w:rsidRPr="00766C38">
        <w:rPr>
          <w:rFonts w:eastAsia="Univers Condensed" w:cstheme="minorHAnsi"/>
          <w:color w:val="231F20"/>
          <w:spacing w:val="-2"/>
          <w:w w:val="121"/>
          <w:sz w:val="24"/>
          <w:szCs w:val="24"/>
        </w:rPr>
        <w:t>likenes</w:t>
      </w:r>
      <w:r w:rsidRPr="00766C38">
        <w:rPr>
          <w:rFonts w:eastAsia="Univers Condensed" w:cstheme="minorHAnsi"/>
          <w:color w:val="231F20"/>
          <w:w w:val="121"/>
          <w:sz w:val="24"/>
          <w:szCs w:val="24"/>
        </w:rPr>
        <w:t>s</w:t>
      </w:r>
      <w:r w:rsidRPr="00766C38">
        <w:rPr>
          <w:rFonts w:eastAsia="Univers Condensed" w:cstheme="minorHAnsi"/>
          <w:color w:val="231F20"/>
          <w:spacing w:val="-8"/>
          <w:w w:val="121"/>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2"/>
          <w:sz w:val="24"/>
          <w:szCs w:val="24"/>
        </w:rPr>
        <w:t>manne</w:t>
      </w:r>
      <w:r w:rsidRPr="00766C38">
        <w:rPr>
          <w:rFonts w:eastAsia="Univers Condensed" w:cstheme="minorHAnsi"/>
          <w:color w:val="231F20"/>
          <w:w w:val="122"/>
          <w:sz w:val="24"/>
          <w:szCs w:val="24"/>
        </w:rPr>
        <w:t>r</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onn</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1"/>
          <w:sz w:val="24"/>
          <w:szCs w:val="24"/>
        </w:rPr>
        <w:t>w</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w w:val="123"/>
          <w:sz w:val="24"/>
          <w:szCs w:val="24"/>
        </w:rPr>
        <w:t xml:space="preserve">h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un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7"/>
          <w:sz w:val="24"/>
          <w:szCs w:val="24"/>
        </w:rPr>
        <w: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an</w:t>
      </w:r>
      <w:r w:rsidRPr="00766C38">
        <w:rPr>
          <w:rFonts w:eastAsia="Univers Condensed" w:cstheme="minorHAnsi"/>
          <w:color w:val="231F20"/>
          <w:w w:val="120"/>
          <w:sz w:val="24"/>
          <w:szCs w:val="24"/>
        </w:rPr>
        <w:t>d</w:t>
      </w:r>
      <w:r w:rsidRPr="00766C38">
        <w:rPr>
          <w:rFonts w:eastAsia="Univers Condensed" w:cstheme="minorHAnsi"/>
          <w:color w:val="231F20"/>
          <w:spacing w:val="-5"/>
          <w:w w:val="120"/>
          <w:sz w:val="24"/>
          <w:szCs w:val="24"/>
        </w:rPr>
        <w:t xml:space="preserve"> </w:t>
      </w:r>
      <w:r w:rsidRPr="00766C38">
        <w:rPr>
          <w:rFonts w:eastAsia="Univers Condensed" w:cstheme="minorHAnsi"/>
          <w:color w:val="231F20"/>
          <w:spacing w:val="-2"/>
          <w:w w:val="120"/>
          <w:sz w:val="24"/>
          <w:szCs w:val="24"/>
        </w:rPr>
        <w:t>programs</w:t>
      </w:r>
      <w:r w:rsidRPr="00766C38">
        <w:rPr>
          <w:rFonts w:eastAsia="Univers Condensed" w:cstheme="minorHAnsi"/>
          <w:color w:val="231F20"/>
          <w:w w:val="120"/>
          <w:sz w:val="24"/>
          <w:szCs w:val="24"/>
        </w:rPr>
        <w:t>.</w:t>
      </w:r>
      <w:r w:rsidRPr="00766C38">
        <w:rPr>
          <w:rFonts w:eastAsia="Univers Condensed" w:cstheme="minorHAnsi"/>
          <w:color w:val="231F20"/>
          <w:spacing w:val="-11"/>
          <w:w w:val="120"/>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766C38">
        <w:rPr>
          <w:rFonts w:eastAsia="Univers Condensed" w:cstheme="minorHAnsi"/>
          <w:color w:val="231F20"/>
          <w:spacing w:val="-2"/>
          <w:w w:val="125"/>
          <w:sz w:val="24"/>
          <w:szCs w:val="24"/>
        </w:rPr>
        <w:t>agre</w:t>
      </w:r>
      <w:r w:rsidRPr="00766C38">
        <w:rPr>
          <w:rFonts w:eastAsia="Univers Condensed" w:cstheme="minorHAnsi"/>
          <w:color w:val="231F20"/>
          <w:w w:val="125"/>
          <w:sz w:val="24"/>
          <w:szCs w:val="24"/>
        </w:rPr>
        <w:t>e</w:t>
      </w:r>
      <w:r w:rsidRPr="00766C38">
        <w:rPr>
          <w:rFonts w:eastAsia="Univers Condensed" w:cstheme="minorHAnsi"/>
          <w:color w:val="231F20"/>
          <w:spacing w:val="-13"/>
          <w:w w:val="125"/>
          <w:sz w:val="24"/>
          <w:szCs w:val="24"/>
        </w:rPr>
        <w:t xml:space="preserve"> </w:t>
      </w:r>
      <w:r w:rsidRPr="00766C38">
        <w:rPr>
          <w:rFonts w:eastAsia="Univers Condensed" w:cstheme="minorHAnsi"/>
          <w:color w:val="231F20"/>
          <w:spacing w:val="-2"/>
          <w:sz w:val="24"/>
          <w:szCs w:val="24"/>
        </w:rPr>
        <w:t>tha</w:t>
      </w:r>
      <w:r w:rsidRPr="00766C38">
        <w:rPr>
          <w:rFonts w:eastAsia="Univers Condensed" w:cstheme="minorHAnsi"/>
          <w:color w:val="231F20"/>
          <w:sz w:val="24"/>
          <w:szCs w:val="24"/>
        </w:rPr>
        <w:t>t</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audi</w:t>
      </w:r>
      <w:r w:rsidRPr="00766C38">
        <w:rPr>
          <w:rFonts w:eastAsia="Univers Condensed" w:cstheme="minorHAnsi"/>
          <w:color w:val="231F20"/>
          <w:w w:val="123"/>
          <w:sz w:val="24"/>
          <w:szCs w:val="24"/>
        </w:rPr>
        <w:t>o</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ng</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09"/>
          <w:sz w:val="24"/>
          <w:szCs w:val="24"/>
        </w:rPr>
        <w:t xml:space="preserve">y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f</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2"/>
          <w:sz w:val="24"/>
          <w:szCs w:val="24"/>
        </w:rPr>
        <w:t>shal</w:t>
      </w:r>
      <w:r w:rsidRPr="00766C38">
        <w:rPr>
          <w:rFonts w:eastAsia="Univers Condensed" w:cstheme="minorHAnsi"/>
          <w:color w:val="231F20"/>
          <w:w w:val="122"/>
          <w:sz w:val="24"/>
          <w:szCs w:val="24"/>
        </w:rPr>
        <w:t>l</w:t>
      </w:r>
      <w:r w:rsidRPr="00766C38">
        <w:rPr>
          <w:rFonts w:eastAsia="Univers Condensed" w:cstheme="minorHAnsi"/>
          <w:color w:val="231F20"/>
          <w:spacing w:val="-13"/>
          <w:w w:val="1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w:t>
      </w:r>
      <w:r w:rsidRPr="00766C38">
        <w:rPr>
          <w:rFonts w:eastAsia="Univers Condensed" w:cstheme="minorHAnsi"/>
          <w:color w:val="231F20"/>
          <w:spacing w:val="-2"/>
          <w:w w:val="120"/>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94"/>
          <w:sz w:val="24"/>
          <w:szCs w:val="24"/>
        </w:rPr>
        <w:t>t</w:t>
      </w:r>
      <w:r w:rsidRPr="00766C38">
        <w:rPr>
          <w:rFonts w:eastAsia="Univers Condensed" w:cstheme="minorHAnsi"/>
          <w:color w:val="231F20"/>
          <w:w w:val="109"/>
          <w:sz w:val="24"/>
          <w:szCs w:val="24"/>
        </w:rPr>
        <w:t>y</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wit</w:t>
      </w:r>
      <w:r w:rsidRPr="00766C38">
        <w:rPr>
          <w:rFonts w:eastAsia="Univers Condensed" w:cstheme="minorHAnsi"/>
          <w:color w:val="231F20"/>
          <w:sz w:val="24"/>
          <w:szCs w:val="24"/>
        </w:rPr>
        <w:t>h</w:t>
      </w:r>
      <w:r w:rsidRPr="00766C38">
        <w:rPr>
          <w:rFonts w:eastAsia="Univers Condensed" w:cstheme="minorHAnsi"/>
          <w:color w:val="231F20"/>
          <w:spacing w:val="33"/>
          <w:sz w:val="24"/>
          <w:szCs w:val="24"/>
        </w:rPr>
        <w:t xml:space="preserve"> </w:t>
      </w:r>
      <w:r w:rsidRPr="00766C38">
        <w:rPr>
          <w:rFonts w:eastAsia="Univers Condensed" w:cstheme="minorHAnsi"/>
          <w:color w:val="231F20"/>
          <w:spacing w:val="-2"/>
          <w:sz w:val="24"/>
          <w:szCs w:val="24"/>
        </w:rPr>
        <w:t>ful</w:t>
      </w:r>
      <w:r w:rsidRPr="00766C38">
        <w:rPr>
          <w:rFonts w:eastAsia="Univers Condensed" w:cstheme="minorHAnsi"/>
          <w:color w:val="231F20"/>
          <w:sz w:val="24"/>
          <w:szCs w:val="24"/>
        </w:rPr>
        <w:t>l</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sz w:val="24"/>
          <w:szCs w:val="24"/>
        </w:rPr>
        <w:t>righ</w:t>
      </w:r>
      <w:r w:rsidRPr="00766C38">
        <w:rPr>
          <w:rFonts w:eastAsia="Univers Condensed" w:cstheme="minorHAnsi"/>
          <w:color w:val="231F20"/>
          <w:sz w:val="24"/>
          <w:szCs w:val="24"/>
        </w:rPr>
        <w:t xml:space="preserve">t </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 xml:space="preserve">f </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is</w:t>
      </w:r>
      <w:r w:rsidRPr="00766C38">
        <w:rPr>
          <w:rFonts w:eastAsia="Univers Condensed" w:cstheme="minorHAnsi"/>
          <w:color w:val="231F20"/>
          <w:spacing w:val="-2"/>
          <w:w w:val="123"/>
          <w:sz w:val="24"/>
          <w:szCs w:val="24"/>
        </w:rPr>
        <w:t>po</w:t>
      </w:r>
      <w:r w:rsidRPr="00766C38">
        <w:rPr>
          <w:rFonts w:eastAsia="Univers Condensed" w:cstheme="minorHAnsi"/>
          <w:color w:val="231F20"/>
          <w:spacing w:val="-2"/>
          <w:w w:val="120"/>
          <w:sz w:val="24"/>
          <w:szCs w:val="24"/>
        </w:rPr>
        <w:t>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3"/>
          <w:sz w:val="24"/>
          <w:szCs w:val="24"/>
        </w:rPr>
        <w:t>ann</w:t>
      </w:r>
      <w:r w:rsidRPr="00766C38">
        <w:rPr>
          <w:rFonts w:eastAsia="Univers Condensed" w:cstheme="minorHAnsi"/>
          <w:color w:val="231F20"/>
          <w:spacing w:val="-2"/>
          <w:w w:val="129"/>
          <w:sz w:val="24"/>
          <w:szCs w:val="24"/>
        </w:rPr>
        <w:t>e</w:t>
      </w:r>
      <w:r w:rsidRPr="00766C38">
        <w:rPr>
          <w:rFonts w:eastAsia="Univers Condensed" w:cstheme="minorHAnsi"/>
          <w:color w:val="231F20"/>
          <w:spacing w:val="-16"/>
          <w:w w:val="120"/>
          <w:sz w:val="24"/>
          <w:szCs w:val="24"/>
        </w:rPr>
        <w:t>r</w:t>
      </w:r>
      <w:r w:rsidRPr="00766C38">
        <w:rPr>
          <w:rFonts w:eastAsia="Univers Condensed" w:cstheme="minorHAnsi"/>
          <w:color w:val="231F20"/>
          <w:sz w:val="24"/>
          <w:szCs w:val="24"/>
        </w:rPr>
        <w: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18"/>
          <w:sz w:val="24"/>
          <w:szCs w:val="24"/>
        </w:rPr>
        <w:t>waive</w:t>
      </w:r>
      <w:r w:rsidRPr="00766C38">
        <w:rPr>
          <w:rFonts w:eastAsia="Univers Condensed" w:cstheme="minorHAnsi"/>
          <w:color w:val="231F20"/>
          <w:spacing w:val="-8"/>
          <w:w w:val="118"/>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right to</w:t>
      </w:r>
      <w:r w:rsidRPr="00766C38">
        <w:rPr>
          <w:rFonts w:eastAsia="Univers Condensed" w:cstheme="minorHAnsi"/>
          <w:color w:val="231F20"/>
          <w:spacing w:val="14"/>
          <w:sz w:val="24"/>
          <w:szCs w:val="24"/>
        </w:rPr>
        <w:t xml:space="preserve"> </w:t>
      </w:r>
      <w:r w:rsidRPr="00766C38">
        <w:rPr>
          <w:rFonts w:eastAsia="Univers Condensed" w:cstheme="minorHAnsi"/>
          <w:color w:val="231F20"/>
          <w:w w:val="120"/>
          <w:sz w:val="24"/>
          <w:szCs w:val="24"/>
        </w:rPr>
        <w:t>inspect</w:t>
      </w:r>
      <w:r w:rsidRPr="00766C38">
        <w:rPr>
          <w:rFonts w:eastAsia="Univers Condensed" w:cstheme="minorHAnsi"/>
          <w:color w:val="231F20"/>
          <w:spacing w:val="-9"/>
          <w:w w:val="120"/>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w w:val="122"/>
          <w:sz w:val="24"/>
          <w:szCs w:val="24"/>
        </w:rPr>
        <w:t>approve</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any</w:t>
      </w:r>
      <w:r w:rsidRPr="00766C38">
        <w:rPr>
          <w:rFonts w:eastAsia="Univers Condensed" w:cstheme="minorHAnsi"/>
          <w:color w:val="231F20"/>
          <w:spacing w:val="44"/>
          <w:sz w:val="24"/>
          <w:szCs w:val="24"/>
        </w:rPr>
        <w:t xml:space="preserve"> </w:t>
      </w:r>
      <w:r w:rsidRPr="00766C38">
        <w:rPr>
          <w:rFonts w:eastAsia="Univers Condensed" w:cstheme="minorHAnsi"/>
          <w:color w:val="231F20"/>
          <w:w w:val="121"/>
          <w:sz w:val="24"/>
          <w:szCs w:val="24"/>
        </w:rPr>
        <w:t>reproduction</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2"/>
          <w:sz w:val="24"/>
          <w:szCs w:val="24"/>
        </w:rPr>
        <w:t>voice</w:t>
      </w:r>
      <w:r w:rsidRPr="00766C38">
        <w:rPr>
          <w:rFonts w:eastAsia="Univers Condensed" w:cstheme="minorHAnsi"/>
          <w:color w:val="231F20"/>
          <w:spacing w:val="-6"/>
          <w:w w:val="122"/>
          <w:sz w:val="24"/>
          <w:szCs w:val="24"/>
        </w:rPr>
        <w:t xml:space="preserve"> </w:t>
      </w:r>
      <w:r w:rsidRPr="00766C38">
        <w:rPr>
          <w:rFonts w:eastAsia="Univers Condensed" w:cstheme="minorHAnsi"/>
          <w:color w:val="231F20"/>
          <w:w w:val="122"/>
          <w:sz w:val="24"/>
          <w:szCs w:val="24"/>
        </w:rPr>
        <w:t xml:space="preserve">recording, </w:t>
      </w:r>
      <w:r w:rsidRPr="00766C38">
        <w:rPr>
          <w:rFonts w:eastAsia="Univers Condensed" w:cstheme="minorHAnsi"/>
          <w:color w:val="231F20"/>
          <w:w w:val="123"/>
          <w:sz w:val="24"/>
          <w:szCs w:val="24"/>
        </w:rPr>
        <w:t>and</w:t>
      </w:r>
      <w:r w:rsidRPr="00766C38">
        <w:rPr>
          <w:rFonts w:eastAsia="Univers Condensed" w:cstheme="minorHAnsi"/>
          <w:color w:val="231F20"/>
          <w:spacing w:val="-10"/>
          <w:w w:val="123"/>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22"/>
          <w:sz w:val="24"/>
          <w:szCs w:val="24"/>
        </w:rPr>
        <w:t>release</w:t>
      </w:r>
      <w:r w:rsidRPr="00766C38">
        <w:rPr>
          <w:rFonts w:eastAsia="Univers Condensed" w:cstheme="minorHAnsi"/>
          <w:color w:val="231F20"/>
          <w:spacing w:val="5"/>
          <w:w w:val="122"/>
          <w:sz w:val="24"/>
          <w:szCs w:val="24"/>
        </w:rPr>
        <w:t xml:space="preserve"> </w:t>
      </w:r>
      <w:r w:rsidRPr="00766C38">
        <w:rPr>
          <w:rFonts w:eastAsia="Univers Condensed" w:cstheme="minorHAnsi"/>
          <w:color w:val="231F20"/>
          <w:w w:val="122"/>
          <w:sz w:val="24"/>
          <w:szCs w:val="24"/>
        </w:rPr>
        <w:t>and</w:t>
      </w:r>
      <w:r w:rsidRPr="00766C38">
        <w:rPr>
          <w:rFonts w:eastAsia="Univers Condensed" w:cstheme="minorHAnsi"/>
          <w:color w:val="231F20"/>
          <w:spacing w:val="-7"/>
          <w:w w:val="122"/>
          <w:sz w:val="24"/>
          <w:szCs w:val="24"/>
        </w:rPr>
        <w:t xml:space="preserve"> </w:t>
      </w:r>
      <w:r w:rsidRPr="00766C38">
        <w:rPr>
          <w:rFonts w:eastAsia="Univers Condensed" w:cstheme="minorHAnsi"/>
          <w:color w:val="231F20"/>
          <w:w w:val="122"/>
          <w:sz w:val="24"/>
          <w:szCs w:val="24"/>
        </w:rPr>
        <w:t>discharge</w:t>
      </w:r>
      <w:r w:rsidRPr="00766C38">
        <w:rPr>
          <w:rFonts w:eastAsia="Univers Condensed" w:cstheme="minorHAnsi"/>
          <w:color w:val="231F20"/>
          <w:spacing w:val="-3"/>
          <w:w w:val="122"/>
          <w:sz w:val="24"/>
          <w:szCs w:val="24"/>
        </w:rPr>
        <w:t xml:space="preserve"> </w:t>
      </w:r>
      <w:r w:rsidRPr="00766C38">
        <w:rPr>
          <w:rFonts w:eastAsia="Univers Condensed" w:cstheme="minorHAnsi"/>
          <w:color w:val="231F20"/>
          <w:spacing w:val="-20"/>
          <w:w w:val="122"/>
          <w:sz w:val="24"/>
          <w:szCs w:val="24"/>
        </w:rPr>
        <w:t>T</w:t>
      </w:r>
      <w:r w:rsidRPr="00766C38">
        <w:rPr>
          <w:rFonts w:eastAsia="Univers Condensed" w:cstheme="minorHAnsi"/>
          <w:color w:val="231F20"/>
          <w:w w:val="122"/>
          <w:sz w:val="24"/>
          <w:szCs w:val="24"/>
        </w:rPr>
        <w:t>exas</w:t>
      </w:r>
      <w:r w:rsidRPr="00766C38">
        <w:rPr>
          <w:rFonts w:eastAsia="Univers Condensed" w:cstheme="minorHAnsi"/>
          <w:color w:val="231F20"/>
          <w:spacing w:val="-27"/>
          <w:w w:val="122"/>
          <w:sz w:val="24"/>
          <w:szCs w:val="24"/>
        </w:rPr>
        <w:t xml:space="preserve"> </w:t>
      </w:r>
      <w:r w:rsidRPr="00766C38">
        <w:rPr>
          <w:rFonts w:eastAsia="Univers Condensed" w:cstheme="minorHAnsi"/>
          <w:color w:val="231F20"/>
          <w:sz w:val="24"/>
          <w:szCs w:val="24"/>
        </w:rPr>
        <w:t xml:space="preserve">State </w:t>
      </w:r>
      <w:r w:rsidRPr="00766C38">
        <w:rPr>
          <w:rFonts w:eastAsia="Univers Condensed" w:cstheme="minorHAnsi"/>
          <w:color w:val="231F20"/>
          <w:w w:val="120"/>
          <w:sz w:val="24"/>
          <w:szCs w:val="24"/>
        </w:rPr>
        <w:t>University</w:t>
      </w:r>
      <w:r w:rsidRPr="00766C38">
        <w:rPr>
          <w:rFonts w:eastAsia="Univers Condensed" w:cstheme="minorHAnsi"/>
          <w:color w:val="231F20"/>
          <w:spacing w:val="6"/>
          <w:w w:val="120"/>
          <w:sz w:val="24"/>
          <w:szCs w:val="24"/>
        </w:rPr>
        <w:t xml:space="preserve"> </w:t>
      </w:r>
      <w:r w:rsidRPr="00766C38">
        <w:rPr>
          <w:rFonts w:eastAsia="Univers Condensed" w:cstheme="minorHAnsi"/>
          <w:color w:val="231F20"/>
          <w:w w:val="120"/>
          <w:sz w:val="24"/>
          <w:szCs w:val="24"/>
        </w:rPr>
        <w:t>and</w:t>
      </w:r>
      <w:r w:rsidRPr="00766C38">
        <w:rPr>
          <w:rFonts w:eastAsia="Univers Condensed" w:cstheme="minorHAnsi"/>
          <w:color w:val="231F20"/>
          <w:spacing w:val="-2"/>
          <w:w w:val="120"/>
          <w:sz w:val="24"/>
          <w:szCs w:val="24"/>
        </w:rPr>
        <w:t xml:space="preserve"> </w:t>
      </w:r>
      <w:r w:rsidRPr="00766C38">
        <w:rPr>
          <w:rFonts w:eastAsia="Univers Condensed" w:cstheme="minorHAnsi"/>
          <w:color w:val="231F20"/>
          <w:sz w:val="24"/>
          <w:szCs w:val="24"/>
        </w:rPr>
        <w:t>all</w:t>
      </w:r>
      <w:r w:rsidRPr="00766C38">
        <w:rPr>
          <w:rFonts w:eastAsia="Univers Condensed" w:cstheme="minorHAnsi"/>
          <w:color w:val="231F20"/>
          <w:spacing w:val="33"/>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its</w:t>
      </w:r>
      <w:r w:rsidRPr="00766C38">
        <w:rPr>
          <w:rFonts w:eastAsia="Univers Condensed" w:cstheme="minorHAnsi"/>
          <w:color w:val="231F20"/>
          <w:spacing w:val="19"/>
          <w:sz w:val="24"/>
          <w:szCs w:val="24"/>
        </w:rPr>
        <w:t xml:space="preserve"> </w:t>
      </w:r>
      <w:r w:rsidRPr="00766C38">
        <w:rPr>
          <w:rFonts w:eastAsia="Univers Condensed" w:cstheme="minorHAnsi"/>
          <w:color w:val="231F20"/>
          <w:w w:val="121"/>
          <w:sz w:val="24"/>
          <w:szCs w:val="24"/>
        </w:rPr>
        <w:t>agents</w:t>
      </w:r>
      <w:r w:rsidRPr="00766C38">
        <w:rPr>
          <w:rFonts w:eastAsia="Univers Condensed" w:cstheme="minorHAnsi"/>
          <w:color w:val="231F20"/>
          <w:spacing w:val="-18"/>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employees</w:t>
      </w:r>
      <w:r w:rsidRPr="00766C38">
        <w:rPr>
          <w:rFonts w:eastAsia="Univers Condensed" w:cstheme="minorHAnsi"/>
          <w:color w:val="231F20"/>
          <w:spacing w:val="-2"/>
          <w:w w:val="121"/>
          <w:sz w:val="24"/>
          <w:szCs w:val="24"/>
        </w:rPr>
        <w:t xml:space="preserve"> </w:t>
      </w:r>
      <w:r w:rsidRPr="00766C38">
        <w:rPr>
          <w:rFonts w:eastAsia="Univers Condensed" w:cstheme="minorHAnsi"/>
          <w:color w:val="231F20"/>
          <w:sz w:val="24"/>
          <w:szCs w:val="24"/>
        </w:rPr>
        <w:t xml:space="preserve">from </w:t>
      </w:r>
      <w:r w:rsidRPr="00766C38">
        <w:rPr>
          <w:rFonts w:eastAsia="Univers Condensed" w:cstheme="minorHAnsi"/>
          <w:color w:val="231F20"/>
          <w:w w:val="121"/>
          <w:sz w:val="24"/>
          <w:szCs w:val="24"/>
        </w:rPr>
        <w:t>all claims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in</w:t>
      </w:r>
      <w:r w:rsidRPr="00766C38">
        <w:rPr>
          <w:rFonts w:eastAsia="Univers Condensed" w:cstheme="minorHAnsi"/>
          <w:color w:val="231F20"/>
          <w:spacing w:val="26"/>
          <w:sz w:val="24"/>
          <w:szCs w:val="24"/>
        </w:rPr>
        <w:t xml:space="preserve"> </w:t>
      </w:r>
      <w:r w:rsidRPr="00766C38">
        <w:rPr>
          <w:rFonts w:eastAsia="Univers Condensed" w:cstheme="minorHAnsi"/>
          <w:color w:val="231F20"/>
          <w:w w:val="122"/>
          <w:sz w:val="24"/>
          <w:szCs w:val="24"/>
        </w:rPr>
        <w:t>connection</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with</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w w:val="124"/>
          <w:sz w:val="24"/>
          <w:szCs w:val="24"/>
        </w:rPr>
        <w:t>use</w:t>
      </w:r>
      <w:r w:rsidRPr="00766C38">
        <w:rPr>
          <w:rFonts w:eastAsia="Univers Condensed" w:cstheme="minorHAnsi"/>
          <w:color w:val="231F20"/>
          <w:spacing w:val="-11"/>
          <w:w w:val="124"/>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15"/>
          <w:w w:val="121"/>
          <w:sz w:val="24"/>
          <w:szCs w:val="24"/>
        </w:rPr>
        <w:t xml:space="preserve"> </w:t>
      </w:r>
      <w:r w:rsidRPr="00766C38">
        <w:rPr>
          <w:rFonts w:eastAsia="Univers Condensed" w:cstheme="minorHAnsi"/>
          <w:color w:val="231F20"/>
          <w:w w:val="121"/>
          <w:sz w:val="24"/>
          <w:szCs w:val="24"/>
        </w:rPr>
        <w:t>voice,</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name.</w:t>
      </w:r>
    </w:p>
    <w:p w:rsidR="00D71A01" w:rsidRPr="00766C38" w:rsidRDefault="00D71A01" w:rsidP="00D71A01">
      <w:pPr>
        <w:spacing w:after="240" w:line="240" w:lineRule="auto"/>
        <w:rPr>
          <w:rFonts w:cstheme="minorHAnsi"/>
          <w:sz w:val="24"/>
          <w:szCs w:val="24"/>
        </w:rPr>
      </w:pP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spacing w:after="0"/>
      </w:pPr>
    </w:p>
    <w:p w:rsidR="00D71A01" w:rsidRDefault="00D71A01" w:rsidP="00D71A01">
      <w:pPr>
        <w:spacing w:after="0"/>
        <w:sectPr w:rsidR="00D71A01" w:rsidSect="002771B8">
          <w:headerReference w:type="default" r:id="rId42"/>
          <w:pgSz w:w="12240" w:h="15840"/>
          <w:pgMar w:top="1440" w:right="1440" w:bottom="1440" w:left="1440" w:header="610" w:footer="720" w:gutter="0"/>
          <w:cols w:space="720"/>
          <w:docGrid w:linePitch="299"/>
        </w:sectPr>
      </w:pPr>
    </w:p>
    <w:p w:rsidR="00D71A01" w:rsidRDefault="00D71A01" w:rsidP="00D71A01">
      <w:pPr>
        <w:spacing w:before="2" w:after="0" w:line="240" w:lineRule="exact"/>
        <w:rPr>
          <w:sz w:val="24"/>
          <w:szCs w:val="24"/>
        </w:rPr>
      </w:pPr>
      <w:r>
        <w:rPr>
          <w:noProof/>
          <w:sz w:val="20"/>
          <w:szCs w:val="20"/>
        </w:rPr>
        <w:lastRenderedPageBreak/>
        <w:drawing>
          <wp:anchor distT="0" distB="0" distL="114300" distR="114300" simplePos="0" relativeHeight="251676672" behindDoc="0" locked="0" layoutInCell="1" allowOverlap="1" wp14:anchorId="2A60C751" wp14:editId="5DCB31C9">
            <wp:simplePos x="0" y="0"/>
            <wp:positionH relativeFrom="margin">
              <wp:align>center</wp:align>
            </wp:positionH>
            <wp:positionV relativeFrom="margin">
              <wp:align>top</wp:align>
            </wp:positionV>
            <wp:extent cx="2170430" cy="817245"/>
            <wp:effectExtent l="0" t="0" r="127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Pr="00A800AA" w:rsidRDefault="00D71A01" w:rsidP="00D71A01">
      <w:pPr>
        <w:spacing w:after="240" w:line="240" w:lineRule="auto"/>
        <w:jc w:val="center"/>
        <w:rPr>
          <w:rFonts w:eastAsia="Univers Condensed" w:cstheme="minorHAnsi"/>
          <w:b/>
          <w:sz w:val="36"/>
          <w:szCs w:val="36"/>
        </w:rPr>
      </w:pPr>
      <w:r w:rsidRPr="00A800AA">
        <w:rPr>
          <w:rFonts w:eastAsia="Univers Condensed" w:cstheme="minorHAnsi"/>
          <w:b/>
          <w:color w:val="231F20"/>
          <w:sz w:val="36"/>
          <w:szCs w:val="36"/>
        </w:rPr>
        <w:t>Parent Photograph Release and Indemnity Agreement</w:t>
      </w:r>
    </w:p>
    <w:p w:rsidR="00D71A01" w:rsidRPr="00766C38" w:rsidRDefault="00D71A01" w:rsidP="00D71A01">
      <w:pPr>
        <w:spacing w:after="240" w:line="240" w:lineRule="auto"/>
        <w:rPr>
          <w:rFonts w:cstheme="minorHAnsi"/>
          <w:sz w:val="24"/>
          <w:szCs w:val="24"/>
        </w:rPr>
      </w:pP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Child’s name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Parent’s name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Pr>
          <w:rFonts w:eastAsia="Univers Condensed" w:cstheme="minorHAnsi"/>
          <w:color w:val="231F20"/>
          <w:sz w:val="24"/>
          <w:szCs w:val="24"/>
        </w:rPr>
        <w:t xml:space="preserve">Activity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Activity dates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Today’s date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766C38" w:rsidRDefault="00D71A01" w:rsidP="00D71A01">
      <w:pPr>
        <w:spacing w:after="240" w:line="240" w:lineRule="auto"/>
        <w:rPr>
          <w:rFonts w:cstheme="minorHAnsi"/>
          <w:sz w:val="24"/>
          <w:szCs w:val="24"/>
        </w:rPr>
      </w:pPr>
    </w:p>
    <w:p w:rsidR="00D71A01" w:rsidRPr="00766C38" w:rsidRDefault="00D71A01" w:rsidP="00D71A01">
      <w:pPr>
        <w:keepNext/>
        <w:spacing w:after="0" w:line="240" w:lineRule="auto"/>
        <w:rPr>
          <w:rFonts w:eastAsia="Univers Condensed" w:cstheme="minorHAnsi"/>
          <w:sz w:val="24"/>
          <w:szCs w:val="24"/>
        </w:rPr>
      </w:pPr>
      <w:r w:rsidRPr="00766C38">
        <w:rPr>
          <w:rFonts w:eastAsia="Univers Condensed" w:cstheme="minorHAnsi"/>
          <w:color w:val="231F20"/>
          <w:sz w:val="24"/>
          <w:szCs w:val="24"/>
        </w:rPr>
        <w:t>Releasees:</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The Board of Regents, Texas State University System, Texas State University, and all regents, employees, and agents of these entities.</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Consent: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authorize Texas State University to tape, photograph, or record my child and to use my child’s image, name, and voice in any manner in connection with the university’s activities and programs. I agree that the tapes, photographs, and records will be the property of the university with full right of disposition in any manner.</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Release:</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release, discharge, and agree not to sue the Releasees for any claims relating to the capturing of my child’s image, name, or voice. This release includes all claims, whether or not caused by the negligence of the Releasees.</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Indemnity:</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also agree to indemnify and hold the Releasees harmless from any loss, damage, liability, or costs that they may incur from the university’s use of my child’s image, name, or voice.</w:t>
      </w: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right" w:pos="9360"/>
        </w:tabs>
        <w:rPr>
          <w:rStyle w:val="Underline"/>
        </w:rPr>
      </w:pPr>
      <w:r>
        <w:t xml:space="preserve">Parent </w:t>
      </w:r>
      <w:r w:rsidRPr="000E358B">
        <w:t>Signature</w:t>
      </w:r>
      <w:r w:rsidRPr="000B5B84">
        <w:rPr>
          <w:rStyle w:val="Underline"/>
        </w:rPr>
        <w:tab/>
      </w:r>
      <w:r>
        <w:rPr>
          <w:rStyle w:val="Underline"/>
        </w:rPr>
        <w:br/>
      </w:r>
      <w:r w:rsidRPr="000E358B">
        <w:t>Date</w:t>
      </w:r>
      <w:r w:rsidRPr="000B5B84">
        <w:rPr>
          <w:rStyle w:val="Underline"/>
        </w:rPr>
        <w:tab/>
      </w:r>
    </w:p>
    <w:p w:rsidR="00D71A01" w:rsidRDefault="00D71A01" w:rsidP="00D71A01">
      <w:pPr>
        <w:pStyle w:val="BodyText"/>
        <w:tabs>
          <w:tab w:val="right" w:pos="9360"/>
        </w:tabs>
        <w:rPr>
          <w:rStyle w:val="Underline"/>
        </w:rPr>
      </w:pPr>
    </w:p>
    <w:p w:rsidR="00D71A01" w:rsidRDefault="00D71A01" w:rsidP="002465B8">
      <w:pPr>
        <w:pStyle w:val="List2"/>
        <w:ind w:left="0" w:firstLine="0"/>
        <w:jc w:val="center"/>
        <w:rPr>
          <w:b/>
          <w:sz w:val="28"/>
          <w:szCs w:val="28"/>
        </w:rPr>
        <w:sectPr w:rsidR="00D71A01" w:rsidSect="002465B8">
          <w:footerReference w:type="default" r:id="rId43"/>
          <w:pgSz w:w="12240" w:h="15840" w:code="1"/>
          <w:pgMar w:top="1440" w:right="1440" w:bottom="1440" w:left="1440" w:header="720" w:footer="720" w:gutter="0"/>
          <w:pgNumType w:start="1"/>
          <w:cols w:space="720"/>
          <w:docGrid w:linePitch="360"/>
        </w:sectPr>
      </w:pPr>
    </w:p>
    <w:p w:rsidR="002465B8" w:rsidRDefault="002465B8" w:rsidP="002465B8">
      <w:pPr>
        <w:pStyle w:val="List2"/>
        <w:ind w:left="0" w:firstLine="0"/>
        <w:jc w:val="center"/>
        <w:rPr>
          <w:b/>
          <w:sz w:val="28"/>
          <w:szCs w:val="28"/>
        </w:rPr>
      </w:pPr>
      <w:r w:rsidRPr="002465B8">
        <w:rPr>
          <w:b/>
          <w:sz w:val="28"/>
          <w:szCs w:val="28"/>
        </w:rPr>
        <w:lastRenderedPageBreak/>
        <w:t>Profess</w:t>
      </w:r>
      <w:r>
        <w:rPr>
          <w:b/>
          <w:sz w:val="28"/>
          <w:szCs w:val="28"/>
        </w:rPr>
        <w:t>ional Practice Experience Forms</w:t>
      </w:r>
    </w:p>
    <w:p w:rsidR="002465B8" w:rsidRPr="002465B8" w:rsidRDefault="002465B8" w:rsidP="002465B8">
      <w:pPr>
        <w:pStyle w:val="List2"/>
        <w:ind w:left="0" w:firstLine="0"/>
        <w:jc w:val="center"/>
        <w:rPr>
          <w:b/>
          <w:szCs w:val="24"/>
        </w:rPr>
      </w:pPr>
      <w:r w:rsidRPr="002465B8">
        <w:rPr>
          <w:b/>
          <w:szCs w:val="24"/>
        </w:rPr>
        <w:t>(to be posted)</w:t>
      </w: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r>
        <w:t>Site Request</w:t>
      </w:r>
    </w:p>
    <w:p w:rsidR="002465B8" w:rsidRDefault="002465B8" w:rsidP="002465B8">
      <w:pPr>
        <w:pStyle w:val="List3"/>
        <w:ind w:left="0" w:firstLine="0"/>
      </w:pPr>
      <w:r>
        <w:t>Health Form</w:t>
      </w:r>
    </w:p>
    <w:p w:rsidR="002771B8" w:rsidRDefault="002465B8" w:rsidP="002465B8">
      <w:pPr>
        <w:pStyle w:val="BodyText"/>
        <w:tabs>
          <w:tab w:val="right" w:pos="9360"/>
        </w:tabs>
      </w:pPr>
      <w:r>
        <w:t>Other</w:t>
      </w:r>
    </w:p>
    <w:p w:rsidR="00D930A9" w:rsidRDefault="00D930A9" w:rsidP="002465B8">
      <w:pPr>
        <w:pStyle w:val="BodyText"/>
        <w:tabs>
          <w:tab w:val="right" w:pos="9360"/>
        </w:tabs>
        <w:rPr>
          <w:rFonts w:ascii="Times New Roman" w:hAnsi="Times New Roman" w:cs="Times New Roman"/>
          <w:u w:val="single"/>
        </w:rPr>
        <w:sectPr w:rsidR="00D930A9" w:rsidSect="002465B8">
          <w:headerReference w:type="default" r:id="rId44"/>
          <w:pgSz w:w="12240" w:h="15840" w:code="1"/>
          <w:pgMar w:top="1440" w:right="1440" w:bottom="1440" w:left="1440" w:header="720" w:footer="720" w:gutter="0"/>
          <w:pgNumType w:start="1"/>
          <w:cols w:space="720"/>
          <w:docGrid w:linePitch="360"/>
        </w:sectPr>
      </w:pPr>
    </w:p>
    <w:p w:rsidR="002E64B0" w:rsidRDefault="002E64B0" w:rsidP="002465B8">
      <w:pPr>
        <w:pStyle w:val="BodyText"/>
        <w:tabs>
          <w:tab w:val="right" w:pos="9360"/>
        </w:tabs>
        <w:rPr>
          <w:rFonts w:ascii="Times New Roman" w:hAnsi="Times New Roman" w:cs="Times New Roman"/>
          <w:u w:val="single"/>
        </w:rPr>
      </w:pPr>
    </w:p>
    <w:p w:rsidR="002E64B0" w:rsidRPr="00394B15" w:rsidRDefault="002E64B0" w:rsidP="002E64B0">
      <w:pPr>
        <w:pStyle w:val="Title"/>
        <w:pBdr>
          <w:bottom w:val="none" w:sz="0" w:space="0" w:color="auto"/>
        </w:pBdr>
        <w:sectPr w:rsidR="002E64B0" w:rsidRPr="00394B15" w:rsidSect="00C1170E">
          <w:headerReference w:type="default" r:id="rId45"/>
          <w:footerReference w:type="default" r:id="rId46"/>
          <w:pgSz w:w="12240" w:h="15840"/>
          <w:pgMar w:top="1152" w:right="1440" w:bottom="1440" w:left="1440" w:header="720" w:footer="720" w:gutter="0"/>
          <w:pgNumType w:start="1"/>
          <w:cols w:space="720"/>
          <w:docGrid w:linePitch="360"/>
        </w:sectPr>
      </w:pPr>
      <w:r w:rsidRPr="00394B15">
        <w:rPr>
          <w:rFonts w:ascii="Times New Roman" w:eastAsia="Times New Roman" w:hAnsi="Times New Roman" w:cs="Times New Roman"/>
          <w:b/>
          <w:caps w:val="0"/>
          <w:spacing w:val="0"/>
          <w:sz w:val="28"/>
          <w:szCs w:val="28"/>
        </w:rPr>
        <w:t>The Code of Ethics and How to Interpret the Code of Ethics</w:t>
      </w:r>
    </w:p>
    <w:p w:rsidR="002E64B0" w:rsidRPr="00394B15" w:rsidRDefault="002E64B0" w:rsidP="002E64B0">
      <w:pPr>
        <w:pStyle w:val="Subtitle"/>
        <w:jc w:val="both"/>
        <w:rPr>
          <w:rFonts w:eastAsia="Times New Roman" w:cs="Times New Roman"/>
        </w:rPr>
      </w:pPr>
      <w:r w:rsidRPr="00394B15">
        <w:rPr>
          <w:rFonts w:eastAsia="Times New Roman" w:cs="Times New Roman"/>
        </w:rPr>
        <w:t>Principles and Guidelines</w:t>
      </w:r>
    </w:p>
    <w:p w:rsidR="002E64B0" w:rsidRPr="00394B15" w:rsidRDefault="002E64B0" w:rsidP="002E64B0">
      <w:pPr>
        <w:pStyle w:val="BodyText"/>
        <w:rPr>
          <w:rFonts w:ascii="Times New Roman" w:hAnsi="Times New Roman" w:cs="Times New Roman"/>
        </w:rPr>
      </w:pPr>
      <w:r w:rsidRPr="00394B15">
        <w:rPr>
          <w:rFonts w:ascii="Times New Roman" w:hAnsi="Times New Roman" w:cs="Times New Roman"/>
        </w:rPr>
        <w:t xml:space="preserve">The following ethical principles are based on the core values of the American Health Information Management Association and apply to all AHIMA members and </w:t>
      </w:r>
      <w:proofErr w:type="spellStart"/>
      <w:r w:rsidRPr="00394B15">
        <w:rPr>
          <w:rFonts w:ascii="Times New Roman" w:hAnsi="Times New Roman" w:cs="Times New Roman"/>
        </w:rPr>
        <w:t>certificants</w:t>
      </w:r>
      <w:proofErr w:type="spellEnd"/>
      <w:r w:rsidRPr="00394B15">
        <w:rPr>
          <w:rFonts w:ascii="Times New Roman" w:hAnsi="Times New Roman" w:cs="Times New Roman"/>
        </w:rPr>
        <w:t>.  Guidelines included for each ethical principle are a non-inclusive list of behaviors and situations that can help to clarify the principle. They are not meant to be a comprehensive list of all situations that can occur.</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i/>
          <w:sz w:val="24"/>
          <w:szCs w:val="24"/>
        </w:rPr>
      </w:pPr>
      <w:r w:rsidRPr="00394B15">
        <w:rPr>
          <w:rFonts w:ascii="Times New Roman" w:eastAsia="Times New Roman" w:hAnsi="Times New Roman" w:cs="Times New Roman"/>
          <w:b/>
          <w:bCs/>
          <w:i/>
          <w:iCs/>
          <w:sz w:val="24"/>
          <w:szCs w:val="24"/>
        </w:rPr>
        <w:t>I.</w:t>
      </w:r>
      <w:r w:rsidRPr="00394B15">
        <w:rPr>
          <w:rFonts w:ascii="Times New Roman" w:eastAsia="Times New Roman" w:hAnsi="Times New Roman" w:cs="Times New Roman"/>
          <w:b/>
          <w:bCs/>
          <w:i/>
          <w:iCs/>
          <w:sz w:val="24"/>
          <w:szCs w:val="24"/>
        </w:rPr>
        <w:tab/>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2E64B0">
      <w:pPr>
        <w:pStyle w:val="BodyTextFirstIndent"/>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w:t>
      </w:r>
      <w:r w:rsidRPr="00394B15">
        <w:rPr>
          <w:rFonts w:ascii="Times New Roman" w:eastAsiaTheme="minorHAnsi" w:hAnsi="Times New Roman"/>
          <w:sz w:val="24"/>
          <w:szCs w:val="24"/>
        </w:rPr>
        <w:t>information</w:t>
      </w:r>
      <w:r w:rsidRPr="00394B15">
        <w:rPr>
          <w:rFonts w:ascii="Times New Roman" w:hAnsi="Times New Roman" w:cs="Times New Roman"/>
          <w:sz w:val="24"/>
          <w:szCs w:val="24"/>
        </w:rPr>
        <w:t xml:space="preserve"> management professional </w:t>
      </w:r>
      <w:r w:rsidRPr="00394B15">
        <w:rPr>
          <w:rFonts w:ascii="Times New Roman" w:hAnsi="Times New Roman" w:cs="Times New Roman"/>
          <w:b/>
          <w:bCs/>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1.1</w:t>
      </w:r>
      <w:r w:rsidRPr="00394B15">
        <w:rPr>
          <w:rFonts w:ascii="Times New Roman" w:eastAsiaTheme="minorHAnsi" w:hAnsi="Times New Roman"/>
          <w:sz w:val="24"/>
          <w:szCs w:val="24"/>
        </w:rPr>
        <w:tab/>
        <w:t>Safeguard all confidential patient information to include, but not limited to, personal, health, financial, genetic, and outcome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1.2.</w:t>
      </w:r>
      <w:r w:rsidRPr="00394B15">
        <w:rPr>
          <w:rFonts w:ascii="Times New Roman" w:eastAsiaTheme="minorHAnsi" w:hAnsi="Times New Roman"/>
          <w:sz w:val="24"/>
          <w:szCs w:val="24"/>
        </w:rPr>
        <w:tab/>
        <w:t>Engage in social and political action that supports the protection of privacy and confidentiality, and be aware of the impact of the political arena on the health information issues for the healthcare industry.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1.3.</w:t>
      </w:r>
      <w:r w:rsidRPr="00394B15">
        <w:rPr>
          <w:rFonts w:ascii="Times New Roman" w:eastAsiaTheme="minorHAnsi" w:hAnsi="Times New Roman"/>
          <w:sz w:val="24"/>
          <w:szCs w:val="24"/>
        </w:rPr>
        <w:tab/>
        <w:t>Advocate for changes in policy and legislation to ensure protection of privacy and confidentiality, compliance, and other issues that surface as advocacy issues and facilitate informed participation by the public on these issues.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1.4.</w:t>
      </w:r>
      <w:r w:rsidRPr="00394B15">
        <w:rPr>
          <w:rFonts w:ascii="Times New Roman" w:eastAsiaTheme="minorHAnsi" w:hAnsi="Times New Roman"/>
          <w:sz w:val="24"/>
          <w:szCs w:val="24"/>
        </w:rPr>
        <w:tab/>
        <w:t>Protect the confidentiality of all information obtained in the course of professional service. Disclose only information that is directly relevant or necessary to achieve the purpose of disclosure. Release information only with valid authorization from a patient or a person legally authorized to consent on behalf of a patient or as authorized by federal or state regulations. The minimum necessary standard is essential when releasing health information for disclosure activities.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1.5.</w:t>
      </w:r>
      <w:r w:rsidRPr="00394B15">
        <w:rPr>
          <w:rFonts w:ascii="Times New Roman" w:eastAsiaTheme="minorHAnsi" w:hAnsi="Times New Roman"/>
          <w:sz w:val="24"/>
          <w:szCs w:val="24"/>
        </w:rPr>
        <w:tab/>
        <w:t>Promote the obligation to respect privacy by respecting confidential information shared among colleagues, while responding to requests from the legal profession, the media, or other non-healthcare related individuals, during presentations or teaching and in situations that could cause harm to persons.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1.6.</w:t>
      </w:r>
      <w:r w:rsidRPr="00394B15">
        <w:rPr>
          <w:rFonts w:ascii="Times New Roman" w:hAnsi="Times New Roman" w:cs="Times New Roman"/>
          <w:sz w:val="24"/>
          <w:szCs w:val="24"/>
        </w:rPr>
        <w:tab/>
        <w:t>Respond promptly and appropriately to patient requests to exercise their privacy rights (e.g., access, amendments, restriction, confidential communication, etc.). Answer truthfully all patients’ questions concerning their rights to review and annotate their personal biomedical data and seek to facilitate patients’ legitimate right to exercise those rights.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lastRenderedPageBreak/>
        <w:t>II.</w:t>
      </w:r>
      <w:r w:rsidRPr="00394B15">
        <w:rPr>
          <w:rFonts w:ascii="Times New Roman" w:eastAsia="Times New Roman" w:hAnsi="Times New Roman" w:cs="Times New Roman"/>
          <w:b/>
          <w:bCs/>
          <w:i/>
          <w:iCs/>
          <w:sz w:val="24"/>
          <w:szCs w:val="24"/>
        </w:rPr>
        <w:tab/>
        <w:t xml:space="preserve">Put service and the health and welfare of persons before self-interest and conduct oneself in the practice of the profession so as to bring honor to oneself, peers, and to the health information management profession. </w:t>
      </w:r>
    </w:p>
    <w:p w:rsidR="002E64B0" w:rsidRPr="00394B15" w:rsidRDefault="002E64B0" w:rsidP="002E64B0">
      <w:pPr>
        <w:pStyle w:val="BodyTextFirstIndent"/>
        <w:keepNext/>
        <w:ind w:left="72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2</w:t>
      </w:r>
      <w:r w:rsidRPr="00394B15">
        <w:rPr>
          <w:rFonts w:ascii="Times New Roman" w:hAnsi="Times New Roman" w:cs="Times New Roman"/>
          <w:sz w:val="24"/>
          <w:szCs w:val="24"/>
        </w:rPr>
        <w:t>.1.</w:t>
      </w:r>
      <w:r w:rsidRPr="00394B15">
        <w:rPr>
          <w:rFonts w:ascii="Times New Roman" w:hAnsi="Times New Roman" w:cs="Times New Roman"/>
          <w:sz w:val="24"/>
          <w:szCs w:val="24"/>
        </w:rPr>
        <w:tab/>
        <w:t xml:space="preserve">Act with integrity, behave in a trustworthy manner, elevate service to others above self-interest, and promote high </w:t>
      </w:r>
      <w:r w:rsidRPr="00394B15">
        <w:rPr>
          <w:rFonts w:ascii="Times New Roman" w:eastAsiaTheme="minorHAnsi" w:hAnsi="Times New Roman"/>
          <w:sz w:val="24"/>
          <w:szCs w:val="24"/>
        </w:rPr>
        <w:t>standards</w:t>
      </w:r>
      <w:r w:rsidRPr="00394B15">
        <w:rPr>
          <w:rFonts w:ascii="Times New Roman" w:hAnsi="Times New Roman" w:cs="Times New Roman"/>
          <w:sz w:val="24"/>
          <w:szCs w:val="24"/>
        </w:rPr>
        <w:t xml:space="preserve"> of practice in every setting.</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2.2.</w:t>
      </w:r>
      <w:r w:rsidRPr="00394B15">
        <w:rPr>
          <w:rFonts w:ascii="Times New Roman" w:hAnsi="Times New Roman" w:cs="Times New Roman"/>
          <w:sz w:val="24"/>
          <w:szCs w:val="24"/>
        </w:rPr>
        <w:tab/>
        <w:t xml:space="preserve">Be aware of the </w:t>
      </w:r>
      <w:r w:rsidRPr="00394B15">
        <w:rPr>
          <w:rFonts w:ascii="Times New Roman" w:eastAsiaTheme="minorHAnsi" w:hAnsi="Times New Roman"/>
          <w:sz w:val="24"/>
          <w:szCs w:val="24"/>
        </w:rPr>
        <w:t>profession's mission, values, and ethical principles, and practice in a manner consistent with them by acting honestly and responsibly.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2.3.</w:t>
      </w:r>
      <w:r w:rsidRPr="00394B15">
        <w:rPr>
          <w:rFonts w:ascii="Times New Roman" w:eastAsiaTheme="minorHAnsi" w:hAnsi="Times New Roman"/>
          <w:sz w:val="24"/>
          <w:szCs w:val="24"/>
        </w:rPr>
        <w:tab/>
        <w:t>Anticipate, clarify, and avoid any conflict of interest, to all parties concerned, when dealing with consumers, consulting with competitors, in providing services requiring potentially conflicting roles (for example, finding out information about one facility that would help a competitor), or serving the Association in a volunteer capacity. The conflicting roles or responsibilities must be clarified and appropriate action taken to minimize any conflict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2.4.</w:t>
      </w:r>
      <w:r w:rsidRPr="00394B15">
        <w:rPr>
          <w:rFonts w:ascii="Times New Roman" w:eastAsiaTheme="minorHAnsi" w:hAnsi="Times New Roman"/>
          <w:sz w:val="24"/>
          <w:szCs w:val="24"/>
        </w:rPr>
        <w:tab/>
        <w:t>Ensure that the working environment is consistent and encourages compliance with the AHIMA Code of Ethics, taking</w:t>
      </w:r>
      <w:r w:rsidRPr="00394B15">
        <w:rPr>
          <w:rFonts w:ascii="Times New Roman" w:hAnsi="Times New Roman" w:cs="Times New Roman"/>
          <w:sz w:val="24"/>
          <w:szCs w:val="24"/>
        </w:rPr>
        <w:t xml:space="preserve"> reasonable steps to eliminate any conditions in their organizations that violate, interfere with, or discourage compliance with the code.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2.5.</w:t>
      </w:r>
      <w:r w:rsidRPr="00394B15">
        <w:rPr>
          <w:rFonts w:ascii="Times New Roman" w:hAnsi="Times New Roman" w:cs="Times New Roman"/>
          <w:sz w:val="24"/>
          <w:szCs w:val="24"/>
        </w:rPr>
        <w:tab/>
        <w:t xml:space="preserve">Take </w:t>
      </w:r>
      <w:r w:rsidRPr="00394B15">
        <w:rPr>
          <w:rFonts w:ascii="Times New Roman" w:eastAsiaTheme="minorHAnsi" w:hAnsi="Times New Roman"/>
          <w:sz w:val="24"/>
          <w:szCs w:val="24"/>
        </w:rPr>
        <w:t>responsibility and credit, including authorship credit, only for work they actually perform or to which they contribute. Honestly acknowledge the work of and the contributions made by others verbally or written, such as in publication.</w:t>
      </w:r>
    </w:p>
    <w:p w:rsidR="002E64B0" w:rsidRPr="00394B15" w:rsidRDefault="002E64B0" w:rsidP="002E64B0">
      <w:pPr>
        <w:pStyle w:val="BodyTextFirstIndent2"/>
        <w:tabs>
          <w:tab w:val="left" w:pos="1800"/>
        </w:tabs>
        <w:spacing w:after="240" w:line="240" w:lineRule="auto"/>
        <w:ind w:left="720" w:firstLine="0"/>
        <w:jc w:val="both"/>
        <w:rPr>
          <w:rFonts w:ascii="Times New Roman" w:eastAsiaTheme="minorHAnsi" w:hAnsi="Times New Roman"/>
          <w:sz w:val="24"/>
          <w:szCs w:val="24"/>
        </w:rPr>
      </w:pPr>
      <w:r w:rsidRPr="00394B15">
        <w:rPr>
          <w:rFonts w:ascii="Times New Roman" w:eastAsiaTheme="minorHAnsi" w:hAnsi="Times New Roman"/>
          <w:sz w:val="24"/>
          <w:szCs w:val="24"/>
        </w:rPr>
        <w:t xml:space="preserve">A health information management professional </w:t>
      </w:r>
      <w:r w:rsidRPr="00394B15">
        <w:rPr>
          <w:rFonts w:ascii="Times New Roman" w:eastAsiaTheme="minorHAnsi" w:hAnsi="Times New Roman"/>
          <w:b/>
          <w:sz w:val="24"/>
          <w:szCs w:val="24"/>
        </w:rPr>
        <w:t>shall not</w:t>
      </w:r>
      <w:r w:rsidRPr="00394B15">
        <w:rPr>
          <w:rFonts w:ascii="Times New Roman" w:eastAsiaTheme="minorHAnsi" w:hAnsi="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2.6.</w:t>
      </w:r>
      <w:r w:rsidRPr="00394B15">
        <w:rPr>
          <w:rFonts w:ascii="Times New Roman" w:eastAsiaTheme="minorHAnsi" w:hAnsi="Times New Roman"/>
          <w:sz w:val="24"/>
          <w:szCs w:val="24"/>
        </w:rPr>
        <w:tab/>
        <w:t>Permit one’s private conduct to interfere with the ability to fulfill one’s professional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2.7.</w:t>
      </w:r>
      <w:r w:rsidRPr="00394B15">
        <w:rPr>
          <w:rFonts w:ascii="Times New Roman" w:eastAsiaTheme="minorHAnsi" w:hAnsi="Times New Roman"/>
          <w:sz w:val="24"/>
          <w:szCs w:val="24"/>
        </w:rPr>
        <w:tab/>
        <w:t>Take unfair advantage</w:t>
      </w:r>
      <w:r w:rsidRPr="00394B15">
        <w:rPr>
          <w:rFonts w:ascii="Times New Roman" w:hAnsi="Times New Roman" w:cs="Times New Roman"/>
          <w:sz w:val="24"/>
          <w:szCs w:val="24"/>
        </w:rPr>
        <w:t xml:space="preserve"> of any professional relationship or exploit others to further one’s own personal, religious, political, or business interests.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III.</w:t>
      </w:r>
      <w:r w:rsidRPr="00394B15">
        <w:rPr>
          <w:rFonts w:ascii="Times New Roman" w:eastAsia="Times New Roman" w:hAnsi="Times New Roman" w:cs="Times New Roman"/>
          <w:b/>
          <w:bCs/>
          <w:i/>
          <w:iCs/>
          <w:sz w:val="24"/>
          <w:szCs w:val="24"/>
        </w:rPr>
        <w:tab/>
        <w:t xml:space="preserve">Preserve, protect, and secure personal health information in any form or medium and hold in the highest regards health information and other information of a confidential nature obtained in an official capacity, taking into account the applicable statutes and regulations.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3.1.</w:t>
      </w:r>
      <w:r w:rsidRPr="00394B15">
        <w:rPr>
          <w:rFonts w:ascii="Times New Roman" w:eastAsia="Times New Roman" w:hAnsi="Times New Roman" w:cs="Times New Roman"/>
          <w:sz w:val="24"/>
          <w:szCs w:val="24"/>
        </w:rPr>
        <w:tab/>
        <w:t xml:space="preserve">Safeguard the privacy and security of written and electronic health information and </w:t>
      </w:r>
      <w:r w:rsidRPr="00394B15">
        <w:rPr>
          <w:rFonts w:ascii="Times New Roman" w:hAnsi="Times New Roman" w:cs="Times New Roman"/>
          <w:sz w:val="24"/>
          <w:szCs w:val="24"/>
        </w:rPr>
        <w:t>other</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sensitive</w:t>
      </w:r>
      <w:r w:rsidRPr="00394B15">
        <w:rPr>
          <w:rFonts w:ascii="Times New Roman" w:eastAsia="Times New Roman" w:hAnsi="Times New Roman" w:cs="Times New Roman"/>
          <w:sz w:val="24"/>
          <w:szCs w:val="24"/>
        </w:rPr>
        <w:t xml:space="preserve"> information. Take reasonable steps to ensure that health information is stored securely and that patients' data is not available to others who are not authorized to have access. Prevent inappropriate disclosure of individually identifiable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lastRenderedPageBreak/>
        <w:t>3.2.</w:t>
      </w:r>
      <w:r w:rsidRPr="00394B15">
        <w:rPr>
          <w:rFonts w:ascii="Times New Roman" w:eastAsia="Times New Roman" w:hAnsi="Times New Roman" w:cs="Times New Roman"/>
          <w:sz w:val="24"/>
          <w:szCs w:val="24"/>
        </w:rPr>
        <w:tab/>
        <w:t xml:space="preserve">Take precautions to ensure and maintain the confidentiality of information transmitted, </w:t>
      </w:r>
      <w:r w:rsidRPr="00394B15">
        <w:rPr>
          <w:rFonts w:ascii="Times New Roman" w:hAnsi="Times New Roman" w:cs="Times New Roman"/>
          <w:sz w:val="24"/>
          <w:szCs w:val="24"/>
        </w:rPr>
        <w:t>transferred, or disposed of in the event of termination, incapacitation, or death of a healthcare provider to other parties through the use of any media.</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3.3.</w:t>
      </w:r>
      <w:r w:rsidRPr="00394B15">
        <w:rPr>
          <w:rFonts w:ascii="Times New Roman" w:hAnsi="Times New Roman" w:cs="Times New Roman"/>
          <w:sz w:val="24"/>
          <w:szCs w:val="24"/>
        </w:rPr>
        <w:tab/>
        <w:t>Inform recipients of the limitations and risks associated with providing services via electronic</w:t>
      </w:r>
      <w:r w:rsidRPr="00394B15">
        <w:rPr>
          <w:rFonts w:ascii="Times New Roman" w:eastAsia="Times New Roman" w:hAnsi="Times New Roman" w:cs="Times New Roman"/>
          <w:sz w:val="24"/>
          <w:szCs w:val="24"/>
        </w:rPr>
        <w:t xml:space="preserve"> or social media (e.g., computer, telephone, fax, radio, and television).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IV.</w:t>
      </w:r>
      <w:r w:rsidRPr="00394B15">
        <w:rPr>
          <w:rFonts w:ascii="Times New Roman" w:eastAsia="Times New Roman" w:hAnsi="Times New Roman" w:cs="Times New Roman"/>
          <w:b/>
          <w:bCs/>
          <w:i/>
          <w:iCs/>
          <w:sz w:val="24"/>
          <w:szCs w:val="24"/>
        </w:rPr>
        <w:tab/>
        <w:t xml:space="preserve">Refuse to participate in or conceal unethical practices or procedures and report such practices.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4.1.</w:t>
      </w:r>
      <w:r w:rsidRPr="00394B15">
        <w:rPr>
          <w:rFonts w:ascii="Times New Roman" w:eastAsia="Times New Roman" w:hAnsi="Times New Roman" w:cs="Times New Roman"/>
          <w:sz w:val="24"/>
          <w:szCs w:val="24"/>
        </w:rPr>
        <w:tab/>
        <w:t xml:space="preserve">Act in a </w:t>
      </w:r>
      <w:r w:rsidRPr="00394B15">
        <w:rPr>
          <w:rFonts w:ascii="Times New Roman" w:hAnsi="Times New Roman" w:cs="Times New Roman"/>
          <w:sz w:val="24"/>
          <w:szCs w:val="24"/>
        </w:rPr>
        <w:t>professional</w:t>
      </w:r>
      <w:r w:rsidRPr="00394B15">
        <w:rPr>
          <w:rFonts w:ascii="Times New Roman" w:eastAsia="Times New Roman" w:hAnsi="Times New Roman" w:cs="Times New Roman"/>
          <w:sz w:val="24"/>
          <w:szCs w:val="24"/>
        </w:rPr>
        <w:t xml:space="preserve"> and ethical manner at all times.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4.2.</w:t>
      </w:r>
      <w:r w:rsidRPr="00394B15">
        <w:rPr>
          <w:rFonts w:ascii="Times New Roman" w:eastAsia="Times New Roman" w:hAnsi="Times New Roman" w:cs="Times New Roman"/>
          <w:sz w:val="24"/>
          <w:szCs w:val="24"/>
        </w:rPr>
        <w:tab/>
        <w:t xml:space="preserve">Take adequate </w:t>
      </w:r>
      <w:r w:rsidRPr="00394B15">
        <w:rPr>
          <w:rFonts w:ascii="Times New Roman" w:hAnsi="Times New Roman" w:cs="Times New Roman"/>
          <w:sz w:val="24"/>
          <w:szCs w:val="24"/>
        </w:rPr>
        <w:t>measures</w:t>
      </w:r>
      <w:r w:rsidRPr="00394B15">
        <w:rPr>
          <w:rFonts w:ascii="Times New Roman" w:eastAsia="Times New Roman" w:hAnsi="Times New Roman" w:cs="Times New Roman"/>
          <w:sz w:val="24"/>
          <w:szCs w:val="24"/>
        </w:rPr>
        <w:t xml:space="preserve"> to discourage, prevent, expose, and correct the unethical conduct of colleagues.  If needed, utilize the </w:t>
      </w:r>
      <w:hyperlink r:id="rId47" w:tgtFrame="_blank" w:history="1">
        <w:r w:rsidRPr="00394B15">
          <w:rPr>
            <w:rFonts w:ascii="Times New Roman" w:eastAsia="Times New Roman" w:hAnsi="Times New Roman" w:cs="Times New Roman"/>
            <w:color w:val="0000FF"/>
            <w:sz w:val="24"/>
            <w:szCs w:val="24"/>
            <w:u w:val="single"/>
          </w:rPr>
          <w:t>Professional Ethics Committee Policies and Procedures</w:t>
        </w:r>
      </w:hyperlink>
      <w:r w:rsidRPr="00394B15">
        <w:rPr>
          <w:rFonts w:ascii="Times New Roman" w:eastAsia="Times New Roman" w:hAnsi="Times New Roman" w:cs="Times New Roman"/>
          <w:sz w:val="24"/>
          <w:szCs w:val="24"/>
        </w:rPr>
        <w:t xml:space="preserve"> for potential ethics complaints.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4.3.</w:t>
      </w:r>
      <w:r w:rsidRPr="00394B15">
        <w:rPr>
          <w:rFonts w:ascii="Times New Roman" w:eastAsia="Times New Roman" w:hAnsi="Times New Roman" w:cs="Times New Roman"/>
          <w:sz w:val="24"/>
          <w:szCs w:val="24"/>
        </w:rPr>
        <w:tab/>
        <w:t xml:space="preserve">Be knowledgeable about established policies and procedures for handling concerns about </w:t>
      </w:r>
      <w:r w:rsidRPr="00394B15">
        <w:rPr>
          <w:rFonts w:ascii="Times New Roman" w:hAnsi="Times New Roman" w:cs="Times New Roman"/>
          <w:sz w:val="24"/>
          <w:szCs w:val="24"/>
        </w:rPr>
        <w:t>colleagues' unethical behavior. These include policies and procedures created by AHIMA, licensing and regulatory bodies, employers, supervisors, agencies, and other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4.4.</w:t>
      </w:r>
      <w:r w:rsidRPr="00394B15">
        <w:rPr>
          <w:rFonts w:ascii="Times New Roman" w:hAnsi="Times New Roman" w:cs="Times New Roman"/>
          <w:sz w:val="24"/>
          <w:szCs w:val="24"/>
        </w:rPr>
        <w:tab/>
        <w:t>Seek resolution if there is a belief that a colleague has acted unethically or if there is a belief of incompetence or impairment by discussing one’s concerns with the colleague when feasible and when such discussion is likely to be productive.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4.5.</w:t>
      </w:r>
      <w:r w:rsidRPr="00394B15">
        <w:rPr>
          <w:rFonts w:ascii="Times New Roman" w:hAnsi="Times New Roman" w:cs="Times New Roman"/>
          <w:sz w:val="24"/>
          <w:szCs w:val="24"/>
        </w:rPr>
        <w:tab/>
        <w:t>Consult with a colleague when feasible and assist the colleague in taking remedial action when there is direct knowledge of a health information management colleague's incompetence or impairment.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4.6.</w:t>
      </w:r>
      <w:r w:rsidRPr="00394B15">
        <w:rPr>
          <w:rFonts w:ascii="Times New Roman" w:hAnsi="Times New Roman" w:cs="Times New Roman"/>
          <w:sz w:val="24"/>
          <w:szCs w:val="24"/>
        </w:rPr>
        <w:tab/>
        <w:t>Take action through appropriate formal channels, such as contacting an accreditation or regulatory body and/or the AHIMA Professional Ethics Committee if needed.</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4.7.</w:t>
      </w:r>
      <w:r w:rsidRPr="00394B15">
        <w:rPr>
          <w:rFonts w:ascii="Times New Roman" w:hAnsi="Times New Roman" w:cs="Times New Roman"/>
          <w:sz w:val="24"/>
          <w:szCs w:val="24"/>
        </w:rPr>
        <w:tab/>
        <w:t>Cooperate with lawful authorities as appropriate.</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4.8.</w:t>
      </w:r>
      <w:r w:rsidRPr="00394B15">
        <w:rPr>
          <w:rFonts w:ascii="Times New Roman" w:hAnsi="Times New Roman" w:cs="Times New Roman"/>
          <w:sz w:val="24"/>
          <w:szCs w:val="24"/>
        </w:rPr>
        <w:tab/>
        <w:t>Participate in,</w:t>
      </w:r>
      <w:r w:rsidRPr="00394B15">
        <w:rPr>
          <w:rFonts w:ascii="Times New Roman" w:eastAsia="Times New Roman" w:hAnsi="Times New Roman" w:cs="Times New Roman"/>
          <w:sz w:val="24"/>
          <w:szCs w:val="24"/>
        </w:rPr>
        <w:t xml:space="preserve"> condone, or be associated with dishonesty, fraud and abuse, or deception. A non-inclusive list of examples includes: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patterns of optimizing or minimizing documentation and/or coding to impact payment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Assigning codes without physician documentation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when documentation does not justify the diagnoses or procedures that have been billed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an inappropriate level of service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lastRenderedPageBreak/>
        <w:t xml:space="preserve">Miscoding to avoid conflict with others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Engaging in negligent coding practices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Hiding or ignoring review outcomes, such as performance data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Failing to report licensure status for a physician through the appropriate channels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Recording inaccurate data for accreditation purposes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inappropriate access to genetic, adoption, health, or behavioral health information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Misusing sensitive information about a competitor </w:t>
      </w:r>
    </w:p>
    <w:p w:rsidR="002E64B0" w:rsidRPr="00394B15" w:rsidRDefault="002E64B0" w:rsidP="00727B53">
      <w:pPr>
        <w:numPr>
          <w:ilvl w:val="2"/>
          <w:numId w:val="11"/>
        </w:numPr>
        <w:tabs>
          <w:tab w:val="clear" w:pos="2160"/>
        </w:tabs>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Violating the privacy of individuals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Refer to the </w:t>
      </w:r>
      <w:hyperlink r:id="rId48" w:tgtFrame="_blank" w:history="1">
        <w:r w:rsidRPr="00394B15">
          <w:rPr>
            <w:rFonts w:ascii="Times New Roman" w:eastAsia="Times New Roman" w:hAnsi="Times New Roman" w:cs="Times New Roman"/>
            <w:color w:val="0000FF"/>
            <w:sz w:val="24"/>
            <w:szCs w:val="24"/>
            <w:u w:val="single"/>
          </w:rPr>
          <w:t>AHIMA Standards for Ethical Coding</w:t>
        </w:r>
      </w:hyperlink>
      <w:r w:rsidRPr="00394B15">
        <w:rPr>
          <w:rFonts w:ascii="Times New Roman" w:eastAsia="Times New Roman" w:hAnsi="Times New Roman" w:cs="Times New Roman"/>
          <w:sz w:val="24"/>
          <w:szCs w:val="24"/>
        </w:rPr>
        <w:t xml:space="preserve"> for additional guidance.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4.9.</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Engage</w:t>
      </w:r>
      <w:r w:rsidRPr="00394B15">
        <w:rPr>
          <w:rFonts w:ascii="Times New Roman" w:eastAsia="Times New Roman" w:hAnsi="Times New Roman" w:cs="Times New Roman"/>
          <w:sz w:val="24"/>
          <w:szCs w:val="24"/>
        </w:rPr>
        <w:t xml:space="preserve"> in any relationships with a patient where there is a risk of exploitation or potential harm to the patient.</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w:t>
      </w:r>
      <w:r w:rsidRPr="00394B15">
        <w:rPr>
          <w:rFonts w:ascii="Times New Roman" w:eastAsia="Times New Roman" w:hAnsi="Times New Roman" w:cs="Times New Roman"/>
          <w:b/>
          <w:bCs/>
          <w:i/>
          <w:iCs/>
          <w:sz w:val="24"/>
          <w:szCs w:val="24"/>
        </w:rPr>
        <w:tab/>
        <w:t xml:space="preserve">Advance health information management knowledge and practice through continuing education, research, publications, and presentations. </w:t>
      </w:r>
    </w:p>
    <w:p w:rsidR="002E64B0" w:rsidRPr="00394B15" w:rsidRDefault="002E64B0" w:rsidP="002E64B0">
      <w:pPr>
        <w:pStyle w:val="BodyTextFirstIndent"/>
        <w:ind w:left="720" w:hanging="9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5.1.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Develop and enhance continually professional expertise, knowledge, and skills (including appropriate education, research, training, consultation, and supervision). Contribute to the knowledge base of health information management and share one’s knowledge related to practice, research, and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5.2.</w:t>
      </w:r>
      <w:r w:rsidRPr="00394B15">
        <w:rPr>
          <w:rFonts w:ascii="Times New Roman" w:hAnsi="Times New Roman" w:cs="Times New Roman"/>
          <w:sz w:val="24"/>
          <w:szCs w:val="24"/>
        </w:rPr>
        <w:tab/>
        <w:t>Base practice decisions on recognized knowledge, including empirically based knowledge relevant to health information management and health information management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5.3.</w:t>
      </w:r>
      <w:r w:rsidRPr="00394B15">
        <w:rPr>
          <w:rFonts w:ascii="Times New Roman" w:hAnsi="Times New Roman" w:cs="Times New Roman"/>
          <w:sz w:val="24"/>
          <w:szCs w:val="24"/>
        </w:rPr>
        <w:tab/>
        <w:t>Contribute time and professional expertise to activities that promote respect for the value, integrity, and competence of the health information management profession. These activities may include teaching, research, consultation, service, legislative testimony, advocacy, presentations in the community, and participation 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5.4.</w:t>
      </w:r>
      <w:r w:rsidRPr="00394B15">
        <w:rPr>
          <w:rFonts w:ascii="Times New Roman" w:hAnsi="Times New Roman" w:cs="Times New Roman"/>
          <w:sz w:val="24"/>
          <w:szCs w:val="24"/>
        </w:rPr>
        <w:tab/>
        <w:t>Engage in evaluation and research that ensures the confidentiality of participants and of the data obtained from them by following guidelines developed for the participants in consultation with appropriate institutional review boards.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5.5.</w:t>
      </w:r>
      <w:r w:rsidRPr="00394B15">
        <w:rPr>
          <w:rFonts w:ascii="Times New Roman" w:hAnsi="Times New Roman" w:cs="Times New Roman"/>
          <w:sz w:val="24"/>
          <w:szCs w:val="24"/>
        </w:rPr>
        <w:tab/>
        <w:t>Report evaluation and research findings accurately and take steps to correct any errors later found in published data using standard publication methods.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5.6.</w:t>
      </w:r>
      <w:r w:rsidRPr="00394B15">
        <w:rPr>
          <w:rFonts w:ascii="Times New Roman" w:hAnsi="Times New Roman" w:cs="Times New Roman"/>
          <w:sz w:val="24"/>
          <w:szCs w:val="24"/>
        </w:rPr>
        <w:tab/>
        <w:t>Design or conduct evaluation or research that is in conformance with applicable federal or state</w:t>
      </w:r>
      <w:r w:rsidRPr="00394B15">
        <w:rPr>
          <w:rFonts w:ascii="Times New Roman" w:eastAsia="Times New Roman" w:hAnsi="Times New Roman" w:cs="Times New Roman"/>
          <w:sz w:val="24"/>
          <w:szCs w:val="24"/>
        </w:rPr>
        <w:t xml:space="preserve"> laws.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lastRenderedPageBreak/>
        <w:t>5.7.</w:t>
      </w:r>
      <w:r w:rsidRPr="00394B15">
        <w:rPr>
          <w:rFonts w:ascii="Times New Roman" w:eastAsia="Times New Roman" w:hAnsi="Times New Roman" w:cs="Times New Roman"/>
          <w:sz w:val="24"/>
          <w:szCs w:val="24"/>
        </w:rPr>
        <w:tab/>
        <w:t xml:space="preserve">Take </w:t>
      </w:r>
      <w:r w:rsidRPr="00394B15">
        <w:rPr>
          <w:rFonts w:ascii="Times New Roman" w:hAnsi="Times New Roman" w:cs="Times New Roman"/>
          <w:sz w:val="24"/>
          <w:szCs w:val="24"/>
        </w:rPr>
        <w:t>reasonable</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steps</w:t>
      </w:r>
      <w:r w:rsidRPr="00394B15">
        <w:rPr>
          <w:rFonts w:ascii="Times New Roman" w:eastAsia="Times New Roman" w:hAnsi="Times New Roman" w:cs="Times New Roman"/>
          <w:sz w:val="24"/>
          <w:szCs w:val="24"/>
        </w:rPr>
        <w:t xml:space="preserve"> to provide or arrange for continuing education and staff development, addressing current knowledge and emerging developments related to health information management practice and ethics.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w:t>
      </w:r>
      <w:r w:rsidRPr="00394B15">
        <w:rPr>
          <w:rFonts w:ascii="Times New Roman" w:eastAsia="Times New Roman" w:hAnsi="Times New Roman" w:cs="Times New Roman"/>
          <w:b/>
          <w:bCs/>
          <w:i/>
          <w:iCs/>
          <w:sz w:val="24"/>
          <w:szCs w:val="24"/>
        </w:rPr>
        <w:tab/>
        <w:t xml:space="preserve">Recruit and mentor students, staff, peers, and colleagues to develop and strengthen professional workforce.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6.1.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Provide directed practice opportunities for students.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6.2.</w:t>
      </w:r>
      <w:r w:rsidRPr="00394B15">
        <w:rPr>
          <w:rFonts w:ascii="Times New Roman" w:hAnsi="Times New Roman" w:cs="Times New Roman"/>
          <w:sz w:val="24"/>
          <w:szCs w:val="24"/>
        </w:rPr>
        <w:tab/>
        <w:t>Be a mentor for students, peers, and new health information management professionals to develop and strengthen skills.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6.3.</w:t>
      </w:r>
      <w:r w:rsidRPr="00394B15">
        <w:rPr>
          <w:rFonts w:ascii="Times New Roman" w:hAnsi="Times New Roman" w:cs="Times New Roman"/>
          <w:sz w:val="24"/>
          <w:szCs w:val="24"/>
        </w:rPr>
        <w:tab/>
        <w:t>Be responsible for setting clear, appropriate, and culturally sensitive boundaries for students, staff, peers, colleagues, and members within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6.4.</w:t>
      </w:r>
      <w:r w:rsidRPr="00394B15">
        <w:rPr>
          <w:rFonts w:ascii="Times New Roman" w:hAnsi="Times New Roman" w:cs="Times New Roman"/>
          <w:sz w:val="24"/>
          <w:szCs w:val="24"/>
        </w:rPr>
        <w:tab/>
        <w:t>Evaluate students' performance in a manner that is fair and respectful when functioning as educators or clinical internship supervisors.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6.5.</w:t>
      </w:r>
      <w:r w:rsidRPr="00394B15">
        <w:rPr>
          <w:rFonts w:ascii="Times New Roman" w:hAnsi="Times New Roman" w:cs="Times New Roman"/>
          <w:sz w:val="24"/>
          <w:szCs w:val="24"/>
        </w:rPr>
        <w:tab/>
        <w:t>Evaluate staff's performance in a manner that is fair and respectful when functioning in a supervisory capacity.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6.6.</w:t>
      </w:r>
      <w:r w:rsidRPr="00394B15">
        <w:rPr>
          <w:rFonts w:ascii="Times New Roman" w:hAnsi="Times New Roman" w:cs="Times New Roman"/>
          <w:sz w:val="24"/>
          <w:szCs w:val="24"/>
        </w:rPr>
        <w:tab/>
        <w:t>Serve an active role in developing HIM faculty or actively recruiting HIM professionals.</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6.7.</w:t>
      </w:r>
      <w:r w:rsidRPr="00394B15">
        <w:rPr>
          <w:rFonts w:ascii="Times New Roman" w:hAnsi="Times New Roman" w:cs="Times New Roman"/>
          <w:sz w:val="24"/>
          <w:szCs w:val="24"/>
        </w:rPr>
        <w:tab/>
        <w:t>Engage in any relationships with a person (e.g. students, staff, peers, or colleagues) where there</w:t>
      </w:r>
      <w:r w:rsidRPr="00394B15">
        <w:rPr>
          <w:rFonts w:ascii="Times New Roman" w:eastAsia="Times New Roman" w:hAnsi="Times New Roman" w:cs="Times New Roman"/>
          <w:sz w:val="24"/>
          <w:szCs w:val="24"/>
        </w:rPr>
        <w:t xml:space="preserve"> is a risk of exploitation or potential harm to that other person.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w:t>
      </w:r>
      <w:r w:rsidRPr="00394B15">
        <w:rPr>
          <w:rFonts w:ascii="Times New Roman" w:eastAsia="Times New Roman" w:hAnsi="Times New Roman" w:cs="Times New Roman"/>
          <w:b/>
          <w:bCs/>
          <w:i/>
          <w:iCs/>
          <w:sz w:val="24"/>
          <w:szCs w:val="24"/>
        </w:rPr>
        <w:tab/>
        <w:t xml:space="preserve">Represent the profession to the public in a positive manner.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7.1.</w:t>
      </w:r>
      <w:r w:rsidRPr="00394B15">
        <w:rPr>
          <w:rFonts w:ascii="Times New Roman" w:eastAsia="Times New Roman" w:hAnsi="Times New Roman" w:cs="Times New Roman"/>
          <w:sz w:val="24"/>
          <w:szCs w:val="24"/>
        </w:rPr>
        <w:tab/>
        <w:t xml:space="preserve">Be an </w:t>
      </w:r>
      <w:r w:rsidRPr="00394B15">
        <w:rPr>
          <w:rFonts w:ascii="Times New Roman" w:hAnsi="Times New Roman" w:cs="Times New Roman"/>
          <w:sz w:val="24"/>
          <w:szCs w:val="24"/>
        </w:rPr>
        <w:t>advocate</w:t>
      </w:r>
      <w:r w:rsidRPr="00394B15">
        <w:rPr>
          <w:rFonts w:ascii="Times New Roman" w:eastAsia="Times New Roman" w:hAnsi="Times New Roman" w:cs="Times New Roman"/>
          <w:sz w:val="24"/>
          <w:szCs w:val="24"/>
        </w:rPr>
        <w:t xml:space="preserve"> for the profession in all settings and participate in activities that promote and explain the mission, values, and principles of the profession to the public.</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VIII.</w:t>
      </w:r>
      <w:r w:rsidRPr="00394B15">
        <w:rPr>
          <w:rFonts w:ascii="Times New Roman" w:eastAsia="Times New Roman" w:hAnsi="Times New Roman" w:cs="Times New Roman"/>
          <w:b/>
          <w:bCs/>
          <w:i/>
          <w:iCs/>
          <w:sz w:val="24"/>
          <w:szCs w:val="24"/>
        </w:rPr>
        <w:tab/>
        <w:t xml:space="preserve">Perform honorably health information management association responsibilities, either appointed or elected, and preserve the confidentiality of any privileged information made known in any official capacity.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8.1.</w:t>
      </w:r>
      <w:r w:rsidRPr="00394B15">
        <w:rPr>
          <w:rFonts w:ascii="Times New Roman" w:eastAsia="Times New Roman" w:hAnsi="Times New Roman" w:cs="Times New Roman"/>
          <w:sz w:val="24"/>
          <w:szCs w:val="24"/>
        </w:rPr>
        <w:tab/>
        <w:t xml:space="preserve">Perform </w:t>
      </w:r>
      <w:r w:rsidRPr="00394B15">
        <w:rPr>
          <w:rFonts w:ascii="Times New Roman" w:hAnsi="Times New Roman" w:cs="Times New Roman"/>
          <w:sz w:val="24"/>
          <w:szCs w:val="24"/>
        </w:rPr>
        <w:t>responsibly all duties as assigned by the professional association operating within the bylaws and policies and procedures of the association and any pertinent laws.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lastRenderedPageBreak/>
        <w:t>8.2.</w:t>
      </w:r>
      <w:r w:rsidRPr="00394B15">
        <w:rPr>
          <w:rFonts w:ascii="Times New Roman" w:hAnsi="Times New Roman" w:cs="Times New Roman"/>
          <w:sz w:val="24"/>
          <w:szCs w:val="24"/>
        </w:rPr>
        <w:tab/>
        <w:t>Uphold the decisions made by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8.3.</w:t>
      </w:r>
      <w:r w:rsidRPr="00394B15">
        <w:rPr>
          <w:rFonts w:ascii="Times New Roman" w:hAnsi="Times New Roman" w:cs="Times New Roman"/>
          <w:sz w:val="24"/>
          <w:szCs w:val="24"/>
        </w:rPr>
        <w:tab/>
        <w:t>Speak on behalf of the health information management profession and association, only while serving in the role, accurately representing the official and authorized positions of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8.4.</w:t>
      </w:r>
      <w:r w:rsidRPr="00394B15">
        <w:rPr>
          <w:rFonts w:ascii="Times New Roman" w:hAnsi="Times New Roman" w:cs="Times New Roman"/>
          <w:sz w:val="24"/>
          <w:szCs w:val="24"/>
        </w:rPr>
        <w:tab/>
        <w:t>Disclose any real or perceived conflicts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8.5.</w:t>
      </w:r>
      <w:r w:rsidRPr="00394B15">
        <w:rPr>
          <w:rFonts w:ascii="Times New Roman" w:hAnsi="Times New Roman" w:cs="Times New Roman"/>
          <w:sz w:val="24"/>
          <w:szCs w:val="24"/>
        </w:rPr>
        <w:tab/>
        <w:t>Relinquish association information upon ending appointed or elected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8.6.</w:t>
      </w:r>
      <w:r w:rsidRPr="00394B15">
        <w:rPr>
          <w:rFonts w:ascii="Times New Roman" w:hAnsi="Times New Roman" w:cs="Times New Roman"/>
          <w:sz w:val="24"/>
          <w:szCs w:val="24"/>
        </w:rPr>
        <w:tab/>
        <w:t>Resign from an association position if unable to perform the assigned responsibilities with competence.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8.7.</w:t>
      </w:r>
      <w:r w:rsidRPr="00394B15">
        <w:rPr>
          <w:rFonts w:ascii="Times New Roman" w:hAnsi="Times New Roman" w:cs="Times New Roman"/>
          <w:sz w:val="24"/>
          <w:szCs w:val="24"/>
        </w:rPr>
        <w:tab/>
        <w:t>Avoid lending the prestige of the association to advance or appear to advance the private interests of others by endorsing any product or service in return for remuneration</w:t>
      </w:r>
      <w:r w:rsidRPr="00394B15">
        <w:rPr>
          <w:rFonts w:ascii="Times New Roman" w:eastAsia="Times New Roman" w:hAnsi="Times New Roman" w:cs="Times New Roman"/>
          <w:sz w:val="24"/>
          <w:szCs w:val="24"/>
        </w:rPr>
        <w:t xml:space="preserve">. Avoid endorsing products or services of a third party, for-profit entity that competes with AHIMA products and services.  Care should </w:t>
      </w:r>
      <w:r w:rsidRPr="00394B15">
        <w:rPr>
          <w:rFonts w:ascii="Times New Roman" w:eastAsia="Times New Roman" w:hAnsi="Times New Roman" w:cs="Times New Roman"/>
          <w:b/>
          <w:bCs/>
          <w:sz w:val="24"/>
          <w:szCs w:val="24"/>
        </w:rPr>
        <w:t xml:space="preserve">also </w:t>
      </w:r>
      <w:r w:rsidRPr="00394B15">
        <w:rPr>
          <w:rFonts w:ascii="Times New Roman" w:eastAsia="Times New Roman" w:hAnsi="Times New Roman" w:cs="Times New Roman"/>
          <w:sz w:val="24"/>
          <w:szCs w:val="24"/>
        </w:rPr>
        <w:t>be exercised in endorsing any other products and services.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IX.</w:t>
      </w:r>
      <w:r w:rsidRPr="00394B15">
        <w:rPr>
          <w:rFonts w:ascii="Times New Roman" w:eastAsia="Times New Roman" w:hAnsi="Times New Roman" w:cs="Times New Roman"/>
          <w:b/>
          <w:bCs/>
          <w:i/>
          <w:iCs/>
          <w:sz w:val="24"/>
          <w:szCs w:val="24"/>
        </w:rPr>
        <w:tab/>
        <w:t xml:space="preserve">State truthfully and accurately one’s credentials, professional education, and experiences.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9.1.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Make clear distinctions between statements made and actions engaged in as a private individual and as a representative of the health information management profession, a professional health information association, or one’s employer.</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9.2.</w:t>
      </w:r>
      <w:r w:rsidRPr="00394B15">
        <w:rPr>
          <w:rFonts w:ascii="Times New Roman" w:hAnsi="Times New Roman" w:cs="Times New Roman"/>
          <w:sz w:val="24"/>
          <w:szCs w:val="24"/>
        </w:rPr>
        <w:tab/>
        <w:t>Claim and ensure that representation to patients, agencies, and the public of professional qualifications, credentials, education, competence, affiliations, services provided, training, certification, consultation received, supervised experience, and other relevant professional experience are accurate.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9.3.</w:t>
      </w:r>
      <w:r w:rsidRPr="00394B15">
        <w:rPr>
          <w:rFonts w:ascii="Times New Roman" w:hAnsi="Times New Roman" w:cs="Times New Roman"/>
          <w:sz w:val="24"/>
          <w:szCs w:val="24"/>
        </w:rPr>
        <w:tab/>
        <w:t>Claim only those relevant professional credentials actually possessed and correct any inaccuracies occurring regarding credentials.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9.4</w:t>
      </w:r>
      <w:r w:rsidRPr="00394B15">
        <w:rPr>
          <w:rFonts w:ascii="Times New Roman" w:hAnsi="Times New Roman" w:cs="Times New Roman"/>
          <w:sz w:val="24"/>
          <w:szCs w:val="24"/>
        </w:rPr>
        <w:tab/>
        <w:t>Report only those continuing education units actually earned for the recertification</w:t>
      </w:r>
      <w:r w:rsidRPr="00394B15">
        <w:rPr>
          <w:rFonts w:ascii="Times New Roman" w:eastAsia="Times New Roman" w:hAnsi="Times New Roman" w:cs="Times New Roman"/>
          <w:sz w:val="24"/>
          <w:szCs w:val="24"/>
        </w:rPr>
        <w:t xml:space="preserve"> cycle and correct any inaccuracies occurring regarding CEUs.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w:t>
      </w:r>
      <w:r w:rsidRPr="00394B15">
        <w:rPr>
          <w:rFonts w:ascii="Times New Roman" w:eastAsia="Times New Roman" w:hAnsi="Times New Roman" w:cs="Times New Roman"/>
          <w:b/>
          <w:bCs/>
          <w:i/>
          <w:iCs/>
          <w:sz w:val="24"/>
          <w:szCs w:val="24"/>
        </w:rPr>
        <w:tab/>
        <w:t xml:space="preserve">Facilitate interdisciplinary collaboration in situations supporting health information practice.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10.1.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Participate in and contribute to decisions that affect the well-being of patients by drawing on the perspectives, values, and experiences of those involved in decisions related to patients.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lastRenderedPageBreak/>
        <w:t>10.2.</w:t>
      </w:r>
      <w:r w:rsidRPr="00394B15">
        <w:rPr>
          <w:rFonts w:ascii="Times New Roman" w:hAnsi="Times New Roman" w:cs="Times New Roman"/>
          <w:sz w:val="24"/>
          <w:szCs w:val="24"/>
        </w:rPr>
        <w:tab/>
        <w:t>Facilitate interdisciplinary collaboration in situations supporting health information practice.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10.3.</w:t>
      </w:r>
      <w:r w:rsidRPr="00394B15">
        <w:rPr>
          <w:rFonts w:ascii="Times New Roman" w:hAnsi="Times New Roman" w:cs="Times New Roman"/>
          <w:sz w:val="24"/>
          <w:szCs w:val="24"/>
        </w:rPr>
        <w:tab/>
        <w:t>Establish clearly professional and ethical obligations of the interdisciplinary team as a whole and of its individual members.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10.4.</w:t>
      </w:r>
      <w:r w:rsidRPr="00394B15">
        <w:rPr>
          <w:rFonts w:ascii="Times New Roman" w:hAnsi="Times New Roman" w:cs="Times New Roman"/>
          <w:sz w:val="24"/>
          <w:szCs w:val="24"/>
        </w:rPr>
        <w:tab/>
        <w:t>Foster trust among group members and adjust behavior in order to establish relationshi</w:t>
      </w:r>
      <w:r w:rsidRPr="00394B15">
        <w:rPr>
          <w:rFonts w:ascii="Times New Roman" w:eastAsia="Times New Roman" w:hAnsi="Times New Roman" w:cs="Times New Roman"/>
          <w:sz w:val="24"/>
          <w:szCs w:val="24"/>
        </w:rPr>
        <w:t>ps with teams.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XI.</w:t>
      </w:r>
      <w:r w:rsidRPr="00394B15">
        <w:rPr>
          <w:rFonts w:ascii="Times New Roman" w:eastAsia="Times New Roman" w:hAnsi="Times New Roman" w:cs="Times New Roman"/>
          <w:b/>
          <w:bCs/>
          <w:i/>
          <w:iCs/>
          <w:sz w:val="24"/>
          <w:szCs w:val="24"/>
        </w:rPr>
        <w:tab/>
        <w:t xml:space="preserve">Respect the inherent dignity and worth of every person.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11.1.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Treat each person in a respectful fashion, being mindful of individual differences and cultural and ethnic diversity.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11.2.</w:t>
      </w:r>
      <w:r w:rsidRPr="00394B15">
        <w:rPr>
          <w:rFonts w:ascii="Times New Roman" w:hAnsi="Times New Roman" w:cs="Times New Roman"/>
          <w:sz w:val="24"/>
          <w:szCs w:val="24"/>
        </w:rPr>
        <w:tab/>
        <w:t>Promote the value of self-determination for each individual.</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11.3.</w:t>
      </w:r>
      <w:r w:rsidRPr="00394B15">
        <w:rPr>
          <w:rFonts w:ascii="Times New Roman" w:hAnsi="Times New Roman" w:cs="Times New Roman"/>
          <w:sz w:val="24"/>
          <w:szCs w:val="24"/>
        </w:rPr>
        <w:tab/>
        <w:t>Value all kinds and classes of people equitably, deal effectively with all races, cultures, disabilities, ages and genders.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11.4.</w:t>
      </w:r>
      <w:r w:rsidRPr="00394B15">
        <w:rPr>
          <w:rFonts w:ascii="Times New Roman" w:hAnsi="Times New Roman" w:cs="Times New Roman"/>
          <w:sz w:val="24"/>
          <w:szCs w:val="24"/>
        </w:rPr>
        <w:tab/>
        <w:t>Ensure all voices</w:t>
      </w:r>
      <w:r w:rsidRPr="00394B15">
        <w:rPr>
          <w:rFonts w:ascii="Times New Roman" w:eastAsia="Times New Roman" w:hAnsi="Times New Roman" w:cs="Times New Roman"/>
          <w:sz w:val="24"/>
          <w:szCs w:val="24"/>
        </w:rPr>
        <w:t xml:space="preserve"> are listened to and respected.</w:t>
      </w:r>
    </w:p>
    <w:p w:rsidR="002E64B0" w:rsidRPr="00394B15" w:rsidRDefault="002E64B0" w:rsidP="002E64B0">
      <w:pPr>
        <w:jc w:val="both"/>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spacing w:after="240" w:line="240" w:lineRule="auto"/>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2E64B0" w:rsidRPr="00394B15" w:rsidRDefault="002E64B0" w:rsidP="002E64B0">
      <w:pPr>
        <w:rPr>
          <w:rFonts w:ascii="Times New Roman" w:eastAsia="Times New Roman" w:hAnsi="Times New Roman" w:cs="Times New Roman"/>
        </w:rPr>
        <w:sectPr w:rsidR="002E64B0" w:rsidRPr="00394B15" w:rsidSect="00C1170E">
          <w:headerReference w:type="default" r:id="rId49"/>
          <w:type w:val="continuous"/>
          <w:pgSz w:w="12240" w:h="15840"/>
          <w:pgMar w:top="1152" w:right="1440" w:bottom="1440" w:left="1440" w:header="720" w:footer="720" w:gutter="0"/>
          <w:cols w:space="720"/>
          <w:docGrid w:linePitch="360"/>
        </w:sectPr>
      </w:pP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lastRenderedPageBreak/>
        <w:t>The Use of the Code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Violation of principles in this code does not automatically imply legal liability or violation of the law. Such determination can only be made in the context of legal and judicial proceedings. Alleged violations of the code would be subject to a peer review process. Such processes are generally separate from legal or administrative procedures and insulated from legal review or proceedings to allow the profession to counsel and discipline its own members although in some situations, violations of the code would constitute unlawful conduct subject to legal process.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Guidelines for ethical and unethical behavior are provided in this code. The terms "shall and shall not" are used as a basis for setting high standards for behavior. This does not imply that everyone "shall or shall not" do everything that is listed. This concept is true for the entire code. If someone does the stated activities, ethical behavior is the standard. The guidelines are not a comprehensive list. For example, the statement "safeguard all confidential patient information to include, but not limited to, personal, health, financial, genetic and outcome information" can also be interpreted as "shall not fail to safeguard all confidential patient information to include personal, health, financial, genetic, and outcome information."</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and ethical principles, and offers ethical guidelines to which a HIM professional can aspire and by which actions can be judged. Ethical behaviors result from a personal commitment to engage in ethical practice.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Professional responsibilities often require an individual to move beyond personal values. For example, an individual might demonstrate behaviors that are based on the values of honesty, providing service to others, or demonstrating loyalty. In addition to these, professional values might require promoting confidentiality, facilitating interdisciplinary collaboration, and refusing to participate or conceal unethical practices. Professional values could require a more comprehensive set of values than what an individual needs to be an ethical agent in one’s own personal life.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The AHIMA Code of Ethics is to be used by AHIMA members and </w:t>
      </w:r>
      <w:proofErr w:type="spellStart"/>
      <w:r w:rsidRPr="00394B15">
        <w:rPr>
          <w:rFonts w:ascii="Times New Roman" w:eastAsia="Times New Roman" w:hAnsi="Times New Roman" w:cs="Times New Roman"/>
          <w:sz w:val="24"/>
          <w:szCs w:val="24"/>
        </w:rPr>
        <w:t>certificants</w:t>
      </w:r>
      <w:proofErr w:type="spellEnd"/>
      <w:r w:rsidRPr="00394B15">
        <w:rPr>
          <w:rFonts w:ascii="Times New Roman" w:eastAsia="Times New Roman" w:hAnsi="Times New Roman" w:cs="Times New Roman"/>
          <w:sz w:val="24"/>
          <w:szCs w:val="24"/>
        </w:rPr>
        <w:t>, consumers, agencies, organizations, and bodies (such as licensing and regulatory boards, insurance providers, courts of law, government agencies, and other professional groups) that choose to adopt it or use it as a frame of reference. The AHIMA Code of Ethics reflects the commitment of all to uphold the profession's values and to act ethically. Individuals of good character who discern moral questions and, in good faith, seek to make reliable ethical judgments, must apply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sectPr w:rsidR="002E64B0" w:rsidRPr="00394B15" w:rsidSect="00C1170E">
          <w:headerReference w:type="default" r:id="rId50"/>
          <w:footerReference w:type="default" r:id="rId51"/>
          <w:pgSz w:w="12240" w:h="15840"/>
          <w:pgMar w:top="1152" w:right="1440" w:bottom="1440" w:left="1440" w:header="720" w:footer="720" w:gutter="0"/>
          <w:cols w:space="720"/>
          <w:docGrid w:linePitch="360"/>
        </w:sectPr>
      </w:pPr>
      <w:r w:rsidRPr="00394B15">
        <w:rPr>
          <w:rFonts w:ascii="Times New Roman" w:eastAsia="Times New Roman" w:hAnsi="Times New Roman" w:cs="Times New Roman"/>
          <w:sz w:val="24"/>
          <w:szCs w:val="24"/>
        </w:rPr>
        <w:t>The code does not provide a set of rules that prescribe how to act in all situations. Specific applications of the code must take into account the context in which it is being considered and the possibility of conflicts among the code's values, principles, and guidelines. Ethical responsibilities flow from all human relationships, from the personal and familial to the social and professional. Further, the AHIMA Code of Ethics does not specify which values, principles, and guidelines are the most important and ought to outweigh others in instances when they conflict.</w:t>
      </w: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lastRenderedPageBreak/>
        <w:t>Code of Ethics 2011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u w:val="single"/>
        </w:rPr>
        <w:t>Ethical Principles</w:t>
      </w:r>
      <w:r w:rsidRPr="00394B15">
        <w:rPr>
          <w:rFonts w:ascii="Times New Roman" w:eastAsia="Times New Roman" w:hAnsi="Times New Roman" w:cs="Times New Roman"/>
          <w:sz w:val="24"/>
          <w:szCs w:val="24"/>
        </w:rPr>
        <w:t>: The following ethical principles are based on the core values of the American Health Information Management Association and apply to all AHIMA members.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health information management professional shall:</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Put service and the health and welfare of persons before self-interest and conduct oneself in the practice of the profession so as to bring honor to oneself, their peers, and to the health information management profession.</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Preserve, protect, and secure personal health information in any form or medium and hold in the highest regards health information and other information of a confidential nature obtained in an official capacity, taking into account the applicable statutes and regulations.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Refuse to participate in or conceal unethical practices or procedures and report such practices.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Advance health information management knowledge and practice through continuing education, research, publications, and presentations.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Recruit and mentor students, peers and colleagues to develop and strengthen professional workforce.</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Represent the profession to the public in a positive manner.</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Perform honorably health information management association responsibilities, either appointed or elected, and preserve the confidentiality of any privileged information made known in any official capacity.</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State truthfully and accurately one’s credentials, professional education, and experiences.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Facilitate interdisciplinary collaboration in situations supporting health information practice.</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Respect the inherent dignity and worth of every person.</w:t>
      </w:r>
      <w:r w:rsidRPr="00394B15">
        <w:rPr>
          <w:rFonts w:ascii="Times New Roman" w:eastAsia="Times New Roman" w:hAnsi="Times New Roman" w:cs="Times New Roman"/>
          <w:sz w:val="24"/>
          <w:szCs w:val="24"/>
        </w:rPr>
        <w:t xml:space="preserve"> </w:t>
      </w:r>
    </w:p>
    <w:p w:rsidR="002E64B0" w:rsidRPr="00394B15" w:rsidRDefault="002E64B0" w:rsidP="002E64B0">
      <w:pPr>
        <w:spacing w:after="240" w:line="240" w:lineRule="auto"/>
        <w:jc w:val="both"/>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D930A9" w:rsidRPr="002E64B0" w:rsidRDefault="00D930A9" w:rsidP="002E64B0"/>
    <w:sectPr w:rsidR="00D930A9" w:rsidRPr="002E64B0" w:rsidSect="002465B8">
      <w:headerReference w:type="default" r:id="rId5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F12" w:rsidRDefault="00B22F12" w:rsidP="00CD4978">
      <w:pPr>
        <w:spacing w:after="0" w:line="240" w:lineRule="auto"/>
      </w:pPr>
      <w:r>
        <w:separator/>
      </w:r>
    </w:p>
  </w:endnote>
  <w:endnote w:type="continuationSeparator" w:id="0">
    <w:p w:rsidR="00B22F12" w:rsidRDefault="00B22F12" w:rsidP="00CD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Default="006B707D" w:rsidP="008726D1">
    <w:pPr>
      <w:pStyle w:val="Header"/>
      <w:jc w:val="center"/>
    </w:pPr>
    <w:r>
      <w:t xml:space="preserve">Page </w:t>
    </w:r>
    <w:r>
      <w:fldChar w:fldCharType="begin"/>
    </w:r>
    <w:r>
      <w:instrText xml:space="preserve"> PAGE   \* MERGEFORMAT </w:instrText>
    </w:r>
    <w:r>
      <w:fldChar w:fldCharType="separate"/>
    </w:r>
    <w:r>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Default="006B707D" w:rsidP="008726D1">
    <w:pPr>
      <w:pStyle w:val="Header"/>
      <w:jc w:val="center"/>
    </w:pPr>
    <w:r>
      <w:t xml:space="preserve">Page </w:t>
    </w:r>
    <w:r>
      <w:fldChar w:fldCharType="begin"/>
    </w:r>
    <w:r>
      <w:instrText xml:space="preserve"> PAGE   \* MERGEFORMAT </w:instrText>
    </w:r>
    <w:r>
      <w:fldChar w:fldCharType="separate"/>
    </w:r>
    <w:r>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FA76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241A3C" w:rsidRDefault="006B707D" w:rsidP="00C1170E">
    <w:pPr>
      <w:pStyle w:val="Footer"/>
      <w:rPr>
        <w:sz w:val="18"/>
        <w:szCs w:val="18"/>
      </w:rPr>
    </w:pPr>
    <w:r>
      <w:fldChar w:fldCharType="begin"/>
    </w:r>
    <w:r>
      <w:instrText xml:space="preserve"> PAGE   \* MERGEFORMAT </w:instrText>
    </w:r>
    <w:r>
      <w:fldChar w:fldCharType="separate"/>
    </w:r>
    <w:r>
      <w:rPr>
        <w:noProof/>
      </w:rPr>
      <w:t>10</w:t>
    </w:r>
    <w:r>
      <w:fldChar w:fldCharType="end"/>
    </w:r>
    <w:r>
      <w:t xml:space="preserve">   </w:t>
    </w:r>
    <w:r w:rsidRPr="00241A3C">
      <w:rPr>
        <w:sz w:val="18"/>
        <w:szCs w:val="18"/>
      </w:rPr>
      <w:t>CAHIIM</w:t>
    </w:r>
    <w:r>
      <w:rPr>
        <w:sz w:val="18"/>
        <w:szCs w:val="18"/>
      </w:rPr>
      <w:t xml:space="preserve">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2465B8" w:rsidRDefault="006B707D" w:rsidP="002465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893091"/>
      <w:docPartObj>
        <w:docPartGallery w:val="Page Numbers (Bottom of Page)"/>
        <w:docPartUnique/>
      </w:docPartObj>
    </w:sdtPr>
    <w:sdtEndPr>
      <w:rPr>
        <w:noProof/>
      </w:rPr>
    </w:sdtEndPr>
    <w:sdtContent>
      <w:p w:rsidR="006B707D" w:rsidRDefault="006B707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Default="006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F12" w:rsidRDefault="00B22F12" w:rsidP="00CD4978">
      <w:pPr>
        <w:spacing w:after="0" w:line="240" w:lineRule="auto"/>
      </w:pPr>
      <w:r>
        <w:separator/>
      </w:r>
    </w:p>
  </w:footnote>
  <w:footnote w:type="continuationSeparator" w:id="0">
    <w:p w:rsidR="00B22F12" w:rsidRDefault="00B22F12" w:rsidP="00CD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Default="006B707D">
    <w:pPr>
      <w:pStyle w:val="Header"/>
    </w:pPr>
    <w:r>
      <w:t>Student Handbook</w:t>
    </w:r>
  </w:p>
  <w:p w:rsidR="006B707D" w:rsidRDefault="006B707D">
    <w:pPr>
      <w:pStyle w:val="Header"/>
    </w:pPr>
    <w:r>
      <w:t>Academic Year 201</w:t>
    </w:r>
    <w:r w:rsidR="008E1421">
      <w:t>9-20</w:t>
    </w:r>
    <w:r>
      <w:t xml:space="preserve"> (</w:t>
    </w:r>
    <w:r w:rsidRPr="009A379C">
      <w:rPr>
        <w:i/>
      </w:rPr>
      <w:t>continued</w:t>
    </w:r>
    <w: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C1170E">
    <w:pPr>
      <w:pStyle w:val="Header"/>
      <w:jc w:val="center"/>
      <w:rPr>
        <w:b/>
        <w:sz w:val="24"/>
        <w:szCs w:val="24"/>
      </w:rPr>
    </w:pPr>
    <w:r w:rsidRPr="00FA76CE">
      <w:rPr>
        <w:b/>
        <w:sz w:val="24"/>
        <w:szCs w:val="24"/>
      </w:rPr>
      <w:t xml:space="preserve">Attachment </w:t>
    </w:r>
    <w:r>
      <w:rPr>
        <w:b/>
        <w:sz w:val="24"/>
        <w:szCs w:val="24"/>
      </w:rPr>
      <w:t>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2771B8">
    <w:pPr>
      <w:pStyle w:val="Header"/>
      <w:jc w:val="center"/>
      <w:rPr>
        <w:b/>
        <w:sz w:val="24"/>
        <w:szCs w:val="24"/>
      </w:rPr>
    </w:pPr>
    <w:r w:rsidRPr="00FA76CE">
      <w:rPr>
        <w:b/>
        <w:sz w:val="24"/>
        <w:szCs w:val="24"/>
      </w:rPr>
      <w:t xml:space="preserve">Attachment </w:t>
    </w:r>
    <w:r>
      <w:rPr>
        <w:b/>
        <w:sz w:val="24"/>
        <w:szCs w:val="24"/>
      </w:rPr>
      <w:t>G</w:t>
    </w:r>
  </w:p>
  <w:p w:rsidR="006B707D" w:rsidRDefault="006B707D">
    <w:pPr>
      <w:spacing w:after="0" w:line="200" w:lineRule="exac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D318A6" w:rsidRDefault="006B707D" w:rsidP="00C1170E">
    <w:pPr>
      <w:pStyle w:val="Header"/>
      <w:pBdr>
        <w:bottom w:val="single" w:sz="4" w:space="1" w:color="auto"/>
      </w:pBdr>
      <w:spacing w:after="240"/>
      <w:rPr>
        <w:rFonts w:ascii="Times New Roman" w:hAnsi="Times New Roman" w:cs="Times New Roman"/>
        <w:sz w:val="24"/>
        <w:szCs w:val="24"/>
      </w:rPr>
    </w:pPr>
    <w:r w:rsidRPr="00D318A6">
      <w:rPr>
        <w:rFonts w:ascii="Times New Roman" w:eastAsia="Times New Roman" w:hAnsi="Times New Roman" w:cs="Times New Roman"/>
        <w:b/>
        <w:sz w:val="24"/>
        <w:szCs w:val="24"/>
      </w:rPr>
      <w:t>The Code of Ethics and How to Interpret the Code of Ethics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continued</w:t>
    </w:r>
    <w:r>
      <w:rPr>
        <w:rFonts w:ascii="Times New Roman" w:eastAsia="Times New Roman" w:hAnsi="Times New Roman" w:cs="Times New Roman"/>
        <w:sz w:val="24"/>
        <w:szCs w:val="24"/>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2E64B0">
    <w:pPr>
      <w:pStyle w:val="Header"/>
      <w:jc w:val="center"/>
      <w:rPr>
        <w:b/>
        <w:sz w:val="24"/>
        <w:szCs w:val="24"/>
      </w:rPr>
    </w:pPr>
    <w:r w:rsidRPr="00FA76CE">
      <w:rPr>
        <w:b/>
        <w:sz w:val="24"/>
        <w:szCs w:val="24"/>
      </w:rPr>
      <w:t xml:space="preserve">Attachment </w:t>
    </w:r>
    <w:r>
      <w:rPr>
        <w:b/>
        <w:sz w:val="24"/>
        <w:szCs w:val="24"/>
      </w:rPr>
      <w:t>G</w:t>
    </w:r>
  </w:p>
  <w:p w:rsidR="006B707D" w:rsidRPr="002E64B0" w:rsidRDefault="006B707D" w:rsidP="002E64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C1170E">
    <w:pPr>
      <w:pStyle w:val="Header"/>
      <w:jc w:val="center"/>
      <w:rPr>
        <w:b/>
        <w:sz w:val="24"/>
        <w:szCs w:val="24"/>
      </w:rPr>
    </w:pPr>
    <w:r w:rsidRPr="00FA76CE">
      <w:rPr>
        <w:b/>
        <w:sz w:val="24"/>
        <w:szCs w:val="24"/>
      </w:rPr>
      <w:t xml:space="preserve">Attachment </w:t>
    </w:r>
    <w:r>
      <w:rPr>
        <w:b/>
        <w:sz w:val="24"/>
        <w:szCs w:val="24"/>
      </w:rPr>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Default="006B7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Default="006B707D">
    <w:pPr>
      <w:pStyle w:val="Header"/>
    </w:pPr>
    <w:r>
      <w:t>Student Handbook</w:t>
    </w:r>
  </w:p>
  <w:p w:rsidR="006B707D" w:rsidRDefault="006B707D">
    <w:pPr>
      <w:pStyle w:val="Header"/>
    </w:pPr>
    <w:r>
      <w:t>Academic Year 2018-2019 (</w:t>
    </w:r>
    <w:r w:rsidRPr="009A379C">
      <w:rPr>
        <w:i/>
      </w:rPr>
      <w:t>continued</w:t>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FA76CE">
    <w:pPr>
      <w:pStyle w:val="Header"/>
      <w:jc w:val="center"/>
      <w:rPr>
        <w:b/>
        <w:sz w:val="24"/>
        <w:szCs w:val="24"/>
      </w:rPr>
    </w:pPr>
    <w:r w:rsidRPr="00FA76CE">
      <w:rPr>
        <w:b/>
        <w:sz w:val="24"/>
        <w:szCs w:val="24"/>
      </w:rPr>
      <w:t xml:space="preserve">Attachment </w:t>
    </w:r>
    <w:r>
      <w:rPr>
        <w:b/>
        <w:sz w:val="24"/>
        <w:szCs w:val="24"/>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FA76CE">
    <w:pPr>
      <w:pStyle w:val="Header"/>
      <w:jc w:val="center"/>
      <w:rPr>
        <w:b/>
        <w:sz w:val="24"/>
        <w:szCs w:val="24"/>
      </w:rPr>
    </w:pPr>
    <w:r w:rsidRPr="00FA76CE">
      <w:rPr>
        <w:b/>
        <w:sz w:val="24"/>
        <w:szCs w:val="24"/>
      </w:rPr>
      <w:t xml:space="preserve">Attachment </w:t>
    </w:r>
    <w:r>
      <w:rPr>
        <w:b/>
        <w:sz w:val="24"/>
        <w:szCs w:val="24"/>
      </w:rPr>
      <w:t>B1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FA76CE">
    <w:pPr>
      <w:pStyle w:val="Header"/>
      <w:jc w:val="center"/>
      <w:rPr>
        <w:b/>
        <w:sz w:val="24"/>
        <w:szCs w:val="24"/>
      </w:rPr>
    </w:pPr>
    <w:r w:rsidRPr="00FA76CE">
      <w:rPr>
        <w:b/>
        <w:sz w:val="24"/>
        <w:szCs w:val="24"/>
      </w:rPr>
      <w:t xml:space="preserve">Attachment </w:t>
    </w:r>
    <w:r>
      <w:rPr>
        <w:b/>
        <w:sz w:val="24"/>
        <w:szCs w:val="24"/>
      </w:rPr>
      <w:t>B2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C1170E">
    <w:pPr>
      <w:pStyle w:val="Header"/>
      <w:jc w:val="center"/>
      <w:rPr>
        <w:b/>
        <w:sz w:val="24"/>
        <w:szCs w:val="24"/>
      </w:rPr>
    </w:pPr>
    <w:r w:rsidRPr="00FA76CE">
      <w:rPr>
        <w:b/>
        <w:sz w:val="24"/>
        <w:szCs w:val="24"/>
      </w:rPr>
      <w:t xml:space="preserve">Attachment </w:t>
    </w:r>
    <w:r>
      <w:rPr>
        <w:b/>
        <w:sz w:val="24"/>
        <w:szCs w:val="24"/>
      </w:rPr>
      <w:t>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FA76CE">
    <w:pPr>
      <w:pStyle w:val="Header"/>
      <w:jc w:val="center"/>
      <w:rPr>
        <w:b/>
        <w:sz w:val="24"/>
        <w:szCs w:val="24"/>
      </w:rPr>
    </w:pPr>
    <w:r w:rsidRPr="00FA76CE">
      <w:rPr>
        <w:b/>
        <w:sz w:val="24"/>
        <w:szCs w:val="24"/>
      </w:rPr>
      <w:t xml:space="preserve">Attachment </w:t>
    </w:r>
    <w:r>
      <w:rPr>
        <w:b/>
        <w:sz w:val="24"/>
        <w:szCs w:val="24"/>
      </w:rPr>
      <w:t>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7D" w:rsidRPr="00FA76CE" w:rsidRDefault="006B707D" w:rsidP="002771B8">
    <w:pPr>
      <w:pStyle w:val="Header"/>
      <w:jc w:val="center"/>
      <w:rPr>
        <w:b/>
        <w:sz w:val="24"/>
        <w:szCs w:val="24"/>
      </w:rPr>
    </w:pPr>
    <w:r w:rsidRPr="00FA76CE">
      <w:rPr>
        <w:b/>
        <w:sz w:val="24"/>
        <w:szCs w:val="24"/>
      </w:rPr>
      <w:t xml:space="preserve">Attachment </w:t>
    </w:r>
    <w:r>
      <w:rPr>
        <w:b/>
        <w:sz w:val="24"/>
        <w:szCs w:val="24"/>
      </w:rPr>
      <w:t>E</w:t>
    </w:r>
  </w:p>
  <w:p w:rsidR="006B707D" w:rsidRDefault="006B707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4C8A5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B1C50BA"/>
    <w:lvl w:ilvl="0">
      <w:start w:val="1"/>
      <w:numFmt w:val="bullet"/>
      <w:pStyle w:val="ListBullet2"/>
      <w:lvlText w:val=""/>
      <w:lvlJc w:val="left"/>
      <w:pPr>
        <w:ind w:left="720" w:hanging="360"/>
      </w:pPr>
      <w:rPr>
        <w:rFonts w:ascii="Symbol" w:hAnsi="Symbol" w:hint="default"/>
      </w:rPr>
    </w:lvl>
  </w:abstractNum>
  <w:abstractNum w:abstractNumId="2" w15:restartNumberingAfterBreak="0">
    <w:nsid w:val="FFFFFF89"/>
    <w:multiLevelType w:val="singleLevel"/>
    <w:tmpl w:val="C9485AAC"/>
    <w:lvl w:ilvl="0">
      <w:start w:val="1"/>
      <w:numFmt w:val="bullet"/>
      <w:pStyle w:val="ListBullet"/>
      <w:lvlText w:val=""/>
      <w:lvlJc w:val="left"/>
      <w:pPr>
        <w:ind w:left="360" w:hanging="360"/>
      </w:pPr>
      <w:rPr>
        <w:rFonts w:ascii="Symbol" w:hAnsi="Symbol" w:hint="default"/>
        <w:b w:val="0"/>
        <w:i w:val="0"/>
        <w:sz w:val="22"/>
      </w:rPr>
    </w:lvl>
  </w:abstractNum>
  <w:abstractNum w:abstractNumId="3" w15:restartNumberingAfterBreak="0">
    <w:nsid w:val="003351C1"/>
    <w:multiLevelType w:val="hybridMultilevel"/>
    <w:tmpl w:val="79E4B348"/>
    <w:lvl w:ilvl="0" w:tplc="C33C8F28">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15:restartNumberingAfterBreak="0">
    <w:nsid w:val="004D3FB8"/>
    <w:multiLevelType w:val="hybridMultilevel"/>
    <w:tmpl w:val="5996417C"/>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46596"/>
    <w:multiLevelType w:val="hybridMultilevel"/>
    <w:tmpl w:val="1576AD7C"/>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85192"/>
    <w:multiLevelType w:val="hybridMultilevel"/>
    <w:tmpl w:val="7FA2C748"/>
    <w:lvl w:ilvl="0" w:tplc="B218B3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E5AF8"/>
    <w:multiLevelType w:val="hybridMultilevel"/>
    <w:tmpl w:val="F294AB96"/>
    <w:lvl w:ilvl="0" w:tplc="8B5E15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A71F3"/>
    <w:multiLevelType w:val="hybridMultilevel"/>
    <w:tmpl w:val="D4206476"/>
    <w:lvl w:ilvl="0" w:tplc="9AF8BAB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67DE3"/>
    <w:multiLevelType w:val="hybridMultilevel"/>
    <w:tmpl w:val="AC62BDC6"/>
    <w:lvl w:ilvl="0" w:tplc="AFB072F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139D1"/>
    <w:multiLevelType w:val="multilevel"/>
    <w:tmpl w:val="986E4B9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1797D70"/>
    <w:multiLevelType w:val="multilevel"/>
    <w:tmpl w:val="E788F1F4"/>
    <w:lvl w:ilvl="0">
      <w:start w:val="1"/>
      <w:numFmt w:val="decimal"/>
      <w:pStyle w:val="ListNumber"/>
      <w:lvlText w:val="%1."/>
      <w:lvlJc w:val="left"/>
      <w:pPr>
        <w:ind w:left="720" w:hanging="360"/>
      </w:pPr>
      <w:rPr>
        <w:rFonts w:ascii="Calibri" w:hAnsi="Calibri"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505CA6"/>
    <w:multiLevelType w:val="multilevel"/>
    <w:tmpl w:val="49C0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EF19B2"/>
    <w:multiLevelType w:val="hybridMultilevel"/>
    <w:tmpl w:val="2F5C4FAE"/>
    <w:lvl w:ilvl="0" w:tplc="48C08196">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1AF01529"/>
    <w:multiLevelType w:val="hybridMultilevel"/>
    <w:tmpl w:val="D2966BCA"/>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C445D"/>
    <w:multiLevelType w:val="hybridMultilevel"/>
    <w:tmpl w:val="413E6C1E"/>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45F88"/>
    <w:multiLevelType w:val="hybridMultilevel"/>
    <w:tmpl w:val="7CEE3658"/>
    <w:lvl w:ilvl="0" w:tplc="528C5E82">
      <w:start w:val="1"/>
      <w:numFmt w:val="decimal"/>
      <w:lvlText w:val="%1."/>
      <w:lvlJc w:val="left"/>
      <w:pPr>
        <w:ind w:left="738" w:hanging="360"/>
      </w:pPr>
      <w:rPr>
        <w:rFonts w:hint="default"/>
        <w:b w:val="0"/>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7" w15:restartNumberingAfterBreak="0">
    <w:nsid w:val="2E0E7F0E"/>
    <w:multiLevelType w:val="hybridMultilevel"/>
    <w:tmpl w:val="FAB45CAC"/>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91ABD"/>
    <w:multiLevelType w:val="hybridMultilevel"/>
    <w:tmpl w:val="6D74540A"/>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A4F78"/>
    <w:multiLevelType w:val="hybridMultilevel"/>
    <w:tmpl w:val="CECA989C"/>
    <w:lvl w:ilvl="0" w:tplc="ED8816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46E0F"/>
    <w:multiLevelType w:val="hybridMultilevel"/>
    <w:tmpl w:val="F18A053E"/>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72990"/>
    <w:multiLevelType w:val="hybridMultilevel"/>
    <w:tmpl w:val="6E2292EA"/>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E555B"/>
    <w:multiLevelType w:val="hybridMultilevel"/>
    <w:tmpl w:val="267CC6BC"/>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F4345"/>
    <w:multiLevelType w:val="hybridMultilevel"/>
    <w:tmpl w:val="976EC166"/>
    <w:lvl w:ilvl="0" w:tplc="DD5CAE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63E84"/>
    <w:multiLevelType w:val="hybridMultilevel"/>
    <w:tmpl w:val="413E6C1E"/>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F7576"/>
    <w:multiLevelType w:val="hybridMultilevel"/>
    <w:tmpl w:val="834ED79A"/>
    <w:lvl w:ilvl="0" w:tplc="ED8816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666C1"/>
    <w:multiLevelType w:val="multilevel"/>
    <w:tmpl w:val="B18E3C1E"/>
    <w:lvl w:ilvl="0">
      <w:start w:val="1"/>
      <w:numFmt w:val="upperRoman"/>
      <w:pStyle w:val="Heading1"/>
      <w:lvlText w:val="SECTION %1."/>
      <w:lvlJc w:val="left"/>
      <w:pPr>
        <w:ind w:left="720" w:hanging="720"/>
      </w:pPr>
      <w:rPr>
        <w:rFonts w:ascii="Calibri" w:hAnsi="Calibri"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EA25AF"/>
    <w:multiLevelType w:val="hybridMultilevel"/>
    <w:tmpl w:val="BB124E2C"/>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C3083"/>
    <w:multiLevelType w:val="hybridMultilevel"/>
    <w:tmpl w:val="9636FBD8"/>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417BD"/>
    <w:multiLevelType w:val="hybridMultilevel"/>
    <w:tmpl w:val="FEBABADE"/>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C7D8A"/>
    <w:multiLevelType w:val="hybridMultilevel"/>
    <w:tmpl w:val="8F2C09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D3769"/>
    <w:multiLevelType w:val="hybridMultilevel"/>
    <w:tmpl w:val="6D74540A"/>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D698F"/>
    <w:multiLevelType w:val="hybridMultilevel"/>
    <w:tmpl w:val="715E8B1A"/>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72ED4"/>
    <w:multiLevelType w:val="hybridMultilevel"/>
    <w:tmpl w:val="FE1AF90E"/>
    <w:lvl w:ilvl="0" w:tplc="1EC23F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B59FB"/>
    <w:multiLevelType w:val="multilevel"/>
    <w:tmpl w:val="71E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E34B1"/>
    <w:multiLevelType w:val="hybridMultilevel"/>
    <w:tmpl w:val="DC506D72"/>
    <w:lvl w:ilvl="0" w:tplc="1252583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71697"/>
    <w:multiLevelType w:val="hybridMultilevel"/>
    <w:tmpl w:val="B7E6A450"/>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50A5A"/>
    <w:multiLevelType w:val="hybridMultilevel"/>
    <w:tmpl w:val="87765180"/>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66CDA"/>
    <w:multiLevelType w:val="hybridMultilevel"/>
    <w:tmpl w:val="0CD82D86"/>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F3AC0"/>
    <w:multiLevelType w:val="hybridMultilevel"/>
    <w:tmpl w:val="124C4BD0"/>
    <w:lvl w:ilvl="0" w:tplc="C33C8F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F4D"/>
    <w:multiLevelType w:val="hybridMultilevel"/>
    <w:tmpl w:val="F0687272"/>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01ACC"/>
    <w:multiLevelType w:val="hybridMultilevel"/>
    <w:tmpl w:val="124C4BD0"/>
    <w:lvl w:ilvl="0" w:tplc="C33C8F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
  </w:num>
  <w:num w:numId="4">
    <w:abstractNumId w:val="1"/>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33"/>
  </w:num>
  <w:num w:numId="15">
    <w:abstractNumId w:val="7"/>
  </w:num>
  <w:num w:numId="16">
    <w:abstractNumId w:val="36"/>
  </w:num>
  <w:num w:numId="17">
    <w:abstractNumId w:val="20"/>
  </w:num>
  <w:num w:numId="18">
    <w:abstractNumId w:val="23"/>
  </w:num>
  <w:num w:numId="19">
    <w:abstractNumId w:val="14"/>
  </w:num>
  <w:num w:numId="20">
    <w:abstractNumId w:val="28"/>
  </w:num>
  <w:num w:numId="21">
    <w:abstractNumId w:val="29"/>
  </w:num>
  <w:num w:numId="22">
    <w:abstractNumId w:val="37"/>
  </w:num>
  <w:num w:numId="23">
    <w:abstractNumId w:val="38"/>
  </w:num>
  <w:num w:numId="24">
    <w:abstractNumId w:val="27"/>
  </w:num>
  <w:num w:numId="25">
    <w:abstractNumId w:val="22"/>
  </w:num>
  <w:num w:numId="26">
    <w:abstractNumId w:val="32"/>
  </w:num>
  <w:num w:numId="27">
    <w:abstractNumId w:val="21"/>
  </w:num>
  <w:num w:numId="28">
    <w:abstractNumId w:val="17"/>
  </w:num>
  <w:num w:numId="29">
    <w:abstractNumId w:val="40"/>
  </w:num>
  <w:num w:numId="30">
    <w:abstractNumId w:val="3"/>
  </w:num>
  <w:num w:numId="31">
    <w:abstractNumId w:val="16"/>
  </w:num>
  <w:num w:numId="32">
    <w:abstractNumId w:val="13"/>
  </w:num>
  <w:num w:numId="33">
    <w:abstractNumId w:val="18"/>
  </w:num>
  <w:num w:numId="34">
    <w:abstractNumId w:val="6"/>
  </w:num>
  <w:num w:numId="35">
    <w:abstractNumId w:val="31"/>
  </w:num>
  <w:num w:numId="36">
    <w:abstractNumId w:val="35"/>
  </w:num>
  <w:num w:numId="37">
    <w:abstractNumId w:val="25"/>
  </w:num>
  <w:num w:numId="38">
    <w:abstractNumId w:val="19"/>
  </w:num>
  <w:num w:numId="39">
    <w:abstractNumId w:val="5"/>
  </w:num>
  <w:num w:numId="40">
    <w:abstractNumId w:val="30"/>
  </w:num>
  <w:num w:numId="41">
    <w:abstractNumId w:val="4"/>
  </w:num>
  <w:num w:numId="42">
    <w:abstractNumId w:val="15"/>
  </w:num>
  <w:num w:numId="43">
    <w:abstractNumId w:val="8"/>
  </w:num>
  <w:num w:numId="44">
    <w:abstractNumId w:val="39"/>
  </w:num>
  <w:num w:numId="45">
    <w:abstractNumId w:val="41"/>
  </w:num>
  <w:num w:numId="46">
    <w:abstractNumId w:val="24"/>
  </w:num>
  <w:num w:numId="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7A"/>
    <w:rsid w:val="00006114"/>
    <w:rsid w:val="00020558"/>
    <w:rsid w:val="0002607C"/>
    <w:rsid w:val="00034832"/>
    <w:rsid w:val="000356B8"/>
    <w:rsid w:val="00041EBA"/>
    <w:rsid w:val="000509B6"/>
    <w:rsid w:val="00071830"/>
    <w:rsid w:val="00086F7B"/>
    <w:rsid w:val="000A3B47"/>
    <w:rsid w:val="000B4E15"/>
    <w:rsid w:val="000C2B6B"/>
    <w:rsid w:val="000D19F2"/>
    <w:rsid w:val="000E3C4F"/>
    <w:rsid w:val="000F7867"/>
    <w:rsid w:val="00106DEA"/>
    <w:rsid w:val="0013681C"/>
    <w:rsid w:val="00137705"/>
    <w:rsid w:val="00145443"/>
    <w:rsid w:val="00146ABC"/>
    <w:rsid w:val="0017561D"/>
    <w:rsid w:val="00176E4A"/>
    <w:rsid w:val="00181792"/>
    <w:rsid w:val="0018501D"/>
    <w:rsid w:val="0019095E"/>
    <w:rsid w:val="00193204"/>
    <w:rsid w:val="001A0420"/>
    <w:rsid w:val="001A36F3"/>
    <w:rsid w:val="001B14E4"/>
    <w:rsid w:val="001C0814"/>
    <w:rsid w:val="001C23E1"/>
    <w:rsid w:val="001C2C00"/>
    <w:rsid w:val="001C465D"/>
    <w:rsid w:val="001D05DD"/>
    <w:rsid w:val="001D0879"/>
    <w:rsid w:val="001F681B"/>
    <w:rsid w:val="002333F2"/>
    <w:rsid w:val="002465B8"/>
    <w:rsid w:val="00246C46"/>
    <w:rsid w:val="00250D1A"/>
    <w:rsid w:val="0027357A"/>
    <w:rsid w:val="002771B8"/>
    <w:rsid w:val="00284434"/>
    <w:rsid w:val="00285F0E"/>
    <w:rsid w:val="00292A39"/>
    <w:rsid w:val="00296E56"/>
    <w:rsid w:val="002A2D69"/>
    <w:rsid w:val="002A634B"/>
    <w:rsid w:val="002B2265"/>
    <w:rsid w:val="002B365F"/>
    <w:rsid w:val="002C3A65"/>
    <w:rsid w:val="002D5C4D"/>
    <w:rsid w:val="002E42F3"/>
    <w:rsid w:val="002E64B0"/>
    <w:rsid w:val="002F0E03"/>
    <w:rsid w:val="002F2BA7"/>
    <w:rsid w:val="00323A7B"/>
    <w:rsid w:val="00330A6C"/>
    <w:rsid w:val="00332F0F"/>
    <w:rsid w:val="00333791"/>
    <w:rsid w:val="00334C71"/>
    <w:rsid w:val="00337D08"/>
    <w:rsid w:val="00356B23"/>
    <w:rsid w:val="003672E1"/>
    <w:rsid w:val="00377EF5"/>
    <w:rsid w:val="0038133F"/>
    <w:rsid w:val="003856A4"/>
    <w:rsid w:val="00390E54"/>
    <w:rsid w:val="003910F4"/>
    <w:rsid w:val="00394B15"/>
    <w:rsid w:val="003A4D16"/>
    <w:rsid w:val="003B2BE7"/>
    <w:rsid w:val="003D56B8"/>
    <w:rsid w:val="003D7574"/>
    <w:rsid w:val="003E5C3C"/>
    <w:rsid w:val="00403832"/>
    <w:rsid w:val="00404BDE"/>
    <w:rsid w:val="00412DAC"/>
    <w:rsid w:val="0046292A"/>
    <w:rsid w:val="00462CAF"/>
    <w:rsid w:val="00485818"/>
    <w:rsid w:val="004B3B0A"/>
    <w:rsid w:val="004B4873"/>
    <w:rsid w:val="004C1369"/>
    <w:rsid w:val="004C4D46"/>
    <w:rsid w:val="004F44EB"/>
    <w:rsid w:val="00514BC4"/>
    <w:rsid w:val="00532DCA"/>
    <w:rsid w:val="00534DEB"/>
    <w:rsid w:val="00535EC8"/>
    <w:rsid w:val="0053766D"/>
    <w:rsid w:val="00550B0A"/>
    <w:rsid w:val="005568EA"/>
    <w:rsid w:val="00572F05"/>
    <w:rsid w:val="00582BCE"/>
    <w:rsid w:val="0059283F"/>
    <w:rsid w:val="00593367"/>
    <w:rsid w:val="00594E4C"/>
    <w:rsid w:val="005A47F1"/>
    <w:rsid w:val="005B2692"/>
    <w:rsid w:val="005B5417"/>
    <w:rsid w:val="005B768A"/>
    <w:rsid w:val="005C448E"/>
    <w:rsid w:val="005C60DF"/>
    <w:rsid w:val="005C649F"/>
    <w:rsid w:val="005E3061"/>
    <w:rsid w:val="005E6568"/>
    <w:rsid w:val="006075CF"/>
    <w:rsid w:val="006116BB"/>
    <w:rsid w:val="00612582"/>
    <w:rsid w:val="00617DC4"/>
    <w:rsid w:val="00623263"/>
    <w:rsid w:val="006411C6"/>
    <w:rsid w:val="006419C6"/>
    <w:rsid w:val="0064624F"/>
    <w:rsid w:val="00647980"/>
    <w:rsid w:val="00653240"/>
    <w:rsid w:val="006845E2"/>
    <w:rsid w:val="006904FF"/>
    <w:rsid w:val="006A481D"/>
    <w:rsid w:val="006B707D"/>
    <w:rsid w:val="006C02B5"/>
    <w:rsid w:val="006E2427"/>
    <w:rsid w:val="006E5B61"/>
    <w:rsid w:val="006E7699"/>
    <w:rsid w:val="006F4E80"/>
    <w:rsid w:val="00716910"/>
    <w:rsid w:val="007208E7"/>
    <w:rsid w:val="00727B53"/>
    <w:rsid w:val="0073430D"/>
    <w:rsid w:val="00736392"/>
    <w:rsid w:val="00743C33"/>
    <w:rsid w:val="00745B17"/>
    <w:rsid w:val="007714DC"/>
    <w:rsid w:val="00772192"/>
    <w:rsid w:val="007741EF"/>
    <w:rsid w:val="007744C2"/>
    <w:rsid w:val="00780238"/>
    <w:rsid w:val="00781630"/>
    <w:rsid w:val="007848F1"/>
    <w:rsid w:val="007870BC"/>
    <w:rsid w:val="007927A8"/>
    <w:rsid w:val="007A13DC"/>
    <w:rsid w:val="007A2592"/>
    <w:rsid w:val="007C0D98"/>
    <w:rsid w:val="007C2BA2"/>
    <w:rsid w:val="007C3716"/>
    <w:rsid w:val="007C6C7D"/>
    <w:rsid w:val="007D47BC"/>
    <w:rsid w:val="007F0575"/>
    <w:rsid w:val="007F18F5"/>
    <w:rsid w:val="007F2E79"/>
    <w:rsid w:val="007F60E3"/>
    <w:rsid w:val="00813A04"/>
    <w:rsid w:val="00815845"/>
    <w:rsid w:val="008202A3"/>
    <w:rsid w:val="00823A70"/>
    <w:rsid w:val="0084791E"/>
    <w:rsid w:val="00864BF5"/>
    <w:rsid w:val="00866547"/>
    <w:rsid w:val="008723D9"/>
    <w:rsid w:val="008726D1"/>
    <w:rsid w:val="00873096"/>
    <w:rsid w:val="00874230"/>
    <w:rsid w:val="008767E2"/>
    <w:rsid w:val="008812EA"/>
    <w:rsid w:val="008B63C3"/>
    <w:rsid w:val="008B7132"/>
    <w:rsid w:val="008D5A0D"/>
    <w:rsid w:val="008E1421"/>
    <w:rsid w:val="008E3893"/>
    <w:rsid w:val="008F0B56"/>
    <w:rsid w:val="008F2A73"/>
    <w:rsid w:val="00901A6B"/>
    <w:rsid w:val="00902B40"/>
    <w:rsid w:val="00923639"/>
    <w:rsid w:val="009326B6"/>
    <w:rsid w:val="00944ED3"/>
    <w:rsid w:val="0095129A"/>
    <w:rsid w:val="009557BE"/>
    <w:rsid w:val="00957511"/>
    <w:rsid w:val="009656DE"/>
    <w:rsid w:val="00983B30"/>
    <w:rsid w:val="0099629F"/>
    <w:rsid w:val="009A2AED"/>
    <w:rsid w:val="009A379C"/>
    <w:rsid w:val="009B2439"/>
    <w:rsid w:val="009B6A62"/>
    <w:rsid w:val="009C4EE0"/>
    <w:rsid w:val="009C66A5"/>
    <w:rsid w:val="009D2B7A"/>
    <w:rsid w:val="009E2982"/>
    <w:rsid w:val="00A11EF1"/>
    <w:rsid w:val="00A147BE"/>
    <w:rsid w:val="00A24318"/>
    <w:rsid w:val="00A37F7B"/>
    <w:rsid w:val="00A56F65"/>
    <w:rsid w:val="00A612E9"/>
    <w:rsid w:val="00A650FA"/>
    <w:rsid w:val="00A66B26"/>
    <w:rsid w:val="00A7181F"/>
    <w:rsid w:val="00A72FDA"/>
    <w:rsid w:val="00A764B0"/>
    <w:rsid w:val="00A800AA"/>
    <w:rsid w:val="00A826B1"/>
    <w:rsid w:val="00A85DEC"/>
    <w:rsid w:val="00A90EDA"/>
    <w:rsid w:val="00AB170C"/>
    <w:rsid w:val="00AB31DC"/>
    <w:rsid w:val="00AB658F"/>
    <w:rsid w:val="00AC1F04"/>
    <w:rsid w:val="00AD7733"/>
    <w:rsid w:val="00AD7EDD"/>
    <w:rsid w:val="00AE2017"/>
    <w:rsid w:val="00B02BF8"/>
    <w:rsid w:val="00B05BFA"/>
    <w:rsid w:val="00B07FB7"/>
    <w:rsid w:val="00B1700F"/>
    <w:rsid w:val="00B20693"/>
    <w:rsid w:val="00B22F12"/>
    <w:rsid w:val="00B449B8"/>
    <w:rsid w:val="00B70DBA"/>
    <w:rsid w:val="00B740D2"/>
    <w:rsid w:val="00B84B6F"/>
    <w:rsid w:val="00B948AF"/>
    <w:rsid w:val="00BA05E3"/>
    <w:rsid w:val="00BB438A"/>
    <w:rsid w:val="00BB4E08"/>
    <w:rsid w:val="00BD1B01"/>
    <w:rsid w:val="00BE6DCB"/>
    <w:rsid w:val="00BF00A0"/>
    <w:rsid w:val="00BF7BC1"/>
    <w:rsid w:val="00C1170E"/>
    <w:rsid w:val="00C16A08"/>
    <w:rsid w:val="00C22B9C"/>
    <w:rsid w:val="00C3451D"/>
    <w:rsid w:val="00C57F95"/>
    <w:rsid w:val="00C764B8"/>
    <w:rsid w:val="00C90396"/>
    <w:rsid w:val="00C9307A"/>
    <w:rsid w:val="00C93ADE"/>
    <w:rsid w:val="00CA122D"/>
    <w:rsid w:val="00CC329B"/>
    <w:rsid w:val="00CD4978"/>
    <w:rsid w:val="00D05FC5"/>
    <w:rsid w:val="00D163D4"/>
    <w:rsid w:val="00D24B44"/>
    <w:rsid w:val="00D43920"/>
    <w:rsid w:val="00D50194"/>
    <w:rsid w:val="00D71A01"/>
    <w:rsid w:val="00D930A9"/>
    <w:rsid w:val="00D93626"/>
    <w:rsid w:val="00D9398E"/>
    <w:rsid w:val="00D93A11"/>
    <w:rsid w:val="00D944CE"/>
    <w:rsid w:val="00D9463D"/>
    <w:rsid w:val="00DA6AB8"/>
    <w:rsid w:val="00DB6AB4"/>
    <w:rsid w:val="00DD1539"/>
    <w:rsid w:val="00DE3036"/>
    <w:rsid w:val="00DF024B"/>
    <w:rsid w:val="00E06EC0"/>
    <w:rsid w:val="00E10A1F"/>
    <w:rsid w:val="00E21336"/>
    <w:rsid w:val="00E233F5"/>
    <w:rsid w:val="00E311FF"/>
    <w:rsid w:val="00E326F1"/>
    <w:rsid w:val="00E4629A"/>
    <w:rsid w:val="00E4765C"/>
    <w:rsid w:val="00E51160"/>
    <w:rsid w:val="00E62E86"/>
    <w:rsid w:val="00E67C48"/>
    <w:rsid w:val="00E74018"/>
    <w:rsid w:val="00E76BAA"/>
    <w:rsid w:val="00E76F00"/>
    <w:rsid w:val="00E91AEE"/>
    <w:rsid w:val="00EA6317"/>
    <w:rsid w:val="00EC678F"/>
    <w:rsid w:val="00ED360C"/>
    <w:rsid w:val="00EE6BE2"/>
    <w:rsid w:val="00EE7FF1"/>
    <w:rsid w:val="00EF3DE3"/>
    <w:rsid w:val="00EF48F6"/>
    <w:rsid w:val="00F0376B"/>
    <w:rsid w:val="00F045C8"/>
    <w:rsid w:val="00F147D6"/>
    <w:rsid w:val="00F1590D"/>
    <w:rsid w:val="00F259FE"/>
    <w:rsid w:val="00F279AD"/>
    <w:rsid w:val="00F33B12"/>
    <w:rsid w:val="00F46A57"/>
    <w:rsid w:val="00F57A7F"/>
    <w:rsid w:val="00F765C7"/>
    <w:rsid w:val="00F85252"/>
    <w:rsid w:val="00F94C84"/>
    <w:rsid w:val="00FA2543"/>
    <w:rsid w:val="00FA4BA4"/>
    <w:rsid w:val="00FA68C4"/>
    <w:rsid w:val="00FA76CE"/>
    <w:rsid w:val="00FB616F"/>
    <w:rsid w:val="00FE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A3F7"/>
  <w15:docId w15:val="{B2E8466C-6565-4AC1-940F-1262B39A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47"/>
  </w:style>
  <w:style w:type="paragraph" w:styleId="Heading1">
    <w:name w:val="heading 1"/>
    <w:basedOn w:val="Normal"/>
    <w:next w:val="Normal"/>
    <w:link w:val="Heading1Char"/>
    <w:uiPriority w:val="9"/>
    <w:qFormat/>
    <w:rsid w:val="0084791E"/>
    <w:pPr>
      <w:keepNext/>
      <w:keepLines/>
      <w:numPr>
        <w:numId w:val="2"/>
      </w:numPr>
      <w:spacing w:before="480"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D4978"/>
    <w:pPr>
      <w:keepNext/>
      <w:keepLines/>
      <w:spacing w:before="480" w:after="24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04BDE"/>
    <w:pPr>
      <w:keepNext/>
      <w:keepLines/>
      <w:spacing w:after="120" w:line="240" w:lineRule="auto"/>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6904FF"/>
    <w:pPr>
      <w:keepNext/>
      <w:keepLines/>
      <w:spacing w:after="0" w:line="240" w:lineRule="auto"/>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7A"/>
    <w:rPr>
      <w:rFonts w:ascii="Tahoma" w:hAnsi="Tahoma" w:cs="Tahoma"/>
      <w:sz w:val="16"/>
      <w:szCs w:val="16"/>
    </w:rPr>
  </w:style>
  <w:style w:type="paragraph" w:styleId="ListParagraph">
    <w:name w:val="List Paragraph"/>
    <w:basedOn w:val="Normal"/>
    <w:uiPriority w:val="34"/>
    <w:qFormat/>
    <w:rsid w:val="003910F4"/>
    <w:pPr>
      <w:keepNext/>
      <w:spacing w:after="0" w:line="240" w:lineRule="auto"/>
      <w:jc w:val="both"/>
    </w:pPr>
    <w:rPr>
      <w:i/>
      <w:sz w:val="24"/>
    </w:rPr>
  </w:style>
  <w:style w:type="character" w:styleId="Hyperlink">
    <w:name w:val="Hyperlink"/>
    <w:basedOn w:val="DefaultParagraphFont"/>
    <w:uiPriority w:val="99"/>
    <w:unhideWhenUsed/>
    <w:rsid w:val="0046292A"/>
    <w:rPr>
      <w:color w:val="0000FF" w:themeColor="hyperlink"/>
      <w:sz w:val="24"/>
      <w:u w:val="single"/>
    </w:rPr>
  </w:style>
  <w:style w:type="paragraph" w:styleId="NormalWeb">
    <w:name w:val="Normal (Web)"/>
    <w:basedOn w:val="Normal"/>
    <w:uiPriority w:val="99"/>
    <w:semiHidden/>
    <w:unhideWhenUsed/>
    <w:rsid w:val="00E67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791E"/>
    <w:rPr>
      <w:rFonts w:eastAsiaTheme="majorEastAsia" w:cstheme="majorBidi"/>
      <w:b/>
      <w:bCs/>
      <w:sz w:val="28"/>
      <w:szCs w:val="28"/>
    </w:rPr>
  </w:style>
  <w:style w:type="character" w:customStyle="1" w:styleId="Heading2Char">
    <w:name w:val="Heading 2 Char"/>
    <w:basedOn w:val="DefaultParagraphFont"/>
    <w:link w:val="Heading2"/>
    <w:uiPriority w:val="9"/>
    <w:rsid w:val="00CD4978"/>
    <w:rPr>
      <w:rFonts w:eastAsiaTheme="majorEastAsia" w:cstheme="majorBidi"/>
      <w:b/>
      <w:bCs/>
      <w:sz w:val="28"/>
      <w:szCs w:val="26"/>
    </w:rPr>
  </w:style>
  <w:style w:type="paragraph" w:styleId="BodyText">
    <w:name w:val="Body Text"/>
    <w:basedOn w:val="Normal"/>
    <w:link w:val="BodyTextChar"/>
    <w:uiPriority w:val="99"/>
    <w:unhideWhenUsed/>
    <w:rsid w:val="00AD7EDD"/>
    <w:pPr>
      <w:spacing w:after="240" w:line="240" w:lineRule="auto"/>
      <w:jc w:val="both"/>
    </w:pPr>
    <w:rPr>
      <w:sz w:val="24"/>
    </w:rPr>
  </w:style>
  <w:style w:type="character" w:customStyle="1" w:styleId="BodyTextChar">
    <w:name w:val="Body Text Char"/>
    <w:basedOn w:val="DefaultParagraphFont"/>
    <w:link w:val="BodyText"/>
    <w:uiPriority w:val="99"/>
    <w:rsid w:val="00AD7EDD"/>
    <w:rPr>
      <w:sz w:val="24"/>
    </w:rPr>
  </w:style>
  <w:style w:type="character" w:customStyle="1" w:styleId="Heading3Char">
    <w:name w:val="Heading 3 Char"/>
    <w:basedOn w:val="DefaultParagraphFont"/>
    <w:link w:val="Heading3"/>
    <w:uiPriority w:val="9"/>
    <w:rsid w:val="00404BDE"/>
    <w:rPr>
      <w:rFonts w:eastAsiaTheme="majorEastAsia" w:cstheme="majorBidi"/>
      <w:b/>
      <w:bCs/>
      <w:caps/>
      <w:sz w:val="24"/>
    </w:rPr>
  </w:style>
  <w:style w:type="paragraph" w:styleId="ListBullet">
    <w:name w:val="List Bullet"/>
    <w:basedOn w:val="Normal"/>
    <w:uiPriority w:val="99"/>
    <w:unhideWhenUsed/>
    <w:rsid w:val="00AD7EDD"/>
    <w:pPr>
      <w:numPr>
        <w:numId w:val="3"/>
      </w:numPr>
      <w:spacing w:after="240" w:line="240" w:lineRule="auto"/>
      <w:contextualSpacing/>
    </w:pPr>
    <w:rPr>
      <w:sz w:val="24"/>
    </w:rPr>
  </w:style>
  <w:style w:type="paragraph" w:customStyle="1" w:styleId="CenterText">
    <w:name w:val="Center Text"/>
    <w:basedOn w:val="Normal"/>
    <w:qFormat/>
    <w:rsid w:val="00AD7EDD"/>
    <w:pPr>
      <w:spacing w:after="240" w:line="240" w:lineRule="auto"/>
      <w:jc w:val="center"/>
    </w:pPr>
    <w:rPr>
      <w:sz w:val="24"/>
      <w:szCs w:val="20"/>
    </w:rPr>
  </w:style>
  <w:style w:type="character" w:customStyle="1" w:styleId="Heading4Char">
    <w:name w:val="Heading 4 Char"/>
    <w:basedOn w:val="DefaultParagraphFont"/>
    <w:link w:val="Heading4"/>
    <w:uiPriority w:val="9"/>
    <w:rsid w:val="006904FF"/>
    <w:rPr>
      <w:rFonts w:eastAsiaTheme="majorEastAsia" w:cstheme="majorBidi"/>
      <w:b/>
      <w:bCs/>
      <w:i/>
      <w:iCs/>
      <w:sz w:val="24"/>
    </w:rPr>
  </w:style>
  <w:style w:type="paragraph" w:styleId="ListNumber">
    <w:name w:val="List Number"/>
    <w:basedOn w:val="Normal"/>
    <w:uiPriority w:val="99"/>
    <w:unhideWhenUsed/>
    <w:rsid w:val="00AB31DC"/>
    <w:pPr>
      <w:numPr>
        <w:numId w:val="1"/>
      </w:numPr>
      <w:spacing w:after="240" w:line="240" w:lineRule="auto"/>
      <w:contextualSpacing/>
      <w:jc w:val="both"/>
    </w:pPr>
    <w:rPr>
      <w:sz w:val="24"/>
    </w:rPr>
  </w:style>
  <w:style w:type="paragraph" w:styleId="ListNumber2">
    <w:name w:val="List Number 2"/>
    <w:basedOn w:val="Normal"/>
    <w:uiPriority w:val="99"/>
    <w:unhideWhenUsed/>
    <w:rsid w:val="008B63C3"/>
    <w:pPr>
      <w:numPr>
        <w:numId w:val="5"/>
      </w:numPr>
      <w:contextualSpacing/>
    </w:pPr>
  </w:style>
  <w:style w:type="paragraph" w:styleId="ListBullet2">
    <w:name w:val="List Bullet 2"/>
    <w:basedOn w:val="Normal"/>
    <w:uiPriority w:val="99"/>
    <w:unhideWhenUsed/>
    <w:rsid w:val="003910F4"/>
    <w:pPr>
      <w:numPr>
        <w:numId w:val="4"/>
      </w:numPr>
      <w:spacing w:after="240" w:line="240" w:lineRule="auto"/>
      <w:ind w:left="1080"/>
      <w:contextualSpacing/>
      <w:jc w:val="both"/>
    </w:pPr>
    <w:rPr>
      <w:sz w:val="24"/>
    </w:rPr>
  </w:style>
  <w:style w:type="paragraph" w:styleId="Header">
    <w:name w:val="header"/>
    <w:basedOn w:val="Normal"/>
    <w:link w:val="HeaderChar"/>
    <w:uiPriority w:val="99"/>
    <w:unhideWhenUsed/>
    <w:rsid w:val="00CD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78"/>
  </w:style>
  <w:style w:type="paragraph" w:styleId="Footer">
    <w:name w:val="footer"/>
    <w:basedOn w:val="Normal"/>
    <w:link w:val="FooterChar"/>
    <w:uiPriority w:val="99"/>
    <w:unhideWhenUsed/>
    <w:rsid w:val="00CD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78"/>
  </w:style>
  <w:style w:type="paragraph" w:styleId="TOCHeading">
    <w:name w:val="TOC Heading"/>
    <w:basedOn w:val="Heading1"/>
    <w:next w:val="Normal"/>
    <w:uiPriority w:val="39"/>
    <w:unhideWhenUsed/>
    <w:qFormat/>
    <w:rsid w:val="000A3B47"/>
    <w:pPr>
      <w:numPr>
        <w:numId w:val="0"/>
      </w:numPr>
      <w:spacing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9656DE"/>
    <w:pPr>
      <w:keepNext/>
      <w:tabs>
        <w:tab w:val="left" w:pos="1320"/>
        <w:tab w:val="right" w:leader="dot" w:pos="9350"/>
      </w:tabs>
      <w:spacing w:before="240" w:after="120" w:line="240" w:lineRule="auto"/>
    </w:pPr>
    <w:rPr>
      <w:sz w:val="24"/>
    </w:rPr>
  </w:style>
  <w:style w:type="paragraph" w:styleId="TOC2">
    <w:name w:val="toc 2"/>
    <w:basedOn w:val="Normal"/>
    <w:next w:val="Normal"/>
    <w:autoRedefine/>
    <w:uiPriority w:val="39"/>
    <w:unhideWhenUsed/>
    <w:qFormat/>
    <w:rsid w:val="009656DE"/>
    <w:pPr>
      <w:keepNext/>
      <w:tabs>
        <w:tab w:val="right" w:leader="dot" w:pos="9350"/>
      </w:tabs>
      <w:spacing w:after="120" w:line="240" w:lineRule="auto"/>
      <w:ind w:left="360"/>
    </w:pPr>
    <w:rPr>
      <w:sz w:val="24"/>
    </w:rPr>
  </w:style>
  <w:style w:type="paragraph" w:styleId="TOC3">
    <w:name w:val="toc 3"/>
    <w:basedOn w:val="Normal"/>
    <w:next w:val="Normal"/>
    <w:autoRedefine/>
    <w:uiPriority w:val="39"/>
    <w:unhideWhenUsed/>
    <w:qFormat/>
    <w:rsid w:val="00DB6AB4"/>
    <w:pPr>
      <w:tabs>
        <w:tab w:val="right" w:leader="dot" w:pos="9360"/>
      </w:tabs>
      <w:spacing w:after="120" w:line="240" w:lineRule="auto"/>
      <w:ind w:left="1080" w:right="2880" w:hanging="360"/>
      <w:contextualSpacing/>
    </w:pPr>
    <w:rPr>
      <w:caps/>
      <w:sz w:val="24"/>
    </w:rPr>
  </w:style>
  <w:style w:type="paragraph" w:styleId="TOC4">
    <w:name w:val="toc 4"/>
    <w:basedOn w:val="Normal"/>
    <w:next w:val="Normal"/>
    <w:autoRedefine/>
    <w:uiPriority w:val="39"/>
    <w:unhideWhenUsed/>
    <w:rsid w:val="00C57F95"/>
    <w:pPr>
      <w:tabs>
        <w:tab w:val="right" w:leader="dot" w:pos="9360"/>
      </w:tabs>
      <w:spacing w:after="120" w:line="240" w:lineRule="auto"/>
      <w:ind w:left="1350" w:right="2880" w:hanging="270"/>
      <w:contextualSpacing/>
    </w:pPr>
    <w:rPr>
      <w:sz w:val="24"/>
    </w:rPr>
  </w:style>
  <w:style w:type="paragraph" w:styleId="BodyText2">
    <w:name w:val="Body Text 2"/>
    <w:basedOn w:val="Normal"/>
    <w:link w:val="BodyText2Char"/>
    <w:uiPriority w:val="99"/>
    <w:unhideWhenUsed/>
    <w:rsid w:val="00C9307A"/>
    <w:pPr>
      <w:spacing w:after="240" w:line="240" w:lineRule="auto"/>
      <w:jc w:val="both"/>
    </w:pPr>
    <w:rPr>
      <w:sz w:val="28"/>
    </w:rPr>
  </w:style>
  <w:style w:type="character" w:customStyle="1" w:styleId="BodyText2Char">
    <w:name w:val="Body Text 2 Char"/>
    <w:basedOn w:val="DefaultParagraphFont"/>
    <w:link w:val="BodyText2"/>
    <w:uiPriority w:val="99"/>
    <w:rsid w:val="00C9307A"/>
    <w:rPr>
      <w:sz w:val="28"/>
    </w:rPr>
  </w:style>
  <w:style w:type="paragraph" w:styleId="BodyTextIndent">
    <w:name w:val="Body Text Indent"/>
    <w:basedOn w:val="Normal"/>
    <w:link w:val="BodyTextIndentChar"/>
    <w:uiPriority w:val="99"/>
    <w:unhideWhenUsed/>
    <w:rsid w:val="00C9307A"/>
    <w:pPr>
      <w:spacing w:after="0" w:line="240" w:lineRule="auto"/>
      <w:jc w:val="right"/>
    </w:pPr>
    <w:rPr>
      <w:sz w:val="24"/>
    </w:rPr>
  </w:style>
  <w:style w:type="character" w:customStyle="1" w:styleId="BodyTextIndentChar">
    <w:name w:val="Body Text Indent Char"/>
    <w:basedOn w:val="DefaultParagraphFont"/>
    <w:link w:val="BodyTextIndent"/>
    <w:uiPriority w:val="99"/>
    <w:rsid w:val="00C9307A"/>
    <w:rPr>
      <w:sz w:val="24"/>
    </w:rPr>
  </w:style>
  <w:style w:type="paragraph" w:styleId="Title">
    <w:name w:val="Title"/>
    <w:basedOn w:val="Normal"/>
    <w:next w:val="Normal"/>
    <w:link w:val="TitleChar"/>
    <w:uiPriority w:val="10"/>
    <w:qFormat/>
    <w:rsid w:val="00E326F1"/>
    <w:pPr>
      <w:pBdr>
        <w:bottom w:val="single" w:sz="8" w:space="4" w:color="auto"/>
      </w:pBdr>
      <w:spacing w:after="480" w:line="240" w:lineRule="auto"/>
      <w:contextualSpacing/>
    </w:pPr>
    <w:rPr>
      <w:rFonts w:eastAsiaTheme="majorEastAsia" w:cstheme="majorBidi"/>
      <w:caps/>
      <w:spacing w:val="5"/>
      <w:kern w:val="28"/>
      <w:sz w:val="52"/>
      <w:szCs w:val="52"/>
    </w:rPr>
  </w:style>
  <w:style w:type="character" w:customStyle="1" w:styleId="TitleChar">
    <w:name w:val="Title Char"/>
    <w:basedOn w:val="DefaultParagraphFont"/>
    <w:link w:val="Title"/>
    <w:uiPriority w:val="10"/>
    <w:rsid w:val="00E326F1"/>
    <w:rPr>
      <w:rFonts w:eastAsiaTheme="majorEastAsia" w:cstheme="majorBidi"/>
      <w:caps/>
      <w:spacing w:val="5"/>
      <w:kern w:val="28"/>
      <w:sz w:val="52"/>
      <w:szCs w:val="52"/>
    </w:rPr>
  </w:style>
  <w:style w:type="paragraph" w:styleId="List">
    <w:name w:val="List"/>
    <w:basedOn w:val="Normal"/>
    <w:uiPriority w:val="99"/>
    <w:unhideWhenUsed/>
    <w:rsid w:val="00ED360C"/>
    <w:pPr>
      <w:spacing w:after="120" w:line="240" w:lineRule="auto"/>
      <w:ind w:left="360" w:hanging="360"/>
    </w:pPr>
    <w:rPr>
      <w:b/>
      <w:sz w:val="24"/>
    </w:rPr>
  </w:style>
  <w:style w:type="paragraph" w:styleId="List2">
    <w:name w:val="List 2"/>
    <w:basedOn w:val="Normal"/>
    <w:uiPriority w:val="99"/>
    <w:unhideWhenUsed/>
    <w:rsid w:val="001C23E1"/>
    <w:pPr>
      <w:spacing w:after="0" w:line="240" w:lineRule="auto"/>
      <w:ind w:left="720" w:hanging="360"/>
    </w:pPr>
    <w:rPr>
      <w:sz w:val="24"/>
    </w:rPr>
  </w:style>
  <w:style w:type="paragraph" w:styleId="List3">
    <w:name w:val="List 3"/>
    <w:basedOn w:val="Normal"/>
    <w:uiPriority w:val="99"/>
    <w:unhideWhenUsed/>
    <w:rsid w:val="001C23E1"/>
    <w:pPr>
      <w:spacing w:after="0" w:line="240" w:lineRule="auto"/>
      <w:ind w:left="1080" w:hanging="360"/>
    </w:pPr>
    <w:rPr>
      <w:sz w:val="24"/>
    </w:rPr>
  </w:style>
  <w:style w:type="character" w:customStyle="1" w:styleId="Underline">
    <w:name w:val="Underline"/>
    <w:basedOn w:val="DefaultParagraphFont"/>
    <w:uiPriority w:val="1"/>
    <w:qFormat/>
    <w:rsid w:val="00FA76CE"/>
    <w:rPr>
      <w:u w:val="single"/>
    </w:rPr>
  </w:style>
  <w:style w:type="paragraph" w:styleId="BodyTextFirstIndent">
    <w:name w:val="Body Text First Indent"/>
    <w:basedOn w:val="BodyText"/>
    <w:link w:val="BodyTextFirstIndentChar"/>
    <w:uiPriority w:val="99"/>
    <w:unhideWhenUsed/>
    <w:rsid w:val="00394B15"/>
    <w:pPr>
      <w:spacing w:after="200" w:line="276" w:lineRule="auto"/>
      <w:ind w:firstLine="360"/>
      <w:jc w:val="left"/>
    </w:pPr>
    <w:rPr>
      <w:sz w:val="22"/>
    </w:rPr>
  </w:style>
  <w:style w:type="character" w:customStyle="1" w:styleId="BodyTextFirstIndentChar">
    <w:name w:val="Body Text First Indent Char"/>
    <w:basedOn w:val="BodyTextChar"/>
    <w:link w:val="BodyTextFirstIndent"/>
    <w:uiPriority w:val="99"/>
    <w:rsid w:val="00394B15"/>
    <w:rPr>
      <w:sz w:val="24"/>
    </w:rPr>
  </w:style>
  <w:style w:type="paragraph" w:styleId="BodyTextFirstIndent2">
    <w:name w:val="Body Text First Indent 2"/>
    <w:basedOn w:val="BodyTextIndent"/>
    <w:link w:val="BodyTextFirstIndent2Char"/>
    <w:uiPriority w:val="99"/>
    <w:semiHidden/>
    <w:unhideWhenUsed/>
    <w:rsid w:val="00394B15"/>
    <w:pPr>
      <w:spacing w:after="200" w:line="276" w:lineRule="auto"/>
      <w:ind w:left="360" w:firstLine="360"/>
      <w:jc w:val="left"/>
    </w:pPr>
    <w:rPr>
      <w:sz w:val="22"/>
    </w:rPr>
  </w:style>
  <w:style w:type="character" w:customStyle="1" w:styleId="BodyTextFirstIndent2Char">
    <w:name w:val="Body Text First Indent 2 Char"/>
    <w:basedOn w:val="BodyTextIndentChar"/>
    <w:link w:val="BodyTextFirstIndent2"/>
    <w:uiPriority w:val="99"/>
    <w:semiHidden/>
    <w:rsid w:val="00394B15"/>
    <w:rPr>
      <w:sz w:val="24"/>
    </w:rPr>
  </w:style>
  <w:style w:type="paragraph" w:styleId="Subtitle">
    <w:name w:val="Subtitle"/>
    <w:basedOn w:val="Normal"/>
    <w:next w:val="Normal"/>
    <w:link w:val="SubtitleChar"/>
    <w:qFormat/>
    <w:rsid w:val="00394B15"/>
    <w:pPr>
      <w:keepNext/>
      <w:numPr>
        <w:ilvl w:val="1"/>
      </w:numPr>
      <w:spacing w:after="240" w:line="240" w:lineRule="auto"/>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rsid w:val="00394B15"/>
    <w:rPr>
      <w:rFonts w:ascii="Times New Roman" w:eastAsiaTheme="majorEastAsia" w:hAnsi="Times New Roman" w:cstheme="majorBidi"/>
      <w:b/>
      <w:iCs/>
      <w:sz w:val="24"/>
      <w:szCs w:val="24"/>
    </w:rPr>
  </w:style>
  <w:style w:type="character" w:styleId="Strong">
    <w:name w:val="Strong"/>
    <w:basedOn w:val="DefaultParagraphFont"/>
    <w:uiPriority w:val="22"/>
    <w:qFormat/>
    <w:rsid w:val="00AE2017"/>
    <w:rPr>
      <w:b w:val="0"/>
      <w:bCs w:val="0"/>
    </w:rPr>
  </w:style>
  <w:style w:type="table" w:styleId="TableGrid">
    <w:name w:val="Table Grid"/>
    <w:basedOn w:val="TableNormal"/>
    <w:uiPriority w:val="59"/>
    <w:rsid w:val="003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79511">
      <w:bodyDiv w:val="1"/>
      <w:marLeft w:val="0"/>
      <w:marRight w:val="0"/>
      <w:marTop w:val="0"/>
      <w:marBottom w:val="0"/>
      <w:divBdr>
        <w:top w:val="none" w:sz="0" w:space="0" w:color="auto"/>
        <w:left w:val="none" w:sz="0" w:space="0" w:color="auto"/>
        <w:bottom w:val="none" w:sz="0" w:space="0" w:color="auto"/>
        <w:right w:val="none" w:sz="0" w:space="0" w:color="auto"/>
      </w:divBdr>
      <w:divsChild>
        <w:div w:id="2017612056">
          <w:marLeft w:val="0"/>
          <w:marRight w:val="0"/>
          <w:marTop w:val="0"/>
          <w:marBottom w:val="0"/>
          <w:divBdr>
            <w:top w:val="none" w:sz="0" w:space="0" w:color="auto"/>
            <w:left w:val="none" w:sz="0" w:space="0" w:color="auto"/>
            <w:bottom w:val="none" w:sz="0" w:space="0" w:color="auto"/>
            <w:right w:val="none" w:sz="0" w:space="0" w:color="auto"/>
          </w:divBdr>
          <w:divsChild>
            <w:div w:id="844782818">
              <w:marLeft w:val="0"/>
              <w:marRight w:val="0"/>
              <w:marTop w:val="0"/>
              <w:marBottom w:val="0"/>
              <w:divBdr>
                <w:top w:val="none" w:sz="0" w:space="0" w:color="auto"/>
                <w:left w:val="none" w:sz="0" w:space="0" w:color="auto"/>
                <w:bottom w:val="none" w:sz="0" w:space="0" w:color="auto"/>
                <w:right w:val="none" w:sz="0" w:space="0" w:color="auto"/>
              </w:divBdr>
              <w:divsChild>
                <w:div w:id="1690569703">
                  <w:marLeft w:val="0"/>
                  <w:marRight w:val="0"/>
                  <w:marTop w:val="0"/>
                  <w:marBottom w:val="0"/>
                  <w:divBdr>
                    <w:top w:val="none" w:sz="0" w:space="0" w:color="auto"/>
                    <w:left w:val="none" w:sz="0" w:space="0" w:color="auto"/>
                    <w:bottom w:val="none" w:sz="0" w:space="0" w:color="auto"/>
                    <w:right w:val="none" w:sz="0" w:space="0" w:color="auto"/>
                  </w:divBdr>
                  <w:divsChild>
                    <w:div w:id="1068305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7695529">
      <w:bodyDiv w:val="1"/>
      <w:marLeft w:val="0"/>
      <w:marRight w:val="0"/>
      <w:marTop w:val="0"/>
      <w:marBottom w:val="0"/>
      <w:divBdr>
        <w:top w:val="none" w:sz="0" w:space="0" w:color="auto"/>
        <w:left w:val="none" w:sz="0" w:space="0" w:color="auto"/>
        <w:bottom w:val="none" w:sz="0" w:space="0" w:color="auto"/>
        <w:right w:val="none" w:sz="0" w:space="0" w:color="auto"/>
      </w:divBdr>
      <w:divsChild>
        <w:div w:id="1320425085">
          <w:marLeft w:val="0"/>
          <w:marRight w:val="0"/>
          <w:marTop w:val="0"/>
          <w:marBottom w:val="0"/>
          <w:divBdr>
            <w:top w:val="none" w:sz="0" w:space="0" w:color="auto"/>
            <w:left w:val="none" w:sz="0" w:space="0" w:color="auto"/>
            <w:bottom w:val="none" w:sz="0" w:space="0" w:color="auto"/>
            <w:right w:val="none" w:sz="0" w:space="0" w:color="auto"/>
          </w:divBdr>
          <w:divsChild>
            <w:div w:id="133304310">
              <w:marLeft w:val="0"/>
              <w:marRight w:val="0"/>
              <w:marTop w:val="0"/>
              <w:marBottom w:val="0"/>
              <w:divBdr>
                <w:top w:val="none" w:sz="0" w:space="0" w:color="auto"/>
                <w:left w:val="none" w:sz="0" w:space="0" w:color="auto"/>
                <w:bottom w:val="none" w:sz="0" w:space="0" w:color="auto"/>
                <w:right w:val="none" w:sz="0" w:space="0" w:color="auto"/>
              </w:divBdr>
              <w:divsChild>
                <w:div w:id="788889282">
                  <w:marLeft w:val="0"/>
                  <w:marRight w:val="0"/>
                  <w:marTop w:val="0"/>
                  <w:marBottom w:val="0"/>
                  <w:divBdr>
                    <w:top w:val="none" w:sz="0" w:space="0" w:color="auto"/>
                    <w:left w:val="none" w:sz="0" w:space="0" w:color="auto"/>
                    <w:bottom w:val="none" w:sz="0" w:space="0" w:color="auto"/>
                    <w:right w:val="none" w:sz="0" w:space="0" w:color="auto"/>
                  </w:divBdr>
                  <w:divsChild>
                    <w:div w:id="1489665544">
                      <w:marLeft w:val="0"/>
                      <w:marRight w:val="0"/>
                      <w:marTop w:val="0"/>
                      <w:marBottom w:val="0"/>
                      <w:divBdr>
                        <w:top w:val="none" w:sz="0" w:space="0" w:color="auto"/>
                        <w:left w:val="none" w:sz="0" w:space="0" w:color="auto"/>
                        <w:bottom w:val="none" w:sz="0" w:space="0" w:color="auto"/>
                        <w:right w:val="none" w:sz="0" w:space="0" w:color="auto"/>
                      </w:divBdr>
                      <w:divsChild>
                        <w:div w:id="1349406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9973098">
      <w:bodyDiv w:val="1"/>
      <w:marLeft w:val="0"/>
      <w:marRight w:val="0"/>
      <w:marTop w:val="0"/>
      <w:marBottom w:val="0"/>
      <w:divBdr>
        <w:top w:val="none" w:sz="0" w:space="0" w:color="auto"/>
        <w:left w:val="none" w:sz="0" w:space="0" w:color="auto"/>
        <w:bottom w:val="none" w:sz="0" w:space="0" w:color="auto"/>
        <w:right w:val="none" w:sz="0" w:space="0" w:color="auto"/>
      </w:divBdr>
      <w:divsChild>
        <w:div w:id="227153360">
          <w:marLeft w:val="0"/>
          <w:marRight w:val="0"/>
          <w:marTop w:val="0"/>
          <w:marBottom w:val="0"/>
          <w:divBdr>
            <w:top w:val="none" w:sz="0" w:space="0" w:color="auto"/>
            <w:left w:val="none" w:sz="0" w:space="0" w:color="auto"/>
            <w:bottom w:val="none" w:sz="0" w:space="0" w:color="auto"/>
            <w:right w:val="none" w:sz="0" w:space="0" w:color="auto"/>
          </w:divBdr>
        </w:div>
      </w:divsChild>
    </w:div>
    <w:div w:id="1892305025">
      <w:bodyDiv w:val="1"/>
      <w:marLeft w:val="0"/>
      <w:marRight w:val="0"/>
      <w:marTop w:val="0"/>
      <w:marBottom w:val="0"/>
      <w:divBdr>
        <w:top w:val="none" w:sz="0" w:space="0" w:color="auto"/>
        <w:left w:val="none" w:sz="0" w:space="0" w:color="auto"/>
        <w:bottom w:val="none" w:sz="0" w:space="0" w:color="auto"/>
        <w:right w:val="none" w:sz="0" w:space="0" w:color="auto"/>
      </w:divBdr>
      <w:divsChild>
        <w:div w:id="1972057014">
          <w:marLeft w:val="0"/>
          <w:marRight w:val="0"/>
          <w:marTop w:val="0"/>
          <w:marBottom w:val="0"/>
          <w:divBdr>
            <w:top w:val="none" w:sz="0" w:space="0" w:color="auto"/>
            <w:left w:val="none" w:sz="0" w:space="0" w:color="auto"/>
            <w:bottom w:val="none" w:sz="0" w:space="0" w:color="auto"/>
            <w:right w:val="none" w:sz="0" w:space="0" w:color="auto"/>
          </w:divBdr>
          <w:divsChild>
            <w:div w:id="875659136">
              <w:marLeft w:val="0"/>
              <w:marRight w:val="0"/>
              <w:marTop w:val="0"/>
              <w:marBottom w:val="0"/>
              <w:divBdr>
                <w:top w:val="none" w:sz="0" w:space="0" w:color="auto"/>
                <w:left w:val="none" w:sz="0" w:space="0" w:color="auto"/>
                <w:bottom w:val="none" w:sz="0" w:space="0" w:color="auto"/>
                <w:right w:val="none" w:sz="0" w:space="0" w:color="auto"/>
              </w:divBdr>
              <w:divsChild>
                <w:div w:id="1223911219">
                  <w:marLeft w:val="0"/>
                  <w:marRight w:val="0"/>
                  <w:marTop w:val="0"/>
                  <w:marBottom w:val="0"/>
                  <w:divBdr>
                    <w:top w:val="none" w:sz="0" w:space="0" w:color="auto"/>
                    <w:left w:val="none" w:sz="0" w:space="0" w:color="auto"/>
                    <w:bottom w:val="none" w:sz="0" w:space="0" w:color="auto"/>
                    <w:right w:val="none" w:sz="0" w:space="0" w:color="auto"/>
                  </w:divBdr>
                  <w:divsChild>
                    <w:div w:id="1144348153">
                      <w:marLeft w:val="0"/>
                      <w:marRight w:val="0"/>
                      <w:marTop w:val="0"/>
                      <w:marBottom w:val="0"/>
                      <w:divBdr>
                        <w:top w:val="none" w:sz="0" w:space="0" w:color="auto"/>
                        <w:left w:val="none" w:sz="0" w:space="0" w:color="auto"/>
                        <w:bottom w:val="none" w:sz="0" w:space="0" w:color="auto"/>
                        <w:right w:val="none" w:sz="0" w:space="0" w:color="auto"/>
                      </w:divBdr>
                      <w:divsChild>
                        <w:div w:id="623269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txstate.edu" TargetMode="External"/><Relationship Id="rId26" Type="http://schemas.openxmlformats.org/officeDocument/2006/relationships/hyperlink" Target="http://www.writingcenter.english.txstate.edu/"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drc.txstate.edu/"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yperlink" Target="http://www.ahima.org/downloads/pdfs/about/371PECPolicyProcedureFinal_093010.pdf" TargetMode="Externa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xstate.edu/efective/upps/upps-07-10-01.html" TargetMode="External"/><Relationship Id="rId25" Type="http://schemas.openxmlformats.org/officeDocument/2006/relationships/hyperlink" Target="http://www.healthcenter.txstate.edu" TargetMode="External"/><Relationship Id="rId33" Type="http://schemas.openxmlformats.org/officeDocument/2006/relationships/footer" Target="footer3.xml"/><Relationship Id="rId38" Type="http://schemas.openxmlformats.org/officeDocument/2006/relationships/footer" Target="footer4.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health.txstate.edu/About/College-Policies-and-Procedures.html" TargetMode="External"/><Relationship Id="rId20" Type="http://schemas.openxmlformats.org/officeDocument/2006/relationships/hyperlink" Target="http://www.msa.txstate.edu/" TargetMode="External"/><Relationship Id="rId29" Type="http://schemas.openxmlformats.org/officeDocument/2006/relationships/hyperlink" Target="http://www.police.txstate.edu/" TargetMode="External"/><Relationship Id="rId41" Type="http://schemas.openxmlformats.org/officeDocument/2006/relationships/image" Target="media/image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txstate.edu/him" TargetMode="External"/><Relationship Id="rId24" Type="http://schemas.openxmlformats.org/officeDocument/2006/relationships/hyperlink" Target="http://www.ods.txstate.edu/"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ima.org" TargetMode="External"/><Relationship Id="rId23" Type="http://schemas.openxmlformats.org/officeDocument/2006/relationships/hyperlink" Target="http://www.counseling.txstate.edu/" TargetMode="External"/><Relationship Id="rId28" Type="http://schemas.openxmlformats.org/officeDocument/2006/relationships/hyperlink" Target="http://www.bookstore.txstate.edu" TargetMode="External"/><Relationship Id="rId36" Type="http://schemas.openxmlformats.org/officeDocument/2006/relationships/image" Target="media/image2.jpeg"/><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http://www.finaid.txstate.edu/"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xstate.edu/about_texas_state" TargetMode="External"/><Relationship Id="rId22" Type="http://schemas.openxmlformats.org/officeDocument/2006/relationships/hyperlink" Target="http://www.careerservices.txstate.edu" TargetMode="External"/><Relationship Id="rId27" Type="http://schemas.openxmlformats.org/officeDocument/2006/relationships/hyperlink" Target="http://www.library.txstate.edu" TargetMode="External"/><Relationship Id="rId30" Type="http://schemas.openxmlformats.org/officeDocument/2006/relationships/hyperlink" Target="http://www.hhs.gov/ocr/hipaa/finalreg.html" TargetMode="External"/><Relationship Id="rId35" Type="http://schemas.openxmlformats.org/officeDocument/2006/relationships/header" Target="header6.xml"/><Relationship Id="rId43" Type="http://schemas.openxmlformats.org/officeDocument/2006/relationships/footer" Target="footer5.xml"/><Relationship Id="rId48" Type="http://schemas.openxmlformats.org/officeDocument/2006/relationships/hyperlink" Target="http://www.ahima.org/about/ethicsstandards.aspx" TargetMode="External"/><Relationship Id="rId8" Type="http://schemas.openxmlformats.org/officeDocument/2006/relationships/image" Target="media/image1.jpeg"/><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9CA4-7392-4144-80DF-A220031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16205</Words>
  <Characters>92369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Professions</dc:creator>
  <cp:lastModifiedBy>Moczygemba, Jacqueline A</cp:lastModifiedBy>
  <cp:revision>5</cp:revision>
  <cp:lastPrinted>2017-08-29T17:25:00Z</cp:lastPrinted>
  <dcterms:created xsi:type="dcterms:W3CDTF">2019-08-27T13:12:00Z</dcterms:created>
  <dcterms:modified xsi:type="dcterms:W3CDTF">2019-08-27T13:30:00Z</dcterms:modified>
</cp:coreProperties>
</file>