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DFD" w:rsidRDefault="003E4DFD">
      <w:pPr>
        <w:jc w:val="center"/>
        <w:rPr>
          <w:rFonts w:ascii="Arial" w:hAnsi="Arial" w:cs="Arial"/>
          <w:b/>
          <w:bCs/>
        </w:rPr>
      </w:pPr>
      <w:bookmarkStart w:id="0" w:name="_GoBack"/>
      <w:bookmarkEnd w:id="0"/>
      <w:r>
        <w:rPr>
          <w:rStyle w:val="Strong"/>
          <w:rFonts w:ascii="Arial" w:hAnsi="Arial" w:cs="Arial"/>
        </w:rPr>
        <w:t>OFFICIAL</w:t>
      </w:r>
    </w:p>
    <w:p w:rsidR="003E4DFD" w:rsidRDefault="003E4DFD"/>
    <w:p w:rsidR="003E4DFD" w:rsidRPr="00C823AE" w:rsidRDefault="003E4DFD">
      <w:pPr>
        <w:rPr>
          <w:rFonts w:ascii="Arial" w:hAnsi="Arial" w:cs="Arial"/>
          <w:bCs/>
        </w:rPr>
      </w:pPr>
      <w:r w:rsidRPr="00C823AE">
        <w:rPr>
          <w:rFonts w:ascii="Arial" w:hAnsi="Arial" w:cs="Arial"/>
          <w:bCs/>
        </w:rPr>
        <w:t>Policy and Procedure Statement 2.13</w:t>
      </w:r>
      <w:r w:rsidR="00611AF1" w:rsidRPr="00611AF1">
        <w:rPr>
          <w:rFonts w:ascii="Arial" w:hAnsi="Arial" w:cs="Arial"/>
          <w:bCs/>
        </w:rPr>
        <w:t xml:space="preserve"> </w:t>
      </w:r>
      <w:r w:rsidR="00611AF1">
        <w:rPr>
          <w:rFonts w:ascii="Arial" w:hAnsi="Arial" w:cs="Arial"/>
          <w:bCs/>
        </w:rPr>
        <w:tab/>
      </w:r>
      <w:r w:rsidR="00611AF1">
        <w:rPr>
          <w:rFonts w:ascii="Arial" w:hAnsi="Arial" w:cs="Arial"/>
          <w:bCs/>
        </w:rPr>
        <w:tab/>
      </w:r>
      <w:r w:rsidR="00611AF1">
        <w:rPr>
          <w:rFonts w:ascii="Arial" w:hAnsi="Arial" w:cs="Arial"/>
          <w:bCs/>
        </w:rPr>
        <w:tab/>
      </w:r>
      <w:r w:rsidR="00611AF1" w:rsidRPr="00C823AE">
        <w:rPr>
          <w:rFonts w:ascii="Arial" w:hAnsi="Arial" w:cs="Arial"/>
          <w:bCs/>
        </w:rPr>
        <w:t>Academic Program Review</w:t>
      </w:r>
    </w:p>
    <w:p w:rsidR="00611AF1" w:rsidRPr="00C823AE" w:rsidRDefault="00146883" w:rsidP="00611AF1">
      <w:pPr>
        <w:rPr>
          <w:rFonts w:ascii="Arial" w:hAnsi="Arial" w:cs="Arial"/>
        </w:rPr>
      </w:pPr>
      <w:r w:rsidRPr="00C823AE">
        <w:rPr>
          <w:rFonts w:ascii="Arial" w:hAnsi="Arial" w:cs="Arial"/>
        </w:rPr>
        <w:t>Review Cycle: Aug. 1, ONY</w:t>
      </w:r>
      <w:r>
        <w:rPr>
          <w:rFonts w:ascii="Arial" w:hAnsi="Arial" w:cs="Arial"/>
        </w:rPr>
        <w:tab/>
      </w:r>
      <w:r w:rsidR="00611AF1" w:rsidRPr="00C823AE">
        <w:rPr>
          <w:rFonts w:ascii="Arial" w:hAnsi="Arial" w:cs="Arial"/>
        </w:rPr>
        <w:t xml:space="preserve"> </w:t>
      </w:r>
      <w:r>
        <w:rPr>
          <w:rFonts w:ascii="Arial" w:hAnsi="Arial" w:cs="Arial"/>
        </w:rPr>
        <w:tab/>
      </w:r>
      <w:r>
        <w:rPr>
          <w:rFonts w:ascii="Arial" w:hAnsi="Arial" w:cs="Arial"/>
        </w:rPr>
        <w:tab/>
      </w:r>
      <w:r>
        <w:rPr>
          <w:rFonts w:ascii="Arial" w:hAnsi="Arial" w:cs="Arial"/>
        </w:rPr>
        <w:tab/>
      </w:r>
      <w:r w:rsidR="00611AF1" w:rsidRPr="00C823AE">
        <w:rPr>
          <w:rFonts w:ascii="Arial" w:hAnsi="Arial" w:cs="Arial"/>
        </w:rPr>
        <w:t>(</w:t>
      </w:r>
      <w:r w:rsidR="003B4C9C">
        <w:rPr>
          <w:rFonts w:ascii="Arial" w:hAnsi="Arial" w:cs="Arial"/>
        </w:rPr>
        <w:t>3</w:t>
      </w:r>
      <w:r w:rsidR="00611AF1" w:rsidRPr="00C823AE">
        <w:rPr>
          <w:rFonts w:ascii="Arial" w:hAnsi="Arial" w:cs="Arial"/>
        </w:rPr>
        <w:t>2 paragraphs)</w:t>
      </w:r>
    </w:p>
    <w:p w:rsidR="009A0962" w:rsidRDefault="00146883" w:rsidP="00611AF1">
      <w:pPr>
        <w:rPr>
          <w:rFonts w:ascii="Arial" w:hAnsi="Arial" w:cs="Arial"/>
        </w:rPr>
      </w:pPr>
      <w:r w:rsidRPr="00C823AE">
        <w:rPr>
          <w:rFonts w:ascii="Arial" w:hAnsi="Arial" w:cs="Arial"/>
        </w:rPr>
        <w:t xml:space="preserve">Review Date:  </w:t>
      </w:r>
      <w:r w:rsidR="009A0962">
        <w:rPr>
          <w:rFonts w:ascii="Arial" w:hAnsi="Arial" w:cs="Arial"/>
        </w:rPr>
        <w:t>August 1, 2017</w:t>
      </w:r>
      <w:r w:rsidR="00C87F8A">
        <w:rPr>
          <w:rFonts w:ascii="Arial" w:hAnsi="Arial" w:cs="Arial"/>
        </w:rPr>
        <w:tab/>
      </w:r>
      <w:r w:rsidR="00C87F8A">
        <w:rPr>
          <w:rFonts w:ascii="Arial" w:hAnsi="Arial" w:cs="Arial"/>
        </w:rPr>
        <w:tab/>
      </w:r>
      <w:r w:rsidR="009A0962">
        <w:tab/>
      </w:r>
      <w:r w:rsidR="009A0962">
        <w:tab/>
      </w:r>
      <w:hyperlink r:id="rId8" w:history="1">
        <w:r w:rsidR="00C52DA9" w:rsidRPr="003615DC">
          <w:rPr>
            <w:rStyle w:val="Hyperlink"/>
            <w:rFonts w:ascii="Arial" w:hAnsi="Arial" w:cs="Arial"/>
          </w:rPr>
          <w:t xml:space="preserve">Attachment A </w:t>
        </w:r>
      </w:hyperlink>
    </w:p>
    <w:p w:rsidR="009A0962" w:rsidRDefault="009A0962" w:rsidP="00611AF1">
      <w:pPr>
        <w:rPr>
          <w:rFonts w:ascii="Arial" w:hAnsi="Arial" w:cs="Arial"/>
        </w:rPr>
      </w:pPr>
      <w:r w:rsidRPr="00C823AE">
        <w:rPr>
          <w:rFonts w:ascii="Arial" w:hAnsi="Arial" w:cs="Arial"/>
        </w:rPr>
        <w:t xml:space="preserve">Reviewer: </w:t>
      </w:r>
      <w:r>
        <w:rPr>
          <w:rFonts w:ascii="Arial" w:hAnsi="Arial" w:cs="Arial"/>
        </w:rPr>
        <w:t>Associate Vice President for</w:t>
      </w:r>
      <w:r>
        <w:rPr>
          <w:rFonts w:ascii="Arial" w:hAnsi="Arial" w:cs="Arial"/>
        </w:rPr>
        <w:tab/>
      </w:r>
      <w:r>
        <w:rPr>
          <w:rFonts w:ascii="Arial" w:hAnsi="Arial" w:cs="Arial"/>
        </w:rPr>
        <w:tab/>
      </w:r>
      <w:r>
        <w:rPr>
          <w:rFonts w:ascii="Arial" w:hAnsi="Arial" w:cs="Arial"/>
        </w:rPr>
        <w:tab/>
      </w:r>
      <w:hyperlink r:id="rId9" w:history="1">
        <w:r w:rsidRPr="000D69FA">
          <w:rPr>
            <w:rStyle w:val="Hyperlink"/>
            <w:rFonts w:ascii="Arial" w:hAnsi="Arial" w:cs="Arial"/>
          </w:rPr>
          <w:t>Attachment B</w:t>
        </w:r>
      </w:hyperlink>
      <w:r>
        <w:rPr>
          <w:rFonts w:ascii="Arial" w:hAnsi="Arial" w:cs="Arial"/>
        </w:rPr>
        <w:tab/>
      </w:r>
    </w:p>
    <w:p w:rsidR="003E4DFD" w:rsidRPr="00C823AE" w:rsidRDefault="009A0962" w:rsidP="00611AF1">
      <w:pPr>
        <w:rPr>
          <w:rFonts w:ascii="Arial" w:hAnsi="Arial" w:cs="Arial"/>
          <w:bCs/>
        </w:rPr>
      </w:pPr>
      <w:r>
        <w:rPr>
          <w:rFonts w:ascii="Arial" w:hAnsi="Arial" w:cs="Arial"/>
        </w:rPr>
        <w:t>Institutional Effectiveness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0" w:history="1">
        <w:r w:rsidRPr="00C52DA9">
          <w:rPr>
            <w:rStyle w:val="Hyperlink"/>
            <w:rFonts w:ascii="Arial" w:hAnsi="Arial" w:cs="Arial"/>
          </w:rPr>
          <w:t>Attachment C</w:t>
        </w:r>
      </w:hyperlink>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E4DFD" w:rsidRPr="00C823AE" w:rsidRDefault="001E56E5" w:rsidP="00611AF1">
      <w:pPr>
        <w:rPr>
          <w:rFonts w:ascii="Arial" w:hAnsi="Arial" w:cs="Arial"/>
        </w:rPr>
      </w:pPr>
      <w:r>
        <w:rPr>
          <w:rFonts w:ascii="Arial" w:hAnsi="Arial" w:cs="Arial"/>
        </w:rPr>
        <w:tab/>
      </w:r>
      <w:r w:rsidR="00146883">
        <w:rPr>
          <w:rFonts w:ascii="Arial" w:hAnsi="Arial" w:cs="Arial"/>
        </w:rPr>
        <w:tab/>
      </w:r>
      <w:r w:rsidR="00146883">
        <w:rPr>
          <w:rFonts w:ascii="Arial" w:hAnsi="Arial" w:cs="Arial"/>
        </w:rPr>
        <w:tab/>
      </w:r>
      <w:r w:rsidR="00146883">
        <w:rPr>
          <w:rFonts w:ascii="Arial" w:hAnsi="Arial" w:cs="Arial"/>
        </w:rPr>
        <w:tab/>
      </w:r>
      <w:r w:rsidR="00146883">
        <w:rPr>
          <w:rFonts w:ascii="Arial" w:hAnsi="Arial" w:cs="Arial"/>
        </w:rPr>
        <w:tab/>
      </w:r>
      <w:r w:rsidR="00146883">
        <w:rPr>
          <w:rFonts w:ascii="Arial" w:hAnsi="Arial" w:cs="Arial"/>
        </w:rPr>
        <w:tab/>
      </w:r>
      <w:r w:rsidR="00146883">
        <w:rPr>
          <w:rFonts w:ascii="Arial" w:hAnsi="Arial" w:cs="Arial"/>
        </w:rPr>
        <w:tab/>
      </w:r>
      <w:r w:rsidR="00146883">
        <w:rPr>
          <w:rFonts w:ascii="Arial" w:hAnsi="Arial" w:cs="Arial"/>
        </w:rPr>
        <w:tab/>
      </w:r>
      <w:r w:rsidR="00146883">
        <w:rPr>
          <w:rFonts w:ascii="Arial" w:hAnsi="Arial" w:cs="Arial"/>
        </w:rPr>
        <w:tab/>
      </w:r>
      <w:r w:rsidR="00146883">
        <w:rPr>
          <w:rFonts w:ascii="Arial" w:hAnsi="Arial" w:cs="Arial"/>
        </w:rPr>
        <w:tab/>
      </w:r>
    </w:p>
    <w:p w:rsidR="003E4DFD" w:rsidRDefault="003E4DFD" w:rsidP="00146883">
      <w:pPr>
        <w:jc w:val="center"/>
        <w:rPr>
          <w:rFonts w:ascii="Arial" w:hAnsi="Arial" w:cs="Arial"/>
        </w:rPr>
      </w:pPr>
      <w:r>
        <w:rPr>
          <w:rStyle w:val="Strong"/>
          <w:rFonts w:ascii="Arial" w:hAnsi="Arial" w:cs="Arial"/>
        </w:rPr>
        <w:t>GENERAL INFORMATION</w:t>
      </w:r>
    </w:p>
    <w:p w:rsidR="003E4DFD" w:rsidRDefault="003E4DFD" w:rsidP="00146883">
      <w:pPr>
        <w:numPr>
          <w:ilvl w:val="0"/>
          <w:numId w:val="1"/>
        </w:numPr>
        <w:spacing w:before="100" w:beforeAutospacing="1" w:after="240"/>
        <w:rPr>
          <w:rFonts w:ascii="Arial" w:hAnsi="Arial" w:cs="Arial"/>
        </w:rPr>
      </w:pPr>
      <w:r>
        <w:rPr>
          <w:rFonts w:ascii="Arial" w:hAnsi="Arial" w:cs="Arial"/>
        </w:rPr>
        <w:t>Texas State is committed to maintaining a</w:t>
      </w:r>
      <w:r w:rsidR="00473B3C">
        <w:rPr>
          <w:rFonts w:ascii="Arial" w:hAnsi="Arial" w:cs="Arial"/>
        </w:rPr>
        <w:t>n</w:t>
      </w:r>
      <w:r>
        <w:rPr>
          <w:rFonts w:ascii="Arial" w:hAnsi="Arial" w:cs="Arial"/>
        </w:rPr>
        <w:t xml:space="preserve"> effective </w:t>
      </w:r>
      <w:r w:rsidR="00473B3C">
        <w:rPr>
          <w:rFonts w:ascii="Arial" w:hAnsi="Arial" w:cs="Arial"/>
        </w:rPr>
        <w:t xml:space="preserve">and efficient </w:t>
      </w:r>
      <w:r>
        <w:rPr>
          <w:rFonts w:ascii="Arial" w:hAnsi="Arial" w:cs="Arial"/>
        </w:rPr>
        <w:t xml:space="preserve">process for conducting regular reviews of its academic programs. This PPS summarizes </w:t>
      </w:r>
      <w:r w:rsidR="00A57B7B">
        <w:rPr>
          <w:rFonts w:ascii="Arial" w:hAnsi="Arial" w:cs="Arial"/>
        </w:rPr>
        <w:t>the key elements of Texas State</w:t>
      </w:r>
      <w:r>
        <w:rPr>
          <w:rFonts w:ascii="Arial" w:hAnsi="Arial" w:cs="Arial"/>
        </w:rPr>
        <w:t>'s Academic Program Review (APR). It also provides guidance for conducting APRs and for utilizing the results of these APRs for continuous improvement of the university's academic programs.</w:t>
      </w:r>
    </w:p>
    <w:p w:rsidR="003E4DFD" w:rsidRDefault="003E4DFD">
      <w:pPr>
        <w:numPr>
          <w:ilvl w:val="0"/>
          <w:numId w:val="1"/>
        </w:numPr>
        <w:spacing w:before="100" w:beforeAutospacing="1" w:after="240"/>
        <w:rPr>
          <w:rFonts w:ascii="Arial" w:hAnsi="Arial" w:cs="Arial"/>
        </w:rPr>
      </w:pPr>
      <w:r>
        <w:rPr>
          <w:rFonts w:ascii="Arial" w:hAnsi="Arial" w:cs="Arial"/>
        </w:rPr>
        <w:t>The primary purpose of the APR process is to maintain and stren</w:t>
      </w:r>
      <w:r w:rsidR="00A57B7B">
        <w:rPr>
          <w:rFonts w:ascii="Arial" w:hAnsi="Arial" w:cs="Arial"/>
        </w:rPr>
        <w:t>gthen the quality of Texas State</w:t>
      </w:r>
      <w:r>
        <w:rPr>
          <w:rFonts w:ascii="Arial" w:hAnsi="Arial" w:cs="Arial"/>
        </w:rPr>
        <w:t>'s academic programs</w:t>
      </w:r>
      <w:r w:rsidR="003D086F">
        <w:rPr>
          <w:rFonts w:ascii="Arial" w:hAnsi="Arial" w:cs="Arial"/>
        </w:rPr>
        <w:t xml:space="preserve"> by auditing the quality, productivity, and effectiveness of existing degree programs</w:t>
      </w:r>
      <w:r w:rsidR="00473B3C">
        <w:rPr>
          <w:rFonts w:ascii="Arial" w:hAnsi="Arial" w:cs="Arial"/>
        </w:rPr>
        <w:t xml:space="preserve"> and developing strategies for ongoing improvement</w:t>
      </w:r>
      <w:r>
        <w:rPr>
          <w:rFonts w:ascii="Arial" w:hAnsi="Arial" w:cs="Arial"/>
        </w:rPr>
        <w:t>. Reviews are intended to be helpful and supportive in (a) recognizing strengths and achievements, (b) promoting goal setting and planning, and (c) identifying areas in need of attention. Reviews should primarily provide perspectives useful to the academic unit whose programs are under review and to their respective college deans. They should also give those outside the academic unit an informed overview of the strengths, challenges, and needs of academic units.</w:t>
      </w:r>
    </w:p>
    <w:p w:rsidR="000F3A0C" w:rsidRDefault="000F3A0C">
      <w:pPr>
        <w:numPr>
          <w:ilvl w:val="0"/>
          <w:numId w:val="1"/>
        </w:numPr>
        <w:spacing w:before="100" w:beforeAutospacing="1" w:after="240"/>
        <w:rPr>
          <w:rFonts w:ascii="Arial" w:hAnsi="Arial" w:cs="Arial"/>
        </w:rPr>
      </w:pPr>
      <w:r>
        <w:rPr>
          <w:rFonts w:ascii="Arial" w:hAnsi="Arial" w:cs="Arial"/>
        </w:rPr>
        <w:t>The APR process has a direct relationship to other assessment processes. Program accreditation and APR reports and reviews will be combined as much as possible to create a unified process. When completed, the APR of graduate programs will fulfill the Texas Higher Education Coordinating Board (THECB)</w:t>
      </w:r>
      <w:r w:rsidRPr="000F3A0C">
        <w:rPr>
          <w:rFonts w:ascii="Arial" w:hAnsi="Arial" w:cs="Arial"/>
        </w:rPr>
        <w:t xml:space="preserve"> </w:t>
      </w:r>
      <w:r w:rsidR="006A7C09">
        <w:rPr>
          <w:rFonts w:ascii="Arial" w:hAnsi="Arial" w:cs="Arial"/>
        </w:rPr>
        <w:t>requirement</w:t>
      </w:r>
      <w:r>
        <w:rPr>
          <w:rFonts w:ascii="Arial" w:hAnsi="Arial" w:cs="Arial"/>
        </w:rPr>
        <w:t xml:space="preserve"> for Periodic Review of Graduate Programs </w:t>
      </w:r>
      <w:r w:rsidR="006A7C09">
        <w:rPr>
          <w:rFonts w:ascii="Arial" w:hAnsi="Arial" w:cs="Arial"/>
        </w:rPr>
        <w:t>(Section 5.52)</w:t>
      </w:r>
      <w:r>
        <w:rPr>
          <w:rFonts w:ascii="Arial" w:hAnsi="Arial" w:cs="Arial"/>
        </w:rPr>
        <w:t xml:space="preserve">.     </w:t>
      </w:r>
    </w:p>
    <w:p w:rsidR="003E4DFD" w:rsidRDefault="003E4DFD">
      <w:pPr>
        <w:numPr>
          <w:ilvl w:val="0"/>
          <w:numId w:val="1"/>
        </w:numPr>
        <w:spacing w:before="100" w:beforeAutospacing="1" w:after="100" w:afterAutospacing="1"/>
        <w:rPr>
          <w:rFonts w:ascii="Arial" w:hAnsi="Arial" w:cs="Arial"/>
        </w:rPr>
      </w:pPr>
      <w:r>
        <w:rPr>
          <w:rFonts w:ascii="Arial" w:hAnsi="Arial" w:cs="Arial"/>
        </w:rPr>
        <w:t xml:space="preserve">The </w:t>
      </w:r>
      <w:r w:rsidR="0061793A">
        <w:rPr>
          <w:rFonts w:ascii="Arial" w:hAnsi="Arial" w:cs="Arial"/>
        </w:rPr>
        <w:t>associate v</w:t>
      </w:r>
      <w:r w:rsidR="00924600">
        <w:rPr>
          <w:rFonts w:ascii="Arial" w:hAnsi="Arial" w:cs="Arial"/>
        </w:rPr>
        <w:t xml:space="preserve">ice </w:t>
      </w:r>
      <w:r w:rsidR="0061793A">
        <w:rPr>
          <w:rFonts w:ascii="Arial" w:hAnsi="Arial" w:cs="Arial"/>
        </w:rPr>
        <w:t>p</w:t>
      </w:r>
      <w:r w:rsidR="00924600">
        <w:rPr>
          <w:rFonts w:ascii="Arial" w:hAnsi="Arial" w:cs="Arial"/>
        </w:rPr>
        <w:t>resident for Institutional Effectiveness (AVPIE)</w:t>
      </w:r>
      <w:r>
        <w:rPr>
          <w:rFonts w:ascii="Arial" w:hAnsi="Arial" w:cs="Arial"/>
        </w:rPr>
        <w:t xml:space="preserve"> will provide guidance and training for academic units engaged in the program review process. </w:t>
      </w:r>
      <w:r w:rsidR="0061793A">
        <w:rPr>
          <w:rFonts w:ascii="Arial" w:hAnsi="Arial" w:cs="Arial"/>
        </w:rPr>
        <w:t>The d</w:t>
      </w:r>
      <w:r w:rsidR="002D1E5A">
        <w:rPr>
          <w:rFonts w:ascii="Arial" w:hAnsi="Arial" w:cs="Arial"/>
        </w:rPr>
        <w:t xml:space="preserve">ean of The Graduate College </w:t>
      </w:r>
      <w:r w:rsidR="00475504">
        <w:rPr>
          <w:rFonts w:ascii="Arial" w:hAnsi="Arial" w:cs="Arial"/>
        </w:rPr>
        <w:t>may</w:t>
      </w:r>
      <w:r w:rsidR="002D1E5A">
        <w:rPr>
          <w:rFonts w:ascii="Arial" w:hAnsi="Arial" w:cs="Arial"/>
        </w:rPr>
        <w:t xml:space="preserve"> also </w:t>
      </w:r>
      <w:r w:rsidR="00475504">
        <w:rPr>
          <w:rFonts w:ascii="Arial" w:hAnsi="Arial" w:cs="Arial"/>
        </w:rPr>
        <w:t>be consulted by the programs un</w:t>
      </w:r>
      <w:r w:rsidR="002D1E5A">
        <w:rPr>
          <w:rFonts w:ascii="Arial" w:hAnsi="Arial" w:cs="Arial"/>
        </w:rPr>
        <w:t>dergoing review.</w:t>
      </w:r>
    </w:p>
    <w:p w:rsidR="003E4DFD" w:rsidRDefault="003E4DFD">
      <w:pPr>
        <w:spacing w:after="240"/>
        <w:jc w:val="center"/>
        <w:rPr>
          <w:rFonts w:ascii="Arial" w:hAnsi="Arial" w:cs="Arial"/>
        </w:rPr>
      </w:pPr>
      <w:r>
        <w:rPr>
          <w:rStyle w:val="Strong"/>
          <w:rFonts w:ascii="Arial" w:hAnsi="Arial" w:cs="Arial"/>
        </w:rPr>
        <w:t>DEFINITIONS</w:t>
      </w:r>
    </w:p>
    <w:p w:rsidR="00B119E9" w:rsidRDefault="006C2D70" w:rsidP="006C2D70">
      <w:pPr>
        <w:ind w:left="360"/>
        <w:rPr>
          <w:rFonts w:ascii="Arial" w:hAnsi="Arial" w:cs="Arial"/>
        </w:rPr>
      </w:pPr>
      <w:r>
        <w:rPr>
          <w:rFonts w:ascii="Arial" w:hAnsi="Arial" w:cs="Arial"/>
        </w:rPr>
        <w:t>5.</w:t>
      </w:r>
      <w:r>
        <w:rPr>
          <w:rFonts w:ascii="Arial" w:hAnsi="Arial" w:cs="Arial"/>
        </w:rPr>
        <w:tab/>
      </w:r>
      <w:r w:rsidR="00B119E9">
        <w:rPr>
          <w:rFonts w:ascii="Arial" w:hAnsi="Arial" w:cs="Arial"/>
        </w:rPr>
        <w:t xml:space="preserve">For the purposes of this PPS, “academic unit” will refer to the following: </w:t>
      </w:r>
    </w:p>
    <w:p w:rsidR="00B119E9" w:rsidRDefault="00B119E9" w:rsidP="00B119E9">
      <w:pPr>
        <w:ind w:left="720"/>
        <w:rPr>
          <w:rFonts w:ascii="Arial" w:hAnsi="Arial" w:cs="Arial"/>
        </w:rPr>
      </w:pPr>
    </w:p>
    <w:p w:rsidR="00B119E9" w:rsidRDefault="00B119E9" w:rsidP="00B119E9">
      <w:pPr>
        <w:numPr>
          <w:ilvl w:val="1"/>
          <w:numId w:val="2"/>
        </w:numPr>
        <w:rPr>
          <w:rFonts w:ascii="Arial" w:hAnsi="Arial" w:cs="Arial"/>
        </w:rPr>
      </w:pPr>
      <w:r>
        <w:rPr>
          <w:rFonts w:ascii="Arial" w:hAnsi="Arial" w:cs="Arial"/>
        </w:rPr>
        <w:t xml:space="preserve">A department residing within a college, </w:t>
      </w:r>
    </w:p>
    <w:p w:rsidR="00B119E9" w:rsidRDefault="00B119E9" w:rsidP="00B119E9">
      <w:pPr>
        <w:numPr>
          <w:ilvl w:val="1"/>
          <w:numId w:val="2"/>
        </w:numPr>
        <w:spacing w:before="100" w:beforeAutospacing="1" w:after="100" w:afterAutospacing="1"/>
        <w:rPr>
          <w:rFonts w:ascii="Arial" w:hAnsi="Arial" w:cs="Arial"/>
        </w:rPr>
      </w:pPr>
      <w:r>
        <w:rPr>
          <w:rFonts w:ascii="Arial" w:hAnsi="Arial" w:cs="Arial"/>
        </w:rPr>
        <w:t xml:space="preserve">A school residing within a college, </w:t>
      </w:r>
      <w:r w:rsidR="00CA57DD">
        <w:rPr>
          <w:rFonts w:ascii="Arial" w:hAnsi="Arial" w:cs="Arial"/>
        </w:rPr>
        <w:t>and</w:t>
      </w:r>
    </w:p>
    <w:p w:rsidR="00F1208B" w:rsidRDefault="00B119E9" w:rsidP="00B119E9">
      <w:pPr>
        <w:numPr>
          <w:ilvl w:val="1"/>
          <w:numId w:val="2"/>
        </w:numPr>
        <w:spacing w:before="100" w:beforeAutospacing="1" w:after="100" w:afterAutospacing="1"/>
        <w:rPr>
          <w:rFonts w:ascii="Arial" w:hAnsi="Arial" w:cs="Arial"/>
        </w:rPr>
      </w:pPr>
      <w:r>
        <w:rPr>
          <w:rFonts w:ascii="Arial" w:hAnsi="Arial" w:cs="Arial"/>
        </w:rPr>
        <w:t>A degree program having a program director who reports to the college dean.</w:t>
      </w:r>
    </w:p>
    <w:p w:rsidR="00B119E9" w:rsidRDefault="00B119E9" w:rsidP="00F1208B">
      <w:pPr>
        <w:spacing w:before="100" w:beforeAutospacing="1" w:after="100" w:afterAutospacing="1"/>
        <w:ind w:left="1440"/>
        <w:rPr>
          <w:rFonts w:ascii="Arial" w:hAnsi="Arial" w:cs="Arial"/>
        </w:rPr>
      </w:pPr>
      <w:r>
        <w:rPr>
          <w:rFonts w:ascii="Arial" w:hAnsi="Arial" w:cs="Arial"/>
        </w:rPr>
        <w:lastRenderedPageBreak/>
        <w:t xml:space="preserve"> </w:t>
      </w:r>
    </w:p>
    <w:p w:rsidR="003E4DFD" w:rsidRDefault="006C2D70" w:rsidP="006C2D70">
      <w:pPr>
        <w:spacing w:after="240"/>
        <w:ind w:left="720" w:hanging="360"/>
        <w:rPr>
          <w:rFonts w:ascii="Arial" w:hAnsi="Arial" w:cs="Arial"/>
        </w:rPr>
      </w:pPr>
      <w:r>
        <w:rPr>
          <w:rFonts w:ascii="Arial" w:hAnsi="Arial" w:cs="Arial"/>
        </w:rPr>
        <w:t>6.</w:t>
      </w:r>
      <w:r>
        <w:rPr>
          <w:rFonts w:ascii="Arial" w:hAnsi="Arial" w:cs="Arial"/>
        </w:rPr>
        <w:tab/>
      </w:r>
      <w:r w:rsidR="003E4DFD">
        <w:rPr>
          <w:rFonts w:ascii="Arial" w:hAnsi="Arial" w:cs="Arial"/>
        </w:rPr>
        <w:t xml:space="preserve">Academic programs are defined </w:t>
      </w:r>
      <w:r w:rsidR="001E321E">
        <w:rPr>
          <w:rFonts w:ascii="Arial" w:hAnsi="Arial" w:cs="Arial"/>
        </w:rPr>
        <w:t xml:space="preserve">as those that lead to a credential recognized by THECB and SACSCOC </w:t>
      </w:r>
      <w:r w:rsidR="003E4DFD">
        <w:rPr>
          <w:rFonts w:ascii="Arial" w:hAnsi="Arial" w:cs="Arial"/>
        </w:rPr>
        <w:t xml:space="preserve">and </w:t>
      </w:r>
      <w:r w:rsidR="001E321E">
        <w:rPr>
          <w:rFonts w:ascii="Arial" w:hAnsi="Arial" w:cs="Arial"/>
        </w:rPr>
        <w:t xml:space="preserve">in </w:t>
      </w:r>
      <w:r w:rsidR="003E4DFD">
        <w:rPr>
          <w:rFonts w:ascii="Arial" w:hAnsi="Arial" w:cs="Arial"/>
        </w:rPr>
        <w:t xml:space="preserve">procedures for initiating or modifying academic programs are described in </w:t>
      </w:r>
      <w:hyperlink r:id="rId11" w:history="1">
        <w:r w:rsidR="00A57B7B" w:rsidRPr="00A57B7B">
          <w:rPr>
            <w:rStyle w:val="Hyperlink"/>
            <w:rFonts w:ascii="Arial" w:hAnsi="Arial" w:cs="Arial"/>
          </w:rPr>
          <w:t>PPS 2.05</w:t>
        </w:r>
      </w:hyperlink>
      <w:r w:rsidR="003E4DFD">
        <w:rPr>
          <w:rFonts w:ascii="Arial" w:hAnsi="Arial" w:cs="Arial"/>
        </w:rPr>
        <w:t>, Academic Progr</w:t>
      </w:r>
      <w:r w:rsidR="00611AF1">
        <w:rPr>
          <w:rFonts w:ascii="Arial" w:hAnsi="Arial" w:cs="Arial"/>
        </w:rPr>
        <w:t>ams: Additions, Changes and Del</w:t>
      </w:r>
      <w:r w:rsidR="003E4DFD">
        <w:rPr>
          <w:rFonts w:ascii="Arial" w:hAnsi="Arial" w:cs="Arial"/>
        </w:rPr>
        <w:t>etions</w:t>
      </w:r>
      <w:r w:rsidR="001E321E">
        <w:rPr>
          <w:rFonts w:ascii="Arial" w:hAnsi="Arial" w:cs="Arial"/>
        </w:rPr>
        <w:t xml:space="preserve"> and PPS 2.22 Academic Certificates</w:t>
      </w:r>
      <w:r w:rsidR="003E4DFD">
        <w:rPr>
          <w:rFonts w:ascii="Arial" w:hAnsi="Arial" w:cs="Arial"/>
        </w:rPr>
        <w:t>. Broadly defined, academic programs include:</w:t>
      </w:r>
    </w:p>
    <w:p w:rsidR="003E4DFD" w:rsidRDefault="003E4DFD" w:rsidP="004A69ED">
      <w:pPr>
        <w:numPr>
          <w:ilvl w:val="1"/>
          <w:numId w:val="24"/>
        </w:numPr>
        <w:spacing w:after="100" w:afterAutospacing="1"/>
        <w:rPr>
          <w:rFonts w:ascii="Arial" w:hAnsi="Arial" w:cs="Arial"/>
        </w:rPr>
      </w:pPr>
      <w:r>
        <w:rPr>
          <w:rFonts w:ascii="Arial" w:hAnsi="Arial" w:cs="Arial"/>
        </w:rPr>
        <w:t xml:space="preserve">A </w:t>
      </w:r>
      <w:r>
        <w:rPr>
          <w:rStyle w:val="Strong"/>
          <w:rFonts w:ascii="Arial" w:hAnsi="Arial" w:cs="Arial"/>
        </w:rPr>
        <w:t xml:space="preserve">major </w:t>
      </w:r>
      <w:r>
        <w:rPr>
          <w:rFonts w:ascii="Arial" w:hAnsi="Arial" w:cs="Arial"/>
        </w:rPr>
        <w:t xml:space="preserve">or </w:t>
      </w:r>
      <w:r>
        <w:rPr>
          <w:rStyle w:val="Strong"/>
          <w:rFonts w:ascii="Arial" w:hAnsi="Arial" w:cs="Arial"/>
        </w:rPr>
        <w:t>degree program</w:t>
      </w:r>
      <w:r w:rsidRPr="009A0962">
        <w:rPr>
          <w:rStyle w:val="Strong"/>
          <w:rFonts w:ascii="Arial" w:hAnsi="Arial" w:cs="Arial"/>
          <w:b w:val="0"/>
        </w:rPr>
        <w:t>,</w:t>
      </w:r>
      <w:r w:rsidR="001E321E" w:rsidRPr="009A0962">
        <w:rPr>
          <w:rStyle w:val="Strong"/>
          <w:rFonts w:ascii="Arial" w:hAnsi="Arial" w:cs="Arial"/>
          <w:b w:val="0"/>
        </w:rPr>
        <w:t xml:space="preserve"> and</w:t>
      </w:r>
    </w:p>
    <w:p w:rsidR="00574B16" w:rsidRDefault="003E4DFD" w:rsidP="009A0962">
      <w:pPr>
        <w:numPr>
          <w:ilvl w:val="1"/>
          <w:numId w:val="24"/>
        </w:numPr>
        <w:spacing w:before="100" w:beforeAutospacing="1" w:after="100" w:afterAutospacing="1"/>
        <w:rPr>
          <w:rFonts w:ascii="Arial" w:hAnsi="Arial" w:cs="Arial"/>
        </w:rPr>
      </w:pPr>
      <w:r>
        <w:rPr>
          <w:rFonts w:ascii="Arial" w:hAnsi="Arial" w:cs="Arial"/>
        </w:rPr>
        <w:t xml:space="preserve">A </w:t>
      </w:r>
      <w:r w:rsidR="001E321E">
        <w:rPr>
          <w:rStyle w:val="Strong"/>
          <w:rFonts w:ascii="Arial" w:hAnsi="Arial" w:cs="Arial"/>
        </w:rPr>
        <w:t>certificate program</w:t>
      </w:r>
      <w:r w:rsidR="001E321E">
        <w:rPr>
          <w:rStyle w:val="Strong"/>
          <w:rFonts w:ascii="Arial" w:hAnsi="Arial" w:cs="Arial"/>
          <w:b w:val="0"/>
        </w:rPr>
        <w:t>.</w:t>
      </w:r>
      <w:r>
        <w:rPr>
          <w:rFonts w:ascii="Arial" w:hAnsi="Arial" w:cs="Arial"/>
        </w:rPr>
        <w:t xml:space="preserve"> </w:t>
      </w:r>
    </w:p>
    <w:p w:rsidR="003E4DFD" w:rsidRDefault="006C2D70" w:rsidP="006C2D70">
      <w:pPr>
        <w:spacing w:before="100" w:beforeAutospacing="1" w:after="100" w:afterAutospacing="1"/>
        <w:ind w:left="720" w:hanging="360"/>
        <w:rPr>
          <w:rFonts w:ascii="Arial" w:hAnsi="Arial" w:cs="Arial"/>
        </w:rPr>
      </w:pPr>
      <w:r>
        <w:rPr>
          <w:rFonts w:ascii="Arial" w:hAnsi="Arial" w:cs="Arial"/>
        </w:rPr>
        <w:t>7.</w:t>
      </w:r>
      <w:r>
        <w:rPr>
          <w:rFonts w:ascii="Arial" w:hAnsi="Arial" w:cs="Arial"/>
        </w:rPr>
        <w:tab/>
      </w:r>
      <w:r w:rsidR="003E4DFD">
        <w:rPr>
          <w:rFonts w:ascii="Arial" w:hAnsi="Arial" w:cs="Arial"/>
        </w:rPr>
        <w:t xml:space="preserve">The primary focus of the APRs described in this PPS is on </w:t>
      </w:r>
      <w:r w:rsidR="003E4DFD">
        <w:rPr>
          <w:rStyle w:val="Strong"/>
          <w:rFonts w:ascii="Arial" w:hAnsi="Arial" w:cs="Arial"/>
        </w:rPr>
        <w:t>majors or degree programs</w:t>
      </w:r>
      <w:r w:rsidR="004A69ED">
        <w:rPr>
          <w:rStyle w:val="Strong"/>
          <w:rFonts w:ascii="Arial" w:hAnsi="Arial" w:cs="Arial"/>
        </w:rPr>
        <w:t xml:space="preserve"> </w:t>
      </w:r>
      <w:r w:rsidR="004A69ED" w:rsidRPr="004A69ED">
        <w:rPr>
          <w:rStyle w:val="Strong"/>
          <w:rFonts w:ascii="Arial" w:hAnsi="Arial" w:cs="Arial"/>
          <w:b w:val="0"/>
        </w:rPr>
        <w:t xml:space="preserve">as </w:t>
      </w:r>
      <w:r w:rsidR="001E321E">
        <w:rPr>
          <w:rStyle w:val="Strong"/>
          <w:rFonts w:ascii="Arial" w:hAnsi="Arial" w:cs="Arial"/>
          <w:b w:val="0"/>
        </w:rPr>
        <w:t xml:space="preserve">typically </w:t>
      </w:r>
      <w:r w:rsidR="004A69ED" w:rsidRPr="004A69ED">
        <w:rPr>
          <w:rStyle w:val="Strong"/>
          <w:rFonts w:ascii="Arial" w:hAnsi="Arial" w:cs="Arial"/>
          <w:b w:val="0"/>
        </w:rPr>
        <w:t>identified by the first four digits of the program CIP code</w:t>
      </w:r>
      <w:r w:rsidR="00473B3C">
        <w:rPr>
          <w:rStyle w:val="Strong"/>
          <w:rFonts w:ascii="Arial" w:hAnsi="Arial" w:cs="Arial"/>
          <w:b w:val="0"/>
        </w:rPr>
        <w:t xml:space="preserve"> at each level of instruction (undergraduate, master’s, and doctoral)</w:t>
      </w:r>
      <w:r w:rsidR="00405EEC">
        <w:rPr>
          <w:rStyle w:val="Strong"/>
          <w:rFonts w:ascii="Arial" w:hAnsi="Arial" w:cs="Arial"/>
          <w:b w:val="0"/>
        </w:rPr>
        <w:t xml:space="preserve"> offered by separate academic units</w:t>
      </w:r>
      <w:r w:rsidR="003E4DFD">
        <w:rPr>
          <w:rFonts w:ascii="Arial" w:hAnsi="Arial" w:cs="Arial"/>
        </w:rPr>
        <w:t xml:space="preserve">. However, during each APR, relevant questions </w:t>
      </w:r>
      <w:r w:rsidR="001E321E">
        <w:rPr>
          <w:rFonts w:ascii="Arial" w:hAnsi="Arial" w:cs="Arial"/>
        </w:rPr>
        <w:t xml:space="preserve">may </w:t>
      </w:r>
      <w:r w:rsidR="003E4DFD">
        <w:rPr>
          <w:rFonts w:ascii="Arial" w:hAnsi="Arial" w:cs="Arial"/>
        </w:rPr>
        <w:t xml:space="preserve">also be asked about any minors or specializations offered in the academic unit, and about </w:t>
      </w:r>
      <w:r w:rsidR="00CA57DD">
        <w:rPr>
          <w:rFonts w:ascii="Arial" w:hAnsi="Arial" w:cs="Arial"/>
        </w:rPr>
        <w:t xml:space="preserve">any </w:t>
      </w:r>
      <w:r w:rsidR="003E4DFD">
        <w:rPr>
          <w:rFonts w:ascii="Arial" w:hAnsi="Arial" w:cs="Arial"/>
        </w:rPr>
        <w:t xml:space="preserve">significant service course commitments of the unit. </w:t>
      </w:r>
    </w:p>
    <w:p w:rsidR="003E4DFD" w:rsidRPr="00801C26" w:rsidRDefault="003E4DFD" w:rsidP="006C2D70">
      <w:pPr>
        <w:numPr>
          <w:ilvl w:val="0"/>
          <w:numId w:val="4"/>
        </w:numPr>
        <w:spacing w:before="100" w:beforeAutospacing="1" w:after="100" w:afterAutospacing="1"/>
        <w:rPr>
          <w:rFonts w:ascii="Arial" w:hAnsi="Arial" w:cs="Arial"/>
        </w:rPr>
      </w:pPr>
      <w:r w:rsidRPr="00801C26">
        <w:rPr>
          <w:rFonts w:ascii="Arial" w:hAnsi="Arial" w:cs="Arial"/>
        </w:rPr>
        <w:t xml:space="preserve">A Texas State APR includes the following elements:  </w:t>
      </w:r>
    </w:p>
    <w:p w:rsidR="003E4DFD" w:rsidRDefault="003E4DFD" w:rsidP="00963B73">
      <w:pPr>
        <w:pStyle w:val="NormalWeb"/>
        <w:numPr>
          <w:ilvl w:val="1"/>
          <w:numId w:val="5"/>
        </w:numPr>
        <w:ind w:left="1440" w:hanging="360"/>
        <w:rPr>
          <w:rFonts w:ascii="Arial" w:hAnsi="Arial" w:cs="Arial"/>
        </w:rPr>
      </w:pPr>
      <w:r>
        <w:rPr>
          <w:rFonts w:ascii="Arial" w:hAnsi="Arial" w:cs="Arial"/>
        </w:rPr>
        <w:t xml:space="preserve">A self-review culminating in a </w:t>
      </w:r>
      <w:r w:rsidR="00574B16">
        <w:rPr>
          <w:rFonts w:ascii="Arial" w:hAnsi="Arial" w:cs="Arial"/>
        </w:rPr>
        <w:t xml:space="preserve">academic unit </w:t>
      </w:r>
      <w:r>
        <w:rPr>
          <w:rFonts w:ascii="Arial" w:hAnsi="Arial" w:cs="Arial"/>
        </w:rPr>
        <w:t>self-review report</w:t>
      </w:r>
      <w:r w:rsidR="00963B73">
        <w:rPr>
          <w:rFonts w:ascii="Arial" w:hAnsi="Arial" w:cs="Arial"/>
        </w:rPr>
        <w:t xml:space="preserve"> including a review of the academic unit and each degree program</w:t>
      </w:r>
      <w:r>
        <w:rPr>
          <w:rFonts w:ascii="Arial" w:hAnsi="Arial" w:cs="Arial"/>
        </w:rPr>
        <w:t xml:space="preserve">, </w:t>
      </w:r>
    </w:p>
    <w:p w:rsidR="003E4DFD" w:rsidRDefault="003E4DFD" w:rsidP="00045D1D">
      <w:pPr>
        <w:numPr>
          <w:ilvl w:val="1"/>
          <w:numId w:val="5"/>
        </w:numPr>
        <w:spacing w:before="100" w:beforeAutospacing="1" w:after="100" w:afterAutospacing="1"/>
        <w:ind w:left="1440" w:hanging="360"/>
        <w:rPr>
          <w:rFonts w:ascii="Arial" w:hAnsi="Arial" w:cs="Arial"/>
        </w:rPr>
      </w:pPr>
      <w:r>
        <w:rPr>
          <w:rFonts w:ascii="Arial" w:hAnsi="Arial" w:cs="Arial"/>
        </w:rPr>
        <w:t xml:space="preserve">A site visit by a program review team culminating in </w:t>
      </w:r>
      <w:r w:rsidR="00120241">
        <w:rPr>
          <w:rFonts w:ascii="Arial" w:hAnsi="Arial" w:cs="Arial"/>
        </w:rPr>
        <w:t>the</w:t>
      </w:r>
      <w:r>
        <w:rPr>
          <w:rFonts w:ascii="Arial" w:hAnsi="Arial" w:cs="Arial"/>
        </w:rPr>
        <w:t xml:space="preserve"> program review team report</w:t>
      </w:r>
      <w:r w:rsidR="00120241">
        <w:rPr>
          <w:rFonts w:ascii="Arial" w:hAnsi="Arial" w:cs="Arial"/>
        </w:rPr>
        <w:t>(s)</w:t>
      </w:r>
      <w:r>
        <w:rPr>
          <w:rFonts w:ascii="Arial" w:hAnsi="Arial" w:cs="Arial"/>
        </w:rPr>
        <w:t>, and</w:t>
      </w:r>
    </w:p>
    <w:p w:rsidR="003E4DFD" w:rsidRDefault="003E4DFD" w:rsidP="00045D1D">
      <w:pPr>
        <w:numPr>
          <w:ilvl w:val="1"/>
          <w:numId w:val="5"/>
        </w:numPr>
        <w:spacing w:before="100" w:beforeAutospacing="1" w:after="100" w:afterAutospacing="1"/>
        <w:ind w:left="1440" w:hanging="360"/>
        <w:rPr>
          <w:rFonts w:ascii="Arial" w:hAnsi="Arial" w:cs="Arial"/>
        </w:rPr>
      </w:pPr>
      <w:r>
        <w:rPr>
          <w:rFonts w:ascii="Arial" w:hAnsi="Arial" w:cs="Arial"/>
        </w:rPr>
        <w:t xml:space="preserve">A follow-up </w:t>
      </w:r>
      <w:r w:rsidR="002F5F67">
        <w:rPr>
          <w:rFonts w:ascii="Arial" w:hAnsi="Arial" w:cs="Arial"/>
        </w:rPr>
        <w:t xml:space="preserve">response and </w:t>
      </w:r>
      <w:r>
        <w:rPr>
          <w:rFonts w:ascii="Arial" w:hAnsi="Arial" w:cs="Arial"/>
        </w:rPr>
        <w:t xml:space="preserve">action plan from the academic unit </w:t>
      </w:r>
      <w:r w:rsidR="00120241">
        <w:rPr>
          <w:rFonts w:ascii="Arial" w:hAnsi="Arial" w:cs="Arial"/>
        </w:rPr>
        <w:t xml:space="preserve">for each </w:t>
      </w:r>
      <w:r w:rsidR="00963B73">
        <w:rPr>
          <w:rFonts w:ascii="Arial" w:hAnsi="Arial" w:cs="Arial"/>
        </w:rPr>
        <w:t xml:space="preserve">degree </w:t>
      </w:r>
      <w:r w:rsidR="00120241">
        <w:rPr>
          <w:rFonts w:ascii="Arial" w:hAnsi="Arial" w:cs="Arial"/>
        </w:rPr>
        <w:t xml:space="preserve">program </w:t>
      </w:r>
      <w:r w:rsidR="00473B3C">
        <w:rPr>
          <w:rFonts w:ascii="Arial" w:hAnsi="Arial" w:cs="Arial"/>
        </w:rPr>
        <w:t xml:space="preserve">developed </w:t>
      </w:r>
      <w:r w:rsidR="00574B16">
        <w:rPr>
          <w:rFonts w:ascii="Arial" w:hAnsi="Arial" w:cs="Arial"/>
        </w:rPr>
        <w:t xml:space="preserve">in consultation with the college dean and </w:t>
      </w:r>
      <w:r w:rsidR="0061793A">
        <w:rPr>
          <w:rFonts w:ascii="Arial" w:hAnsi="Arial" w:cs="Arial"/>
        </w:rPr>
        <w:t>p</w:t>
      </w:r>
      <w:r>
        <w:rPr>
          <w:rFonts w:ascii="Arial" w:hAnsi="Arial" w:cs="Arial"/>
        </w:rPr>
        <w:t xml:space="preserve">rovost and </w:t>
      </w:r>
      <w:r w:rsidR="0061793A">
        <w:rPr>
          <w:rFonts w:ascii="Arial" w:hAnsi="Arial" w:cs="Arial"/>
        </w:rPr>
        <w:t>v</w:t>
      </w:r>
      <w:r>
        <w:rPr>
          <w:rFonts w:ascii="Arial" w:hAnsi="Arial" w:cs="Arial"/>
        </w:rPr>
        <w:t xml:space="preserve">ice </w:t>
      </w:r>
      <w:r w:rsidR="0061793A">
        <w:rPr>
          <w:rFonts w:ascii="Arial" w:hAnsi="Arial" w:cs="Arial"/>
        </w:rPr>
        <w:t>p</w:t>
      </w:r>
      <w:r>
        <w:rPr>
          <w:rFonts w:ascii="Arial" w:hAnsi="Arial" w:cs="Arial"/>
        </w:rPr>
        <w:t>resident for Academic Affairs (</w:t>
      </w:r>
      <w:r w:rsidR="00760F7E">
        <w:rPr>
          <w:rFonts w:ascii="Arial" w:hAnsi="Arial" w:cs="Arial"/>
        </w:rPr>
        <w:t>p</w:t>
      </w:r>
      <w:r>
        <w:rPr>
          <w:rFonts w:ascii="Arial" w:hAnsi="Arial" w:cs="Arial"/>
        </w:rPr>
        <w:t xml:space="preserve">rovost). </w:t>
      </w:r>
    </w:p>
    <w:p w:rsidR="003E4DFD" w:rsidRDefault="003E4DFD">
      <w:pPr>
        <w:spacing w:after="240"/>
        <w:jc w:val="center"/>
        <w:rPr>
          <w:rFonts w:ascii="Arial" w:hAnsi="Arial" w:cs="Arial"/>
        </w:rPr>
      </w:pPr>
      <w:r>
        <w:rPr>
          <w:rStyle w:val="Strong"/>
          <w:rFonts w:ascii="Arial" w:hAnsi="Arial" w:cs="Arial"/>
        </w:rPr>
        <w:t xml:space="preserve">APR </w:t>
      </w:r>
      <w:r w:rsidR="000A32C7">
        <w:rPr>
          <w:rStyle w:val="Strong"/>
          <w:rFonts w:ascii="Arial" w:hAnsi="Arial" w:cs="Arial"/>
        </w:rPr>
        <w:t>SELF-</w:t>
      </w:r>
      <w:r w:rsidR="003B28C5">
        <w:rPr>
          <w:rStyle w:val="Strong"/>
          <w:rFonts w:ascii="Arial" w:hAnsi="Arial" w:cs="Arial"/>
        </w:rPr>
        <w:t>REVIEW PROCESS</w:t>
      </w:r>
    </w:p>
    <w:p w:rsidR="003E4DFD" w:rsidRDefault="006C2D70" w:rsidP="006C2D70">
      <w:pPr>
        <w:spacing w:before="100" w:beforeAutospacing="1" w:after="240"/>
        <w:ind w:left="720" w:hanging="360"/>
        <w:rPr>
          <w:rFonts w:ascii="Arial" w:hAnsi="Arial" w:cs="Arial"/>
        </w:rPr>
      </w:pPr>
      <w:r>
        <w:rPr>
          <w:rFonts w:ascii="Arial" w:hAnsi="Arial" w:cs="Arial"/>
        </w:rPr>
        <w:t>9.</w:t>
      </w:r>
      <w:r>
        <w:rPr>
          <w:rFonts w:ascii="Arial" w:hAnsi="Arial" w:cs="Arial"/>
        </w:rPr>
        <w:tab/>
      </w:r>
      <w:r w:rsidR="003E4DFD">
        <w:rPr>
          <w:rFonts w:ascii="Arial" w:hAnsi="Arial" w:cs="Arial"/>
        </w:rPr>
        <w:t xml:space="preserve">Each </w:t>
      </w:r>
      <w:r w:rsidR="00930071">
        <w:rPr>
          <w:rFonts w:ascii="Arial" w:hAnsi="Arial" w:cs="Arial"/>
        </w:rPr>
        <w:t>August</w:t>
      </w:r>
      <w:r w:rsidR="003E4DFD">
        <w:rPr>
          <w:rFonts w:ascii="Arial" w:hAnsi="Arial" w:cs="Arial"/>
        </w:rPr>
        <w:t xml:space="preserve">, the </w:t>
      </w:r>
      <w:r w:rsidR="00924600">
        <w:rPr>
          <w:rFonts w:ascii="Arial" w:hAnsi="Arial" w:cs="Arial"/>
        </w:rPr>
        <w:t>AVPIE</w:t>
      </w:r>
      <w:r w:rsidR="003E4DFD">
        <w:rPr>
          <w:rFonts w:ascii="Arial" w:hAnsi="Arial" w:cs="Arial"/>
        </w:rPr>
        <w:t>, in consultation with the college deans and chairs/directors, will review the APR long-term calendar</w:t>
      </w:r>
      <w:r w:rsidR="00F5238D">
        <w:rPr>
          <w:rFonts w:ascii="Arial" w:hAnsi="Arial" w:cs="Arial"/>
        </w:rPr>
        <w:t xml:space="preserve">. </w:t>
      </w:r>
      <w:r w:rsidR="006A7C09">
        <w:rPr>
          <w:rFonts w:ascii="Arial" w:hAnsi="Arial" w:cs="Arial"/>
        </w:rPr>
        <w:t>Any department/school not able to fulfill the requirements of the APR process as scheduled will prepare a formal request for delay</w:t>
      </w:r>
      <w:r w:rsidR="00BC6EF3">
        <w:rPr>
          <w:rFonts w:ascii="Arial" w:hAnsi="Arial" w:cs="Arial"/>
        </w:rPr>
        <w:t xml:space="preserve"> with clear justification</w:t>
      </w:r>
      <w:r w:rsidR="006A7C09">
        <w:rPr>
          <w:rFonts w:ascii="Arial" w:hAnsi="Arial" w:cs="Arial"/>
        </w:rPr>
        <w:t xml:space="preserve">. The college dean will submit the request to </w:t>
      </w:r>
      <w:r w:rsidR="00FC0ECB">
        <w:rPr>
          <w:rFonts w:ascii="Arial" w:hAnsi="Arial" w:cs="Arial"/>
        </w:rPr>
        <w:t xml:space="preserve">the </w:t>
      </w:r>
      <w:r w:rsidR="00924600">
        <w:rPr>
          <w:rFonts w:ascii="Arial" w:hAnsi="Arial" w:cs="Arial"/>
        </w:rPr>
        <w:t xml:space="preserve">AVPIE </w:t>
      </w:r>
      <w:r w:rsidR="00FC0ECB">
        <w:rPr>
          <w:rFonts w:ascii="Arial" w:hAnsi="Arial" w:cs="Arial"/>
        </w:rPr>
        <w:t xml:space="preserve">who will confer with </w:t>
      </w:r>
      <w:r w:rsidR="0061793A">
        <w:rPr>
          <w:rFonts w:ascii="Arial" w:hAnsi="Arial" w:cs="Arial"/>
        </w:rPr>
        <w:t>p</w:t>
      </w:r>
      <w:r w:rsidR="006A7C09">
        <w:rPr>
          <w:rFonts w:ascii="Arial" w:hAnsi="Arial" w:cs="Arial"/>
        </w:rPr>
        <w:t xml:space="preserve">rovost. The </w:t>
      </w:r>
      <w:r w:rsidR="0061793A">
        <w:rPr>
          <w:rFonts w:ascii="Arial" w:hAnsi="Arial" w:cs="Arial"/>
        </w:rPr>
        <w:t>p</w:t>
      </w:r>
      <w:r w:rsidR="006A7C09">
        <w:rPr>
          <w:rFonts w:ascii="Arial" w:hAnsi="Arial" w:cs="Arial"/>
        </w:rPr>
        <w:t xml:space="preserve">rovost will subsequently forward </w:t>
      </w:r>
      <w:r w:rsidR="00FC0ECB">
        <w:rPr>
          <w:rFonts w:ascii="Arial" w:hAnsi="Arial" w:cs="Arial"/>
        </w:rPr>
        <w:t xml:space="preserve">acceptable </w:t>
      </w:r>
      <w:r w:rsidR="006A7C09">
        <w:rPr>
          <w:rFonts w:ascii="Arial" w:hAnsi="Arial" w:cs="Arial"/>
        </w:rPr>
        <w:t>request</w:t>
      </w:r>
      <w:r w:rsidR="00FC0ECB">
        <w:rPr>
          <w:rFonts w:ascii="Arial" w:hAnsi="Arial" w:cs="Arial"/>
        </w:rPr>
        <w:t>s</w:t>
      </w:r>
      <w:r w:rsidR="006A7C09">
        <w:rPr>
          <w:rFonts w:ascii="Arial" w:hAnsi="Arial" w:cs="Arial"/>
        </w:rPr>
        <w:t xml:space="preserve"> to the THECB. </w:t>
      </w:r>
      <w:hyperlink r:id="rId12" w:history="1">
        <w:r w:rsidR="00502154">
          <w:rPr>
            <w:rStyle w:val="Hyperlink"/>
            <w:rFonts w:ascii="Arial" w:hAnsi="Arial" w:cs="Arial"/>
          </w:rPr>
          <w:t xml:space="preserve">Attachment A, </w:t>
        </w:r>
      </w:hyperlink>
      <w:r w:rsidR="003E4DFD">
        <w:rPr>
          <w:rFonts w:ascii="Arial" w:hAnsi="Arial" w:cs="Arial"/>
        </w:rPr>
        <w:t>the APR calendar</w:t>
      </w:r>
      <w:r w:rsidR="00930071">
        <w:rPr>
          <w:rFonts w:ascii="Arial" w:hAnsi="Arial" w:cs="Arial"/>
        </w:rPr>
        <w:t xml:space="preserve"> </w:t>
      </w:r>
      <w:r w:rsidR="007E1824">
        <w:rPr>
          <w:rFonts w:ascii="Arial" w:hAnsi="Arial" w:cs="Arial"/>
        </w:rPr>
        <w:t xml:space="preserve">identifies </w:t>
      </w:r>
      <w:r w:rsidR="00BC6EF3">
        <w:rPr>
          <w:rFonts w:ascii="Arial" w:hAnsi="Arial" w:cs="Arial"/>
        </w:rPr>
        <w:t>the seven</w:t>
      </w:r>
      <w:r w:rsidR="004C51F0">
        <w:rPr>
          <w:rFonts w:ascii="Arial" w:hAnsi="Arial" w:cs="Arial"/>
        </w:rPr>
        <w:t>-</w:t>
      </w:r>
      <w:r w:rsidR="00BC6EF3">
        <w:rPr>
          <w:rFonts w:ascii="Arial" w:hAnsi="Arial" w:cs="Arial"/>
        </w:rPr>
        <w:t>year APR cycle</w:t>
      </w:r>
      <w:r w:rsidR="003E4DFD">
        <w:rPr>
          <w:rFonts w:ascii="Arial" w:hAnsi="Arial" w:cs="Arial"/>
        </w:rPr>
        <w:t>. Insofar as possible</w:t>
      </w:r>
      <w:r w:rsidR="004C51F0">
        <w:rPr>
          <w:rFonts w:ascii="Arial" w:hAnsi="Arial" w:cs="Arial"/>
        </w:rPr>
        <w:t>, an</w:t>
      </w:r>
      <w:r w:rsidR="003E4DFD">
        <w:rPr>
          <w:rFonts w:ascii="Arial" w:hAnsi="Arial" w:cs="Arial"/>
        </w:rPr>
        <w:t xml:space="preserve"> academic unit's APR is scheduled in coordination with </w:t>
      </w:r>
      <w:r w:rsidR="004C51F0">
        <w:rPr>
          <w:rFonts w:ascii="Arial" w:hAnsi="Arial" w:cs="Arial"/>
        </w:rPr>
        <w:t xml:space="preserve">its </w:t>
      </w:r>
      <w:r w:rsidR="003E4DFD">
        <w:rPr>
          <w:rFonts w:ascii="Arial" w:hAnsi="Arial" w:cs="Arial"/>
        </w:rPr>
        <w:t>period</w:t>
      </w:r>
      <w:r w:rsidR="00BC6EF3">
        <w:rPr>
          <w:rFonts w:ascii="Arial" w:hAnsi="Arial" w:cs="Arial"/>
        </w:rPr>
        <w:t>ic</w:t>
      </w:r>
      <w:r w:rsidR="003E4DFD">
        <w:rPr>
          <w:rFonts w:ascii="Arial" w:hAnsi="Arial" w:cs="Arial"/>
        </w:rPr>
        <w:t xml:space="preserve"> program accreditation review</w:t>
      </w:r>
      <w:r w:rsidR="00BC6EF3">
        <w:rPr>
          <w:rFonts w:ascii="Arial" w:hAnsi="Arial" w:cs="Arial"/>
        </w:rPr>
        <w:t>(</w:t>
      </w:r>
      <w:r w:rsidR="003E4DFD">
        <w:rPr>
          <w:rFonts w:ascii="Arial" w:hAnsi="Arial" w:cs="Arial"/>
        </w:rPr>
        <w:t>s</w:t>
      </w:r>
      <w:r w:rsidR="00BC6EF3">
        <w:rPr>
          <w:rFonts w:ascii="Arial" w:hAnsi="Arial" w:cs="Arial"/>
        </w:rPr>
        <w:t>).</w:t>
      </w:r>
      <w:r w:rsidR="003E4DFD">
        <w:rPr>
          <w:rFonts w:ascii="Arial" w:hAnsi="Arial" w:cs="Arial"/>
        </w:rPr>
        <w:t xml:space="preserve"> </w:t>
      </w:r>
    </w:p>
    <w:p w:rsidR="00AE012A" w:rsidRDefault="006C2D70" w:rsidP="006C2D70">
      <w:pPr>
        <w:ind w:left="720" w:hanging="360"/>
        <w:rPr>
          <w:rFonts w:ascii="Arial" w:hAnsi="Arial" w:cs="Arial"/>
        </w:rPr>
      </w:pPr>
      <w:r>
        <w:rPr>
          <w:rFonts w:ascii="Arial" w:hAnsi="Arial" w:cs="Arial"/>
        </w:rPr>
        <w:t>10.</w:t>
      </w:r>
      <w:r>
        <w:rPr>
          <w:rFonts w:ascii="Arial" w:hAnsi="Arial" w:cs="Arial"/>
        </w:rPr>
        <w:tab/>
      </w:r>
      <w:r w:rsidR="003E4DFD">
        <w:rPr>
          <w:rFonts w:ascii="Arial" w:hAnsi="Arial" w:cs="Arial"/>
        </w:rPr>
        <w:t xml:space="preserve">For convenience, APRs are generally conducted on an academic unit basis, i.e., </w:t>
      </w:r>
      <w:r w:rsidR="003E4DFD">
        <w:rPr>
          <w:rStyle w:val="Strong"/>
          <w:rFonts w:ascii="Arial" w:hAnsi="Arial" w:cs="Arial"/>
        </w:rPr>
        <w:t xml:space="preserve">all academic programs </w:t>
      </w:r>
      <w:r w:rsidR="003E4DFD">
        <w:rPr>
          <w:rFonts w:ascii="Arial" w:hAnsi="Arial" w:cs="Arial"/>
        </w:rPr>
        <w:t xml:space="preserve">offered by an academic unit are reviewed in a single year. Each academic unit normally conducts an APR for all of its programs every </w:t>
      </w:r>
      <w:r w:rsidR="00BC6EF3">
        <w:rPr>
          <w:rFonts w:ascii="Arial" w:hAnsi="Arial" w:cs="Arial"/>
        </w:rPr>
        <w:t xml:space="preserve">seven </w:t>
      </w:r>
      <w:r w:rsidR="003E4DFD">
        <w:rPr>
          <w:rFonts w:ascii="Arial" w:hAnsi="Arial" w:cs="Arial"/>
        </w:rPr>
        <w:t>years.</w:t>
      </w:r>
      <w:r w:rsidR="00BC6EF3">
        <w:rPr>
          <w:rFonts w:ascii="Arial" w:hAnsi="Arial" w:cs="Arial"/>
        </w:rPr>
        <w:t xml:space="preserve"> </w:t>
      </w:r>
    </w:p>
    <w:p w:rsidR="00AE012A" w:rsidRPr="00AE012A" w:rsidRDefault="00AE012A" w:rsidP="00AE012A">
      <w:pPr>
        <w:ind w:left="720"/>
        <w:rPr>
          <w:rFonts w:ascii="Arial" w:hAnsi="Arial" w:cs="Arial"/>
        </w:rPr>
      </w:pPr>
    </w:p>
    <w:p w:rsidR="00AF6D24" w:rsidRDefault="006C2D70" w:rsidP="006C2D70">
      <w:pPr>
        <w:ind w:left="720" w:hanging="360"/>
        <w:rPr>
          <w:rFonts w:ascii="Arial" w:hAnsi="Arial" w:cs="Arial"/>
        </w:rPr>
      </w:pPr>
      <w:r>
        <w:rPr>
          <w:rFonts w:ascii="Arial" w:hAnsi="Arial" w:cs="Arial"/>
        </w:rPr>
        <w:t>11.</w:t>
      </w:r>
      <w:r>
        <w:rPr>
          <w:rFonts w:ascii="Arial" w:hAnsi="Arial" w:cs="Arial"/>
        </w:rPr>
        <w:tab/>
      </w:r>
      <w:r w:rsidR="006F51B0">
        <w:rPr>
          <w:rFonts w:ascii="Arial" w:hAnsi="Arial" w:cs="Arial"/>
        </w:rPr>
        <w:t xml:space="preserve">After </w:t>
      </w:r>
      <w:r w:rsidR="00BC6EF3">
        <w:rPr>
          <w:rFonts w:ascii="Arial" w:hAnsi="Arial" w:cs="Arial"/>
        </w:rPr>
        <w:t xml:space="preserve">receiving the </w:t>
      </w:r>
      <w:r w:rsidR="00F5238D">
        <w:rPr>
          <w:rFonts w:ascii="Arial" w:hAnsi="Arial" w:cs="Arial"/>
        </w:rPr>
        <w:t xml:space="preserve">reminder regarding the </w:t>
      </w:r>
      <w:r w:rsidR="006F51B0">
        <w:rPr>
          <w:rFonts w:ascii="Arial" w:hAnsi="Arial" w:cs="Arial"/>
        </w:rPr>
        <w:t xml:space="preserve">APR calendar </w:t>
      </w:r>
      <w:r w:rsidR="00BC6EF3">
        <w:rPr>
          <w:rFonts w:ascii="Arial" w:hAnsi="Arial" w:cs="Arial"/>
        </w:rPr>
        <w:t xml:space="preserve">from the </w:t>
      </w:r>
      <w:r w:rsidR="00924600">
        <w:rPr>
          <w:rFonts w:ascii="Arial" w:hAnsi="Arial" w:cs="Arial"/>
        </w:rPr>
        <w:t>AVPIE</w:t>
      </w:r>
      <w:r w:rsidR="006F51B0">
        <w:rPr>
          <w:rFonts w:ascii="Arial" w:hAnsi="Arial" w:cs="Arial"/>
        </w:rPr>
        <w:t xml:space="preserve">, the college dean will notify the academic units identified in a given year to begin the APR process with the self-review. At this time </w:t>
      </w:r>
      <w:r w:rsidR="007E1824">
        <w:rPr>
          <w:rFonts w:ascii="Arial" w:hAnsi="Arial" w:cs="Arial"/>
        </w:rPr>
        <w:t xml:space="preserve">academic units </w:t>
      </w:r>
      <w:r w:rsidR="006F51B0">
        <w:rPr>
          <w:rFonts w:ascii="Arial" w:hAnsi="Arial" w:cs="Arial"/>
        </w:rPr>
        <w:t xml:space="preserve">are encouraged to </w:t>
      </w:r>
      <w:r w:rsidR="006F51B0">
        <w:rPr>
          <w:rFonts w:ascii="Arial" w:hAnsi="Arial" w:cs="Arial"/>
        </w:rPr>
        <w:lastRenderedPageBreak/>
        <w:t>appoint a chair for their self-review process.</w:t>
      </w:r>
      <w:r w:rsidR="00AF6D24">
        <w:rPr>
          <w:rFonts w:ascii="Arial" w:hAnsi="Arial" w:cs="Arial"/>
        </w:rPr>
        <w:t xml:space="preserve">  </w:t>
      </w:r>
      <w:r w:rsidR="007E1824">
        <w:rPr>
          <w:rFonts w:ascii="Arial" w:hAnsi="Arial" w:cs="Arial"/>
        </w:rPr>
        <w:t xml:space="preserve">Academic units </w:t>
      </w:r>
      <w:r w:rsidR="00AF6D24">
        <w:rPr>
          <w:rFonts w:ascii="Arial" w:hAnsi="Arial" w:cs="Arial"/>
        </w:rPr>
        <w:t xml:space="preserve">will forward the name of </w:t>
      </w:r>
      <w:r w:rsidR="00AE012A">
        <w:rPr>
          <w:rFonts w:ascii="Arial" w:hAnsi="Arial" w:cs="Arial"/>
        </w:rPr>
        <w:t xml:space="preserve">the </w:t>
      </w:r>
      <w:r w:rsidR="00AF6D24">
        <w:rPr>
          <w:rFonts w:ascii="Arial" w:hAnsi="Arial" w:cs="Arial"/>
        </w:rPr>
        <w:t xml:space="preserve">chair of the self-review process to their dean and the </w:t>
      </w:r>
      <w:r w:rsidR="00924600">
        <w:rPr>
          <w:rFonts w:ascii="Arial" w:hAnsi="Arial" w:cs="Arial"/>
        </w:rPr>
        <w:t>AVPIE</w:t>
      </w:r>
      <w:r w:rsidR="00AF6D24">
        <w:rPr>
          <w:rFonts w:ascii="Arial" w:hAnsi="Arial" w:cs="Arial"/>
        </w:rPr>
        <w:t>.</w:t>
      </w:r>
    </w:p>
    <w:p w:rsidR="00AE012A" w:rsidRDefault="00AE012A" w:rsidP="00AE012A">
      <w:pPr>
        <w:ind w:left="720"/>
        <w:rPr>
          <w:rFonts w:ascii="Arial" w:hAnsi="Arial" w:cs="Arial"/>
        </w:rPr>
      </w:pPr>
    </w:p>
    <w:p w:rsidR="006F51B0" w:rsidRPr="00AF6D24" w:rsidRDefault="006C2D70" w:rsidP="006C2D70">
      <w:pPr>
        <w:ind w:left="720" w:hanging="360"/>
        <w:rPr>
          <w:rFonts w:ascii="Arial" w:hAnsi="Arial" w:cs="Arial"/>
        </w:rPr>
      </w:pPr>
      <w:r>
        <w:rPr>
          <w:rFonts w:ascii="Arial" w:hAnsi="Arial" w:cs="Arial"/>
        </w:rPr>
        <w:t>12.</w:t>
      </w:r>
      <w:r>
        <w:rPr>
          <w:rFonts w:ascii="Arial" w:hAnsi="Arial" w:cs="Arial"/>
        </w:rPr>
        <w:tab/>
      </w:r>
      <w:r w:rsidR="006F51B0" w:rsidRPr="00AF6D24">
        <w:rPr>
          <w:rFonts w:ascii="Arial" w:hAnsi="Arial" w:cs="Arial"/>
        </w:rPr>
        <w:t xml:space="preserve">Each </w:t>
      </w:r>
      <w:r w:rsidR="00DE2CED">
        <w:rPr>
          <w:rFonts w:ascii="Arial" w:hAnsi="Arial" w:cs="Arial"/>
        </w:rPr>
        <w:t>Octo</w:t>
      </w:r>
      <w:r w:rsidR="00DE2CED" w:rsidRPr="00AF6D24">
        <w:rPr>
          <w:rFonts w:ascii="Arial" w:hAnsi="Arial" w:cs="Arial"/>
        </w:rPr>
        <w:t>ber</w:t>
      </w:r>
      <w:r w:rsidR="006F51B0" w:rsidRPr="00AF6D24">
        <w:rPr>
          <w:rFonts w:ascii="Arial" w:hAnsi="Arial" w:cs="Arial"/>
        </w:rPr>
        <w:t xml:space="preserve">, the </w:t>
      </w:r>
      <w:r w:rsidR="00924600">
        <w:rPr>
          <w:rFonts w:ascii="Arial" w:hAnsi="Arial" w:cs="Arial"/>
        </w:rPr>
        <w:t>AVPIE</w:t>
      </w:r>
      <w:r w:rsidR="006F51B0" w:rsidRPr="00AF6D24">
        <w:rPr>
          <w:rFonts w:ascii="Arial" w:hAnsi="Arial" w:cs="Arial"/>
        </w:rPr>
        <w:t xml:space="preserve"> will conduct an orientation to the APR process for all chairs</w:t>
      </w:r>
      <w:r w:rsidR="007E1824">
        <w:rPr>
          <w:rFonts w:ascii="Arial" w:hAnsi="Arial" w:cs="Arial"/>
        </w:rPr>
        <w:t>/directors</w:t>
      </w:r>
      <w:r w:rsidR="006F51B0" w:rsidRPr="00AF6D24">
        <w:rPr>
          <w:rFonts w:ascii="Arial" w:hAnsi="Arial" w:cs="Arial"/>
        </w:rPr>
        <w:t xml:space="preserve"> and</w:t>
      </w:r>
      <w:r w:rsidR="00AF6D24">
        <w:rPr>
          <w:rFonts w:ascii="Arial" w:hAnsi="Arial" w:cs="Arial"/>
        </w:rPr>
        <w:t xml:space="preserve"> </w:t>
      </w:r>
      <w:r w:rsidR="006F51B0" w:rsidRPr="00AF6D24">
        <w:rPr>
          <w:rFonts w:ascii="Arial" w:hAnsi="Arial" w:cs="Arial"/>
        </w:rPr>
        <w:t>appointed chair</w:t>
      </w:r>
      <w:r w:rsidR="00AE012A">
        <w:rPr>
          <w:rFonts w:ascii="Arial" w:hAnsi="Arial" w:cs="Arial"/>
        </w:rPr>
        <w:t>s</w:t>
      </w:r>
      <w:r w:rsidR="006F51B0" w:rsidRPr="00AF6D24">
        <w:rPr>
          <w:rFonts w:ascii="Arial" w:hAnsi="Arial" w:cs="Arial"/>
        </w:rPr>
        <w:t xml:space="preserve"> </w:t>
      </w:r>
      <w:r w:rsidR="004C51F0">
        <w:rPr>
          <w:rFonts w:ascii="Arial" w:hAnsi="Arial" w:cs="Arial"/>
        </w:rPr>
        <w:t xml:space="preserve">of </w:t>
      </w:r>
      <w:r w:rsidR="006F51B0" w:rsidRPr="00AF6D24">
        <w:rPr>
          <w:rFonts w:ascii="Arial" w:hAnsi="Arial" w:cs="Arial"/>
        </w:rPr>
        <w:t>the</w:t>
      </w:r>
      <w:r w:rsidR="00AE012A">
        <w:rPr>
          <w:rFonts w:ascii="Arial" w:hAnsi="Arial" w:cs="Arial"/>
        </w:rPr>
        <w:t xml:space="preserve"> </w:t>
      </w:r>
      <w:r w:rsidR="006F51B0" w:rsidRPr="00AF6D24">
        <w:rPr>
          <w:rFonts w:ascii="Arial" w:hAnsi="Arial" w:cs="Arial"/>
        </w:rPr>
        <w:t xml:space="preserve">self-review </w:t>
      </w:r>
      <w:r w:rsidR="00AF6D24" w:rsidRPr="00AF6D24">
        <w:rPr>
          <w:rFonts w:ascii="Arial" w:hAnsi="Arial" w:cs="Arial"/>
        </w:rPr>
        <w:t xml:space="preserve">process </w:t>
      </w:r>
      <w:r w:rsidR="0025559C">
        <w:rPr>
          <w:rFonts w:ascii="Arial" w:hAnsi="Arial" w:cs="Arial"/>
        </w:rPr>
        <w:t xml:space="preserve">in units </w:t>
      </w:r>
      <w:r w:rsidR="006F51B0" w:rsidRPr="00AF6D24">
        <w:rPr>
          <w:rFonts w:ascii="Arial" w:hAnsi="Arial" w:cs="Arial"/>
        </w:rPr>
        <w:t xml:space="preserve">scheduled for APR during the </w:t>
      </w:r>
      <w:r w:rsidR="00F5238D">
        <w:rPr>
          <w:rFonts w:ascii="Arial" w:hAnsi="Arial" w:cs="Arial"/>
        </w:rPr>
        <w:t xml:space="preserve">upcoming </w:t>
      </w:r>
      <w:r w:rsidR="006F51B0" w:rsidRPr="00AF6D24">
        <w:rPr>
          <w:rFonts w:ascii="Arial" w:hAnsi="Arial" w:cs="Arial"/>
        </w:rPr>
        <w:t>year.</w:t>
      </w:r>
      <w:r w:rsidR="00AF6D24" w:rsidRPr="00AF6D24">
        <w:rPr>
          <w:rFonts w:ascii="Arial" w:hAnsi="Arial" w:cs="Arial"/>
        </w:rPr>
        <w:t xml:space="preserve"> </w:t>
      </w:r>
      <w:r w:rsidR="00963B73">
        <w:rPr>
          <w:rFonts w:ascii="Arial" w:hAnsi="Arial" w:cs="Arial"/>
        </w:rPr>
        <w:t>G</w:t>
      </w:r>
      <w:r w:rsidR="00AF6D24">
        <w:rPr>
          <w:rFonts w:ascii="Arial" w:hAnsi="Arial" w:cs="Arial"/>
        </w:rPr>
        <w:t>uidelines</w:t>
      </w:r>
      <w:r w:rsidR="00616A77">
        <w:rPr>
          <w:rFonts w:ascii="Arial" w:hAnsi="Arial" w:cs="Arial"/>
        </w:rPr>
        <w:t xml:space="preserve"> </w:t>
      </w:r>
      <w:r w:rsidR="00AE012A">
        <w:rPr>
          <w:rFonts w:ascii="Arial" w:hAnsi="Arial" w:cs="Arial"/>
        </w:rPr>
        <w:t>(</w:t>
      </w:r>
      <w:r w:rsidR="00616A77">
        <w:rPr>
          <w:rFonts w:ascii="Arial" w:hAnsi="Arial" w:cs="Arial"/>
        </w:rPr>
        <w:t xml:space="preserve">in </w:t>
      </w:r>
      <w:hyperlink r:id="rId13" w:history="1">
        <w:r w:rsidR="00C52DA9" w:rsidRPr="008B54BA">
          <w:rPr>
            <w:rStyle w:val="Hyperlink"/>
            <w:rFonts w:ascii="Arial" w:hAnsi="Arial" w:cs="Arial"/>
          </w:rPr>
          <w:t>Attachment B</w:t>
        </w:r>
      </w:hyperlink>
      <w:r w:rsidR="00AE012A">
        <w:rPr>
          <w:rFonts w:ascii="Arial" w:hAnsi="Arial" w:cs="Arial"/>
        </w:rPr>
        <w:t>)</w:t>
      </w:r>
      <w:r w:rsidR="00616A77">
        <w:rPr>
          <w:rFonts w:ascii="Arial" w:hAnsi="Arial" w:cs="Arial"/>
        </w:rPr>
        <w:t xml:space="preserve"> </w:t>
      </w:r>
      <w:r w:rsidR="00AE6E5E">
        <w:rPr>
          <w:rFonts w:ascii="Arial" w:hAnsi="Arial" w:cs="Arial"/>
        </w:rPr>
        <w:t xml:space="preserve">and </w:t>
      </w:r>
      <w:r w:rsidR="00AF6D24">
        <w:rPr>
          <w:rFonts w:ascii="Arial" w:hAnsi="Arial" w:cs="Arial"/>
        </w:rPr>
        <w:t>timelines</w:t>
      </w:r>
      <w:r w:rsidR="00AE6E5E">
        <w:rPr>
          <w:rFonts w:ascii="Arial" w:hAnsi="Arial" w:cs="Arial"/>
        </w:rPr>
        <w:t xml:space="preserve"> </w:t>
      </w:r>
      <w:r w:rsidR="00AE012A">
        <w:rPr>
          <w:rFonts w:ascii="Arial" w:hAnsi="Arial" w:cs="Arial"/>
        </w:rPr>
        <w:t>(</w:t>
      </w:r>
      <w:r w:rsidR="00616A77">
        <w:rPr>
          <w:rFonts w:ascii="Arial" w:hAnsi="Arial" w:cs="Arial"/>
        </w:rPr>
        <w:t xml:space="preserve">in </w:t>
      </w:r>
      <w:hyperlink r:id="rId14" w:history="1">
        <w:r w:rsidR="00C52DA9" w:rsidRPr="00C52DA9">
          <w:rPr>
            <w:rStyle w:val="Hyperlink"/>
            <w:rFonts w:ascii="Arial" w:hAnsi="Arial" w:cs="Arial"/>
          </w:rPr>
          <w:t>Attachment C</w:t>
        </w:r>
      </w:hyperlink>
      <w:r w:rsidR="00AE012A">
        <w:rPr>
          <w:rFonts w:ascii="Arial" w:hAnsi="Arial" w:cs="Arial"/>
        </w:rPr>
        <w:t>)</w:t>
      </w:r>
      <w:r w:rsidR="00616A77">
        <w:rPr>
          <w:rFonts w:ascii="Arial" w:hAnsi="Arial" w:cs="Arial"/>
        </w:rPr>
        <w:t xml:space="preserve"> will be reviewed</w:t>
      </w:r>
      <w:r w:rsidR="00963B73">
        <w:rPr>
          <w:rFonts w:ascii="Arial" w:hAnsi="Arial" w:cs="Arial"/>
        </w:rPr>
        <w:t xml:space="preserve"> in the orientation</w:t>
      </w:r>
      <w:r w:rsidR="00616A77">
        <w:rPr>
          <w:rFonts w:ascii="Arial" w:hAnsi="Arial" w:cs="Arial"/>
        </w:rPr>
        <w:t xml:space="preserve">. </w:t>
      </w:r>
      <w:r w:rsidR="00AF6D24" w:rsidRPr="00AF6D24">
        <w:rPr>
          <w:rFonts w:ascii="Arial" w:hAnsi="Arial" w:cs="Arial"/>
        </w:rPr>
        <w:t xml:space="preserve">The </w:t>
      </w:r>
      <w:r w:rsidR="00F5238D" w:rsidRPr="00AF6D24">
        <w:rPr>
          <w:rFonts w:ascii="Arial" w:hAnsi="Arial" w:cs="Arial"/>
        </w:rPr>
        <w:t>guidelines</w:t>
      </w:r>
      <w:r w:rsidR="00F5238D">
        <w:rPr>
          <w:rFonts w:ascii="Arial" w:hAnsi="Arial" w:cs="Arial"/>
        </w:rPr>
        <w:t xml:space="preserve"> in </w:t>
      </w:r>
      <w:hyperlink r:id="rId15" w:history="1">
        <w:r w:rsidR="008B54BA" w:rsidRPr="008B54BA">
          <w:rPr>
            <w:rStyle w:val="Hyperlink"/>
            <w:rFonts w:ascii="Arial" w:hAnsi="Arial" w:cs="Arial"/>
          </w:rPr>
          <w:t>Attachment B</w:t>
        </w:r>
      </w:hyperlink>
      <w:r w:rsidR="008B54BA">
        <w:rPr>
          <w:rFonts w:ascii="Arial" w:hAnsi="Arial" w:cs="Arial"/>
        </w:rPr>
        <w:t xml:space="preserve"> </w:t>
      </w:r>
      <w:r w:rsidR="00AF6D24" w:rsidRPr="00AF6D24">
        <w:rPr>
          <w:rFonts w:ascii="Arial" w:hAnsi="Arial" w:cs="Arial"/>
        </w:rPr>
        <w:t xml:space="preserve">identify the information required to prepare </w:t>
      </w:r>
      <w:r w:rsidR="004A69ED">
        <w:rPr>
          <w:rFonts w:ascii="Arial" w:hAnsi="Arial" w:cs="Arial"/>
        </w:rPr>
        <w:t xml:space="preserve">and submit </w:t>
      </w:r>
      <w:r w:rsidR="00AF6D24" w:rsidRPr="00AF6D24">
        <w:rPr>
          <w:rFonts w:ascii="Arial" w:hAnsi="Arial" w:cs="Arial"/>
        </w:rPr>
        <w:t>the self-review, and the statistical information that will be provided by Institutional Research</w:t>
      </w:r>
      <w:r w:rsidR="005D3A06">
        <w:rPr>
          <w:rFonts w:ascii="Arial" w:hAnsi="Arial" w:cs="Arial"/>
        </w:rPr>
        <w:t>,</w:t>
      </w:r>
      <w:r w:rsidR="00AF6D24" w:rsidRPr="00AF6D24">
        <w:rPr>
          <w:rFonts w:ascii="Arial" w:hAnsi="Arial" w:cs="Arial"/>
        </w:rPr>
        <w:t xml:space="preserve"> </w:t>
      </w:r>
      <w:r w:rsidR="0025559C">
        <w:rPr>
          <w:rFonts w:ascii="Arial" w:hAnsi="Arial" w:cs="Arial"/>
        </w:rPr>
        <w:t xml:space="preserve">the </w:t>
      </w:r>
      <w:r w:rsidR="00924600">
        <w:rPr>
          <w:rFonts w:ascii="Arial" w:hAnsi="Arial" w:cs="Arial"/>
        </w:rPr>
        <w:t>AVPIE</w:t>
      </w:r>
      <w:r w:rsidR="005D3A06">
        <w:rPr>
          <w:rFonts w:ascii="Arial" w:hAnsi="Arial" w:cs="Arial"/>
        </w:rPr>
        <w:t>, and the University Library</w:t>
      </w:r>
      <w:r w:rsidR="00AF6D24" w:rsidRPr="00AF6D24">
        <w:rPr>
          <w:rFonts w:ascii="Arial" w:hAnsi="Arial" w:cs="Arial"/>
        </w:rPr>
        <w:t>.</w:t>
      </w:r>
    </w:p>
    <w:p w:rsidR="000651F2" w:rsidRDefault="000651F2" w:rsidP="006C2D70">
      <w:pPr>
        <w:numPr>
          <w:ilvl w:val="0"/>
          <w:numId w:val="7"/>
        </w:numPr>
        <w:spacing w:before="100" w:beforeAutospacing="1" w:after="240"/>
        <w:rPr>
          <w:rFonts w:ascii="Arial" w:hAnsi="Arial" w:cs="Arial"/>
        </w:rPr>
      </w:pPr>
      <w:r>
        <w:rPr>
          <w:rFonts w:ascii="Arial" w:hAnsi="Arial" w:cs="Arial"/>
        </w:rPr>
        <w:t>Academic units without program accreditation should follow the timeline provided in Attachment C. Academic units with program accreditation should use the timeline provided in Attachment C as a guide</w:t>
      </w:r>
      <w:r w:rsidR="006B634D">
        <w:rPr>
          <w:rFonts w:ascii="Arial" w:hAnsi="Arial" w:cs="Arial"/>
        </w:rPr>
        <w:t xml:space="preserve">, propose a calendar for completion that coincides with their accreditation review process, and submit their timetable to the </w:t>
      </w:r>
      <w:r w:rsidR="00924600">
        <w:rPr>
          <w:rFonts w:ascii="Arial" w:hAnsi="Arial" w:cs="Arial"/>
        </w:rPr>
        <w:t>AVPIE</w:t>
      </w:r>
      <w:r w:rsidR="006B634D">
        <w:rPr>
          <w:rFonts w:ascii="Arial" w:hAnsi="Arial" w:cs="Arial"/>
        </w:rPr>
        <w:t xml:space="preserve"> </w:t>
      </w:r>
      <w:r w:rsidR="00F5238D">
        <w:rPr>
          <w:rFonts w:ascii="Arial" w:hAnsi="Arial" w:cs="Arial"/>
        </w:rPr>
        <w:t>in</w:t>
      </w:r>
      <w:r w:rsidR="007E1824">
        <w:rPr>
          <w:rFonts w:ascii="Arial" w:hAnsi="Arial" w:cs="Arial"/>
        </w:rPr>
        <w:t xml:space="preserve"> January of</w:t>
      </w:r>
      <w:r w:rsidR="006B634D">
        <w:rPr>
          <w:rFonts w:ascii="Arial" w:hAnsi="Arial" w:cs="Arial"/>
        </w:rPr>
        <w:t xml:space="preserve"> the</w:t>
      </w:r>
      <w:r w:rsidR="007E1824">
        <w:rPr>
          <w:rFonts w:ascii="Arial" w:hAnsi="Arial" w:cs="Arial"/>
        </w:rPr>
        <w:t xml:space="preserve"> year </w:t>
      </w:r>
      <w:r w:rsidR="004A69ED">
        <w:rPr>
          <w:rFonts w:ascii="Arial" w:hAnsi="Arial" w:cs="Arial"/>
        </w:rPr>
        <w:t xml:space="preserve">prior to the year </w:t>
      </w:r>
      <w:r w:rsidR="007E1824">
        <w:rPr>
          <w:rFonts w:ascii="Arial" w:hAnsi="Arial" w:cs="Arial"/>
        </w:rPr>
        <w:t>in which the review will take place</w:t>
      </w:r>
      <w:r w:rsidR="006B634D">
        <w:rPr>
          <w:rFonts w:ascii="Arial" w:hAnsi="Arial" w:cs="Arial"/>
        </w:rPr>
        <w:t xml:space="preserve">. </w:t>
      </w:r>
      <w:r w:rsidR="00293BB3">
        <w:rPr>
          <w:rFonts w:ascii="Arial" w:hAnsi="Arial" w:cs="Arial"/>
        </w:rPr>
        <w:t xml:space="preserve">Proposed calendars must allow sufficient time for the final PRT reports and academic unit action plans to be submitted to the THECB before the close of the </w:t>
      </w:r>
      <w:r w:rsidR="00F5238D">
        <w:rPr>
          <w:rFonts w:ascii="Arial" w:hAnsi="Arial" w:cs="Arial"/>
        </w:rPr>
        <w:t>scheduled academic</w:t>
      </w:r>
      <w:r w:rsidR="00293BB3">
        <w:rPr>
          <w:rFonts w:ascii="Arial" w:hAnsi="Arial" w:cs="Arial"/>
        </w:rPr>
        <w:t xml:space="preserve"> year.</w:t>
      </w:r>
    </w:p>
    <w:p w:rsidR="003E4DFD" w:rsidRPr="00AF6D24" w:rsidRDefault="003E4DFD" w:rsidP="0073314F">
      <w:pPr>
        <w:numPr>
          <w:ilvl w:val="0"/>
          <w:numId w:val="7"/>
        </w:numPr>
        <w:spacing w:before="100" w:beforeAutospacing="1" w:after="240"/>
        <w:rPr>
          <w:rFonts w:ascii="Arial" w:hAnsi="Arial" w:cs="Arial"/>
        </w:rPr>
      </w:pPr>
      <w:r w:rsidRPr="00AF6D24">
        <w:rPr>
          <w:rFonts w:ascii="Arial" w:hAnsi="Arial" w:cs="Arial"/>
        </w:rPr>
        <w:t xml:space="preserve">The academic unit chair/director will appoint faculty, staff, </w:t>
      </w:r>
      <w:r w:rsidR="00AF6D24">
        <w:rPr>
          <w:rFonts w:ascii="Arial" w:hAnsi="Arial" w:cs="Arial"/>
        </w:rPr>
        <w:t>and</w:t>
      </w:r>
      <w:r w:rsidR="0025559C">
        <w:rPr>
          <w:rFonts w:ascii="Arial" w:hAnsi="Arial" w:cs="Arial"/>
        </w:rPr>
        <w:t>,</w:t>
      </w:r>
      <w:r w:rsidR="00AF6D24">
        <w:rPr>
          <w:rFonts w:ascii="Arial" w:hAnsi="Arial" w:cs="Arial"/>
        </w:rPr>
        <w:t xml:space="preserve"> </w:t>
      </w:r>
      <w:r w:rsidR="00FC0ECB">
        <w:rPr>
          <w:rFonts w:ascii="Arial" w:hAnsi="Arial" w:cs="Arial"/>
        </w:rPr>
        <w:t>as desired</w:t>
      </w:r>
      <w:r w:rsidR="0025559C">
        <w:rPr>
          <w:rFonts w:ascii="Arial" w:hAnsi="Arial" w:cs="Arial"/>
        </w:rPr>
        <w:t>,</w:t>
      </w:r>
      <w:r w:rsidR="00FC0ECB">
        <w:rPr>
          <w:rFonts w:ascii="Arial" w:hAnsi="Arial" w:cs="Arial"/>
        </w:rPr>
        <w:t xml:space="preserve"> </w:t>
      </w:r>
      <w:r w:rsidRPr="00AF6D24">
        <w:rPr>
          <w:rFonts w:ascii="Arial" w:hAnsi="Arial" w:cs="Arial"/>
        </w:rPr>
        <w:t xml:space="preserve">student members </w:t>
      </w:r>
      <w:r w:rsidR="00AF6D24">
        <w:rPr>
          <w:rFonts w:ascii="Arial" w:hAnsi="Arial" w:cs="Arial"/>
        </w:rPr>
        <w:t>in addition to the</w:t>
      </w:r>
      <w:r w:rsidRPr="00AF6D24">
        <w:rPr>
          <w:rFonts w:ascii="Arial" w:hAnsi="Arial" w:cs="Arial"/>
        </w:rPr>
        <w:t xml:space="preserve"> chair of the self-review committee, subject to approval of the college dean. In preparing the self-review</w:t>
      </w:r>
      <w:r w:rsidR="003B28C5">
        <w:rPr>
          <w:rFonts w:ascii="Arial" w:hAnsi="Arial" w:cs="Arial"/>
        </w:rPr>
        <w:t xml:space="preserve"> report</w:t>
      </w:r>
      <w:r w:rsidRPr="00AF6D24">
        <w:rPr>
          <w:rFonts w:ascii="Arial" w:hAnsi="Arial" w:cs="Arial"/>
        </w:rPr>
        <w:t>, members of the committee shall engage in discussions of program strengths, weaknesses, and goals, organizing the discussions however the self-review committee prefers</w:t>
      </w:r>
      <w:r w:rsidR="000651F2">
        <w:rPr>
          <w:rFonts w:ascii="Arial" w:hAnsi="Arial" w:cs="Arial"/>
        </w:rPr>
        <w:t xml:space="preserve"> or program accreditation guidelines suggest</w:t>
      </w:r>
      <w:r w:rsidRPr="00AF6D24">
        <w:rPr>
          <w:rFonts w:ascii="Arial" w:hAnsi="Arial" w:cs="Arial"/>
        </w:rPr>
        <w:t>.</w:t>
      </w:r>
    </w:p>
    <w:p w:rsidR="003B28C5" w:rsidRDefault="003E4DFD" w:rsidP="003B28C5">
      <w:pPr>
        <w:numPr>
          <w:ilvl w:val="0"/>
          <w:numId w:val="7"/>
        </w:numPr>
        <w:spacing w:before="100" w:beforeAutospacing="1" w:after="240"/>
        <w:rPr>
          <w:rFonts w:ascii="Arial" w:hAnsi="Arial" w:cs="Arial"/>
        </w:rPr>
      </w:pPr>
      <w:r w:rsidRPr="003B28C5">
        <w:rPr>
          <w:rFonts w:ascii="Arial" w:hAnsi="Arial" w:cs="Arial"/>
        </w:rPr>
        <w:t xml:space="preserve">The self-review report shall be a concise </w:t>
      </w:r>
      <w:r w:rsidR="001340EA">
        <w:rPr>
          <w:rFonts w:ascii="Arial" w:hAnsi="Arial" w:cs="Arial"/>
        </w:rPr>
        <w:t xml:space="preserve">electronic </w:t>
      </w:r>
      <w:r w:rsidRPr="003B28C5">
        <w:rPr>
          <w:rFonts w:ascii="Arial" w:hAnsi="Arial" w:cs="Arial"/>
        </w:rPr>
        <w:t>document</w:t>
      </w:r>
      <w:r w:rsidR="00F5238D">
        <w:rPr>
          <w:rFonts w:ascii="Arial" w:hAnsi="Arial" w:cs="Arial"/>
        </w:rPr>
        <w:t xml:space="preserve"> (typically 50 pages or less) following the guidelines in Attachment B </w:t>
      </w:r>
      <w:r w:rsidR="00590016">
        <w:rPr>
          <w:rFonts w:ascii="Arial" w:hAnsi="Arial" w:cs="Arial"/>
        </w:rPr>
        <w:t>with supporting materials organized</w:t>
      </w:r>
      <w:r w:rsidR="00590016" w:rsidRPr="003B28C5">
        <w:rPr>
          <w:rFonts w:ascii="Arial" w:hAnsi="Arial" w:cs="Arial"/>
        </w:rPr>
        <w:t xml:space="preserve"> </w:t>
      </w:r>
      <w:r w:rsidR="00590016">
        <w:rPr>
          <w:rFonts w:ascii="Arial" w:hAnsi="Arial" w:cs="Arial"/>
        </w:rPr>
        <w:t xml:space="preserve">in </w:t>
      </w:r>
      <w:r w:rsidRPr="003B28C5">
        <w:rPr>
          <w:rFonts w:ascii="Arial" w:hAnsi="Arial" w:cs="Arial"/>
        </w:rPr>
        <w:t xml:space="preserve">attachments. After consideration by the faculty, the academic unit chair/director will submit the report to the college dean no later than </w:t>
      </w:r>
      <w:r w:rsidR="00B119E9">
        <w:rPr>
          <w:rFonts w:ascii="Arial" w:hAnsi="Arial" w:cs="Arial"/>
        </w:rPr>
        <w:t>May</w:t>
      </w:r>
      <w:r w:rsidR="00B119E9" w:rsidRPr="003B28C5">
        <w:rPr>
          <w:rFonts w:ascii="Arial" w:hAnsi="Arial" w:cs="Arial"/>
        </w:rPr>
        <w:t xml:space="preserve"> </w:t>
      </w:r>
      <w:r w:rsidRPr="003B28C5">
        <w:rPr>
          <w:rFonts w:ascii="Arial" w:hAnsi="Arial" w:cs="Arial"/>
        </w:rPr>
        <w:t xml:space="preserve">1. </w:t>
      </w:r>
      <w:r w:rsidR="003B28C5">
        <w:rPr>
          <w:rFonts w:ascii="Arial" w:hAnsi="Arial" w:cs="Arial"/>
        </w:rPr>
        <w:t>The college dean will review the report and provide feedback to the chair</w:t>
      </w:r>
      <w:r w:rsidR="000A32C7">
        <w:rPr>
          <w:rFonts w:ascii="Arial" w:hAnsi="Arial" w:cs="Arial"/>
        </w:rPr>
        <w:t>. The chair w</w:t>
      </w:r>
      <w:r w:rsidR="003B28C5">
        <w:rPr>
          <w:rFonts w:ascii="Arial" w:hAnsi="Arial" w:cs="Arial"/>
        </w:rPr>
        <w:t>ill make any necessary corrections to the report</w:t>
      </w:r>
      <w:r w:rsidR="000A32C7">
        <w:rPr>
          <w:rFonts w:ascii="Arial" w:hAnsi="Arial" w:cs="Arial"/>
        </w:rPr>
        <w:t xml:space="preserve"> prior to </w:t>
      </w:r>
      <w:r w:rsidR="00B119E9">
        <w:rPr>
          <w:rFonts w:ascii="Arial" w:hAnsi="Arial" w:cs="Arial"/>
        </w:rPr>
        <w:t xml:space="preserve">June </w:t>
      </w:r>
      <w:r w:rsidR="000A32C7">
        <w:rPr>
          <w:rFonts w:ascii="Arial" w:hAnsi="Arial" w:cs="Arial"/>
        </w:rPr>
        <w:t>1</w:t>
      </w:r>
      <w:r w:rsidR="003B28C5">
        <w:rPr>
          <w:rFonts w:ascii="Arial" w:hAnsi="Arial" w:cs="Arial"/>
        </w:rPr>
        <w:t>.</w:t>
      </w:r>
    </w:p>
    <w:p w:rsidR="003B28C5" w:rsidRPr="0054300E" w:rsidRDefault="003B28C5" w:rsidP="000A32C7">
      <w:pPr>
        <w:numPr>
          <w:ilvl w:val="0"/>
          <w:numId w:val="7"/>
        </w:numPr>
        <w:spacing w:before="100" w:beforeAutospacing="1" w:after="240"/>
        <w:rPr>
          <w:rFonts w:ascii="Arial" w:hAnsi="Arial" w:cs="Arial"/>
        </w:rPr>
      </w:pPr>
      <w:r w:rsidRPr="0054300E">
        <w:rPr>
          <w:rFonts w:ascii="Arial" w:hAnsi="Arial" w:cs="Arial"/>
        </w:rPr>
        <w:t xml:space="preserve">By </w:t>
      </w:r>
      <w:r w:rsidR="00B119E9" w:rsidRPr="0054300E">
        <w:rPr>
          <w:rFonts w:ascii="Arial" w:hAnsi="Arial" w:cs="Arial"/>
        </w:rPr>
        <w:t xml:space="preserve">June </w:t>
      </w:r>
      <w:r w:rsidRPr="0054300E">
        <w:rPr>
          <w:rFonts w:ascii="Arial" w:hAnsi="Arial" w:cs="Arial"/>
        </w:rPr>
        <w:t xml:space="preserve">1, </w:t>
      </w:r>
      <w:r w:rsidR="0025559C">
        <w:rPr>
          <w:rFonts w:ascii="Arial" w:hAnsi="Arial" w:cs="Arial"/>
        </w:rPr>
        <w:t xml:space="preserve">the unit will </w:t>
      </w:r>
      <w:r w:rsidR="004A69ED">
        <w:rPr>
          <w:rFonts w:ascii="Arial" w:hAnsi="Arial" w:cs="Arial"/>
        </w:rPr>
        <w:t xml:space="preserve">forward </w:t>
      </w:r>
      <w:r w:rsidRPr="0054300E">
        <w:rPr>
          <w:rFonts w:ascii="Arial" w:hAnsi="Arial" w:cs="Arial"/>
        </w:rPr>
        <w:t>an electronic copy of the self-review report and related attachments</w:t>
      </w:r>
      <w:r w:rsidR="0025559C">
        <w:rPr>
          <w:rFonts w:ascii="Arial" w:hAnsi="Arial" w:cs="Arial"/>
        </w:rPr>
        <w:t xml:space="preserve"> </w:t>
      </w:r>
      <w:r w:rsidR="004A69ED">
        <w:rPr>
          <w:rFonts w:ascii="Arial" w:hAnsi="Arial" w:cs="Arial"/>
        </w:rPr>
        <w:t xml:space="preserve">to the </w:t>
      </w:r>
      <w:r w:rsidR="00924600">
        <w:rPr>
          <w:rFonts w:ascii="Arial" w:hAnsi="Arial" w:cs="Arial"/>
        </w:rPr>
        <w:t>AVPIE</w:t>
      </w:r>
      <w:r w:rsidRPr="0054300E">
        <w:rPr>
          <w:rFonts w:ascii="Arial" w:hAnsi="Arial" w:cs="Arial"/>
        </w:rPr>
        <w:t xml:space="preserve">. </w:t>
      </w:r>
      <w:r w:rsidR="000A32C7" w:rsidRPr="0054300E">
        <w:rPr>
          <w:rFonts w:ascii="Arial" w:hAnsi="Arial" w:cs="Arial"/>
        </w:rPr>
        <w:t xml:space="preserve">Also, by </w:t>
      </w:r>
      <w:r w:rsidR="00B119E9" w:rsidRPr="0054300E">
        <w:rPr>
          <w:rFonts w:ascii="Arial" w:hAnsi="Arial" w:cs="Arial"/>
        </w:rPr>
        <w:t xml:space="preserve">June </w:t>
      </w:r>
      <w:r w:rsidR="000A32C7" w:rsidRPr="0054300E">
        <w:rPr>
          <w:rFonts w:ascii="Arial" w:hAnsi="Arial" w:cs="Arial"/>
        </w:rPr>
        <w:t>1, t</w:t>
      </w:r>
      <w:r w:rsidRPr="0054300E">
        <w:rPr>
          <w:rFonts w:ascii="Arial" w:hAnsi="Arial" w:cs="Arial"/>
        </w:rPr>
        <w:t>he college dean will</w:t>
      </w:r>
      <w:r w:rsidR="000A32C7" w:rsidRPr="0054300E">
        <w:rPr>
          <w:rFonts w:ascii="Arial" w:hAnsi="Arial" w:cs="Arial"/>
        </w:rPr>
        <w:t xml:space="preserve"> provide written notification to the </w:t>
      </w:r>
      <w:r w:rsidR="00924600">
        <w:rPr>
          <w:rFonts w:ascii="Arial" w:hAnsi="Arial" w:cs="Arial"/>
        </w:rPr>
        <w:t>AVPIE</w:t>
      </w:r>
      <w:r w:rsidR="000A32C7" w:rsidRPr="0054300E">
        <w:rPr>
          <w:rFonts w:ascii="Arial" w:hAnsi="Arial" w:cs="Arial"/>
        </w:rPr>
        <w:t xml:space="preserve">, of </w:t>
      </w:r>
      <w:r w:rsidR="0025559C">
        <w:rPr>
          <w:rFonts w:ascii="Arial" w:hAnsi="Arial" w:cs="Arial"/>
        </w:rPr>
        <w:t>his or her</w:t>
      </w:r>
      <w:r w:rsidR="0025559C" w:rsidRPr="0054300E">
        <w:rPr>
          <w:rFonts w:ascii="Arial" w:hAnsi="Arial" w:cs="Arial"/>
        </w:rPr>
        <w:t xml:space="preserve"> </w:t>
      </w:r>
      <w:r w:rsidR="000A32C7" w:rsidRPr="0054300E">
        <w:rPr>
          <w:rFonts w:ascii="Arial" w:hAnsi="Arial" w:cs="Arial"/>
        </w:rPr>
        <w:t xml:space="preserve">approval of the report and note any </w:t>
      </w:r>
      <w:r w:rsidRPr="0054300E">
        <w:rPr>
          <w:rFonts w:ascii="Arial" w:hAnsi="Arial" w:cs="Arial"/>
        </w:rPr>
        <w:t xml:space="preserve">major </w:t>
      </w:r>
      <w:r w:rsidR="000A32C7" w:rsidRPr="0054300E">
        <w:rPr>
          <w:rFonts w:ascii="Arial" w:hAnsi="Arial" w:cs="Arial"/>
        </w:rPr>
        <w:t>issues addressed in the report</w:t>
      </w:r>
      <w:r w:rsidRPr="0054300E">
        <w:rPr>
          <w:rFonts w:ascii="Arial" w:hAnsi="Arial" w:cs="Arial"/>
        </w:rPr>
        <w:t xml:space="preserve">. </w:t>
      </w:r>
      <w:r w:rsidR="00110EEB">
        <w:rPr>
          <w:rFonts w:ascii="Arial" w:hAnsi="Arial" w:cs="Arial"/>
        </w:rPr>
        <w:t xml:space="preserve">The </w:t>
      </w:r>
      <w:r w:rsidR="00924600">
        <w:rPr>
          <w:rFonts w:ascii="Arial" w:hAnsi="Arial" w:cs="Arial"/>
        </w:rPr>
        <w:t>AVPIE</w:t>
      </w:r>
      <w:r w:rsidR="00110EEB">
        <w:rPr>
          <w:rFonts w:ascii="Arial" w:hAnsi="Arial" w:cs="Arial"/>
        </w:rPr>
        <w:t xml:space="preserve"> will review the report and return </w:t>
      </w:r>
      <w:r w:rsidR="0025559C">
        <w:rPr>
          <w:rFonts w:ascii="Arial" w:hAnsi="Arial" w:cs="Arial"/>
        </w:rPr>
        <w:t>it</w:t>
      </w:r>
      <w:r w:rsidR="00110EEB">
        <w:rPr>
          <w:rFonts w:ascii="Arial" w:hAnsi="Arial" w:cs="Arial"/>
        </w:rPr>
        <w:t xml:space="preserve"> to the chair/director for any necessary corrections. After the self-review report is approved by the </w:t>
      </w:r>
      <w:r w:rsidR="00924600">
        <w:rPr>
          <w:rFonts w:ascii="Arial" w:hAnsi="Arial" w:cs="Arial"/>
        </w:rPr>
        <w:t>AVPIE</w:t>
      </w:r>
      <w:r w:rsidR="00110EEB">
        <w:rPr>
          <w:rFonts w:ascii="Arial" w:hAnsi="Arial" w:cs="Arial"/>
        </w:rPr>
        <w:t>, the academic unit may begin planning the review team visit.</w:t>
      </w:r>
    </w:p>
    <w:p w:rsidR="003E4DFD" w:rsidRDefault="003E4DFD">
      <w:pPr>
        <w:spacing w:after="240"/>
        <w:jc w:val="center"/>
        <w:rPr>
          <w:rFonts w:ascii="Arial" w:hAnsi="Arial" w:cs="Arial"/>
        </w:rPr>
      </w:pPr>
      <w:r>
        <w:rPr>
          <w:rStyle w:val="Strong"/>
          <w:rFonts w:ascii="Arial" w:hAnsi="Arial" w:cs="Arial"/>
        </w:rPr>
        <w:t xml:space="preserve">THE PROGRAM REVIEW TEAM </w:t>
      </w:r>
    </w:p>
    <w:p w:rsidR="003E4DFD" w:rsidRDefault="003E4DFD" w:rsidP="006C2D70">
      <w:pPr>
        <w:numPr>
          <w:ilvl w:val="0"/>
          <w:numId w:val="8"/>
        </w:numPr>
        <w:spacing w:before="100" w:beforeAutospacing="1" w:after="240"/>
        <w:rPr>
          <w:rFonts w:ascii="Arial" w:hAnsi="Arial" w:cs="Arial"/>
        </w:rPr>
      </w:pPr>
      <w:r>
        <w:rPr>
          <w:rFonts w:ascii="Arial" w:hAnsi="Arial" w:cs="Arial"/>
        </w:rPr>
        <w:t xml:space="preserve">Following the </w:t>
      </w:r>
      <w:r w:rsidR="00110EEB">
        <w:rPr>
          <w:rFonts w:ascii="Arial" w:hAnsi="Arial" w:cs="Arial"/>
        </w:rPr>
        <w:t xml:space="preserve">approval </w:t>
      </w:r>
      <w:r>
        <w:rPr>
          <w:rFonts w:ascii="Arial" w:hAnsi="Arial" w:cs="Arial"/>
        </w:rPr>
        <w:t>of the self-review report, an appointed program review team (PRT) conducts an on-site visit to add their insight to the APR process.</w:t>
      </w:r>
    </w:p>
    <w:p w:rsidR="00BA5EBE" w:rsidRDefault="00BA5EBE" w:rsidP="00BA5EBE">
      <w:pPr>
        <w:numPr>
          <w:ilvl w:val="0"/>
          <w:numId w:val="8"/>
        </w:numPr>
        <w:spacing w:before="100" w:beforeAutospacing="1" w:after="240"/>
        <w:rPr>
          <w:rFonts w:ascii="Arial" w:hAnsi="Arial" w:cs="Arial"/>
        </w:rPr>
      </w:pPr>
      <w:r>
        <w:rPr>
          <w:rFonts w:ascii="Arial" w:hAnsi="Arial" w:cs="Arial"/>
        </w:rPr>
        <w:lastRenderedPageBreak/>
        <w:t xml:space="preserve">Each year, the </w:t>
      </w:r>
      <w:r w:rsidR="0061793A">
        <w:rPr>
          <w:rFonts w:ascii="Arial" w:hAnsi="Arial" w:cs="Arial"/>
        </w:rPr>
        <w:t>p</w:t>
      </w:r>
      <w:r>
        <w:rPr>
          <w:rFonts w:ascii="Arial" w:hAnsi="Arial" w:cs="Arial"/>
        </w:rPr>
        <w:t xml:space="preserve">rovost </w:t>
      </w:r>
      <w:r w:rsidR="00110EEB">
        <w:rPr>
          <w:rFonts w:ascii="Arial" w:hAnsi="Arial" w:cs="Arial"/>
        </w:rPr>
        <w:t xml:space="preserve">identifies </w:t>
      </w:r>
      <w:r>
        <w:rPr>
          <w:rFonts w:ascii="Arial" w:hAnsi="Arial" w:cs="Arial"/>
        </w:rPr>
        <w:t>funds for travel expenses and set rates for ho</w:t>
      </w:r>
      <w:r w:rsidR="00B119E9">
        <w:rPr>
          <w:rFonts w:ascii="Arial" w:hAnsi="Arial" w:cs="Arial"/>
        </w:rPr>
        <w:t>norariums for the external (non-</w:t>
      </w:r>
      <w:r>
        <w:rPr>
          <w:rFonts w:ascii="Arial" w:hAnsi="Arial" w:cs="Arial"/>
        </w:rPr>
        <w:t xml:space="preserve">Texas State) PRT members. The </w:t>
      </w:r>
      <w:r w:rsidR="00924600">
        <w:rPr>
          <w:rFonts w:ascii="Arial" w:hAnsi="Arial" w:cs="Arial"/>
        </w:rPr>
        <w:t>AVPIE</w:t>
      </w:r>
      <w:r>
        <w:rPr>
          <w:rFonts w:ascii="Arial" w:hAnsi="Arial" w:cs="Arial"/>
        </w:rPr>
        <w:t xml:space="preserve"> notifies academic units under review of the established rates. Internal PRT members are not provided remuneration. </w:t>
      </w:r>
      <w:r w:rsidR="004A69ED">
        <w:rPr>
          <w:rFonts w:ascii="Arial" w:hAnsi="Arial" w:cs="Arial"/>
        </w:rPr>
        <w:t>Rare e</w:t>
      </w:r>
      <w:r>
        <w:rPr>
          <w:rFonts w:ascii="Arial" w:hAnsi="Arial" w:cs="Arial"/>
        </w:rPr>
        <w:t xml:space="preserve">xceptions to the established honorariums must be negotiated between the college dean and </w:t>
      </w:r>
      <w:r w:rsidR="0061793A">
        <w:rPr>
          <w:rFonts w:ascii="Arial" w:hAnsi="Arial" w:cs="Arial"/>
        </w:rPr>
        <w:t>p</w:t>
      </w:r>
      <w:r>
        <w:rPr>
          <w:rFonts w:ascii="Arial" w:hAnsi="Arial" w:cs="Arial"/>
        </w:rPr>
        <w:t>rovost. The academic unit will be reimbursed in a single transfer after all APR expenses have been paid by the academic unit</w:t>
      </w:r>
      <w:r w:rsidR="004A69ED">
        <w:rPr>
          <w:rFonts w:ascii="Arial" w:hAnsi="Arial" w:cs="Arial"/>
        </w:rPr>
        <w:t xml:space="preserve"> and the final PRT Reports have been received</w:t>
      </w:r>
      <w:r>
        <w:rPr>
          <w:rFonts w:ascii="Arial" w:hAnsi="Arial" w:cs="Arial"/>
        </w:rPr>
        <w:t xml:space="preserve">. </w:t>
      </w:r>
    </w:p>
    <w:p w:rsidR="003D086F" w:rsidRDefault="0054300E">
      <w:pPr>
        <w:numPr>
          <w:ilvl w:val="0"/>
          <w:numId w:val="8"/>
        </w:numPr>
        <w:spacing w:before="100" w:beforeAutospacing="1" w:after="240"/>
        <w:rPr>
          <w:rFonts w:ascii="Arial" w:hAnsi="Arial" w:cs="Arial"/>
        </w:rPr>
      </w:pPr>
      <w:r>
        <w:rPr>
          <w:rFonts w:ascii="Arial" w:hAnsi="Arial" w:cs="Arial"/>
        </w:rPr>
        <w:t>A</w:t>
      </w:r>
      <w:r w:rsidRPr="0054300E">
        <w:rPr>
          <w:rFonts w:ascii="Arial" w:hAnsi="Arial" w:cs="Arial"/>
        </w:rPr>
        <w:t xml:space="preserve"> </w:t>
      </w:r>
      <w:r>
        <w:rPr>
          <w:rFonts w:ascii="Arial" w:hAnsi="Arial" w:cs="Arial"/>
        </w:rPr>
        <w:t xml:space="preserve">PRT will ordinarily consist of three </w:t>
      </w:r>
      <w:r w:rsidR="000C5993">
        <w:rPr>
          <w:rFonts w:ascii="Arial" w:hAnsi="Arial" w:cs="Arial"/>
        </w:rPr>
        <w:t>members</w:t>
      </w:r>
      <w:r>
        <w:rPr>
          <w:rFonts w:ascii="Arial" w:hAnsi="Arial" w:cs="Arial"/>
        </w:rPr>
        <w:t xml:space="preserve"> including one Texas State faculty member residing outside the college. </w:t>
      </w:r>
      <w:r w:rsidR="00BE5D43">
        <w:rPr>
          <w:rFonts w:ascii="Arial" w:hAnsi="Arial" w:cs="Arial"/>
        </w:rPr>
        <w:t>Academic units must adhere to the following criteria when selecting PRT members.</w:t>
      </w:r>
    </w:p>
    <w:p w:rsidR="003D086F" w:rsidRDefault="003D086F" w:rsidP="003D086F">
      <w:pPr>
        <w:spacing w:before="100" w:beforeAutospacing="1" w:after="240"/>
        <w:ind w:left="1440"/>
        <w:rPr>
          <w:rFonts w:ascii="Arial" w:hAnsi="Arial" w:cs="Arial"/>
        </w:rPr>
      </w:pPr>
      <w:r>
        <w:rPr>
          <w:rFonts w:ascii="Arial" w:hAnsi="Arial" w:cs="Arial"/>
        </w:rPr>
        <w:t xml:space="preserve">Doctoral Degree Programs. Academic units </w:t>
      </w:r>
      <w:r w:rsidR="006B634D">
        <w:rPr>
          <w:rFonts w:ascii="Arial" w:hAnsi="Arial" w:cs="Arial"/>
        </w:rPr>
        <w:t xml:space="preserve">with doctoral programs must </w:t>
      </w:r>
      <w:r w:rsidR="0025559C">
        <w:rPr>
          <w:rFonts w:ascii="Arial" w:hAnsi="Arial" w:cs="Arial"/>
        </w:rPr>
        <w:t xml:space="preserve">include </w:t>
      </w:r>
      <w:r w:rsidR="006B634D">
        <w:rPr>
          <w:rFonts w:ascii="Arial" w:hAnsi="Arial" w:cs="Arial"/>
        </w:rPr>
        <w:t>two extramural scholars with subject-matter expertise who are employed by institutions of higher education outside of Texas. External reviewers must be part of a program that is nationally recognized for excellence in the discipline and must affir</w:t>
      </w:r>
      <w:r>
        <w:rPr>
          <w:rFonts w:ascii="Arial" w:hAnsi="Arial" w:cs="Arial"/>
        </w:rPr>
        <w:t>m</w:t>
      </w:r>
      <w:r w:rsidR="006B634D">
        <w:rPr>
          <w:rFonts w:ascii="Arial" w:hAnsi="Arial" w:cs="Arial"/>
        </w:rPr>
        <w:t xml:space="preserve"> </w:t>
      </w:r>
      <w:r w:rsidR="0025559C">
        <w:rPr>
          <w:rFonts w:ascii="Arial" w:hAnsi="Arial" w:cs="Arial"/>
        </w:rPr>
        <w:t xml:space="preserve">that </w:t>
      </w:r>
      <w:r w:rsidR="006B634D">
        <w:rPr>
          <w:rFonts w:ascii="Arial" w:hAnsi="Arial" w:cs="Arial"/>
        </w:rPr>
        <w:t xml:space="preserve">they have no conflict of interest related to the program under review. </w:t>
      </w:r>
      <w:r>
        <w:rPr>
          <w:rFonts w:ascii="Arial" w:hAnsi="Arial" w:cs="Arial"/>
        </w:rPr>
        <w:t>The reviewers must be brought to campus for an on-site review.</w:t>
      </w:r>
      <w:r w:rsidR="006B634D">
        <w:rPr>
          <w:rFonts w:ascii="Arial" w:hAnsi="Arial" w:cs="Arial"/>
        </w:rPr>
        <w:t xml:space="preserve"> </w:t>
      </w:r>
    </w:p>
    <w:p w:rsidR="00650E23" w:rsidRDefault="003D086F" w:rsidP="00650E23">
      <w:pPr>
        <w:spacing w:before="100" w:beforeAutospacing="1" w:after="240"/>
        <w:ind w:left="1440"/>
        <w:rPr>
          <w:rFonts w:ascii="Arial" w:hAnsi="Arial" w:cs="Arial"/>
        </w:rPr>
      </w:pPr>
      <w:r>
        <w:rPr>
          <w:rFonts w:ascii="Arial" w:hAnsi="Arial" w:cs="Arial"/>
        </w:rPr>
        <w:t xml:space="preserve">Master’s Degree Programs. Academic units with a master’s degree as their highest offerings must </w:t>
      </w:r>
      <w:r w:rsidR="0025559C">
        <w:rPr>
          <w:rFonts w:ascii="Arial" w:hAnsi="Arial" w:cs="Arial"/>
        </w:rPr>
        <w:t xml:space="preserve">include </w:t>
      </w:r>
      <w:r>
        <w:rPr>
          <w:rFonts w:ascii="Arial" w:hAnsi="Arial" w:cs="Arial"/>
        </w:rPr>
        <w:t xml:space="preserve">one extramural scholar with subject-matter expertise who </w:t>
      </w:r>
      <w:r w:rsidR="0025559C">
        <w:rPr>
          <w:rFonts w:ascii="Arial" w:hAnsi="Arial" w:cs="Arial"/>
        </w:rPr>
        <w:t xml:space="preserve">is </w:t>
      </w:r>
      <w:r>
        <w:rPr>
          <w:rFonts w:ascii="Arial" w:hAnsi="Arial" w:cs="Arial"/>
        </w:rPr>
        <w:t xml:space="preserve">employed by </w:t>
      </w:r>
      <w:r w:rsidR="0025559C">
        <w:rPr>
          <w:rFonts w:ascii="Arial" w:hAnsi="Arial" w:cs="Arial"/>
        </w:rPr>
        <w:t xml:space="preserve">an </w:t>
      </w:r>
      <w:r>
        <w:rPr>
          <w:rFonts w:ascii="Arial" w:hAnsi="Arial" w:cs="Arial"/>
        </w:rPr>
        <w:t>institution of higher education outside of Texas</w:t>
      </w:r>
      <w:r w:rsidR="0025559C">
        <w:rPr>
          <w:rFonts w:ascii="Arial" w:hAnsi="Arial" w:cs="Arial"/>
        </w:rPr>
        <w:t>,</w:t>
      </w:r>
      <w:r>
        <w:rPr>
          <w:rFonts w:ascii="Arial" w:hAnsi="Arial" w:cs="Arial"/>
        </w:rPr>
        <w:t xml:space="preserve"> while a second review</w:t>
      </w:r>
      <w:r w:rsidR="00650E23">
        <w:rPr>
          <w:rFonts w:ascii="Arial" w:hAnsi="Arial" w:cs="Arial"/>
        </w:rPr>
        <w:t xml:space="preserve">er </w:t>
      </w:r>
      <w:r w:rsidR="0025559C">
        <w:rPr>
          <w:rFonts w:ascii="Arial" w:hAnsi="Arial" w:cs="Arial"/>
        </w:rPr>
        <w:t xml:space="preserve">may </w:t>
      </w:r>
      <w:r w:rsidR="00650E23">
        <w:rPr>
          <w:rFonts w:ascii="Arial" w:hAnsi="Arial" w:cs="Arial"/>
        </w:rPr>
        <w:t>be employed by an institution of higher education in</w:t>
      </w:r>
      <w:r w:rsidR="00293BB3">
        <w:rPr>
          <w:rFonts w:ascii="Arial" w:hAnsi="Arial" w:cs="Arial"/>
        </w:rPr>
        <w:t xml:space="preserve"> or outside of </w:t>
      </w:r>
      <w:r w:rsidR="00650E23">
        <w:rPr>
          <w:rFonts w:ascii="Arial" w:hAnsi="Arial" w:cs="Arial"/>
        </w:rPr>
        <w:t xml:space="preserve">Texas. External reviewers must be part of a program that is nationally recognized for excellence in the discipline and must affirm </w:t>
      </w:r>
      <w:r w:rsidR="0025559C">
        <w:rPr>
          <w:rFonts w:ascii="Arial" w:hAnsi="Arial" w:cs="Arial"/>
        </w:rPr>
        <w:t xml:space="preserve">that </w:t>
      </w:r>
      <w:r w:rsidR="00650E23">
        <w:rPr>
          <w:rFonts w:ascii="Arial" w:hAnsi="Arial" w:cs="Arial"/>
        </w:rPr>
        <w:t>they have no conflict of interest related to the program under review. The reviewers may be brought to campus for an on-site review or may be asked to conduct a remote desk review</w:t>
      </w:r>
      <w:r w:rsidR="0054300E">
        <w:rPr>
          <w:rFonts w:ascii="Arial" w:hAnsi="Arial" w:cs="Arial"/>
        </w:rPr>
        <w:t xml:space="preserve"> as in the case of an accredited program</w:t>
      </w:r>
      <w:r w:rsidR="00650E23">
        <w:rPr>
          <w:rFonts w:ascii="Arial" w:hAnsi="Arial" w:cs="Arial"/>
        </w:rPr>
        <w:t xml:space="preserve">. </w:t>
      </w:r>
    </w:p>
    <w:p w:rsidR="00650E23" w:rsidRDefault="00650E23" w:rsidP="00650E23">
      <w:pPr>
        <w:spacing w:before="100" w:beforeAutospacing="1" w:after="240"/>
        <w:ind w:left="1440"/>
        <w:rPr>
          <w:rFonts w:ascii="Arial" w:hAnsi="Arial" w:cs="Arial"/>
        </w:rPr>
      </w:pPr>
      <w:r>
        <w:rPr>
          <w:rFonts w:ascii="Arial" w:hAnsi="Arial" w:cs="Arial"/>
        </w:rPr>
        <w:t>Bachelor’s Degree Programs. Academic units with the bachelor’s degree as their highest offerings must have one extramural scholar with subject-matter expertise who are employed by institutions of higher education and who can affirm they have no conflict of interest related to the program under review.</w:t>
      </w:r>
    </w:p>
    <w:p w:rsidR="00C84904" w:rsidRDefault="00C84904" w:rsidP="00650E23">
      <w:pPr>
        <w:spacing w:before="100" w:beforeAutospacing="1" w:after="240"/>
        <w:ind w:left="1440"/>
        <w:rPr>
          <w:rFonts w:ascii="Arial" w:hAnsi="Arial" w:cs="Arial"/>
        </w:rPr>
      </w:pPr>
      <w:r>
        <w:rPr>
          <w:rFonts w:ascii="Arial" w:hAnsi="Arial" w:cs="Arial"/>
        </w:rPr>
        <w:t xml:space="preserve">Programs undergoing accreditation review in conjunction with APR. If reviewers from accrediting bodies do not meet the </w:t>
      </w:r>
      <w:r w:rsidR="00293BB3">
        <w:rPr>
          <w:rFonts w:ascii="Arial" w:hAnsi="Arial" w:cs="Arial"/>
        </w:rPr>
        <w:t>a</w:t>
      </w:r>
      <w:r>
        <w:rPr>
          <w:rFonts w:ascii="Arial" w:hAnsi="Arial" w:cs="Arial"/>
        </w:rPr>
        <w:t>forementioned criteria, additional reviewer(s) must be added to the review team to address required review team criteria for APR.</w:t>
      </w:r>
    </w:p>
    <w:p w:rsidR="003E4DFD" w:rsidRDefault="003E4DFD" w:rsidP="00650E23">
      <w:pPr>
        <w:spacing w:before="100" w:beforeAutospacing="1" w:after="240"/>
        <w:ind w:left="720"/>
        <w:rPr>
          <w:rFonts w:ascii="Arial" w:hAnsi="Arial" w:cs="Arial"/>
        </w:rPr>
      </w:pPr>
      <w:r>
        <w:rPr>
          <w:rFonts w:ascii="Arial" w:hAnsi="Arial" w:cs="Arial"/>
        </w:rPr>
        <w:t xml:space="preserve">Nominations of PRT members </w:t>
      </w:r>
      <w:r w:rsidR="007704B8">
        <w:rPr>
          <w:rFonts w:ascii="Arial" w:hAnsi="Arial" w:cs="Arial"/>
        </w:rPr>
        <w:t xml:space="preserve">meeting the previously stated criteria </w:t>
      </w:r>
      <w:r>
        <w:rPr>
          <w:rFonts w:ascii="Arial" w:hAnsi="Arial" w:cs="Arial"/>
        </w:rPr>
        <w:t>will be solicited by the college dean from the academic unit chair/director following consultation with program faculty. The appointment</w:t>
      </w:r>
      <w:r w:rsidR="00815422">
        <w:rPr>
          <w:rFonts w:ascii="Arial" w:hAnsi="Arial" w:cs="Arial"/>
        </w:rPr>
        <w:t>s</w:t>
      </w:r>
      <w:r>
        <w:rPr>
          <w:rFonts w:ascii="Arial" w:hAnsi="Arial" w:cs="Arial"/>
        </w:rPr>
        <w:t xml:space="preserve"> of the PRT and the chair of the PRT are the prerogative of the college dean and </w:t>
      </w:r>
      <w:r w:rsidR="00815422">
        <w:rPr>
          <w:rFonts w:ascii="Arial" w:hAnsi="Arial" w:cs="Arial"/>
        </w:rPr>
        <w:t xml:space="preserve">are </w:t>
      </w:r>
      <w:r>
        <w:rPr>
          <w:rFonts w:ascii="Arial" w:hAnsi="Arial" w:cs="Arial"/>
        </w:rPr>
        <w:t xml:space="preserve">made after consultation with the academic unit chair/director. The chair of the PRT will be selected from </w:t>
      </w:r>
      <w:r>
        <w:rPr>
          <w:rFonts w:ascii="Arial" w:hAnsi="Arial" w:cs="Arial"/>
        </w:rPr>
        <w:lastRenderedPageBreak/>
        <w:t xml:space="preserve">the external reviewers. </w:t>
      </w:r>
      <w:r w:rsidR="00A63712">
        <w:rPr>
          <w:rFonts w:ascii="Arial" w:hAnsi="Arial" w:cs="Arial"/>
        </w:rPr>
        <w:t xml:space="preserve">PRT nominees, along with their </w:t>
      </w:r>
      <w:r w:rsidR="0054300E">
        <w:rPr>
          <w:rFonts w:ascii="Arial" w:hAnsi="Arial" w:cs="Arial"/>
        </w:rPr>
        <w:t xml:space="preserve">contact information and </w:t>
      </w:r>
      <w:r w:rsidR="00A63712">
        <w:rPr>
          <w:rFonts w:ascii="Arial" w:hAnsi="Arial" w:cs="Arial"/>
        </w:rPr>
        <w:t xml:space="preserve">qualifications, will be submitted to the </w:t>
      </w:r>
      <w:r w:rsidR="00924600">
        <w:rPr>
          <w:rFonts w:ascii="Arial" w:hAnsi="Arial" w:cs="Arial"/>
        </w:rPr>
        <w:t>AVPIE</w:t>
      </w:r>
      <w:r w:rsidR="00A63712">
        <w:rPr>
          <w:rFonts w:ascii="Arial" w:hAnsi="Arial" w:cs="Arial"/>
        </w:rPr>
        <w:t xml:space="preserve"> </w:t>
      </w:r>
      <w:r w:rsidR="000C5993">
        <w:rPr>
          <w:rFonts w:ascii="Arial" w:hAnsi="Arial" w:cs="Arial"/>
        </w:rPr>
        <w:t xml:space="preserve">from </w:t>
      </w:r>
      <w:r w:rsidR="00A63712">
        <w:rPr>
          <w:rFonts w:ascii="Arial" w:hAnsi="Arial" w:cs="Arial"/>
        </w:rPr>
        <w:t>the college dean no later than August 1.</w:t>
      </w:r>
    </w:p>
    <w:p w:rsidR="00791D62" w:rsidRDefault="003E4DFD">
      <w:pPr>
        <w:numPr>
          <w:ilvl w:val="0"/>
          <w:numId w:val="8"/>
        </w:numPr>
        <w:spacing w:before="100" w:beforeAutospacing="1" w:after="240"/>
        <w:rPr>
          <w:rFonts w:ascii="Arial" w:hAnsi="Arial" w:cs="Arial"/>
        </w:rPr>
      </w:pPr>
      <w:r>
        <w:rPr>
          <w:rFonts w:ascii="Arial" w:hAnsi="Arial" w:cs="Arial"/>
        </w:rPr>
        <w:t>The college dean</w:t>
      </w:r>
      <w:r w:rsidR="00815422">
        <w:rPr>
          <w:rFonts w:ascii="Arial" w:hAnsi="Arial" w:cs="Arial"/>
        </w:rPr>
        <w:t xml:space="preserve"> or his or her designee</w:t>
      </w:r>
      <w:r>
        <w:rPr>
          <w:rFonts w:ascii="Arial" w:hAnsi="Arial" w:cs="Arial"/>
        </w:rPr>
        <w:t xml:space="preserve"> will invite the selected PRT members to participate in the program review. Prior to the site visit, the college dean may identify issues for the PRT that are important to the review, including issues raised in any previous reviews. </w:t>
      </w:r>
      <w:r w:rsidR="000C5993">
        <w:rPr>
          <w:rFonts w:ascii="Arial" w:hAnsi="Arial" w:cs="Arial"/>
        </w:rPr>
        <w:t xml:space="preserve">The </w:t>
      </w:r>
      <w:r w:rsidR="00924600">
        <w:rPr>
          <w:rFonts w:ascii="Arial" w:hAnsi="Arial" w:cs="Arial"/>
        </w:rPr>
        <w:t>AVPIE</w:t>
      </w:r>
      <w:r w:rsidR="000C5993">
        <w:rPr>
          <w:rFonts w:ascii="Arial" w:hAnsi="Arial" w:cs="Arial"/>
        </w:rPr>
        <w:t xml:space="preserve"> will send the PRT members an introductory letter, copy of this PPS, and review forms</w:t>
      </w:r>
      <w:r w:rsidR="007704B8">
        <w:rPr>
          <w:rFonts w:ascii="Arial" w:hAnsi="Arial" w:cs="Arial"/>
        </w:rPr>
        <w:t xml:space="preserve"> approximately one month before the scheduled visit</w:t>
      </w:r>
      <w:r w:rsidR="000C5993">
        <w:rPr>
          <w:rFonts w:ascii="Arial" w:hAnsi="Arial" w:cs="Arial"/>
        </w:rPr>
        <w:t>.</w:t>
      </w:r>
    </w:p>
    <w:p w:rsidR="008636A7" w:rsidRDefault="008636A7" w:rsidP="008636A7">
      <w:pPr>
        <w:numPr>
          <w:ilvl w:val="0"/>
          <w:numId w:val="8"/>
        </w:numPr>
        <w:spacing w:before="100" w:beforeAutospacing="1" w:after="240"/>
        <w:rPr>
          <w:rFonts w:ascii="Arial" w:hAnsi="Arial" w:cs="Arial"/>
        </w:rPr>
      </w:pPr>
      <w:r>
        <w:rPr>
          <w:rFonts w:ascii="Arial" w:hAnsi="Arial" w:cs="Arial"/>
        </w:rPr>
        <w:t>Prior to the site visit, the academic unit chair/director will provide PRT members with the self-review report with a</w:t>
      </w:r>
      <w:r w:rsidR="00BA3F4A">
        <w:rPr>
          <w:rFonts w:ascii="Arial" w:hAnsi="Arial" w:cs="Arial"/>
        </w:rPr>
        <w:t>ttachment</w:t>
      </w:r>
      <w:r>
        <w:rPr>
          <w:rFonts w:ascii="Arial" w:hAnsi="Arial" w:cs="Arial"/>
        </w:rPr>
        <w:t>s, contact information for all team members, and any additional comments from the college dean.</w:t>
      </w:r>
    </w:p>
    <w:p w:rsidR="003E4DFD" w:rsidRDefault="00791D62">
      <w:pPr>
        <w:numPr>
          <w:ilvl w:val="0"/>
          <w:numId w:val="8"/>
        </w:numPr>
        <w:spacing w:before="100" w:beforeAutospacing="1" w:after="240"/>
        <w:rPr>
          <w:rFonts w:ascii="Arial" w:hAnsi="Arial" w:cs="Arial"/>
        </w:rPr>
      </w:pPr>
      <w:r>
        <w:rPr>
          <w:rFonts w:ascii="Arial" w:hAnsi="Arial" w:cs="Arial"/>
        </w:rPr>
        <w:t xml:space="preserve">When determining the timing of the PRT visit, the </w:t>
      </w:r>
      <w:r w:rsidR="00275115">
        <w:rPr>
          <w:rFonts w:ascii="Arial" w:hAnsi="Arial" w:cs="Arial"/>
        </w:rPr>
        <w:t>academic unit chair/director</w:t>
      </w:r>
      <w:r>
        <w:rPr>
          <w:rFonts w:ascii="Arial" w:hAnsi="Arial" w:cs="Arial"/>
        </w:rPr>
        <w:t xml:space="preserve"> will consult with the </w:t>
      </w:r>
      <w:r w:rsidR="00924600">
        <w:rPr>
          <w:rFonts w:ascii="Arial" w:hAnsi="Arial" w:cs="Arial"/>
        </w:rPr>
        <w:t>AVPIE</w:t>
      </w:r>
      <w:r>
        <w:rPr>
          <w:rFonts w:ascii="Arial" w:hAnsi="Arial" w:cs="Arial"/>
        </w:rPr>
        <w:t xml:space="preserve"> who will coordinate scheduling on the calendars of the </w:t>
      </w:r>
      <w:r w:rsidR="0061793A">
        <w:rPr>
          <w:rFonts w:ascii="Arial" w:hAnsi="Arial" w:cs="Arial"/>
        </w:rPr>
        <w:t>p</w:t>
      </w:r>
      <w:r>
        <w:rPr>
          <w:rFonts w:ascii="Arial" w:hAnsi="Arial" w:cs="Arial"/>
        </w:rPr>
        <w:t xml:space="preserve">rovost, </w:t>
      </w:r>
      <w:r w:rsidR="0061793A">
        <w:rPr>
          <w:rFonts w:ascii="Arial" w:hAnsi="Arial" w:cs="Arial"/>
        </w:rPr>
        <w:t>a</w:t>
      </w:r>
      <w:r>
        <w:rPr>
          <w:rFonts w:ascii="Arial" w:hAnsi="Arial" w:cs="Arial"/>
        </w:rPr>
        <w:t xml:space="preserve">ssociate </w:t>
      </w:r>
      <w:r w:rsidR="0061793A">
        <w:rPr>
          <w:rFonts w:ascii="Arial" w:hAnsi="Arial" w:cs="Arial"/>
        </w:rPr>
        <w:t>p</w:t>
      </w:r>
      <w:r>
        <w:rPr>
          <w:rFonts w:ascii="Arial" w:hAnsi="Arial" w:cs="Arial"/>
        </w:rPr>
        <w:t xml:space="preserve">rovost, and </w:t>
      </w:r>
      <w:r w:rsidR="0061793A">
        <w:rPr>
          <w:rFonts w:ascii="Arial" w:hAnsi="Arial" w:cs="Arial"/>
        </w:rPr>
        <w:t>a</w:t>
      </w:r>
      <w:r>
        <w:rPr>
          <w:rFonts w:ascii="Arial" w:hAnsi="Arial" w:cs="Arial"/>
        </w:rPr>
        <w:t xml:space="preserve">ssociate </w:t>
      </w:r>
      <w:r w:rsidR="0061793A">
        <w:rPr>
          <w:rFonts w:ascii="Arial" w:hAnsi="Arial" w:cs="Arial"/>
        </w:rPr>
        <w:t>v</w:t>
      </w:r>
      <w:r>
        <w:rPr>
          <w:rFonts w:ascii="Arial" w:hAnsi="Arial" w:cs="Arial"/>
        </w:rPr>
        <w:t xml:space="preserve">ice </w:t>
      </w:r>
      <w:r w:rsidR="0061793A">
        <w:rPr>
          <w:rFonts w:ascii="Arial" w:hAnsi="Arial" w:cs="Arial"/>
        </w:rPr>
        <w:t>p</w:t>
      </w:r>
      <w:r>
        <w:rPr>
          <w:rFonts w:ascii="Arial" w:hAnsi="Arial" w:cs="Arial"/>
        </w:rPr>
        <w:t>resident for Academic Affairs (curriculum)</w:t>
      </w:r>
      <w:r w:rsidR="00DE2CED">
        <w:rPr>
          <w:rFonts w:ascii="Arial" w:hAnsi="Arial" w:cs="Arial"/>
        </w:rPr>
        <w:t>,</w:t>
      </w:r>
      <w:r w:rsidR="00760F7E">
        <w:rPr>
          <w:rFonts w:ascii="Arial" w:hAnsi="Arial" w:cs="Arial"/>
        </w:rPr>
        <w:t xml:space="preserve"> </w:t>
      </w:r>
      <w:r w:rsidR="00DE2CED">
        <w:rPr>
          <w:rFonts w:ascii="Arial" w:hAnsi="Arial" w:cs="Arial"/>
        </w:rPr>
        <w:t xml:space="preserve">and as appropriate, the </w:t>
      </w:r>
      <w:r w:rsidR="0061793A">
        <w:rPr>
          <w:rFonts w:ascii="Arial" w:hAnsi="Arial" w:cs="Arial"/>
        </w:rPr>
        <w:t>a</w:t>
      </w:r>
      <w:r w:rsidR="00DE2CED">
        <w:rPr>
          <w:rFonts w:ascii="Arial" w:hAnsi="Arial" w:cs="Arial"/>
        </w:rPr>
        <w:t xml:space="preserve">ssociate </w:t>
      </w:r>
      <w:r w:rsidR="0061793A">
        <w:rPr>
          <w:rFonts w:ascii="Arial" w:hAnsi="Arial" w:cs="Arial"/>
        </w:rPr>
        <w:t>v</w:t>
      </w:r>
      <w:r w:rsidR="00DE2CED">
        <w:rPr>
          <w:rFonts w:ascii="Arial" w:hAnsi="Arial" w:cs="Arial"/>
        </w:rPr>
        <w:t xml:space="preserve">ice </w:t>
      </w:r>
      <w:r w:rsidR="0061793A">
        <w:rPr>
          <w:rFonts w:ascii="Arial" w:hAnsi="Arial" w:cs="Arial"/>
        </w:rPr>
        <w:t>p</w:t>
      </w:r>
      <w:r w:rsidR="00DE2CED">
        <w:rPr>
          <w:rFonts w:ascii="Arial" w:hAnsi="Arial" w:cs="Arial"/>
        </w:rPr>
        <w:t xml:space="preserve">resident for Research and Federal Relations and the </w:t>
      </w:r>
      <w:r w:rsidR="0061793A">
        <w:rPr>
          <w:rFonts w:ascii="Arial" w:hAnsi="Arial" w:cs="Arial"/>
        </w:rPr>
        <w:t>d</w:t>
      </w:r>
      <w:r w:rsidR="00DE2CED">
        <w:rPr>
          <w:rFonts w:ascii="Arial" w:hAnsi="Arial" w:cs="Arial"/>
        </w:rPr>
        <w:t>ean of The Graduate College</w:t>
      </w:r>
      <w:r>
        <w:rPr>
          <w:rFonts w:ascii="Arial" w:hAnsi="Arial" w:cs="Arial"/>
        </w:rPr>
        <w:t>. T</w:t>
      </w:r>
      <w:r w:rsidR="003E4DFD">
        <w:rPr>
          <w:rFonts w:ascii="Arial" w:hAnsi="Arial" w:cs="Arial"/>
        </w:rPr>
        <w:t>he academic unit chair/director</w:t>
      </w:r>
      <w:r>
        <w:rPr>
          <w:rFonts w:ascii="Arial" w:hAnsi="Arial" w:cs="Arial"/>
        </w:rPr>
        <w:t xml:space="preserve"> in consultation with </w:t>
      </w:r>
      <w:r w:rsidR="003E4DFD">
        <w:rPr>
          <w:rFonts w:ascii="Arial" w:hAnsi="Arial" w:cs="Arial"/>
        </w:rPr>
        <w:t xml:space="preserve">the college dean </w:t>
      </w:r>
      <w:r w:rsidR="008636A7">
        <w:rPr>
          <w:rFonts w:ascii="Arial" w:hAnsi="Arial" w:cs="Arial"/>
        </w:rPr>
        <w:t xml:space="preserve">and </w:t>
      </w:r>
      <w:r w:rsidR="00924600">
        <w:rPr>
          <w:rFonts w:ascii="Arial" w:hAnsi="Arial" w:cs="Arial"/>
        </w:rPr>
        <w:t>AVPIE</w:t>
      </w:r>
      <w:r w:rsidR="008636A7">
        <w:rPr>
          <w:rFonts w:ascii="Arial" w:hAnsi="Arial" w:cs="Arial"/>
        </w:rPr>
        <w:t xml:space="preserve"> </w:t>
      </w:r>
      <w:r w:rsidR="003E4DFD">
        <w:rPr>
          <w:rFonts w:ascii="Arial" w:hAnsi="Arial" w:cs="Arial"/>
        </w:rPr>
        <w:t>will establish the basic structure of the site visit. The review team may propose changes to the schedule, as appropriate, during the site visit.</w:t>
      </w:r>
    </w:p>
    <w:p w:rsidR="003E4DFD" w:rsidRDefault="003E4DFD">
      <w:pPr>
        <w:numPr>
          <w:ilvl w:val="0"/>
          <w:numId w:val="8"/>
        </w:numPr>
        <w:spacing w:before="100" w:beforeAutospacing="1" w:after="100" w:afterAutospacing="1"/>
        <w:rPr>
          <w:rFonts w:ascii="Arial" w:hAnsi="Arial" w:cs="Arial"/>
        </w:rPr>
      </w:pPr>
      <w:r>
        <w:rPr>
          <w:rFonts w:ascii="Arial" w:hAnsi="Arial" w:cs="Arial"/>
        </w:rPr>
        <w:t xml:space="preserve">Ordinarily, a PRT site visit will last two days. </w:t>
      </w:r>
      <w:r w:rsidR="00815422">
        <w:rPr>
          <w:rFonts w:ascii="Arial" w:hAnsi="Arial" w:cs="Arial"/>
        </w:rPr>
        <w:t>The</w:t>
      </w:r>
      <w:r>
        <w:rPr>
          <w:rFonts w:ascii="Arial" w:hAnsi="Arial" w:cs="Arial"/>
        </w:rPr>
        <w:t xml:space="preserve"> PRT may </w:t>
      </w:r>
      <w:r w:rsidR="00815422">
        <w:rPr>
          <w:rFonts w:ascii="Arial" w:hAnsi="Arial" w:cs="Arial"/>
        </w:rPr>
        <w:t>conduct some of its work as a group,</w:t>
      </w:r>
      <w:r>
        <w:rPr>
          <w:rFonts w:ascii="Arial" w:hAnsi="Arial" w:cs="Arial"/>
        </w:rPr>
        <w:t xml:space="preserve"> although </w:t>
      </w:r>
      <w:r w:rsidR="00050208">
        <w:rPr>
          <w:rFonts w:ascii="Arial" w:hAnsi="Arial" w:cs="Arial"/>
        </w:rPr>
        <w:t xml:space="preserve">members </w:t>
      </w:r>
      <w:r>
        <w:rPr>
          <w:rFonts w:ascii="Arial" w:hAnsi="Arial" w:cs="Arial"/>
        </w:rPr>
        <w:t xml:space="preserve">may work individually at certain times. </w:t>
      </w:r>
      <w:r w:rsidR="00205747">
        <w:rPr>
          <w:rFonts w:ascii="Arial" w:hAnsi="Arial" w:cs="Arial"/>
        </w:rPr>
        <w:t>A</w:t>
      </w:r>
      <w:r w:rsidR="008636A7">
        <w:rPr>
          <w:rFonts w:ascii="Arial" w:hAnsi="Arial" w:cs="Arial"/>
        </w:rPr>
        <w:t xml:space="preserve"> copy of the final schedule of the PRT</w:t>
      </w:r>
      <w:r w:rsidR="00205747">
        <w:rPr>
          <w:rFonts w:ascii="Arial" w:hAnsi="Arial" w:cs="Arial"/>
        </w:rPr>
        <w:t xml:space="preserve"> visit</w:t>
      </w:r>
      <w:r w:rsidR="008636A7">
        <w:rPr>
          <w:rFonts w:ascii="Arial" w:hAnsi="Arial" w:cs="Arial"/>
        </w:rPr>
        <w:t xml:space="preserve"> </w:t>
      </w:r>
      <w:r w:rsidR="00205747">
        <w:rPr>
          <w:rFonts w:ascii="Arial" w:hAnsi="Arial" w:cs="Arial"/>
        </w:rPr>
        <w:t xml:space="preserve">must be presented to the Office of </w:t>
      </w:r>
      <w:r w:rsidR="00472B37">
        <w:rPr>
          <w:rFonts w:ascii="Arial" w:hAnsi="Arial" w:cs="Arial"/>
        </w:rPr>
        <w:t>Institutional Effectiveness</w:t>
      </w:r>
      <w:r w:rsidR="00205747">
        <w:rPr>
          <w:rFonts w:ascii="Arial" w:hAnsi="Arial" w:cs="Arial"/>
        </w:rPr>
        <w:t xml:space="preserve"> </w:t>
      </w:r>
      <w:r w:rsidR="008636A7">
        <w:rPr>
          <w:rFonts w:ascii="Arial" w:hAnsi="Arial" w:cs="Arial"/>
        </w:rPr>
        <w:t xml:space="preserve">at least </w:t>
      </w:r>
      <w:r w:rsidR="009F3765">
        <w:rPr>
          <w:rFonts w:ascii="Arial" w:hAnsi="Arial" w:cs="Arial"/>
        </w:rPr>
        <w:t xml:space="preserve">two </w:t>
      </w:r>
      <w:r w:rsidR="008636A7">
        <w:rPr>
          <w:rFonts w:ascii="Arial" w:hAnsi="Arial" w:cs="Arial"/>
        </w:rPr>
        <w:t xml:space="preserve">weeks prior to the visit. </w:t>
      </w:r>
      <w:r w:rsidR="00CC5197">
        <w:rPr>
          <w:rFonts w:ascii="Arial" w:hAnsi="Arial" w:cs="Arial"/>
        </w:rPr>
        <w:t>The academic unit chair/director (unless otherwise noted) shall include t</w:t>
      </w:r>
      <w:r>
        <w:rPr>
          <w:rFonts w:ascii="Arial" w:hAnsi="Arial" w:cs="Arial"/>
        </w:rPr>
        <w:t xml:space="preserve">he following elements </w:t>
      </w:r>
      <w:r w:rsidR="00CC5197">
        <w:rPr>
          <w:rFonts w:ascii="Arial" w:hAnsi="Arial" w:cs="Arial"/>
        </w:rPr>
        <w:t>as a</w:t>
      </w:r>
      <w:r>
        <w:rPr>
          <w:rFonts w:ascii="Arial" w:hAnsi="Arial" w:cs="Arial"/>
        </w:rPr>
        <w:t xml:space="preserve"> part of each site visit:</w:t>
      </w:r>
    </w:p>
    <w:p w:rsidR="003E4DFD" w:rsidRDefault="003E4DFD" w:rsidP="00045D1D">
      <w:pPr>
        <w:numPr>
          <w:ilvl w:val="1"/>
          <w:numId w:val="9"/>
        </w:numPr>
        <w:spacing w:before="100" w:beforeAutospacing="1" w:after="100" w:afterAutospacing="1"/>
        <w:ind w:left="1440" w:hanging="360"/>
        <w:rPr>
          <w:rFonts w:ascii="Arial" w:hAnsi="Arial" w:cs="Arial"/>
        </w:rPr>
      </w:pPr>
      <w:r>
        <w:rPr>
          <w:rFonts w:ascii="Arial" w:hAnsi="Arial" w:cs="Arial"/>
        </w:rPr>
        <w:t>private meeting</w:t>
      </w:r>
      <w:r w:rsidR="00275115">
        <w:rPr>
          <w:rFonts w:ascii="Arial" w:hAnsi="Arial" w:cs="Arial"/>
        </w:rPr>
        <w:t>s</w:t>
      </w:r>
      <w:r>
        <w:rPr>
          <w:rFonts w:ascii="Arial" w:hAnsi="Arial" w:cs="Arial"/>
        </w:rPr>
        <w:t xml:space="preserve"> with the academic unit chair/director and the college dean,</w:t>
      </w:r>
    </w:p>
    <w:p w:rsidR="003E4DFD" w:rsidRDefault="00050208">
      <w:pPr>
        <w:numPr>
          <w:ilvl w:val="1"/>
          <w:numId w:val="9"/>
        </w:numPr>
        <w:spacing w:before="100" w:beforeAutospacing="1" w:after="100" w:afterAutospacing="1"/>
        <w:ind w:left="1440" w:hanging="360"/>
        <w:rPr>
          <w:rFonts w:ascii="Arial" w:hAnsi="Arial" w:cs="Arial"/>
        </w:rPr>
      </w:pPr>
      <w:r>
        <w:rPr>
          <w:rFonts w:ascii="Arial" w:hAnsi="Arial" w:cs="Arial"/>
        </w:rPr>
        <w:t>i</w:t>
      </w:r>
      <w:r w:rsidR="003E4DFD">
        <w:rPr>
          <w:rFonts w:ascii="Arial" w:hAnsi="Arial" w:cs="Arial"/>
        </w:rPr>
        <w:t>ndividual or group meetings with a representative sample of faculty</w:t>
      </w:r>
      <w:r w:rsidR="000C6B4A">
        <w:rPr>
          <w:rFonts w:ascii="Arial" w:hAnsi="Arial" w:cs="Arial"/>
        </w:rPr>
        <w:t xml:space="preserve"> in each program under review</w:t>
      </w:r>
      <w:r w:rsidR="003E4DFD">
        <w:rPr>
          <w:rFonts w:ascii="Arial" w:hAnsi="Arial" w:cs="Arial"/>
        </w:rPr>
        <w:t>,</w:t>
      </w:r>
    </w:p>
    <w:p w:rsidR="003E4DFD" w:rsidRDefault="003E4DFD">
      <w:pPr>
        <w:numPr>
          <w:ilvl w:val="1"/>
          <w:numId w:val="9"/>
        </w:numPr>
        <w:spacing w:before="100" w:beforeAutospacing="1" w:after="100" w:afterAutospacing="1"/>
        <w:ind w:left="1440" w:hanging="360"/>
        <w:rPr>
          <w:rFonts w:ascii="Arial" w:hAnsi="Arial" w:cs="Arial"/>
        </w:rPr>
      </w:pPr>
      <w:r>
        <w:rPr>
          <w:rFonts w:ascii="Arial" w:hAnsi="Arial" w:cs="Arial"/>
        </w:rPr>
        <w:t>individual or group meetings with representative samples of students in each program under review,</w:t>
      </w:r>
    </w:p>
    <w:p w:rsidR="003E4DFD" w:rsidRDefault="003E4DFD">
      <w:pPr>
        <w:numPr>
          <w:ilvl w:val="1"/>
          <w:numId w:val="9"/>
        </w:numPr>
        <w:spacing w:before="100" w:beforeAutospacing="1" w:after="100" w:afterAutospacing="1"/>
        <w:ind w:left="1440" w:hanging="360"/>
        <w:rPr>
          <w:rFonts w:ascii="Arial" w:hAnsi="Arial" w:cs="Arial"/>
        </w:rPr>
      </w:pPr>
      <w:r>
        <w:rPr>
          <w:rFonts w:ascii="Arial" w:hAnsi="Arial" w:cs="Arial"/>
        </w:rPr>
        <w:t>open time for faculty and students to sign up for individual or group meeting (as they choose),</w:t>
      </w:r>
    </w:p>
    <w:p w:rsidR="003E4DFD" w:rsidRDefault="003E4DFD">
      <w:pPr>
        <w:numPr>
          <w:ilvl w:val="1"/>
          <w:numId w:val="9"/>
        </w:numPr>
        <w:spacing w:before="100" w:beforeAutospacing="1" w:after="100" w:afterAutospacing="1"/>
        <w:ind w:left="1440" w:hanging="360"/>
        <w:rPr>
          <w:rFonts w:ascii="Arial" w:hAnsi="Arial" w:cs="Arial"/>
        </w:rPr>
      </w:pPr>
      <w:r>
        <w:rPr>
          <w:rFonts w:ascii="Arial" w:hAnsi="Arial" w:cs="Arial"/>
        </w:rPr>
        <w:t xml:space="preserve">private time each day for the review team to discuss its work, </w:t>
      </w:r>
    </w:p>
    <w:p w:rsidR="003E4DFD" w:rsidRDefault="003E4DFD">
      <w:pPr>
        <w:numPr>
          <w:ilvl w:val="1"/>
          <w:numId w:val="9"/>
        </w:numPr>
        <w:spacing w:before="100" w:beforeAutospacing="1" w:after="100" w:afterAutospacing="1"/>
        <w:ind w:left="1440" w:hanging="360"/>
        <w:rPr>
          <w:rFonts w:ascii="Arial" w:hAnsi="Arial" w:cs="Arial"/>
        </w:rPr>
      </w:pPr>
      <w:r>
        <w:rPr>
          <w:rFonts w:ascii="Arial" w:hAnsi="Arial" w:cs="Arial"/>
        </w:rPr>
        <w:t xml:space="preserve">unscheduled time in the latter part of the site visit when the review team may meet with whomever it wishes, </w:t>
      </w:r>
    </w:p>
    <w:p w:rsidR="003E4DFD" w:rsidRDefault="00815422">
      <w:pPr>
        <w:numPr>
          <w:ilvl w:val="1"/>
          <w:numId w:val="9"/>
        </w:numPr>
        <w:spacing w:before="100" w:beforeAutospacing="1" w:after="100" w:afterAutospacing="1"/>
        <w:ind w:left="1440" w:hanging="360"/>
        <w:rPr>
          <w:rFonts w:ascii="Arial" w:hAnsi="Arial" w:cs="Arial"/>
        </w:rPr>
      </w:pPr>
      <w:r>
        <w:rPr>
          <w:rFonts w:ascii="Arial" w:hAnsi="Arial" w:cs="Arial"/>
        </w:rPr>
        <w:t>a meeting</w:t>
      </w:r>
      <w:r w:rsidR="003E4DFD">
        <w:rPr>
          <w:rFonts w:ascii="Arial" w:hAnsi="Arial" w:cs="Arial"/>
        </w:rPr>
        <w:t xml:space="preserve"> with the </w:t>
      </w:r>
      <w:r w:rsidR="0061793A">
        <w:rPr>
          <w:rFonts w:ascii="Arial" w:hAnsi="Arial" w:cs="Arial"/>
        </w:rPr>
        <w:t>a</w:t>
      </w:r>
      <w:r w:rsidR="003E4DFD">
        <w:rPr>
          <w:rFonts w:ascii="Arial" w:hAnsi="Arial" w:cs="Arial"/>
        </w:rPr>
        <w:t xml:space="preserve">ssociate </w:t>
      </w:r>
      <w:r w:rsidR="0061793A">
        <w:rPr>
          <w:rFonts w:ascii="Arial" w:hAnsi="Arial" w:cs="Arial"/>
        </w:rPr>
        <w:t>v</w:t>
      </w:r>
      <w:r w:rsidR="003E4DFD">
        <w:rPr>
          <w:rFonts w:ascii="Arial" w:hAnsi="Arial" w:cs="Arial"/>
        </w:rPr>
        <w:t xml:space="preserve">ice </w:t>
      </w:r>
      <w:r w:rsidR="0061793A">
        <w:rPr>
          <w:rFonts w:ascii="Arial" w:hAnsi="Arial" w:cs="Arial"/>
        </w:rPr>
        <w:t>p</w:t>
      </w:r>
      <w:r w:rsidR="003E4DFD">
        <w:rPr>
          <w:rFonts w:ascii="Arial" w:hAnsi="Arial" w:cs="Arial"/>
        </w:rPr>
        <w:t>resident</w:t>
      </w:r>
      <w:r w:rsidR="00F04CA5">
        <w:rPr>
          <w:rFonts w:ascii="Arial" w:hAnsi="Arial" w:cs="Arial"/>
        </w:rPr>
        <w:t xml:space="preserve"> or assistant vice president</w:t>
      </w:r>
      <w:r w:rsidR="003E4DFD">
        <w:rPr>
          <w:rFonts w:ascii="Arial" w:hAnsi="Arial" w:cs="Arial"/>
        </w:rPr>
        <w:t xml:space="preserve"> for Research</w:t>
      </w:r>
      <w:r w:rsidR="00472B37">
        <w:rPr>
          <w:rFonts w:ascii="Arial" w:hAnsi="Arial" w:cs="Arial"/>
        </w:rPr>
        <w:t xml:space="preserve"> and Federal Relations,</w:t>
      </w:r>
    </w:p>
    <w:p w:rsidR="003E4DFD" w:rsidRDefault="00815422">
      <w:pPr>
        <w:numPr>
          <w:ilvl w:val="1"/>
          <w:numId w:val="9"/>
        </w:numPr>
        <w:spacing w:before="100" w:beforeAutospacing="1" w:after="100" w:afterAutospacing="1"/>
        <w:ind w:left="1440" w:hanging="360"/>
        <w:rPr>
          <w:rFonts w:ascii="Arial" w:hAnsi="Arial" w:cs="Arial"/>
        </w:rPr>
      </w:pPr>
      <w:r>
        <w:rPr>
          <w:rFonts w:ascii="Arial" w:hAnsi="Arial" w:cs="Arial"/>
        </w:rPr>
        <w:t xml:space="preserve">a </w:t>
      </w:r>
      <w:r w:rsidR="00A6354F">
        <w:rPr>
          <w:rFonts w:ascii="Arial" w:hAnsi="Arial" w:cs="Arial"/>
        </w:rPr>
        <w:t>meeting</w:t>
      </w:r>
      <w:r>
        <w:rPr>
          <w:rFonts w:ascii="Arial" w:hAnsi="Arial" w:cs="Arial"/>
        </w:rPr>
        <w:t xml:space="preserve"> </w:t>
      </w:r>
      <w:r w:rsidR="003E4DFD">
        <w:rPr>
          <w:rFonts w:ascii="Arial" w:hAnsi="Arial" w:cs="Arial"/>
        </w:rPr>
        <w:t xml:space="preserve">with the </w:t>
      </w:r>
      <w:r w:rsidR="0061793A">
        <w:rPr>
          <w:rFonts w:ascii="Arial" w:hAnsi="Arial" w:cs="Arial"/>
        </w:rPr>
        <w:t>d</w:t>
      </w:r>
      <w:r w:rsidR="003E4DFD">
        <w:rPr>
          <w:rFonts w:ascii="Arial" w:hAnsi="Arial" w:cs="Arial"/>
        </w:rPr>
        <w:t>ean</w:t>
      </w:r>
      <w:r w:rsidR="00FB315E">
        <w:rPr>
          <w:rFonts w:ascii="Arial" w:hAnsi="Arial" w:cs="Arial"/>
        </w:rPr>
        <w:t xml:space="preserve"> or </w:t>
      </w:r>
      <w:r w:rsidR="0061793A">
        <w:rPr>
          <w:rFonts w:ascii="Arial" w:hAnsi="Arial" w:cs="Arial"/>
        </w:rPr>
        <w:t>a</w:t>
      </w:r>
      <w:r w:rsidR="00FB315E">
        <w:rPr>
          <w:rFonts w:ascii="Arial" w:hAnsi="Arial" w:cs="Arial"/>
        </w:rPr>
        <w:t xml:space="preserve">ssociate </w:t>
      </w:r>
      <w:r w:rsidR="0061793A">
        <w:rPr>
          <w:rFonts w:ascii="Arial" w:hAnsi="Arial" w:cs="Arial"/>
        </w:rPr>
        <w:t>d</w:t>
      </w:r>
      <w:r w:rsidR="00FB315E">
        <w:rPr>
          <w:rFonts w:ascii="Arial" w:hAnsi="Arial" w:cs="Arial"/>
        </w:rPr>
        <w:t>ean</w:t>
      </w:r>
      <w:r w:rsidR="003E4DFD">
        <w:rPr>
          <w:rFonts w:ascii="Arial" w:hAnsi="Arial" w:cs="Arial"/>
        </w:rPr>
        <w:t xml:space="preserve"> of </w:t>
      </w:r>
      <w:r w:rsidR="0061793A">
        <w:rPr>
          <w:rFonts w:ascii="Arial" w:hAnsi="Arial" w:cs="Arial"/>
        </w:rPr>
        <w:t>T</w:t>
      </w:r>
      <w:r w:rsidR="003E4DFD">
        <w:rPr>
          <w:rFonts w:ascii="Arial" w:hAnsi="Arial" w:cs="Arial"/>
        </w:rPr>
        <w:t>he Graduate College (if applicable),</w:t>
      </w:r>
    </w:p>
    <w:p w:rsidR="003E4DFD" w:rsidRDefault="00815422">
      <w:pPr>
        <w:numPr>
          <w:ilvl w:val="1"/>
          <w:numId w:val="9"/>
        </w:numPr>
        <w:spacing w:before="100" w:beforeAutospacing="1" w:after="100" w:afterAutospacing="1"/>
        <w:ind w:left="1440" w:hanging="360"/>
        <w:rPr>
          <w:rFonts w:ascii="Arial" w:hAnsi="Arial" w:cs="Arial"/>
        </w:rPr>
      </w:pPr>
      <w:r>
        <w:rPr>
          <w:rFonts w:ascii="Arial" w:hAnsi="Arial" w:cs="Arial"/>
        </w:rPr>
        <w:t xml:space="preserve">a meeting </w:t>
      </w:r>
      <w:r w:rsidR="003E4DFD">
        <w:rPr>
          <w:rFonts w:ascii="Arial" w:hAnsi="Arial" w:cs="Arial"/>
        </w:rPr>
        <w:t xml:space="preserve">with the </w:t>
      </w:r>
      <w:r w:rsidR="0061793A">
        <w:rPr>
          <w:rFonts w:ascii="Arial" w:hAnsi="Arial" w:cs="Arial"/>
        </w:rPr>
        <w:t>p</w:t>
      </w:r>
      <w:r w:rsidR="003E4DFD">
        <w:rPr>
          <w:rFonts w:ascii="Arial" w:hAnsi="Arial" w:cs="Arial"/>
        </w:rPr>
        <w:t xml:space="preserve">rovost, </w:t>
      </w:r>
      <w:r w:rsidR="0061793A">
        <w:rPr>
          <w:rFonts w:ascii="Arial" w:hAnsi="Arial" w:cs="Arial"/>
        </w:rPr>
        <w:t>a</w:t>
      </w:r>
      <w:r w:rsidR="008636A7">
        <w:rPr>
          <w:rFonts w:ascii="Arial" w:hAnsi="Arial" w:cs="Arial"/>
        </w:rPr>
        <w:t xml:space="preserve">ssociate </w:t>
      </w:r>
      <w:r w:rsidR="0061793A">
        <w:rPr>
          <w:rFonts w:ascii="Arial" w:hAnsi="Arial" w:cs="Arial"/>
        </w:rPr>
        <w:t>p</w:t>
      </w:r>
      <w:r w:rsidR="008636A7">
        <w:rPr>
          <w:rFonts w:ascii="Arial" w:hAnsi="Arial" w:cs="Arial"/>
        </w:rPr>
        <w:t xml:space="preserve">rovost, </w:t>
      </w:r>
      <w:r w:rsidR="0061793A">
        <w:rPr>
          <w:rFonts w:ascii="Arial" w:hAnsi="Arial" w:cs="Arial"/>
        </w:rPr>
        <w:t>a</w:t>
      </w:r>
      <w:r w:rsidR="008636A7">
        <w:rPr>
          <w:rFonts w:ascii="Arial" w:hAnsi="Arial" w:cs="Arial"/>
        </w:rPr>
        <w:t xml:space="preserve">ssociate </w:t>
      </w:r>
      <w:r w:rsidR="0061793A">
        <w:rPr>
          <w:rFonts w:ascii="Arial" w:hAnsi="Arial" w:cs="Arial"/>
        </w:rPr>
        <w:t>v</w:t>
      </w:r>
      <w:r w:rsidR="008636A7">
        <w:rPr>
          <w:rFonts w:ascii="Arial" w:hAnsi="Arial" w:cs="Arial"/>
        </w:rPr>
        <w:t xml:space="preserve">ice </w:t>
      </w:r>
      <w:r w:rsidR="0061793A">
        <w:rPr>
          <w:rFonts w:ascii="Arial" w:hAnsi="Arial" w:cs="Arial"/>
        </w:rPr>
        <w:t>p</w:t>
      </w:r>
      <w:r w:rsidR="008636A7">
        <w:rPr>
          <w:rFonts w:ascii="Arial" w:hAnsi="Arial" w:cs="Arial"/>
        </w:rPr>
        <w:t xml:space="preserve">resident for Academic Affairs, and the </w:t>
      </w:r>
      <w:r w:rsidR="00924600">
        <w:rPr>
          <w:rFonts w:ascii="Arial" w:hAnsi="Arial" w:cs="Arial"/>
        </w:rPr>
        <w:t>AVPIE</w:t>
      </w:r>
      <w:r w:rsidR="008636A7">
        <w:rPr>
          <w:rFonts w:ascii="Arial" w:hAnsi="Arial" w:cs="Arial"/>
        </w:rPr>
        <w:t xml:space="preserve"> (scheduled by the </w:t>
      </w:r>
      <w:r w:rsidR="0061793A">
        <w:rPr>
          <w:rFonts w:ascii="Arial" w:hAnsi="Arial" w:cs="Arial"/>
        </w:rPr>
        <w:t>AVPIE</w:t>
      </w:r>
      <w:r w:rsidR="008636A7">
        <w:rPr>
          <w:rFonts w:ascii="Arial" w:hAnsi="Arial" w:cs="Arial"/>
        </w:rPr>
        <w:t xml:space="preserve">), </w:t>
      </w:r>
      <w:r w:rsidR="003E4DFD">
        <w:rPr>
          <w:rFonts w:ascii="Arial" w:hAnsi="Arial" w:cs="Arial"/>
        </w:rPr>
        <w:t xml:space="preserve">and </w:t>
      </w:r>
    </w:p>
    <w:p w:rsidR="003E4DFD" w:rsidRPr="00D8618C" w:rsidRDefault="00F1208B" w:rsidP="00D8618C">
      <w:pPr>
        <w:numPr>
          <w:ilvl w:val="1"/>
          <w:numId w:val="9"/>
        </w:numPr>
        <w:spacing w:before="100" w:beforeAutospacing="1" w:after="100" w:afterAutospacing="1"/>
        <w:ind w:left="1440" w:hanging="360"/>
        <w:rPr>
          <w:rFonts w:ascii="Arial" w:hAnsi="Arial" w:cs="Arial"/>
        </w:rPr>
      </w:pPr>
      <w:r>
        <w:rPr>
          <w:rFonts w:ascii="Arial" w:hAnsi="Arial" w:cs="Arial"/>
        </w:rPr>
        <w:lastRenderedPageBreak/>
        <w:t xml:space="preserve">an </w:t>
      </w:r>
      <w:r w:rsidR="003E4DFD">
        <w:rPr>
          <w:rFonts w:ascii="Arial" w:hAnsi="Arial" w:cs="Arial"/>
        </w:rPr>
        <w:t xml:space="preserve">exit interview with the academic unit summarizing the on-campus visit. </w:t>
      </w:r>
    </w:p>
    <w:p w:rsidR="003E4DFD" w:rsidRDefault="00FB315E" w:rsidP="005309D3">
      <w:pPr>
        <w:numPr>
          <w:ilvl w:val="0"/>
          <w:numId w:val="10"/>
        </w:numPr>
        <w:spacing w:before="100" w:beforeAutospacing="1" w:after="100" w:afterAutospacing="1"/>
        <w:rPr>
          <w:rFonts w:ascii="Arial" w:hAnsi="Arial" w:cs="Arial"/>
        </w:rPr>
      </w:pPr>
      <w:r>
        <w:rPr>
          <w:rFonts w:ascii="Arial" w:hAnsi="Arial" w:cs="Arial"/>
        </w:rPr>
        <w:t xml:space="preserve">The PRT will submit </w:t>
      </w:r>
      <w:r w:rsidR="000C6B4A">
        <w:rPr>
          <w:rFonts w:ascii="Arial" w:hAnsi="Arial" w:cs="Arial"/>
        </w:rPr>
        <w:t xml:space="preserve">an evaluation of the academic unit and </w:t>
      </w:r>
      <w:r>
        <w:rPr>
          <w:rFonts w:ascii="Arial" w:hAnsi="Arial" w:cs="Arial"/>
        </w:rPr>
        <w:t xml:space="preserve">a separate </w:t>
      </w:r>
      <w:r w:rsidR="00FE4DAD">
        <w:rPr>
          <w:rFonts w:ascii="Arial" w:hAnsi="Arial" w:cs="Arial"/>
        </w:rPr>
        <w:t xml:space="preserve">evaluation </w:t>
      </w:r>
      <w:r>
        <w:rPr>
          <w:rFonts w:ascii="Arial" w:hAnsi="Arial" w:cs="Arial"/>
        </w:rPr>
        <w:t xml:space="preserve">report for each program in the unit. </w:t>
      </w:r>
      <w:r w:rsidR="003E4DFD" w:rsidRPr="00D8618C">
        <w:rPr>
          <w:rFonts w:ascii="Arial" w:hAnsi="Arial" w:cs="Arial"/>
        </w:rPr>
        <w:t>The chair of the PRT is responsible for the draft PRT report</w:t>
      </w:r>
      <w:r>
        <w:rPr>
          <w:rFonts w:ascii="Arial" w:hAnsi="Arial" w:cs="Arial"/>
        </w:rPr>
        <w:t>s</w:t>
      </w:r>
      <w:r w:rsidR="00C776D6">
        <w:rPr>
          <w:rFonts w:ascii="Arial" w:hAnsi="Arial" w:cs="Arial"/>
        </w:rPr>
        <w:t xml:space="preserve"> (</w:t>
      </w:r>
      <w:r w:rsidR="003E4DFD" w:rsidRPr="00D8618C">
        <w:rPr>
          <w:rFonts w:ascii="Arial" w:hAnsi="Arial" w:cs="Arial"/>
        </w:rPr>
        <w:t>composi</w:t>
      </w:r>
      <w:r w:rsidR="003E4DFD">
        <w:rPr>
          <w:rFonts w:ascii="Arial" w:hAnsi="Arial" w:cs="Arial"/>
        </w:rPr>
        <w:t>te report</w:t>
      </w:r>
      <w:r>
        <w:rPr>
          <w:rFonts w:ascii="Arial" w:hAnsi="Arial" w:cs="Arial"/>
        </w:rPr>
        <w:t>s</w:t>
      </w:r>
      <w:r w:rsidR="003E4DFD">
        <w:rPr>
          <w:rFonts w:ascii="Arial" w:hAnsi="Arial" w:cs="Arial"/>
        </w:rPr>
        <w:t xml:space="preserve"> based upon the recommendations of the PRT members</w:t>
      </w:r>
      <w:r w:rsidR="00C776D6">
        <w:rPr>
          <w:rFonts w:ascii="Arial" w:hAnsi="Arial" w:cs="Arial"/>
        </w:rPr>
        <w:t>)</w:t>
      </w:r>
      <w:r w:rsidR="003E4DFD">
        <w:rPr>
          <w:rFonts w:ascii="Arial" w:hAnsi="Arial" w:cs="Arial"/>
        </w:rPr>
        <w:t>. Th</w:t>
      </w:r>
      <w:r>
        <w:rPr>
          <w:rFonts w:ascii="Arial" w:hAnsi="Arial" w:cs="Arial"/>
        </w:rPr>
        <w:t>e</w:t>
      </w:r>
      <w:r w:rsidR="003E4DFD">
        <w:rPr>
          <w:rFonts w:ascii="Arial" w:hAnsi="Arial" w:cs="Arial"/>
        </w:rPr>
        <w:t xml:space="preserve"> draft report</w:t>
      </w:r>
      <w:r>
        <w:rPr>
          <w:rFonts w:ascii="Arial" w:hAnsi="Arial" w:cs="Arial"/>
        </w:rPr>
        <w:t>s are</w:t>
      </w:r>
      <w:r w:rsidR="00F1208B">
        <w:rPr>
          <w:rFonts w:ascii="Arial" w:hAnsi="Arial" w:cs="Arial"/>
        </w:rPr>
        <w:t xml:space="preserve"> </w:t>
      </w:r>
      <w:r w:rsidR="003E4DFD">
        <w:rPr>
          <w:rFonts w:ascii="Arial" w:hAnsi="Arial" w:cs="Arial"/>
        </w:rPr>
        <w:t xml:space="preserve">due to the </w:t>
      </w:r>
      <w:r w:rsidR="00924600">
        <w:rPr>
          <w:rFonts w:ascii="Arial" w:hAnsi="Arial" w:cs="Arial"/>
        </w:rPr>
        <w:t>AVPIE</w:t>
      </w:r>
      <w:r w:rsidR="003E4DFD">
        <w:rPr>
          <w:rFonts w:ascii="Arial" w:hAnsi="Arial" w:cs="Arial"/>
        </w:rPr>
        <w:t xml:space="preserve"> </w:t>
      </w:r>
      <w:r w:rsidR="009F3765">
        <w:rPr>
          <w:rFonts w:ascii="Arial" w:hAnsi="Arial" w:cs="Arial"/>
        </w:rPr>
        <w:t>four</w:t>
      </w:r>
      <w:r w:rsidR="00601978">
        <w:rPr>
          <w:rFonts w:ascii="Arial" w:hAnsi="Arial" w:cs="Arial"/>
        </w:rPr>
        <w:t xml:space="preserve"> </w:t>
      </w:r>
      <w:r w:rsidR="003E4DFD">
        <w:rPr>
          <w:rFonts w:ascii="Arial" w:hAnsi="Arial" w:cs="Arial"/>
        </w:rPr>
        <w:t xml:space="preserve">weeks after the site visit. </w:t>
      </w:r>
      <w:r>
        <w:rPr>
          <w:rFonts w:ascii="Arial" w:hAnsi="Arial" w:cs="Arial"/>
        </w:rPr>
        <w:t xml:space="preserve">Each </w:t>
      </w:r>
      <w:r w:rsidR="003E4DFD">
        <w:rPr>
          <w:rFonts w:ascii="Arial" w:hAnsi="Arial" w:cs="Arial"/>
        </w:rPr>
        <w:t xml:space="preserve">PRT report is </w:t>
      </w:r>
      <w:r w:rsidR="000C6B4A">
        <w:rPr>
          <w:rFonts w:ascii="Arial" w:hAnsi="Arial" w:cs="Arial"/>
        </w:rPr>
        <w:t>completed on a form</w:t>
      </w:r>
      <w:r w:rsidR="00C776D6">
        <w:rPr>
          <w:rFonts w:ascii="Arial" w:hAnsi="Arial" w:cs="Arial"/>
        </w:rPr>
        <w:t xml:space="preserve"> provided by the </w:t>
      </w:r>
      <w:r w:rsidR="00924600">
        <w:rPr>
          <w:rFonts w:ascii="Arial" w:hAnsi="Arial" w:cs="Arial"/>
        </w:rPr>
        <w:t>AVPIE</w:t>
      </w:r>
      <w:r w:rsidR="003E4DFD">
        <w:rPr>
          <w:rFonts w:ascii="Arial" w:hAnsi="Arial" w:cs="Arial"/>
        </w:rPr>
        <w:t xml:space="preserve">. The draft report will integrate PRT member perspectives into a single </w:t>
      </w:r>
      <w:r w:rsidR="00C776D6">
        <w:rPr>
          <w:rFonts w:ascii="Arial" w:hAnsi="Arial" w:cs="Arial"/>
        </w:rPr>
        <w:t>report</w:t>
      </w:r>
      <w:r w:rsidR="003E4DFD">
        <w:rPr>
          <w:rFonts w:ascii="Arial" w:hAnsi="Arial" w:cs="Arial"/>
        </w:rPr>
        <w:t xml:space="preserve"> and set of </w:t>
      </w:r>
      <w:r w:rsidR="00E053AB">
        <w:rPr>
          <w:rFonts w:ascii="Arial" w:hAnsi="Arial" w:cs="Arial"/>
        </w:rPr>
        <w:t xml:space="preserve">conclusions and </w:t>
      </w:r>
      <w:r w:rsidR="003E4DFD">
        <w:rPr>
          <w:rFonts w:ascii="Arial" w:hAnsi="Arial" w:cs="Arial"/>
        </w:rPr>
        <w:t>recommendations</w:t>
      </w:r>
      <w:r>
        <w:rPr>
          <w:rFonts w:ascii="Arial" w:hAnsi="Arial" w:cs="Arial"/>
        </w:rPr>
        <w:t xml:space="preserve"> for </w:t>
      </w:r>
      <w:r w:rsidR="00C776D6">
        <w:rPr>
          <w:rFonts w:ascii="Arial" w:hAnsi="Arial" w:cs="Arial"/>
        </w:rPr>
        <w:t xml:space="preserve">the academic unit and </w:t>
      </w:r>
      <w:r w:rsidR="000C6B4A">
        <w:rPr>
          <w:rFonts w:ascii="Arial" w:hAnsi="Arial" w:cs="Arial"/>
        </w:rPr>
        <w:t>each program</w:t>
      </w:r>
      <w:r w:rsidR="003E4DFD">
        <w:rPr>
          <w:rFonts w:ascii="Arial" w:hAnsi="Arial" w:cs="Arial"/>
        </w:rPr>
        <w:t>. The PRT should specifically address the following in their report</w:t>
      </w:r>
      <w:r>
        <w:rPr>
          <w:rFonts w:ascii="Arial" w:hAnsi="Arial" w:cs="Arial"/>
        </w:rPr>
        <w:t>s</w:t>
      </w:r>
      <w:r w:rsidR="003E4DFD">
        <w:rPr>
          <w:rFonts w:ascii="Arial" w:hAnsi="Arial" w:cs="Arial"/>
        </w:rPr>
        <w:t xml:space="preserve">. </w:t>
      </w:r>
    </w:p>
    <w:p w:rsidR="003E4DFD" w:rsidRDefault="00C04E3F" w:rsidP="004D00A3">
      <w:pPr>
        <w:pStyle w:val="NormalWeb"/>
        <w:tabs>
          <w:tab w:val="right" w:pos="1080"/>
        </w:tabs>
        <w:spacing w:before="0" w:beforeAutospacing="0" w:after="0" w:afterAutospacing="0"/>
        <w:ind w:firstLine="360"/>
        <w:contextualSpacing/>
        <w:divId w:val="515534380"/>
        <w:rPr>
          <w:rFonts w:ascii="Arial" w:hAnsi="Arial" w:cs="Arial"/>
        </w:rPr>
      </w:pPr>
      <w:r>
        <w:rPr>
          <w:rFonts w:ascii="Arial" w:hAnsi="Arial" w:cs="Arial"/>
        </w:rPr>
        <w:t xml:space="preserve"> </w:t>
      </w:r>
      <w:r w:rsidR="004D00A3">
        <w:rPr>
          <w:rFonts w:ascii="Arial" w:hAnsi="Arial" w:cs="Arial"/>
        </w:rPr>
        <w:t>a.</w:t>
      </w:r>
      <w:r w:rsidR="004D00A3">
        <w:rPr>
          <w:rFonts w:ascii="Arial" w:hAnsi="Arial" w:cs="Arial"/>
        </w:rPr>
        <w:tab/>
      </w:r>
      <w:r w:rsidR="003E4DFD">
        <w:rPr>
          <w:rFonts w:ascii="Arial" w:hAnsi="Arial" w:cs="Arial"/>
        </w:rPr>
        <w:t>The appropriateness</w:t>
      </w:r>
      <w:r w:rsidR="007F18F3">
        <w:rPr>
          <w:rFonts w:ascii="Arial" w:hAnsi="Arial" w:cs="Arial"/>
        </w:rPr>
        <w:t xml:space="preserve"> and strength</w:t>
      </w:r>
      <w:r w:rsidR="003E4DFD">
        <w:rPr>
          <w:rFonts w:ascii="Arial" w:hAnsi="Arial" w:cs="Arial"/>
        </w:rPr>
        <w:t xml:space="preserve"> of </w:t>
      </w:r>
      <w:r w:rsidR="00854F84">
        <w:rPr>
          <w:rFonts w:ascii="Arial" w:hAnsi="Arial" w:cs="Arial"/>
        </w:rPr>
        <w:t>the</w:t>
      </w:r>
      <w:r w:rsidR="007F18F3">
        <w:rPr>
          <w:rFonts w:ascii="Arial" w:hAnsi="Arial" w:cs="Arial"/>
        </w:rPr>
        <w:t xml:space="preserve"> academic unit</w:t>
      </w:r>
      <w:r w:rsidR="003E4DFD">
        <w:rPr>
          <w:rFonts w:ascii="Arial" w:hAnsi="Arial" w:cs="Arial"/>
        </w:rPr>
        <w:t xml:space="preserve"> including: </w:t>
      </w:r>
    </w:p>
    <w:p w:rsidR="003E4DFD" w:rsidRDefault="003E4DFD" w:rsidP="00974138">
      <w:pPr>
        <w:pStyle w:val="NormalWeb"/>
        <w:tabs>
          <w:tab w:val="left" w:pos="1080"/>
          <w:tab w:val="right" w:pos="1170"/>
        </w:tabs>
        <w:spacing w:before="0" w:beforeAutospacing="0" w:after="0" w:afterAutospacing="0"/>
        <w:contextualSpacing/>
        <w:divId w:val="348945501"/>
        <w:rPr>
          <w:rFonts w:ascii="Arial" w:hAnsi="Arial" w:cs="Arial"/>
        </w:rPr>
      </w:pPr>
      <w:r>
        <w:rPr>
          <w:rFonts w:ascii="Arial" w:hAnsi="Arial" w:cs="Arial"/>
        </w:rPr>
        <w:t>1)</w:t>
      </w:r>
      <w:r w:rsidR="00D169BD">
        <w:rPr>
          <w:rFonts w:ascii="Arial" w:hAnsi="Arial" w:cs="Arial"/>
        </w:rPr>
        <w:t xml:space="preserve">  </w:t>
      </w:r>
      <w:r w:rsidR="00974138">
        <w:rPr>
          <w:rFonts w:ascii="Arial" w:hAnsi="Arial" w:cs="Arial"/>
        </w:rPr>
        <w:t xml:space="preserve">the </w:t>
      </w:r>
      <w:r w:rsidR="007F18F3">
        <w:rPr>
          <w:rFonts w:ascii="Arial" w:hAnsi="Arial" w:cs="Arial"/>
        </w:rPr>
        <w:t>academic unit description and strategic plan</w:t>
      </w:r>
    </w:p>
    <w:p w:rsidR="003E4DFD" w:rsidRDefault="003E4DFD" w:rsidP="00974138">
      <w:pPr>
        <w:pStyle w:val="NormalWeb"/>
        <w:tabs>
          <w:tab w:val="left" w:pos="1080"/>
          <w:tab w:val="right" w:pos="1170"/>
        </w:tabs>
        <w:spacing w:before="0" w:beforeAutospacing="0" w:after="0" w:afterAutospacing="0"/>
        <w:contextualSpacing/>
        <w:divId w:val="348945501"/>
        <w:rPr>
          <w:rFonts w:ascii="Arial" w:hAnsi="Arial" w:cs="Arial"/>
        </w:rPr>
      </w:pPr>
      <w:r>
        <w:rPr>
          <w:rFonts w:ascii="Arial" w:hAnsi="Arial" w:cs="Arial"/>
        </w:rPr>
        <w:t xml:space="preserve">2) </w:t>
      </w:r>
      <w:r w:rsidR="00D169BD">
        <w:rPr>
          <w:rFonts w:ascii="Arial" w:hAnsi="Arial" w:cs="Arial"/>
        </w:rPr>
        <w:t xml:space="preserve"> </w:t>
      </w:r>
      <w:r w:rsidR="00974138">
        <w:rPr>
          <w:rFonts w:ascii="Arial" w:hAnsi="Arial" w:cs="Arial"/>
        </w:rPr>
        <w:t xml:space="preserve">faculty </w:t>
      </w:r>
      <w:r w:rsidR="007F18F3">
        <w:rPr>
          <w:rFonts w:ascii="Arial" w:hAnsi="Arial" w:cs="Arial"/>
        </w:rPr>
        <w:t>qualifications, contributions, and workload</w:t>
      </w:r>
      <w:r>
        <w:rPr>
          <w:rFonts w:ascii="Arial" w:hAnsi="Arial" w:cs="Arial"/>
        </w:rPr>
        <w:t xml:space="preserve">, </w:t>
      </w:r>
      <w:r w:rsidR="007F18F3">
        <w:rPr>
          <w:rFonts w:ascii="Arial" w:hAnsi="Arial" w:cs="Arial"/>
        </w:rPr>
        <w:t>and</w:t>
      </w:r>
    </w:p>
    <w:p w:rsidR="00854F84" w:rsidRDefault="003E4DFD" w:rsidP="00974138">
      <w:pPr>
        <w:pStyle w:val="NormalWeb"/>
        <w:tabs>
          <w:tab w:val="left" w:pos="1080"/>
          <w:tab w:val="right" w:pos="1170"/>
        </w:tabs>
        <w:spacing w:before="0" w:beforeAutospacing="0" w:after="0" w:afterAutospacing="0"/>
        <w:contextualSpacing/>
        <w:divId w:val="348945501"/>
        <w:rPr>
          <w:rFonts w:ascii="Arial" w:hAnsi="Arial" w:cs="Arial"/>
        </w:rPr>
      </w:pPr>
      <w:r>
        <w:rPr>
          <w:rFonts w:ascii="Arial" w:hAnsi="Arial" w:cs="Arial"/>
        </w:rPr>
        <w:t xml:space="preserve">3) </w:t>
      </w:r>
      <w:r w:rsidR="00D169BD">
        <w:rPr>
          <w:rFonts w:ascii="Arial" w:hAnsi="Arial" w:cs="Arial"/>
        </w:rPr>
        <w:t xml:space="preserve"> </w:t>
      </w:r>
      <w:r w:rsidR="00974138">
        <w:rPr>
          <w:rFonts w:ascii="Arial" w:hAnsi="Arial" w:cs="Arial"/>
        </w:rPr>
        <w:t>resources</w:t>
      </w:r>
    </w:p>
    <w:p w:rsidR="004D00A3" w:rsidRDefault="007F18F3" w:rsidP="004D00A3">
      <w:pPr>
        <w:pStyle w:val="NormalWeb"/>
        <w:tabs>
          <w:tab w:val="left" w:pos="1080"/>
          <w:tab w:val="right" w:pos="1170"/>
        </w:tabs>
        <w:spacing w:before="0" w:beforeAutospacing="0" w:after="0" w:afterAutospacing="0"/>
        <w:ind w:left="-6" w:hanging="264"/>
        <w:contextualSpacing/>
        <w:divId w:val="348945501"/>
        <w:rPr>
          <w:rFonts w:ascii="Arial" w:hAnsi="Arial" w:cs="Arial"/>
        </w:rPr>
      </w:pPr>
      <w:r>
        <w:rPr>
          <w:rFonts w:ascii="Arial" w:hAnsi="Arial" w:cs="Arial"/>
        </w:rPr>
        <w:t>b.</w:t>
      </w:r>
      <w:r>
        <w:rPr>
          <w:rFonts w:ascii="Arial" w:hAnsi="Arial" w:cs="Arial"/>
        </w:rPr>
        <w:tab/>
      </w:r>
      <w:r w:rsidR="004D00A3">
        <w:rPr>
          <w:rFonts w:ascii="Arial" w:hAnsi="Arial" w:cs="Arial"/>
        </w:rPr>
        <w:t>Recommended improvement to strengthen the academic unit</w:t>
      </w:r>
    </w:p>
    <w:p w:rsidR="007F18F3" w:rsidRDefault="004D00A3" w:rsidP="004D00A3">
      <w:pPr>
        <w:pStyle w:val="NormalWeb"/>
        <w:tabs>
          <w:tab w:val="left" w:pos="1080"/>
          <w:tab w:val="right" w:pos="1170"/>
        </w:tabs>
        <w:spacing w:before="0" w:beforeAutospacing="0" w:after="0" w:afterAutospacing="0"/>
        <w:ind w:left="-6" w:hanging="264"/>
        <w:contextualSpacing/>
        <w:divId w:val="348945501"/>
        <w:rPr>
          <w:rFonts w:ascii="Arial" w:hAnsi="Arial" w:cs="Arial"/>
        </w:rPr>
      </w:pPr>
      <w:r>
        <w:rPr>
          <w:rFonts w:ascii="Arial" w:hAnsi="Arial" w:cs="Arial"/>
        </w:rPr>
        <w:t>c.</w:t>
      </w:r>
      <w:r>
        <w:rPr>
          <w:rFonts w:ascii="Arial" w:hAnsi="Arial" w:cs="Arial"/>
        </w:rPr>
        <w:tab/>
      </w:r>
      <w:r w:rsidR="007F18F3">
        <w:rPr>
          <w:rFonts w:ascii="Arial" w:hAnsi="Arial" w:cs="Arial"/>
        </w:rPr>
        <w:t xml:space="preserve">The appropriateness and strength of </w:t>
      </w:r>
      <w:r w:rsidR="00854F84">
        <w:rPr>
          <w:rFonts w:ascii="Arial" w:hAnsi="Arial" w:cs="Arial"/>
        </w:rPr>
        <w:t>each academic program</w:t>
      </w:r>
      <w:r w:rsidR="007F18F3">
        <w:rPr>
          <w:rFonts w:ascii="Arial" w:hAnsi="Arial" w:cs="Arial"/>
        </w:rPr>
        <w:t xml:space="preserve"> including: </w:t>
      </w:r>
    </w:p>
    <w:p w:rsidR="007F18F3" w:rsidRDefault="007F18F3" w:rsidP="00974138">
      <w:pPr>
        <w:pStyle w:val="NormalWeb"/>
        <w:tabs>
          <w:tab w:val="left" w:pos="1080"/>
          <w:tab w:val="right" w:pos="1170"/>
        </w:tabs>
        <w:spacing w:before="0" w:beforeAutospacing="0" w:after="0" w:afterAutospacing="0"/>
        <w:contextualSpacing/>
        <w:divId w:val="348945501"/>
        <w:rPr>
          <w:rFonts w:ascii="Arial" w:hAnsi="Arial" w:cs="Arial"/>
        </w:rPr>
      </w:pPr>
      <w:r>
        <w:rPr>
          <w:rFonts w:ascii="Arial" w:hAnsi="Arial" w:cs="Arial"/>
        </w:rPr>
        <w:t xml:space="preserve">1)  </w:t>
      </w:r>
      <w:r w:rsidR="00974138">
        <w:rPr>
          <w:rFonts w:ascii="Arial" w:hAnsi="Arial" w:cs="Arial"/>
        </w:rPr>
        <w:t xml:space="preserve">the </w:t>
      </w:r>
      <w:r w:rsidR="00854F84">
        <w:rPr>
          <w:rFonts w:ascii="Arial" w:hAnsi="Arial" w:cs="Arial"/>
        </w:rPr>
        <w:t>program curriculum, and</w:t>
      </w:r>
    </w:p>
    <w:p w:rsidR="00854F84" w:rsidRDefault="00854F84" w:rsidP="00974138">
      <w:pPr>
        <w:pStyle w:val="NormalWeb"/>
        <w:tabs>
          <w:tab w:val="left" w:pos="1080"/>
          <w:tab w:val="right" w:pos="1170"/>
        </w:tabs>
        <w:spacing w:before="0" w:beforeAutospacing="0" w:after="0" w:afterAutospacing="0"/>
        <w:contextualSpacing/>
        <w:divId w:val="348945501"/>
        <w:rPr>
          <w:rFonts w:ascii="Arial" w:hAnsi="Arial" w:cs="Arial"/>
        </w:rPr>
      </w:pPr>
      <w:r>
        <w:rPr>
          <w:rFonts w:ascii="Arial" w:hAnsi="Arial" w:cs="Arial"/>
        </w:rPr>
        <w:t xml:space="preserve">2)  </w:t>
      </w:r>
      <w:r w:rsidR="00974138">
        <w:rPr>
          <w:rFonts w:ascii="Arial" w:hAnsi="Arial" w:cs="Arial"/>
        </w:rPr>
        <w:t xml:space="preserve">the </w:t>
      </w:r>
      <w:r>
        <w:rPr>
          <w:rFonts w:ascii="Arial" w:hAnsi="Arial" w:cs="Arial"/>
        </w:rPr>
        <w:t>students and graduates characteristics and accomplishments</w:t>
      </w:r>
    </w:p>
    <w:p w:rsidR="00FC0ECB" w:rsidRDefault="00D169BD" w:rsidP="004D00A3">
      <w:pPr>
        <w:pStyle w:val="NormalWeb"/>
        <w:tabs>
          <w:tab w:val="left" w:pos="1080"/>
          <w:tab w:val="right" w:pos="1170"/>
        </w:tabs>
        <w:spacing w:before="0" w:beforeAutospacing="0" w:after="0" w:afterAutospacing="0"/>
        <w:ind w:left="360" w:hanging="360"/>
        <w:contextualSpacing/>
        <w:divId w:val="515534380"/>
        <w:rPr>
          <w:rFonts w:ascii="Arial" w:hAnsi="Arial" w:cs="Arial"/>
        </w:rPr>
      </w:pPr>
      <w:r>
        <w:rPr>
          <w:rFonts w:ascii="Arial" w:hAnsi="Arial" w:cs="Arial"/>
        </w:rPr>
        <w:tab/>
      </w:r>
      <w:r w:rsidR="00FC6761">
        <w:rPr>
          <w:rFonts w:ascii="Arial" w:hAnsi="Arial" w:cs="Arial"/>
        </w:rPr>
        <w:t xml:space="preserve"> </w:t>
      </w:r>
      <w:r w:rsidR="00C04E3F">
        <w:rPr>
          <w:rFonts w:ascii="Arial" w:hAnsi="Arial" w:cs="Arial"/>
        </w:rPr>
        <w:t>d</w:t>
      </w:r>
      <w:r w:rsidR="003E4DFD">
        <w:rPr>
          <w:rFonts w:ascii="Arial" w:hAnsi="Arial" w:cs="Arial"/>
        </w:rPr>
        <w:t>.</w:t>
      </w:r>
      <w:r>
        <w:rPr>
          <w:rFonts w:ascii="Arial" w:hAnsi="Arial" w:cs="Arial"/>
        </w:rPr>
        <w:tab/>
      </w:r>
      <w:r w:rsidR="003E4DFD">
        <w:rPr>
          <w:rFonts w:ascii="Arial" w:hAnsi="Arial" w:cs="Arial"/>
        </w:rPr>
        <w:t xml:space="preserve">Recommended improvement to strengthen </w:t>
      </w:r>
      <w:r w:rsidR="004D00A3">
        <w:rPr>
          <w:rFonts w:ascii="Arial" w:hAnsi="Arial" w:cs="Arial"/>
        </w:rPr>
        <w:t xml:space="preserve">each academic </w:t>
      </w:r>
      <w:r w:rsidR="003E4DFD">
        <w:rPr>
          <w:rFonts w:ascii="Arial" w:hAnsi="Arial" w:cs="Arial"/>
        </w:rPr>
        <w:t xml:space="preserve">program </w:t>
      </w:r>
    </w:p>
    <w:p w:rsidR="003E4DFD" w:rsidRDefault="00D169BD" w:rsidP="00974138">
      <w:pPr>
        <w:pStyle w:val="NormalWeb"/>
        <w:tabs>
          <w:tab w:val="left" w:pos="1080"/>
          <w:tab w:val="right" w:pos="1260"/>
        </w:tabs>
        <w:spacing w:before="0" w:beforeAutospacing="0" w:after="0" w:afterAutospacing="0"/>
        <w:ind w:left="720" w:hanging="720"/>
        <w:contextualSpacing/>
        <w:divId w:val="515534380"/>
        <w:rPr>
          <w:rFonts w:ascii="Arial" w:hAnsi="Arial" w:cs="Arial"/>
        </w:rPr>
      </w:pPr>
      <w:r>
        <w:rPr>
          <w:rFonts w:ascii="Arial" w:hAnsi="Arial" w:cs="Arial"/>
        </w:rPr>
        <w:tab/>
      </w:r>
      <w:r w:rsidR="00FC6761">
        <w:rPr>
          <w:rFonts w:ascii="Arial" w:hAnsi="Arial" w:cs="Arial"/>
        </w:rPr>
        <w:t xml:space="preserve"> </w:t>
      </w:r>
      <w:r>
        <w:rPr>
          <w:rFonts w:ascii="Arial" w:hAnsi="Arial" w:cs="Arial"/>
        </w:rPr>
        <w:tab/>
      </w:r>
      <w:r w:rsidR="00C04E3F">
        <w:rPr>
          <w:rFonts w:ascii="Arial" w:hAnsi="Arial" w:cs="Arial"/>
        </w:rPr>
        <w:t>e</w:t>
      </w:r>
      <w:r w:rsidR="003E4DFD">
        <w:rPr>
          <w:rFonts w:ascii="Arial" w:hAnsi="Arial" w:cs="Arial"/>
        </w:rPr>
        <w:t>.</w:t>
      </w:r>
      <w:r>
        <w:rPr>
          <w:rFonts w:ascii="Arial" w:hAnsi="Arial" w:cs="Arial"/>
        </w:rPr>
        <w:tab/>
      </w:r>
      <w:r w:rsidR="003E4DFD">
        <w:rPr>
          <w:rFonts w:ascii="Arial" w:hAnsi="Arial" w:cs="Arial"/>
        </w:rPr>
        <w:t xml:space="preserve">Any other points requested </w:t>
      </w:r>
      <w:r w:rsidR="00D8618C">
        <w:rPr>
          <w:rFonts w:ascii="Arial" w:hAnsi="Arial" w:cs="Arial"/>
        </w:rPr>
        <w:t>b</w:t>
      </w:r>
      <w:r w:rsidR="003E4DFD">
        <w:rPr>
          <w:rFonts w:ascii="Arial" w:hAnsi="Arial" w:cs="Arial"/>
        </w:rPr>
        <w:t xml:space="preserve">y the </w:t>
      </w:r>
      <w:r>
        <w:rPr>
          <w:rFonts w:ascii="Arial" w:hAnsi="Arial" w:cs="Arial"/>
        </w:rPr>
        <w:t>c</w:t>
      </w:r>
      <w:r w:rsidR="003E4DFD">
        <w:rPr>
          <w:rFonts w:ascii="Arial" w:hAnsi="Arial" w:cs="Arial"/>
        </w:rPr>
        <w:t xml:space="preserve">ollege dean and/or academic unit chair/director </w:t>
      </w:r>
    </w:p>
    <w:p w:rsidR="003E4DFD" w:rsidRDefault="006C2D70" w:rsidP="006C2D70">
      <w:pPr>
        <w:spacing w:before="100" w:beforeAutospacing="1" w:after="100" w:afterAutospacing="1"/>
        <w:ind w:left="720" w:hanging="360"/>
        <w:rPr>
          <w:rFonts w:ascii="Arial" w:hAnsi="Arial" w:cs="Arial"/>
        </w:rPr>
      </w:pPr>
      <w:r>
        <w:rPr>
          <w:rFonts w:ascii="Arial" w:hAnsi="Arial" w:cs="Arial"/>
        </w:rPr>
        <w:t>25.</w:t>
      </w:r>
      <w:r>
        <w:rPr>
          <w:rFonts w:ascii="Arial" w:hAnsi="Arial" w:cs="Arial"/>
        </w:rPr>
        <w:tab/>
      </w:r>
      <w:r w:rsidR="00275115">
        <w:rPr>
          <w:rFonts w:ascii="Arial" w:hAnsi="Arial" w:cs="Arial"/>
        </w:rPr>
        <w:t xml:space="preserve">The </w:t>
      </w:r>
      <w:r w:rsidR="00924600">
        <w:rPr>
          <w:rFonts w:ascii="Arial" w:hAnsi="Arial" w:cs="Arial"/>
        </w:rPr>
        <w:t>AVPIE</w:t>
      </w:r>
      <w:r w:rsidR="00275115">
        <w:rPr>
          <w:rFonts w:ascii="Arial" w:hAnsi="Arial" w:cs="Arial"/>
        </w:rPr>
        <w:t xml:space="preserve"> will forward the PRT report(s) to the dean. </w:t>
      </w:r>
      <w:r w:rsidR="003E4DFD">
        <w:rPr>
          <w:rFonts w:ascii="Arial" w:hAnsi="Arial" w:cs="Arial"/>
        </w:rPr>
        <w:t>After preliminary review by the college dean, the draft PRT report</w:t>
      </w:r>
      <w:r w:rsidR="00E053AB">
        <w:rPr>
          <w:rFonts w:ascii="Arial" w:hAnsi="Arial" w:cs="Arial"/>
        </w:rPr>
        <w:t>s</w:t>
      </w:r>
      <w:r w:rsidR="003E4DFD">
        <w:rPr>
          <w:rFonts w:ascii="Arial" w:hAnsi="Arial" w:cs="Arial"/>
        </w:rPr>
        <w:t xml:space="preserve"> will be sent to the unit chair/director</w:t>
      </w:r>
      <w:r w:rsidR="00BE0CE6">
        <w:rPr>
          <w:rFonts w:ascii="Arial" w:hAnsi="Arial" w:cs="Arial"/>
        </w:rPr>
        <w:t xml:space="preserve">. </w:t>
      </w:r>
      <w:r w:rsidR="002F299E">
        <w:rPr>
          <w:rFonts w:ascii="Arial" w:hAnsi="Arial" w:cs="Arial"/>
        </w:rPr>
        <w:t>The unit chair/director</w:t>
      </w:r>
      <w:r w:rsidR="003E4DFD">
        <w:rPr>
          <w:rFonts w:ascii="Arial" w:hAnsi="Arial" w:cs="Arial"/>
        </w:rPr>
        <w:t xml:space="preserve"> will review </w:t>
      </w:r>
      <w:r w:rsidR="002F299E">
        <w:rPr>
          <w:rFonts w:ascii="Arial" w:hAnsi="Arial" w:cs="Arial"/>
        </w:rPr>
        <w:t>the PRT report</w:t>
      </w:r>
      <w:r w:rsidR="00E053AB">
        <w:rPr>
          <w:rFonts w:ascii="Arial" w:hAnsi="Arial" w:cs="Arial"/>
        </w:rPr>
        <w:t>s</w:t>
      </w:r>
      <w:r w:rsidR="003E4DFD">
        <w:rPr>
          <w:rFonts w:ascii="Arial" w:hAnsi="Arial" w:cs="Arial"/>
        </w:rPr>
        <w:t xml:space="preserve"> for errors of fact and respond to the college dean within </w:t>
      </w:r>
      <w:r w:rsidR="009F3765">
        <w:rPr>
          <w:rFonts w:ascii="Arial" w:hAnsi="Arial" w:cs="Arial"/>
        </w:rPr>
        <w:t>two</w:t>
      </w:r>
      <w:r w:rsidR="003E4DFD">
        <w:rPr>
          <w:rFonts w:ascii="Arial" w:hAnsi="Arial" w:cs="Arial"/>
        </w:rPr>
        <w:t xml:space="preserve"> working weeks. Factual corrections will be sent to the chair of the PRT for inclusion in the final PRT report</w:t>
      </w:r>
      <w:r w:rsidR="00E053AB">
        <w:rPr>
          <w:rFonts w:ascii="Arial" w:hAnsi="Arial" w:cs="Arial"/>
        </w:rPr>
        <w:t>s</w:t>
      </w:r>
      <w:r w:rsidR="003E4DFD">
        <w:rPr>
          <w:rFonts w:ascii="Arial" w:hAnsi="Arial" w:cs="Arial"/>
        </w:rPr>
        <w:t xml:space="preserve"> which will be returned to the </w:t>
      </w:r>
      <w:r w:rsidR="00924600">
        <w:rPr>
          <w:rFonts w:ascii="Arial" w:hAnsi="Arial" w:cs="Arial"/>
        </w:rPr>
        <w:t>AVPIE</w:t>
      </w:r>
      <w:r w:rsidR="003E4DFD">
        <w:rPr>
          <w:rFonts w:ascii="Arial" w:hAnsi="Arial" w:cs="Arial"/>
        </w:rPr>
        <w:t xml:space="preserve"> within </w:t>
      </w:r>
      <w:r w:rsidR="009F3765">
        <w:rPr>
          <w:rFonts w:ascii="Arial" w:hAnsi="Arial" w:cs="Arial"/>
        </w:rPr>
        <w:t>two</w:t>
      </w:r>
      <w:r w:rsidR="003E4DFD">
        <w:rPr>
          <w:rFonts w:ascii="Arial" w:hAnsi="Arial" w:cs="Arial"/>
        </w:rPr>
        <w:t xml:space="preserve"> working weeks</w:t>
      </w:r>
      <w:r w:rsidR="00974138">
        <w:rPr>
          <w:rFonts w:ascii="Arial" w:hAnsi="Arial" w:cs="Arial"/>
        </w:rPr>
        <w:t>,</w:t>
      </w:r>
      <w:r w:rsidR="00AE6E5E">
        <w:rPr>
          <w:rFonts w:ascii="Arial" w:hAnsi="Arial" w:cs="Arial"/>
        </w:rPr>
        <w:t xml:space="preserve"> at which time </w:t>
      </w:r>
      <w:r w:rsidR="00E053AB">
        <w:rPr>
          <w:rFonts w:ascii="Arial" w:hAnsi="Arial" w:cs="Arial"/>
        </w:rPr>
        <w:t xml:space="preserve">each </w:t>
      </w:r>
      <w:r w:rsidR="00AE6E5E">
        <w:rPr>
          <w:rFonts w:ascii="Arial" w:hAnsi="Arial" w:cs="Arial"/>
        </w:rPr>
        <w:t xml:space="preserve">should be </w:t>
      </w:r>
      <w:r w:rsidR="00C776D6">
        <w:rPr>
          <w:rFonts w:ascii="Arial" w:hAnsi="Arial" w:cs="Arial"/>
        </w:rPr>
        <w:t xml:space="preserve">forwarded to the </w:t>
      </w:r>
      <w:r w:rsidR="00275115">
        <w:rPr>
          <w:rFonts w:ascii="Arial" w:hAnsi="Arial" w:cs="Arial"/>
        </w:rPr>
        <w:t>dean and chair/director</w:t>
      </w:r>
      <w:r w:rsidR="00AE6E5E">
        <w:rPr>
          <w:rFonts w:ascii="Arial" w:hAnsi="Arial" w:cs="Arial"/>
        </w:rPr>
        <w:t>.</w:t>
      </w:r>
    </w:p>
    <w:p w:rsidR="003E4DFD" w:rsidRDefault="002F5F67">
      <w:pPr>
        <w:spacing w:after="240"/>
        <w:jc w:val="center"/>
        <w:rPr>
          <w:rFonts w:ascii="Arial" w:hAnsi="Arial" w:cs="Arial"/>
        </w:rPr>
      </w:pPr>
      <w:r>
        <w:rPr>
          <w:rStyle w:val="Strong"/>
          <w:rFonts w:ascii="Arial" w:hAnsi="Arial" w:cs="Arial"/>
        </w:rPr>
        <w:t xml:space="preserve">RESPONSE AND </w:t>
      </w:r>
      <w:r w:rsidR="003E4DFD">
        <w:rPr>
          <w:rStyle w:val="Strong"/>
          <w:rFonts w:ascii="Arial" w:hAnsi="Arial" w:cs="Arial"/>
        </w:rPr>
        <w:t>ACTION PLAN</w:t>
      </w:r>
    </w:p>
    <w:p w:rsidR="003E4DFD" w:rsidRDefault="003E4DFD" w:rsidP="006C2D70">
      <w:pPr>
        <w:numPr>
          <w:ilvl w:val="0"/>
          <w:numId w:val="12"/>
        </w:numPr>
        <w:spacing w:before="100" w:beforeAutospacing="1" w:after="240"/>
        <w:rPr>
          <w:rFonts w:ascii="Arial" w:hAnsi="Arial" w:cs="Arial"/>
        </w:rPr>
      </w:pPr>
      <w:r>
        <w:rPr>
          <w:rFonts w:ascii="Arial" w:hAnsi="Arial" w:cs="Arial"/>
        </w:rPr>
        <w:t xml:space="preserve">After receiving the </w:t>
      </w:r>
      <w:r w:rsidR="009F3765">
        <w:rPr>
          <w:rFonts w:ascii="Arial" w:hAnsi="Arial" w:cs="Arial"/>
        </w:rPr>
        <w:t xml:space="preserve">final </w:t>
      </w:r>
      <w:r>
        <w:rPr>
          <w:rFonts w:ascii="Arial" w:hAnsi="Arial" w:cs="Arial"/>
        </w:rPr>
        <w:t>PRT report, the chair/director</w:t>
      </w:r>
      <w:r w:rsidR="00974138">
        <w:rPr>
          <w:rFonts w:ascii="Arial" w:hAnsi="Arial" w:cs="Arial"/>
        </w:rPr>
        <w:t>, in consultation with the college dean</w:t>
      </w:r>
      <w:r w:rsidR="002D1E5A">
        <w:rPr>
          <w:rFonts w:ascii="Arial" w:hAnsi="Arial" w:cs="Arial"/>
        </w:rPr>
        <w:t xml:space="preserve"> (for all programs) and the dean of The Graduate College (for graduate programs)</w:t>
      </w:r>
      <w:r w:rsidR="00974138">
        <w:rPr>
          <w:rFonts w:ascii="Arial" w:hAnsi="Arial" w:cs="Arial"/>
        </w:rPr>
        <w:t>,</w:t>
      </w:r>
      <w:r>
        <w:rPr>
          <w:rFonts w:ascii="Arial" w:hAnsi="Arial" w:cs="Arial"/>
        </w:rPr>
        <w:t xml:space="preserve"> will develop a</w:t>
      </w:r>
      <w:r w:rsidR="002F5F67">
        <w:rPr>
          <w:rFonts w:ascii="Arial" w:hAnsi="Arial" w:cs="Arial"/>
        </w:rPr>
        <w:t xml:space="preserve"> Response and </w:t>
      </w:r>
      <w:r>
        <w:rPr>
          <w:rFonts w:ascii="Arial" w:hAnsi="Arial" w:cs="Arial"/>
        </w:rPr>
        <w:t xml:space="preserve">Action Plan </w:t>
      </w:r>
      <w:r w:rsidR="00FE4DAD">
        <w:rPr>
          <w:rFonts w:ascii="Arial" w:hAnsi="Arial" w:cs="Arial"/>
        </w:rPr>
        <w:t xml:space="preserve">for </w:t>
      </w:r>
      <w:r w:rsidR="00E82AEB">
        <w:rPr>
          <w:rFonts w:ascii="Arial" w:hAnsi="Arial" w:cs="Arial"/>
        </w:rPr>
        <w:t xml:space="preserve">the academic unit and for </w:t>
      </w:r>
      <w:r w:rsidR="00FE4DAD">
        <w:rPr>
          <w:rFonts w:ascii="Arial" w:hAnsi="Arial" w:cs="Arial"/>
        </w:rPr>
        <w:t>each prog</w:t>
      </w:r>
      <w:r w:rsidR="00E053AB">
        <w:rPr>
          <w:rFonts w:ascii="Arial" w:hAnsi="Arial" w:cs="Arial"/>
        </w:rPr>
        <w:t>ram</w:t>
      </w:r>
      <w:r w:rsidR="00FE4DAD">
        <w:rPr>
          <w:rFonts w:ascii="Arial" w:hAnsi="Arial" w:cs="Arial"/>
        </w:rPr>
        <w:t xml:space="preserve"> </w:t>
      </w:r>
      <w:r>
        <w:rPr>
          <w:rFonts w:ascii="Arial" w:hAnsi="Arial" w:cs="Arial"/>
        </w:rPr>
        <w:t xml:space="preserve">to include descriptions of actions planned and actions already taken in response to the review. The </w:t>
      </w:r>
      <w:r w:rsidR="002F5F67">
        <w:rPr>
          <w:rFonts w:ascii="Arial" w:hAnsi="Arial" w:cs="Arial"/>
        </w:rPr>
        <w:t xml:space="preserve">Response and </w:t>
      </w:r>
      <w:r>
        <w:rPr>
          <w:rFonts w:ascii="Arial" w:hAnsi="Arial" w:cs="Arial"/>
        </w:rPr>
        <w:t>Action Plan should address each PRT recommendation for improvement and should include a suggested timeline for each action step. Th</w:t>
      </w:r>
      <w:r w:rsidR="002F5F67">
        <w:rPr>
          <w:rFonts w:ascii="Arial" w:hAnsi="Arial" w:cs="Arial"/>
        </w:rPr>
        <w:t>e</w:t>
      </w:r>
      <w:r>
        <w:rPr>
          <w:rFonts w:ascii="Arial" w:hAnsi="Arial" w:cs="Arial"/>
        </w:rPr>
        <w:t xml:space="preserve"> </w:t>
      </w:r>
      <w:r w:rsidR="002F5F67">
        <w:rPr>
          <w:rFonts w:ascii="Arial" w:hAnsi="Arial" w:cs="Arial"/>
        </w:rPr>
        <w:t xml:space="preserve">Response and Action </w:t>
      </w:r>
      <w:r>
        <w:rPr>
          <w:rFonts w:ascii="Arial" w:hAnsi="Arial" w:cs="Arial"/>
        </w:rPr>
        <w:t>Plan</w:t>
      </w:r>
      <w:r w:rsidR="002F5F67">
        <w:rPr>
          <w:rFonts w:ascii="Arial" w:hAnsi="Arial" w:cs="Arial"/>
        </w:rPr>
        <w:t>s</w:t>
      </w:r>
      <w:r>
        <w:rPr>
          <w:rFonts w:ascii="Arial" w:hAnsi="Arial" w:cs="Arial"/>
        </w:rPr>
        <w:t xml:space="preserve"> should be considered and discussed with the academic unit's faculty.</w:t>
      </w:r>
    </w:p>
    <w:p w:rsidR="003E4DFD" w:rsidRDefault="003E4DFD">
      <w:pPr>
        <w:numPr>
          <w:ilvl w:val="0"/>
          <w:numId w:val="12"/>
        </w:numPr>
        <w:spacing w:before="100" w:beforeAutospacing="1" w:after="240"/>
        <w:rPr>
          <w:rFonts w:ascii="Arial" w:hAnsi="Arial" w:cs="Arial"/>
        </w:rPr>
      </w:pPr>
      <w:r>
        <w:rPr>
          <w:rFonts w:ascii="Arial" w:hAnsi="Arial" w:cs="Arial"/>
        </w:rPr>
        <w:lastRenderedPageBreak/>
        <w:t xml:space="preserve">The </w:t>
      </w:r>
      <w:r w:rsidR="00974138">
        <w:rPr>
          <w:rFonts w:ascii="Arial" w:hAnsi="Arial" w:cs="Arial"/>
        </w:rPr>
        <w:t xml:space="preserve">completed </w:t>
      </w:r>
      <w:r w:rsidR="002F5F67">
        <w:rPr>
          <w:rFonts w:ascii="Arial" w:hAnsi="Arial" w:cs="Arial"/>
        </w:rPr>
        <w:t xml:space="preserve">Response and </w:t>
      </w:r>
      <w:r>
        <w:rPr>
          <w:rFonts w:ascii="Arial" w:hAnsi="Arial" w:cs="Arial"/>
        </w:rPr>
        <w:t>Action Plan</w:t>
      </w:r>
      <w:r w:rsidR="002F5F67">
        <w:rPr>
          <w:rFonts w:ascii="Arial" w:hAnsi="Arial" w:cs="Arial"/>
        </w:rPr>
        <w:t>s</w:t>
      </w:r>
      <w:r>
        <w:rPr>
          <w:rFonts w:ascii="Arial" w:hAnsi="Arial" w:cs="Arial"/>
        </w:rPr>
        <w:t xml:space="preserve"> </w:t>
      </w:r>
      <w:r w:rsidR="00996776">
        <w:rPr>
          <w:rFonts w:ascii="Arial" w:hAnsi="Arial" w:cs="Arial"/>
        </w:rPr>
        <w:t xml:space="preserve">are </w:t>
      </w:r>
      <w:r>
        <w:rPr>
          <w:rFonts w:ascii="Arial" w:hAnsi="Arial" w:cs="Arial"/>
        </w:rPr>
        <w:t>submitted to the college dean</w:t>
      </w:r>
      <w:r w:rsidR="00335CC2">
        <w:rPr>
          <w:rFonts w:ascii="Arial" w:hAnsi="Arial" w:cs="Arial"/>
        </w:rPr>
        <w:t xml:space="preserve"> by the chair/director</w:t>
      </w:r>
      <w:r w:rsidR="00BE0CE6">
        <w:rPr>
          <w:rFonts w:ascii="Arial" w:hAnsi="Arial" w:cs="Arial"/>
        </w:rPr>
        <w:t>. W</w:t>
      </w:r>
      <w:r>
        <w:rPr>
          <w:rFonts w:ascii="Arial" w:hAnsi="Arial" w:cs="Arial"/>
        </w:rPr>
        <w:t xml:space="preserve">ithin </w:t>
      </w:r>
      <w:r w:rsidR="009F3765">
        <w:rPr>
          <w:rFonts w:ascii="Arial" w:hAnsi="Arial" w:cs="Arial"/>
        </w:rPr>
        <w:t>four</w:t>
      </w:r>
      <w:r>
        <w:rPr>
          <w:rFonts w:ascii="Arial" w:hAnsi="Arial" w:cs="Arial"/>
        </w:rPr>
        <w:t xml:space="preserve"> weeks of receiving the final PRT report</w:t>
      </w:r>
      <w:r w:rsidR="00E053AB">
        <w:rPr>
          <w:rFonts w:ascii="Arial" w:hAnsi="Arial" w:cs="Arial"/>
        </w:rPr>
        <w:t>s</w:t>
      </w:r>
      <w:r>
        <w:rPr>
          <w:rFonts w:ascii="Arial" w:hAnsi="Arial" w:cs="Arial"/>
        </w:rPr>
        <w:t xml:space="preserve">, the college dean will forward copies of </w:t>
      </w:r>
      <w:r w:rsidR="009F3765">
        <w:rPr>
          <w:rFonts w:ascii="Arial" w:hAnsi="Arial" w:cs="Arial"/>
        </w:rPr>
        <w:t xml:space="preserve">the </w:t>
      </w:r>
      <w:r w:rsidR="002F5F67">
        <w:rPr>
          <w:rFonts w:ascii="Arial" w:hAnsi="Arial" w:cs="Arial"/>
        </w:rPr>
        <w:t xml:space="preserve">Response and </w:t>
      </w:r>
      <w:r w:rsidR="009F3765">
        <w:rPr>
          <w:rFonts w:ascii="Arial" w:hAnsi="Arial" w:cs="Arial"/>
        </w:rPr>
        <w:t xml:space="preserve">Action </w:t>
      </w:r>
      <w:r>
        <w:rPr>
          <w:rFonts w:ascii="Arial" w:hAnsi="Arial" w:cs="Arial"/>
        </w:rPr>
        <w:t>Plan</w:t>
      </w:r>
      <w:r w:rsidR="00E82AEB">
        <w:rPr>
          <w:rFonts w:ascii="Arial" w:hAnsi="Arial" w:cs="Arial"/>
        </w:rPr>
        <w:t>s</w:t>
      </w:r>
      <w:r w:rsidR="00E74E3E">
        <w:rPr>
          <w:rFonts w:ascii="Arial" w:hAnsi="Arial" w:cs="Arial"/>
        </w:rPr>
        <w:t xml:space="preserve"> </w:t>
      </w:r>
      <w:r>
        <w:rPr>
          <w:rFonts w:ascii="Arial" w:hAnsi="Arial" w:cs="Arial"/>
        </w:rPr>
        <w:t xml:space="preserve">to </w:t>
      </w:r>
      <w:r w:rsidR="00290D25">
        <w:rPr>
          <w:rFonts w:ascii="Arial" w:hAnsi="Arial" w:cs="Arial"/>
        </w:rPr>
        <w:t xml:space="preserve">the </w:t>
      </w:r>
      <w:r w:rsidR="00924600">
        <w:rPr>
          <w:rFonts w:ascii="Arial" w:hAnsi="Arial" w:cs="Arial"/>
        </w:rPr>
        <w:t>AVPIE</w:t>
      </w:r>
      <w:r w:rsidR="009F3765">
        <w:rPr>
          <w:rFonts w:ascii="Arial" w:hAnsi="Arial" w:cs="Arial"/>
        </w:rPr>
        <w:t xml:space="preserve"> who will in turn provide a copy to the </w:t>
      </w:r>
      <w:r w:rsidR="0061793A">
        <w:rPr>
          <w:rFonts w:ascii="Arial" w:hAnsi="Arial" w:cs="Arial"/>
        </w:rPr>
        <w:t>p</w:t>
      </w:r>
      <w:r w:rsidR="009F3765">
        <w:rPr>
          <w:rFonts w:ascii="Arial" w:hAnsi="Arial" w:cs="Arial"/>
        </w:rPr>
        <w:t>rovost</w:t>
      </w:r>
      <w:r w:rsidR="0061793A">
        <w:rPr>
          <w:rFonts w:ascii="Arial" w:hAnsi="Arial" w:cs="Arial"/>
        </w:rPr>
        <w:t xml:space="preserve"> and vice president for Academic Affairs</w:t>
      </w:r>
      <w:r>
        <w:rPr>
          <w:rFonts w:ascii="Arial" w:hAnsi="Arial" w:cs="Arial"/>
        </w:rPr>
        <w:t>.</w:t>
      </w:r>
      <w:r w:rsidR="00290D25">
        <w:rPr>
          <w:rFonts w:ascii="Arial" w:hAnsi="Arial" w:cs="Arial"/>
        </w:rPr>
        <w:t xml:space="preserve"> The </w:t>
      </w:r>
      <w:r w:rsidR="0061793A">
        <w:rPr>
          <w:rFonts w:ascii="Arial" w:hAnsi="Arial" w:cs="Arial"/>
        </w:rPr>
        <w:t>p</w:t>
      </w:r>
      <w:r w:rsidR="00290D25">
        <w:rPr>
          <w:rFonts w:ascii="Arial" w:hAnsi="Arial" w:cs="Arial"/>
        </w:rPr>
        <w:t xml:space="preserve">rovost will solicit input from the </w:t>
      </w:r>
      <w:r w:rsidR="0061793A">
        <w:rPr>
          <w:rFonts w:ascii="Arial" w:hAnsi="Arial" w:cs="Arial"/>
        </w:rPr>
        <w:t>a</w:t>
      </w:r>
      <w:r w:rsidR="00290D25">
        <w:rPr>
          <w:rFonts w:ascii="Arial" w:hAnsi="Arial" w:cs="Arial"/>
        </w:rPr>
        <w:t xml:space="preserve">ssociate </w:t>
      </w:r>
      <w:r w:rsidR="0061793A">
        <w:rPr>
          <w:rFonts w:ascii="Arial" w:hAnsi="Arial" w:cs="Arial"/>
        </w:rPr>
        <w:t>p</w:t>
      </w:r>
      <w:r w:rsidR="00290D25">
        <w:rPr>
          <w:rFonts w:ascii="Arial" w:hAnsi="Arial" w:cs="Arial"/>
        </w:rPr>
        <w:t>rovost</w:t>
      </w:r>
      <w:r w:rsidR="009F3765">
        <w:rPr>
          <w:rFonts w:ascii="Arial" w:hAnsi="Arial" w:cs="Arial"/>
        </w:rPr>
        <w:t>,</w:t>
      </w:r>
      <w:r w:rsidR="00290D25">
        <w:rPr>
          <w:rFonts w:ascii="Arial" w:hAnsi="Arial" w:cs="Arial"/>
        </w:rPr>
        <w:t xml:space="preserve"> </w:t>
      </w:r>
      <w:r w:rsidR="0061793A">
        <w:rPr>
          <w:rFonts w:ascii="Arial" w:hAnsi="Arial" w:cs="Arial"/>
        </w:rPr>
        <w:t>a</w:t>
      </w:r>
      <w:r w:rsidR="00290D25">
        <w:rPr>
          <w:rFonts w:ascii="Arial" w:hAnsi="Arial" w:cs="Arial"/>
        </w:rPr>
        <w:t xml:space="preserve">ssociate </w:t>
      </w:r>
      <w:r w:rsidR="0061793A">
        <w:rPr>
          <w:rFonts w:ascii="Arial" w:hAnsi="Arial" w:cs="Arial"/>
        </w:rPr>
        <w:t>v</w:t>
      </w:r>
      <w:r w:rsidR="00290D25">
        <w:rPr>
          <w:rFonts w:ascii="Arial" w:hAnsi="Arial" w:cs="Arial"/>
        </w:rPr>
        <w:t xml:space="preserve">ice </w:t>
      </w:r>
      <w:r w:rsidR="0061793A">
        <w:rPr>
          <w:rFonts w:ascii="Arial" w:hAnsi="Arial" w:cs="Arial"/>
        </w:rPr>
        <w:t>p</w:t>
      </w:r>
      <w:r w:rsidR="00290D25">
        <w:rPr>
          <w:rFonts w:ascii="Arial" w:hAnsi="Arial" w:cs="Arial"/>
        </w:rPr>
        <w:t>resident for Academic Affairs (curriculum)</w:t>
      </w:r>
      <w:r w:rsidR="009F3765">
        <w:rPr>
          <w:rFonts w:ascii="Arial" w:hAnsi="Arial" w:cs="Arial"/>
        </w:rPr>
        <w:t xml:space="preserve">, </w:t>
      </w:r>
      <w:r w:rsidR="00924600">
        <w:rPr>
          <w:rFonts w:ascii="Arial" w:hAnsi="Arial" w:cs="Arial"/>
        </w:rPr>
        <w:t>AVPIE</w:t>
      </w:r>
      <w:r w:rsidR="0061793A">
        <w:rPr>
          <w:rFonts w:ascii="Arial" w:hAnsi="Arial" w:cs="Arial"/>
        </w:rPr>
        <w:t>, and the d</w:t>
      </w:r>
      <w:r w:rsidR="002D1E5A">
        <w:rPr>
          <w:rFonts w:ascii="Arial" w:hAnsi="Arial" w:cs="Arial"/>
        </w:rPr>
        <w:t>ean of The Graduate College</w:t>
      </w:r>
    </w:p>
    <w:p w:rsidR="00FE4DAD" w:rsidRDefault="003E4DFD" w:rsidP="00FE4DAD">
      <w:pPr>
        <w:numPr>
          <w:ilvl w:val="0"/>
          <w:numId w:val="12"/>
        </w:numPr>
        <w:spacing w:before="100" w:beforeAutospacing="1" w:after="100" w:afterAutospacing="1"/>
        <w:rPr>
          <w:rFonts w:ascii="Arial" w:hAnsi="Arial" w:cs="Arial"/>
        </w:rPr>
      </w:pPr>
      <w:r>
        <w:rPr>
          <w:rFonts w:ascii="Arial" w:hAnsi="Arial" w:cs="Arial"/>
        </w:rPr>
        <w:t xml:space="preserve">The college dean, in consultation with the </w:t>
      </w:r>
      <w:r w:rsidR="0061793A">
        <w:rPr>
          <w:rFonts w:ascii="Arial" w:hAnsi="Arial" w:cs="Arial"/>
        </w:rPr>
        <w:t>p</w:t>
      </w:r>
      <w:r>
        <w:rPr>
          <w:rFonts w:ascii="Arial" w:hAnsi="Arial" w:cs="Arial"/>
        </w:rPr>
        <w:t xml:space="preserve">rovost, will review </w:t>
      </w:r>
      <w:r w:rsidR="000C2B43">
        <w:rPr>
          <w:rFonts w:ascii="Arial" w:hAnsi="Arial" w:cs="Arial"/>
        </w:rPr>
        <w:t xml:space="preserve">the </w:t>
      </w:r>
      <w:r w:rsidR="002F5F67">
        <w:rPr>
          <w:rFonts w:ascii="Arial" w:hAnsi="Arial" w:cs="Arial"/>
        </w:rPr>
        <w:t xml:space="preserve">Response and </w:t>
      </w:r>
      <w:r w:rsidR="000C2B43">
        <w:rPr>
          <w:rFonts w:ascii="Arial" w:hAnsi="Arial" w:cs="Arial"/>
        </w:rPr>
        <w:t xml:space="preserve">Action </w:t>
      </w:r>
      <w:r w:rsidR="006C2D70">
        <w:rPr>
          <w:rFonts w:ascii="Arial" w:hAnsi="Arial" w:cs="Arial"/>
        </w:rPr>
        <w:t xml:space="preserve">Plans </w:t>
      </w:r>
      <w:r>
        <w:rPr>
          <w:rFonts w:ascii="Arial" w:hAnsi="Arial" w:cs="Arial"/>
        </w:rPr>
        <w:t xml:space="preserve">and </w:t>
      </w:r>
      <w:r w:rsidR="000C2B43">
        <w:rPr>
          <w:rFonts w:ascii="Arial" w:hAnsi="Arial" w:cs="Arial"/>
        </w:rPr>
        <w:t>send a written response to the academic unit</w:t>
      </w:r>
      <w:r w:rsidR="00E74E3E">
        <w:rPr>
          <w:rFonts w:ascii="Arial" w:hAnsi="Arial" w:cs="Arial"/>
        </w:rPr>
        <w:t xml:space="preserve"> as well as the </w:t>
      </w:r>
      <w:r w:rsidR="00924600">
        <w:rPr>
          <w:rFonts w:ascii="Arial" w:hAnsi="Arial" w:cs="Arial"/>
        </w:rPr>
        <w:t>AVPIE</w:t>
      </w:r>
      <w:r w:rsidR="000C2B43">
        <w:rPr>
          <w:rFonts w:ascii="Arial" w:hAnsi="Arial" w:cs="Arial"/>
        </w:rPr>
        <w:t xml:space="preserve"> </w:t>
      </w:r>
      <w:r>
        <w:rPr>
          <w:rFonts w:ascii="Arial" w:hAnsi="Arial" w:cs="Arial"/>
        </w:rPr>
        <w:t xml:space="preserve">within </w:t>
      </w:r>
      <w:r w:rsidR="00E74E3E">
        <w:rPr>
          <w:rFonts w:ascii="Arial" w:hAnsi="Arial" w:cs="Arial"/>
        </w:rPr>
        <w:t>four</w:t>
      </w:r>
      <w:r w:rsidR="000C2B43">
        <w:rPr>
          <w:rFonts w:ascii="Arial" w:hAnsi="Arial" w:cs="Arial"/>
        </w:rPr>
        <w:t xml:space="preserve"> weeks</w:t>
      </w:r>
      <w:r w:rsidR="00E74E3E">
        <w:rPr>
          <w:rFonts w:ascii="Arial" w:hAnsi="Arial" w:cs="Arial"/>
        </w:rPr>
        <w:t>.</w:t>
      </w:r>
    </w:p>
    <w:p w:rsidR="003E4DFD" w:rsidRDefault="003E4DFD">
      <w:pPr>
        <w:spacing w:after="240"/>
        <w:jc w:val="center"/>
        <w:rPr>
          <w:rFonts w:ascii="Arial" w:hAnsi="Arial" w:cs="Arial"/>
        </w:rPr>
      </w:pPr>
      <w:r>
        <w:rPr>
          <w:rStyle w:val="Strong"/>
          <w:rFonts w:ascii="Arial" w:hAnsi="Arial" w:cs="Arial"/>
        </w:rPr>
        <w:t xml:space="preserve">CONCLUSION OF THE APR CYCLE </w:t>
      </w:r>
    </w:p>
    <w:p w:rsidR="001E56E5" w:rsidRDefault="003E4DFD" w:rsidP="00601978">
      <w:pPr>
        <w:numPr>
          <w:ilvl w:val="0"/>
          <w:numId w:val="12"/>
        </w:numPr>
        <w:spacing w:before="100" w:beforeAutospacing="1" w:after="240"/>
        <w:rPr>
          <w:rFonts w:ascii="Arial" w:hAnsi="Arial" w:cs="Arial"/>
        </w:rPr>
      </w:pPr>
      <w:r>
        <w:rPr>
          <w:rFonts w:ascii="Arial" w:hAnsi="Arial" w:cs="Arial"/>
        </w:rPr>
        <w:t xml:space="preserve">After the conclusion of the APR cycle, the college dean will </w:t>
      </w:r>
      <w:r w:rsidR="000C2B43">
        <w:rPr>
          <w:rFonts w:ascii="Arial" w:hAnsi="Arial" w:cs="Arial"/>
        </w:rPr>
        <w:t xml:space="preserve">ensure that </w:t>
      </w:r>
      <w:r>
        <w:rPr>
          <w:rFonts w:ascii="Arial" w:hAnsi="Arial" w:cs="Arial"/>
        </w:rPr>
        <w:t xml:space="preserve">copies of the </w:t>
      </w:r>
      <w:r w:rsidR="00DD43BA">
        <w:rPr>
          <w:rFonts w:ascii="Arial" w:hAnsi="Arial" w:cs="Arial"/>
        </w:rPr>
        <w:t xml:space="preserve">final </w:t>
      </w:r>
      <w:r>
        <w:rPr>
          <w:rFonts w:ascii="Arial" w:hAnsi="Arial" w:cs="Arial"/>
        </w:rPr>
        <w:t>self-review report, the PRT report</w:t>
      </w:r>
      <w:r w:rsidR="00E053AB">
        <w:rPr>
          <w:rFonts w:ascii="Arial" w:hAnsi="Arial" w:cs="Arial"/>
        </w:rPr>
        <w:t>s,</w:t>
      </w:r>
      <w:r>
        <w:rPr>
          <w:rFonts w:ascii="Arial" w:hAnsi="Arial" w:cs="Arial"/>
        </w:rPr>
        <w:t xml:space="preserve"> and the </w:t>
      </w:r>
      <w:r w:rsidR="002F5F67">
        <w:rPr>
          <w:rFonts w:ascii="Arial" w:hAnsi="Arial" w:cs="Arial"/>
        </w:rPr>
        <w:t xml:space="preserve">Response and </w:t>
      </w:r>
      <w:r>
        <w:rPr>
          <w:rFonts w:ascii="Arial" w:hAnsi="Arial" w:cs="Arial"/>
        </w:rPr>
        <w:t>Action Plan</w:t>
      </w:r>
      <w:r w:rsidR="002F5F67">
        <w:rPr>
          <w:rFonts w:ascii="Arial" w:hAnsi="Arial" w:cs="Arial"/>
        </w:rPr>
        <w:t>s</w:t>
      </w:r>
      <w:r>
        <w:rPr>
          <w:rFonts w:ascii="Arial" w:hAnsi="Arial" w:cs="Arial"/>
        </w:rPr>
        <w:t xml:space="preserve"> </w:t>
      </w:r>
      <w:r w:rsidR="000C2B43">
        <w:rPr>
          <w:rFonts w:ascii="Arial" w:hAnsi="Arial" w:cs="Arial"/>
        </w:rPr>
        <w:t xml:space="preserve">are </w:t>
      </w:r>
      <w:r w:rsidR="00472B37">
        <w:rPr>
          <w:rFonts w:ascii="Arial" w:hAnsi="Arial" w:cs="Arial"/>
        </w:rPr>
        <w:t>provided to</w:t>
      </w:r>
      <w:r w:rsidR="00CD7E8B">
        <w:rPr>
          <w:rFonts w:ascii="Arial" w:hAnsi="Arial" w:cs="Arial"/>
        </w:rPr>
        <w:t xml:space="preserve"> the</w:t>
      </w:r>
      <w:r>
        <w:rPr>
          <w:rFonts w:ascii="Arial" w:hAnsi="Arial" w:cs="Arial"/>
        </w:rPr>
        <w:t xml:space="preserve"> </w:t>
      </w:r>
      <w:r w:rsidR="00924600">
        <w:rPr>
          <w:rFonts w:ascii="Arial" w:hAnsi="Arial" w:cs="Arial"/>
        </w:rPr>
        <w:t>AVPIE</w:t>
      </w:r>
      <w:r>
        <w:rPr>
          <w:rFonts w:ascii="Arial" w:hAnsi="Arial" w:cs="Arial"/>
        </w:rPr>
        <w:t xml:space="preserve">. </w:t>
      </w:r>
    </w:p>
    <w:p w:rsidR="001E56E5" w:rsidRPr="00FE4DAD" w:rsidRDefault="001E56E5" w:rsidP="001E56E5">
      <w:pPr>
        <w:numPr>
          <w:ilvl w:val="0"/>
          <w:numId w:val="12"/>
        </w:numPr>
        <w:spacing w:before="100" w:beforeAutospacing="1" w:after="100" w:afterAutospacing="1"/>
        <w:rPr>
          <w:rFonts w:ascii="Arial" w:hAnsi="Arial" w:cs="Arial"/>
        </w:rPr>
      </w:pPr>
      <w:r>
        <w:rPr>
          <w:rFonts w:ascii="Arial" w:hAnsi="Arial" w:cs="Arial"/>
        </w:rPr>
        <w:t xml:space="preserve">The </w:t>
      </w:r>
      <w:r w:rsidR="0061793A">
        <w:rPr>
          <w:rFonts w:ascii="Arial" w:hAnsi="Arial" w:cs="Arial"/>
        </w:rPr>
        <w:t>p</w:t>
      </w:r>
      <w:r>
        <w:rPr>
          <w:rFonts w:ascii="Arial" w:hAnsi="Arial" w:cs="Arial"/>
        </w:rPr>
        <w:t xml:space="preserve">rovost and </w:t>
      </w:r>
      <w:r w:rsidR="0061793A">
        <w:rPr>
          <w:rFonts w:ascii="Arial" w:hAnsi="Arial" w:cs="Arial"/>
        </w:rPr>
        <w:t>v</w:t>
      </w:r>
      <w:r>
        <w:rPr>
          <w:rFonts w:ascii="Arial" w:hAnsi="Arial" w:cs="Arial"/>
        </w:rPr>
        <w:t xml:space="preserve">ice </w:t>
      </w:r>
      <w:r w:rsidR="0061793A">
        <w:rPr>
          <w:rFonts w:ascii="Arial" w:hAnsi="Arial" w:cs="Arial"/>
        </w:rPr>
        <w:t>p</w:t>
      </w:r>
      <w:r>
        <w:rPr>
          <w:rFonts w:ascii="Arial" w:hAnsi="Arial" w:cs="Arial"/>
        </w:rPr>
        <w:t xml:space="preserve">resident for Academic Affairs will forward </w:t>
      </w:r>
      <w:r w:rsidR="002F5F67">
        <w:rPr>
          <w:rFonts w:ascii="Arial" w:hAnsi="Arial" w:cs="Arial"/>
        </w:rPr>
        <w:t xml:space="preserve">a summary of the Self-Study Report, </w:t>
      </w:r>
      <w:r>
        <w:rPr>
          <w:rFonts w:ascii="Arial" w:hAnsi="Arial" w:cs="Arial"/>
        </w:rPr>
        <w:t>the PRT report</w:t>
      </w:r>
      <w:r w:rsidR="002F5F67">
        <w:rPr>
          <w:rFonts w:ascii="Arial" w:hAnsi="Arial" w:cs="Arial"/>
        </w:rPr>
        <w:t>,</w:t>
      </w:r>
      <w:r>
        <w:rPr>
          <w:rFonts w:ascii="Arial" w:hAnsi="Arial" w:cs="Arial"/>
        </w:rPr>
        <w:t xml:space="preserve"> and </w:t>
      </w:r>
      <w:r w:rsidR="002F5F67">
        <w:rPr>
          <w:rFonts w:ascii="Arial" w:hAnsi="Arial" w:cs="Arial"/>
        </w:rPr>
        <w:t>Response and A</w:t>
      </w:r>
      <w:r>
        <w:rPr>
          <w:rFonts w:ascii="Arial" w:hAnsi="Arial" w:cs="Arial"/>
        </w:rPr>
        <w:t xml:space="preserve">ction </w:t>
      </w:r>
      <w:r w:rsidR="002F5F67">
        <w:rPr>
          <w:rFonts w:ascii="Arial" w:hAnsi="Arial" w:cs="Arial"/>
        </w:rPr>
        <w:t>P</w:t>
      </w:r>
      <w:r>
        <w:rPr>
          <w:rFonts w:ascii="Arial" w:hAnsi="Arial" w:cs="Arial"/>
        </w:rPr>
        <w:t xml:space="preserve">lan for each graduate program </w:t>
      </w:r>
      <w:r w:rsidR="002F5F67">
        <w:rPr>
          <w:rFonts w:ascii="Arial" w:hAnsi="Arial" w:cs="Arial"/>
        </w:rPr>
        <w:t xml:space="preserve">offered by the academic unit </w:t>
      </w:r>
      <w:r>
        <w:rPr>
          <w:rFonts w:ascii="Arial" w:hAnsi="Arial" w:cs="Arial"/>
        </w:rPr>
        <w:t>to the Texas Higher Education Coordinating Board within 90 days of the receipt of the PRT report</w:t>
      </w:r>
      <w:r w:rsidR="00293BB3">
        <w:rPr>
          <w:rFonts w:ascii="Arial" w:hAnsi="Arial" w:cs="Arial"/>
        </w:rPr>
        <w:t xml:space="preserve"> and before the close of the </w:t>
      </w:r>
      <w:r w:rsidR="00E053AB">
        <w:rPr>
          <w:rFonts w:ascii="Arial" w:hAnsi="Arial" w:cs="Arial"/>
        </w:rPr>
        <w:t>academic</w:t>
      </w:r>
      <w:r w:rsidR="00293BB3">
        <w:rPr>
          <w:rFonts w:ascii="Arial" w:hAnsi="Arial" w:cs="Arial"/>
        </w:rPr>
        <w:t xml:space="preserve"> year</w:t>
      </w:r>
      <w:r>
        <w:rPr>
          <w:rFonts w:ascii="Arial" w:hAnsi="Arial" w:cs="Arial"/>
        </w:rPr>
        <w:t>.</w:t>
      </w:r>
    </w:p>
    <w:p w:rsidR="00FF3F2E" w:rsidRDefault="006C2D70" w:rsidP="000E55AD">
      <w:pPr>
        <w:spacing w:before="100" w:beforeAutospacing="1" w:after="100" w:afterAutospacing="1"/>
        <w:ind w:left="720" w:hanging="360"/>
        <w:rPr>
          <w:rFonts w:ascii="Arial" w:hAnsi="Arial" w:cs="Arial"/>
        </w:rPr>
      </w:pPr>
      <w:r>
        <w:rPr>
          <w:rFonts w:ascii="Arial" w:hAnsi="Arial" w:cs="Arial"/>
        </w:rPr>
        <w:t>31</w:t>
      </w:r>
      <w:r w:rsidR="001E56E5">
        <w:rPr>
          <w:rFonts w:ascii="Arial" w:hAnsi="Arial" w:cs="Arial"/>
        </w:rPr>
        <w:t>.</w:t>
      </w:r>
      <w:r w:rsidR="00601978">
        <w:rPr>
          <w:rFonts w:ascii="Arial" w:hAnsi="Arial" w:cs="Arial"/>
        </w:rPr>
        <w:t xml:space="preserve"> </w:t>
      </w:r>
      <w:r w:rsidR="003E4DFD">
        <w:rPr>
          <w:rFonts w:ascii="Arial" w:hAnsi="Arial" w:cs="Arial"/>
        </w:rPr>
        <w:t>The Action Plan</w:t>
      </w:r>
      <w:r w:rsidR="00C460CD">
        <w:rPr>
          <w:rFonts w:ascii="Arial" w:hAnsi="Arial" w:cs="Arial"/>
        </w:rPr>
        <w:t>s</w:t>
      </w:r>
      <w:r w:rsidR="003E4DFD">
        <w:rPr>
          <w:rFonts w:ascii="Arial" w:hAnsi="Arial" w:cs="Arial"/>
        </w:rPr>
        <w:t xml:space="preserve"> should be integrated into the academic unit's strategic plan in accordance with the strategic planning calendar. Progress on the Action Plan</w:t>
      </w:r>
      <w:r>
        <w:rPr>
          <w:rFonts w:ascii="Arial" w:hAnsi="Arial" w:cs="Arial"/>
        </w:rPr>
        <w:t>s</w:t>
      </w:r>
      <w:r w:rsidR="003E4DFD">
        <w:rPr>
          <w:rFonts w:ascii="Arial" w:hAnsi="Arial" w:cs="Arial"/>
        </w:rPr>
        <w:t xml:space="preserve"> will be monitored as part of the regular strategic plan review process. </w:t>
      </w:r>
    </w:p>
    <w:p w:rsidR="003E4DFD" w:rsidRDefault="003E4DFD">
      <w:pPr>
        <w:spacing w:after="240"/>
        <w:jc w:val="center"/>
        <w:rPr>
          <w:rFonts w:ascii="Arial" w:hAnsi="Arial" w:cs="Arial"/>
        </w:rPr>
      </w:pPr>
      <w:r>
        <w:rPr>
          <w:rStyle w:val="Strong"/>
          <w:rFonts w:ascii="Arial" w:hAnsi="Arial" w:cs="Arial"/>
        </w:rPr>
        <w:t xml:space="preserve">CERTIFICATION STATEMENT </w:t>
      </w:r>
    </w:p>
    <w:p w:rsidR="003E4DFD" w:rsidRDefault="003E4DFD" w:rsidP="006C2D70">
      <w:pPr>
        <w:numPr>
          <w:ilvl w:val="0"/>
          <w:numId w:val="14"/>
        </w:numPr>
        <w:spacing w:before="100" w:beforeAutospacing="1" w:after="100" w:afterAutospacing="1"/>
        <w:rPr>
          <w:rFonts w:ascii="Arial" w:hAnsi="Arial" w:cs="Arial"/>
        </w:rPr>
      </w:pPr>
      <w:r>
        <w:rPr>
          <w:rFonts w:ascii="Arial" w:hAnsi="Arial" w:cs="Arial"/>
        </w:rPr>
        <w:t>This PPS has been approved by the reviewer listed below and represents Texas State's Division of Academic Affairs policy and procedure from the date of this document until super</w:t>
      </w:r>
      <w:r w:rsidR="00FF3F2E">
        <w:rPr>
          <w:rFonts w:ascii="Arial" w:hAnsi="Arial" w:cs="Arial"/>
        </w:rPr>
        <w:t>s</w:t>
      </w:r>
      <w:r>
        <w:rPr>
          <w:rFonts w:ascii="Arial" w:hAnsi="Arial" w:cs="Arial"/>
        </w:rPr>
        <w:t xml:space="preserve">eded. </w:t>
      </w:r>
    </w:p>
    <w:p w:rsidR="00611AF1" w:rsidRDefault="003E4DFD" w:rsidP="00611AF1">
      <w:pPr>
        <w:rPr>
          <w:rFonts w:ascii="Arial" w:hAnsi="Arial" w:cs="Arial"/>
        </w:rPr>
      </w:pPr>
      <w:r>
        <w:rPr>
          <w:rFonts w:ascii="Arial" w:hAnsi="Arial" w:cs="Arial"/>
        </w:rPr>
        <w:t>Review Cycl</w:t>
      </w:r>
      <w:r w:rsidR="00611AF1">
        <w:rPr>
          <w:rFonts w:ascii="Arial" w:hAnsi="Arial" w:cs="Arial"/>
        </w:rPr>
        <w:t>e: ______________________</w:t>
      </w:r>
      <w:r w:rsidR="00611AF1" w:rsidRPr="00611AF1">
        <w:rPr>
          <w:rFonts w:ascii="Arial" w:hAnsi="Arial" w:cs="Arial"/>
        </w:rPr>
        <w:t xml:space="preserve"> </w:t>
      </w:r>
      <w:r w:rsidR="00611AF1">
        <w:rPr>
          <w:rFonts w:ascii="Arial" w:hAnsi="Arial" w:cs="Arial"/>
        </w:rPr>
        <w:t>Review Date: _______________________</w:t>
      </w:r>
    </w:p>
    <w:p w:rsidR="00611AF1" w:rsidRDefault="00611AF1" w:rsidP="00611AF1">
      <w:pPr>
        <w:rPr>
          <w:rFonts w:ascii="Arial" w:hAnsi="Arial" w:cs="Arial"/>
        </w:rPr>
      </w:pPr>
      <w:r>
        <w:rPr>
          <w:rFonts w:ascii="Arial" w:hAnsi="Arial" w:cs="Arial"/>
        </w:rPr>
        <w:t>Reviewer: _________________________</w:t>
      </w:r>
      <w:r w:rsidRPr="00611AF1">
        <w:rPr>
          <w:rFonts w:ascii="Arial" w:hAnsi="Arial" w:cs="Arial"/>
        </w:rPr>
        <w:t xml:space="preserve"> </w:t>
      </w:r>
      <w:r>
        <w:rPr>
          <w:rFonts w:ascii="Arial" w:hAnsi="Arial" w:cs="Arial"/>
        </w:rPr>
        <w:t>Date: _____________________________</w:t>
      </w:r>
    </w:p>
    <w:p w:rsidR="00611AF1" w:rsidRDefault="00611AF1" w:rsidP="00611AF1">
      <w:pPr>
        <w:rPr>
          <w:rFonts w:ascii="Arial" w:hAnsi="Arial" w:cs="Arial"/>
        </w:rPr>
      </w:pPr>
      <w:r>
        <w:rPr>
          <w:rFonts w:ascii="Arial" w:hAnsi="Arial" w:cs="Arial"/>
        </w:rPr>
        <w:t>Approved: _________________________</w:t>
      </w:r>
      <w:r w:rsidRPr="00611AF1">
        <w:rPr>
          <w:rFonts w:ascii="Arial" w:hAnsi="Arial" w:cs="Arial"/>
        </w:rPr>
        <w:t xml:space="preserve"> </w:t>
      </w:r>
      <w:r>
        <w:rPr>
          <w:rFonts w:ascii="Arial" w:hAnsi="Arial" w:cs="Arial"/>
        </w:rPr>
        <w:t>Date: _____________________________</w:t>
      </w:r>
    </w:p>
    <w:p w:rsidR="00611AF1" w:rsidRDefault="00611AF1" w:rsidP="00611AF1">
      <w:pPr>
        <w:rPr>
          <w:rFonts w:ascii="Arial" w:hAnsi="Arial" w:cs="Arial"/>
        </w:rPr>
      </w:pPr>
    </w:p>
    <w:p w:rsidR="002B72E1" w:rsidRDefault="002B72E1" w:rsidP="002B72E1">
      <w:pPr>
        <w:rPr>
          <w:rFonts w:ascii="Arial" w:hAnsi="Arial" w:cs="Arial"/>
        </w:rPr>
      </w:pPr>
      <w:r>
        <w:rPr>
          <w:rFonts w:ascii="Arial" w:hAnsi="Arial" w:cs="Arial"/>
        </w:rPr>
        <w:t>Gene Bourgeois</w:t>
      </w:r>
    </w:p>
    <w:p w:rsidR="003E4DFD" w:rsidRDefault="003E4DFD">
      <w:pPr>
        <w:rPr>
          <w:rFonts w:ascii="Arial" w:hAnsi="Arial" w:cs="Arial"/>
        </w:rPr>
      </w:pPr>
      <w:r>
        <w:rPr>
          <w:rFonts w:ascii="Arial" w:hAnsi="Arial" w:cs="Arial"/>
        </w:rPr>
        <w:t xml:space="preserve">Provost and Vice President for Academic Affairs </w:t>
      </w:r>
    </w:p>
    <w:p w:rsidR="003E4DFD" w:rsidRDefault="003E4DFD">
      <w:pPr>
        <w:rPr>
          <w:rFonts w:ascii="Arial" w:hAnsi="Arial" w:cs="Arial"/>
        </w:rPr>
      </w:pPr>
      <w:r>
        <w:rPr>
          <w:rFonts w:ascii="Arial" w:hAnsi="Arial" w:cs="Arial"/>
        </w:rPr>
        <w:t> </w:t>
      </w:r>
    </w:p>
    <w:p w:rsidR="003E4DFD" w:rsidRDefault="003E4DFD">
      <w:pPr>
        <w:rPr>
          <w:rFonts w:ascii="Arial" w:hAnsi="Arial" w:cs="Arial"/>
        </w:rPr>
      </w:pPr>
    </w:p>
    <w:p w:rsidR="009A0962" w:rsidRDefault="003E4DFD">
      <w:pPr>
        <w:rPr>
          <w:rFonts w:ascii="Arial" w:hAnsi="Arial" w:cs="Arial"/>
          <w:sz w:val="15"/>
          <w:szCs w:val="15"/>
        </w:rPr>
      </w:pPr>
      <w:r>
        <w:rPr>
          <w:rFonts w:ascii="Arial" w:hAnsi="Arial" w:cs="Arial"/>
          <w:sz w:val="15"/>
          <w:szCs w:val="15"/>
        </w:rPr>
        <w:t>Texas State University</w:t>
      </w:r>
      <w:r w:rsidR="009A0962">
        <w:rPr>
          <w:rFonts w:ascii="Arial" w:hAnsi="Arial" w:cs="Arial"/>
          <w:sz w:val="15"/>
          <w:szCs w:val="15"/>
        </w:rPr>
        <w:t xml:space="preserve"> </w:t>
      </w:r>
    </w:p>
    <w:p w:rsidR="003E4DFD" w:rsidRDefault="003E4DFD">
      <w:pPr>
        <w:rPr>
          <w:rFonts w:ascii="Arial" w:hAnsi="Arial" w:cs="Arial"/>
        </w:rPr>
      </w:pPr>
      <w:r>
        <w:rPr>
          <w:rFonts w:ascii="Arial" w:hAnsi="Arial" w:cs="Arial"/>
          <w:sz w:val="15"/>
          <w:szCs w:val="15"/>
        </w:rPr>
        <w:t>Provost and Vice President for Academic Affairs</w:t>
      </w:r>
    </w:p>
    <w:p w:rsidR="00C87F8A" w:rsidRDefault="003E4DFD">
      <w:pPr>
        <w:rPr>
          <w:rFonts w:ascii="Arial" w:hAnsi="Arial" w:cs="Arial"/>
          <w:sz w:val="15"/>
          <w:szCs w:val="15"/>
        </w:rPr>
      </w:pPr>
      <w:r>
        <w:rPr>
          <w:rFonts w:ascii="Arial" w:hAnsi="Arial" w:cs="Arial"/>
          <w:sz w:val="15"/>
          <w:szCs w:val="15"/>
        </w:rPr>
        <w:t>Last Updated</w:t>
      </w:r>
      <w:r w:rsidR="00C87F8A">
        <w:rPr>
          <w:rFonts w:ascii="Arial" w:hAnsi="Arial" w:cs="Arial"/>
          <w:sz w:val="15"/>
          <w:szCs w:val="15"/>
        </w:rPr>
        <w:t>:</w:t>
      </w:r>
      <w:r w:rsidR="00DE322D">
        <w:rPr>
          <w:rFonts w:ascii="Arial" w:hAnsi="Arial" w:cs="Arial"/>
          <w:sz w:val="15"/>
          <w:szCs w:val="15"/>
        </w:rPr>
        <w:t xml:space="preserve"> July 1, 2015</w:t>
      </w:r>
    </w:p>
    <w:p w:rsidR="0081339E" w:rsidRPr="00A57B7B" w:rsidRDefault="003E4DFD">
      <w:pPr>
        <w:rPr>
          <w:rFonts w:ascii="Arial" w:hAnsi="Arial" w:cs="Arial"/>
        </w:rPr>
      </w:pPr>
      <w:r>
        <w:rPr>
          <w:rFonts w:ascii="Arial" w:hAnsi="Arial" w:cs="Arial"/>
          <w:sz w:val="15"/>
          <w:szCs w:val="15"/>
        </w:rPr>
        <w:t>Send comments and questions to:</w:t>
      </w:r>
      <w:hyperlink r:id="rId16" w:history="1">
        <w:r w:rsidRPr="00A6354F">
          <w:rPr>
            <w:rStyle w:val="Hyperlink"/>
            <w:rFonts w:ascii="Arial" w:hAnsi="Arial" w:cs="Arial"/>
            <w:sz w:val="15"/>
            <w:szCs w:val="15"/>
          </w:rPr>
          <w:t xml:space="preserve"> tg12@txstate.edu</w:t>
        </w:r>
      </w:hyperlink>
    </w:p>
    <w:sectPr w:rsidR="0081339E" w:rsidRPr="00A57B7B" w:rsidSect="00045D1D">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ABF" w:rsidRDefault="003F5ABF" w:rsidP="0073314F">
      <w:r>
        <w:separator/>
      </w:r>
    </w:p>
  </w:endnote>
  <w:endnote w:type="continuationSeparator" w:id="0">
    <w:p w:rsidR="003F5ABF" w:rsidRDefault="003F5ABF" w:rsidP="0073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ABF" w:rsidRDefault="003F5ABF" w:rsidP="0073314F">
      <w:r>
        <w:separator/>
      </w:r>
    </w:p>
  </w:footnote>
  <w:footnote w:type="continuationSeparator" w:id="0">
    <w:p w:rsidR="003F5ABF" w:rsidRDefault="003F5ABF" w:rsidP="00733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6210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364AE"/>
    <w:multiLevelType w:val="multilevel"/>
    <w:tmpl w:val="74C65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305"/>
    <w:multiLevelType w:val="multilevel"/>
    <w:tmpl w:val="890C23C0"/>
    <w:styleLink w:val="Style4"/>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F84B83"/>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7252AD"/>
    <w:multiLevelType w:val="multilevel"/>
    <w:tmpl w:val="AF12D15E"/>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59F30DE"/>
    <w:multiLevelType w:val="multilevel"/>
    <w:tmpl w:val="1996FF90"/>
    <w:styleLink w:val="Style5"/>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652CF5"/>
    <w:multiLevelType w:val="multilevel"/>
    <w:tmpl w:val="9D0ED1DC"/>
    <w:styleLink w:val="Style8"/>
    <w:lvl w:ilvl="0">
      <w:start w:val="2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7615A5"/>
    <w:multiLevelType w:val="multilevel"/>
    <w:tmpl w:val="05921776"/>
    <w:lvl w:ilvl="0">
      <w:start w:val="2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72367F7"/>
    <w:multiLevelType w:val="multilevel"/>
    <w:tmpl w:val="890C23C0"/>
    <w:numStyleLink w:val="Style4"/>
  </w:abstractNum>
  <w:abstractNum w:abstractNumId="9" w15:restartNumberingAfterBreak="0">
    <w:nsid w:val="37AA43F3"/>
    <w:multiLevelType w:val="multilevel"/>
    <w:tmpl w:val="ABE022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70429"/>
    <w:multiLevelType w:val="multilevel"/>
    <w:tmpl w:val="D44C2968"/>
    <w:styleLink w:val="Style1"/>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5CF5C0A"/>
    <w:multiLevelType w:val="multilevel"/>
    <w:tmpl w:val="C5C6C948"/>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8D14D5B"/>
    <w:multiLevelType w:val="multilevel"/>
    <w:tmpl w:val="0409001D"/>
    <w:numStyleLink w:val="Style6"/>
  </w:abstractNum>
  <w:abstractNum w:abstractNumId="13" w15:restartNumberingAfterBreak="0">
    <w:nsid w:val="57F6418A"/>
    <w:multiLevelType w:val="multilevel"/>
    <w:tmpl w:val="D44C2968"/>
    <w:styleLink w:val="Style2"/>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C3770D6"/>
    <w:multiLevelType w:val="multilevel"/>
    <w:tmpl w:val="6E7C04B4"/>
    <w:styleLink w:val="Style7"/>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E4016EA"/>
    <w:multiLevelType w:val="multilevel"/>
    <w:tmpl w:val="0928A5C6"/>
    <w:styleLink w:val="Style3"/>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EF40899"/>
    <w:multiLevelType w:val="multilevel"/>
    <w:tmpl w:val="7CF2F67C"/>
    <w:lvl w:ilvl="0">
      <w:start w:val="2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627C7A91"/>
    <w:multiLevelType w:val="multilevel"/>
    <w:tmpl w:val="CDE42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051C9C"/>
    <w:multiLevelType w:val="multilevel"/>
    <w:tmpl w:val="6E7C04B4"/>
    <w:numStyleLink w:val="Style7"/>
  </w:abstractNum>
  <w:abstractNum w:abstractNumId="19" w15:restartNumberingAfterBreak="0">
    <w:nsid w:val="6ED64930"/>
    <w:multiLevelType w:val="multilevel"/>
    <w:tmpl w:val="95A8EBBA"/>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F253D04"/>
    <w:multiLevelType w:val="multilevel"/>
    <w:tmpl w:val="F022DD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EA7B91"/>
    <w:multiLevelType w:val="multilevel"/>
    <w:tmpl w:val="9A74C0BA"/>
    <w:lvl w:ilvl="0">
      <w:start w:val="3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737B11AF"/>
    <w:multiLevelType w:val="multilevel"/>
    <w:tmpl w:val="831AD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CC5E90"/>
    <w:multiLevelType w:val="multilevel"/>
    <w:tmpl w:val="0568E0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4667A5"/>
    <w:multiLevelType w:val="multilevel"/>
    <w:tmpl w:val="D7DA5E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3"/>
  </w:num>
  <w:num w:numId="3">
    <w:abstractNumId w:val="20"/>
  </w:num>
  <w:num w:numId="4">
    <w:abstractNumId w:val="4"/>
  </w:num>
  <w:num w:numId="5">
    <w:abstractNumId w:val="1"/>
    <w:lvlOverride w:ilvl="1">
      <w:lvl w:ilvl="1">
        <w:numFmt w:val="lowerLetter"/>
        <w:lvlText w:val="%2."/>
        <w:lvlJc w:val="left"/>
      </w:lvl>
    </w:lvlOverride>
  </w:num>
  <w:num w:numId="6">
    <w:abstractNumId w:val="24"/>
  </w:num>
  <w:num w:numId="7">
    <w:abstractNumId w:val="11"/>
  </w:num>
  <w:num w:numId="8">
    <w:abstractNumId w:val="19"/>
  </w:num>
  <w:num w:numId="9">
    <w:abstractNumId w:val="17"/>
    <w:lvlOverride w:ilvl="1">
      <w:lvl w:ilvl="1">
        <w:numFmt w:val="lowerLetter"/>
        <w:lvlText w:val="%2."/>
        <w:lvlJc w:val="left"/>
      </w:lvl>
    </w:lvlOverride>
  </w:num>
  <w:num w:numId="10">
    <w:abstractNumId w:val="7"/>
  </w:num>
  <w:num w:numId="11">
    <w:abstractNumId w:val="8"/>
  </w:num>
  <w:num w:numId="12">
    <w:abstractNumId w:val="16"/>
  </w:num>
  <w:num w:numId="13">
    <w:abstractNumId w:val="18"/>
  </w:num>
  <w:num w:numId="14">
    <w:abstractNumId w:val="21"/>
  </w:num>
  <w:num w:numId="15">
    <w:abstractNumId w:val="10"/>
  </w:num>
  <w:num w:numId="16">
    <w:abstractNumId w:val="13"/>
  </w:num>
  <w:num w:numId="17">
    <w:abstractNumId w:val="15"/>
  </w:num>
  <w:num w:numId="18">
    <w:abstractNumId w:val="2"/>
  </w:num>
  <w:num w:numId="19">
    <w:abstractNumId w:val="5"/>
  </w:num>
  <w:num w:numId="20">
    <w:abstractNumId w:val="3"/>
  </w:num>
  <w:num w:numId="21">
    <w:abstractNumId w:val="12"/>
  </w:num>
  <w:num w:numId="22">
    <w:abstractNumId w:val="14"/>
  </w:num>
  <w:num w:numId="23">
    <w:abstractNumId w:val="6"/>
  </w:num>
  <w:num w:numId="24">
    <w:abstractNumId w:val="9"/>
  </w:num>
  <w:num w:numId="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AE"/>
    <w:rsid w:val="00006A6E"/>
    <w:rsid w:val="00006C34"/>
    <w:rsid w:val="00045D1D"/>
    <w:rsid w:val="00050208"/>
    <w:rsid w:val="000651F2"/>
    <w:rsid w:val="000A32C7"/>
    <w:rsid w:val="000C2B43"/>
    <w:rsid w:val="000C420E"/>
    <w:rsid w:val="000C5993"/>
    <w:rsid w:val="000C6B4A"/>
    <w:rsid w:val="000D69FA"/>
    <w:rsid w:val="000E55AD"/>
    <w:rsid w:val="000F303F"/>
    <w:rsid w:val="000F3A0C"/>
    <w:rsid w:val="00110EEB"/>
    <w:rsid w:val="00120241"/>
    <w:rsid w:val="001340EA"/>
    <w:rsid w:val="00137602"/>
    <w:rsid w:val="00146883"/>
    <w:rsid w:val="00193C91"/>
    <w:rsid w:val="001E321E"/>
    <w:rsid w:val="001E3CE3"/>
    <w:rsid w:val="001E56E5"/>
    <w:rsid w:val="00205747"/>
    <w:rsid w:val="0025559C"/>
    <w:rsid w:val="00275115"/>
    <w:rsid w:val="00290D25"/>
    <w:rsid w:val="00293BB3"/>
    <w:rsid w:val="002B72E1"/>
    <w:rsid w:val="002D1E5A"/>
    <w:rsid w:val="002F299E"/>
    <w:rsid w:val="002F5F67"/>
    <w:rsid w:val="00335CC2"/>
    <w:rsid w:val="0035050B"/>
    <w:rsid w:val="003523D6"/>
    <w:rsid w:val="00355BE1"/>
    <w:rsid w:val="003615DC"/>
    <w:rsid w:val="00370A5F"/>
    <w:rsid w:val="00376789"/>
    <w:rsid w:val="003A497B"/>
    <w:rsid w:val="003B28C5"/>
    <w:rsid w:val="003B4C9C"/>
    <w:rsid w:val="003D086F"/>
    <w:rsid w:val="003E4DFD"/>
    <w:rsid w:val="003F5ABF"/>
    <w:rsid w:val="00405EEC"/>
    <w:rsid w:val="0041642D"/>
    <w:rsid w:val="0043008D"/>
    <w:rsid w:val="00461D08"/>
    <w:rsid w:val="00472B37"/>
    <w:rsid w:val="00473B3C"/>
    <w:rsid w:val="00475504"/>
    <w:rsid w:val="004A0C1A"/>
    <w:rsid w:val="004A69ED"/>
    <w:rsid w:val="004C51F0"/>
    <w:rsid w:val="004D00A3"/>
    <w:rsid w:val="00502154"/>
    <w:rsid w:val="005075F7"/>
    <w:rsid w:val="0051429F"/>
    <w:rsid w:val="00521585"/>
    <w:rsid w:val="005309D3"/>
    <w:rsid w:val="00534B25"/>
    <w:rsid w:val="00542F0B"/>
    <w:rsid w:val="0054300E"/>
    <w:rsid w:val="00556401"/>
    <w:rsid w:val="00574B16"/>
    <w:rsid w:val="00590016"/>
    <w:rsid w:val="005B6A30"/>
    <w:rsid w:val="005C07BF"/>
    <w:rsid w:val="005D3A06"/>
    <w:rsid w:val="00601978"/>
    <w:rsid w:val="00611AF1"/>
    <w:rsid w:val="00616A77"/>
    <w:rsid w:val="0061793A"/>
    <w:rsid w:val="00650E23"/>
    <w:rsid w:val="00651C83"/>
    <w:rsid w:val="00653733"/>
    <w:rsid w:val="00690154"/>
    <w:rsid w:val="006A5F10"/>
    <w:rsid w:val="006A7C09"/>
    <w:rsid w:val="006B634D"/>
    <w:rsid w:val="006C2D70"/>
    <w:rsid w:val="006F51B0"/>
    <w:rsid w:val="00700737"/>
    <w:rsid w:val="0073314F"/>
    <w:rsid w:val="00760F7E"/>
    <w:rsid w:val="00765399"/>
    <w:rsid w:val="007704B8"/>
    <w:rsid w:val="007771AD"/>
    <w:rsid w:val="00782AF4"/>
    <w:rsid w:val="00791D62"/>
    <w:rsid w:val="007E1824"/>
    <w:rsid w:val="007F18F3"/>
    <w:rsid w:val="00801C26"/>
    <w:rsid w:val="0081339E"/>
    <w:rsid w:val="00815422"/>
    <w:rsid w:val="00824E35"/>
    <w:rsid w:val="00854F84"/>
    <w:rsid w:val="008636A7"/>
    <w:rsid w:val="008B54BA"/>
    <w:rsid w:val="008B72CE"/>
    <w:rsid w:val="008C02E6"/>
    <w:rsid w:val="0090499F"/>
    <w:rsid w:val="00924600"/>
    <w:rsid w:val="00930071"/>
    <w:rsid w:val="00963B73"/>
    <w:rsid w:val="00974138"/>
    <w:rsid w:val="00992E27"/>
    <w:rsid w:val="00996776"/>
    <w:rsid w:val="009A0962"/>
    <w:rsid w:val="009C18CE"/>
    <w:rsid w:val="009F3765"/>
    <w:rsid w:val="00A36347"/>
    <w:rsid w:val="00A57B7B"/>
    <w:rsid w:val="00A6354F"/>
    <w:rsid w:val="00A63712"/>
    <w:rsid w:val="00AE012A"/>
    <w:rsid w:val="00AE6E5E"/>
    <w:rsid w:val="00AF6D24"/>
    <w:rsid w:val="00B119E9"/>
    <w:rsid w:val="00B57291"/>
    <w:rsid w:val="00B60D98"/>
    <w:rsid w:val="00B83CA7"/>
    <w:rsid w:val="00BA3F4A"/>
    <w:rsid w:val="00BA5EBE"/>
    <w:rsid w:val="00BA6D63"/>
    <w:rsid w:val="00BC3670"/>
    <w:rsid w:val="00BC37AB"/>
    <w:rsid w:val="00BC6EF3"/>
    <w:rsid w:val="00BD100C"/>
    <w:rsid w:val="00BD578E"/>
    <w:rsid w:val="00BD7CB7"/>
    <w:rsid w:val="00BE0CE6"/>
    <w:rsid w:val="00BE5D43"/>
    <w:rsid w:val="00C04E3F"/>
    <w:rsid w:val="00C24D5A"/>
    <w:rsid w:val="00C44592"/>
    <w:rsid w:val="00C460CD"/>
    <w:rsid w:val="00C52DA9"/>
    <w:rsid w:val="00C776D6"/>
    <w:rsid w:val="00C823AE"/>
    <w:rsid w:val="00C834AB"/>
    <w:rsid w:val="00C84904"/>
    <w:rsid w:val="00C87F8A"/>
    <w:rsid w:val="00CA57DD"/>
    <w:rsid w:val="00CC5197"/>
    <w:rsid w:val="00CD7E8B"/>
    <w:rsid w:val="00CE42B8"/>
    <w:rsid w:val="00CF328B"/>
    <w:rsid w:val="00D169BD"/>
    <w:rsid w:val="00D25AE2"/>
    <w:rsid w:val="00D623E2"/>
    <w:rsid w:val="00D63F16"/>
    <w:rsid w:val="00D806F8"/>
    <w:rsid w:val="00D8618C"/>
    <w:rsid w:val="00DA2330"/>
    <w:rsid w:val="00DA50A7"/>
    <w:rsid w:val="00DC3974"/>
    <w:rsid w:val="00DD43BA"/>
    <w:rsid w:val="00DE2CED"/>
    <w:rsid w:val="00DE322D"/>
    <w:rsid w:val="00E053AB"/>
    <w:rsid w:val="00E14310"/>
    <w:rsid w:val="00E74E3E"/>
    <w:rsid w:val="00E82AEB"/>
    <w:rsid w:val="00E83449"/>
    <w:rsid w:val="00EC0CEA"/>
    <w:rsid w:val="00EC1B12"/>
    <w:rsid w:val="00EC4084"/>
    <w:rsid w:val="00F04CA5"/>
    <w:rsid w:val="00F1208B"/>
    <w:rsid w:val="00F404FB"/>
    <w:rsid w:val="00F5238D"/>
    <w:rsid w:val="00F77543"/>
    <w:rsid w:val="00FB315E"/>
    <w:rsid w:val="00FC0ECB"/>
    <w:rsid w:val="00FC6761"/>
    <w:rsid w:val="00FC6C59"/>
    <w:rsid w:val="00FE4DAD"/>
    <w:rsid w:val="00FF0503"/>
    <w:rsid w:val="00FF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72E23B-757E-47BD-B1B4-7C46211E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930071"/>
    <w:rPr>
      <w:rFonts w:ascii="Tahoma" w:hAnsi="Tahoma"/>
      <w:sz w:val="16"/>
      <w:szCs w:val="16"/>
      <w:lang w:val="x-none" w:eastAsia="x-none"/>
    </w:rPr>
  </w:style>
  <w:style w:type="character" w:customStyle="1" w:styleId="BalloonTextChar">
    <w:name w:val="Balloon Text Char"/>
    <w:link w:val="BalloonText"/>
    <w:uiPriority w:val="99"/>
    <w:semiHidden/>
    <w:rsid w:val="00930071"/>
    <w:rPr>
      <w:rFonts w:ascii="Tahoma" w:hAnsi="Tahoma" w:cs="Tahoma"/>
      <w:sz w:val="16"/>
      <w:szCs w:val="16"/>
    </w:rPr>
  </w:style>
  <w:style w:type="numbering" w:customStyle="1" w:styleId="Style1">
    <w:name w:val="Style1"/>
    <w:uiPriority w:val="99"/>
    <w:rsid w:val="000A32C7"/>
    <w:pPr>
      <w:numPr>
        <w:numId w:val="15"/>
      </w:numPr>
    </w:pPr>
  </w:style>
  <w:style w:type="numbering" w:customStyle="1" w:styleId="Style2">
    <w:name w:val="Style2"/>
    <w:uiPriority w:val="99"/>
    <w:rsid w:val="000A32C7"/>
    <w:pPr>
      <w:numPr>
        <w:numId w:val="16"/>
      </w:numPr>
    </w:pPr>
  </w:style>
  <w:style w:type="character" w:styleId="CommentReference">
    <w:name w:val="annotation reference"/>
    <w:uiPriority w:val="99"/>
    <w:semiHidden/>
    <w:unhideWhenUsed/>
    <w:rsid w:val="00765399"/>
    <w:rPr>
      <w:sz w:val="16"/>
      <w:szCs w:val="16"/>
    </w:rPr>
  </w:style>
  <w:style w:type="paragraph" w:styleId="CommentText">
    <w:name w:val="annotation text"/>
    <w:basedOn w:val="Normal"/>
    <w:link w:val="CommentTextChar"/>
    <w:uiPriority w:val="99"/>
    <w:semiHidden/>
    <w:unhideWhenUsed/>
    <w:rsid w:val="00765399"/>
    <w:rPr>
      <w:sz w:val="20"/>
      <w:szCs w:val="20"/>
    </w:rPr>
  </w:style>
  <w:style w:type="character" w:customStyle="1" w:styleId="CommentTextChar">
    <w:name w:val="Comment Text Char"/>
    <w:basedOn w:val="DefaultParagraphFont"/>
    <w:link w:val="CommentText"/>
    <w:uiPriority w:val="99"/>
    <w:semiHidden/>
    <w:rsid w:val="00765399"/>
  </w:style>
  <w:style w:type="paragraph" w:styleId="CommentSubject">
    <w:name w:val="annotation subject"/>
    <w:basedOn w:val="CommentText"/>
    <w:next w:val="CommentText"/>
    <w:link w:val="CommentSubjectChar"/>
    <w:uiPriority w:val="99"/>
    <w:semiHidden/>
    <w:unhideWhenUsed/>
    <w:rsid w:val="00765399"/>
    <w:rPr>
      <w:b/>
      <w:bCs/>
      <w:lang w:val="x-none" w:eastAsia="x-none"/>
    </w:rPr>
  </w:style>
  <w:style w:type="character" w:customStyle="1" w:styleId="CommentSubjectChar">
    <w:name w:val="Comment Subject Char"/>
    <w:link w:val="CommentSubject"/>
    <w:uiPriority w:val="99"/>
    <w:semiHidden/>
    <w:rsid w:val="00765399"/>
    <w:rPr>
      <w:b/>
      <w:bCs/>
    </w:rPr>
  </w:style>
  <w:style w:type="numbering" w:customStyle="1" w:styleId="Style3">
    <w:name w:val="Style3"/>
    <w:uiPriority w:val="99"/>
    <w:rsid w:val="002F299E"/>
    <w:pPr>
      <w:numPr>
        <w:numId w:val="17"/>
      </w:numPr>
    </w:pPr>
  </w:style>
  <w:style w:type="numbering" w:customStyle="1" w:styleId="Style4">
    <w:name w:val="Style4"/>
    <w:uiPriority w:val="99"/>
    <w:rsid w:val="00290D25"/>
    <w:pPr>
      <w:numPr>
        <w:numId w:val="18"/>
      </w:numPr>
    </w:pPr>
  </w:style>
  <w:style w:type="numbering" w:customStyle="1" w:styleId="Style5">
    <w:name w:val="Style5"/>
    <w:uiPriority w:val="99"/>
    <w:rsid w:val="00290D25"/>
    <w:pPr>
      <w:numPr>
        <w:numId w:val="19"/>
      </w:numPr>
    </w:pPr>
  </w:style>
  <w:style w:type="numbering" w:customStyle="1" w:styleId="Style6">
    <w:name w:val="Style6"/>
    <w:uiPriority w:val="99"/>
    <w:rsid w:val="00D8618C"/>
    <w:pPr>
      <w:numPr>
        <w:numId w:val="20"/>
      </w:numPr>
    </w:pPr>
  </w:style>
  <w:style w:type="numbering" w:customStyle="1" w:styleId="Style7">
    <w:name w:val="Style7"/>
    <w:uiPriority w:val="99"/>
    <w:rsid w:val="00BE0CE6"/>
    <w:pPr>
      <w:numPr>
        <w:numId w:val="22"/>
      </w:numPr>
    </w:pPr>
  </w:style>
  <w:style w:type="numbering" w:customStyle="1" w:styleId="Style8">
    <w:name w:val="Style8"/>
    <w:uiPriority w:val="99"/>
    <w:rsid w:val="00BE0CE6"/>
    <w:pPr>
      <w:numPr>
        <w:numId w:val="23"/>
      </w:numPr>
    </w:pPr>
  </w:style>
  <w:style w:type="paragraph" w:styleId="Header">
    <w:name w:val="header"/>
    <w:basedOn w:val="Normal"/>
    <w:link w:val="HeaderChar"/>
    <w:uiPriority w:val="99"/>
    <w:unhideWhenUsed/>
    <w:rsid w:val="0073314F"/>
    <w:pPr>
      <w:tabs>
        <w:tab w:val="center" w:pos="4680"/>
        <w:tab w:val="right" w:pos="9360"/>
      </w:tabs>
    </w:pPr>
    <w:rPr>
      <w:lang w:val="x-none" w:eastAsia="x-none"/>
    </w:rPr>
  </w:style>
  <w:style w:type="character" w:customStyle="1" w:styleId="HeaderChar">
    <w:name w:val="Header Char"/>
    <w:link w:val="Header"/>
    <w:uiPriority w:val="99"/>
    <w:rsid w:val="0073314F"/>
    <w:rPr>
      <w:sz w:val="24"/>
      <w:szCs w:val="24"/>
    </w:rPr>
  </w:style>
  <w:style w:type="paragraph" w:styleId="Footer">
    <w:name w:val="footer"/>
    <w:basedOn w:val="Normal"/>
    <w:link w:val="FooterChar"/>
    <w:uiPriority w:val="99"/>
    <w:unhideWhenUsed/>
    <w:rsid w:val="0073314F"/>
    <w:pPr>
      <w:tabs>
        <w:tab w:val="center" w:pos="4680"/>
        <w:tab w:val="right" w:pos="9360"/>
      </w:tabs>
    </w:pPr>
    <w:rPr>
      <w:lang w:val="x-none" w:eastAsia="x-none"/>
    </w:rPr>
  </w:style>
  <w:style w:type="character" w:customStyle="1" w:styleId="FooterChar">
    <w:name w:val="Footer Char"/>
    <w:link w:val="Footer"/>
    <w:uiPriority w:val="99"/>
    <w:rsid w:val="007331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34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4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861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to-docs.its.txstate.edu/provost-vpaa/office-pps-files/pps2/PPS2-13AttA.docx" TargetMode="External"/><Relationship Id="rId13" Type="http://schemas.openxmlformats.org/officeDocument/2006/relationships/hyperlink" Target="http://gato-docs.its.txstate.edu/provost-vpaa/office-pps-files/pps2/PPS2-13AttB.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to-docs.its.txstate.edu/provost-vpaa/office-pps-files/pps2/PPS2-13AttA.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g12@tx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ost.txstate.edu/pps/policy-and-procedure-statements/2-curriculum-progs-course-offerings/pps2-05.html" TargetMode="External"/><Relationship Id="rId5" Type="http://schemas.openxmlformats.org/officeDocument/2006/relationships/webSettings" Target="webSettings.xml"/><Relationship Id="rId15" Type="http://schemas.openxmlformats.org/officeDocument/2006/relationships/hyperlink" Target="http://gato-docs.its.txstate.edu/provost-vpaa/office-pps-files/pps2/PPS2-13AttB.docx" TargetMode="External"/><Relationship Id="rId10" Type="http://schemas.openxmlformats.org/officeDocument/2006/relationships/hyperlink" Target="http://gato-docs.its.txstate.edu/provost-vpaa/office-pps-files/pps2/PPS2-13AttC.docx" TargetMode="External"/><Relationship Id="rId4" Type="http://schemas.openxmlformats.org/officeDocument/2006/relationships/settings" Target="settings.xml"/><Relationship Id="rId9" Type="http://schemas.openxmlformats.org/officeDocument/2006/relationships/hyperlink" Target="http://gato-docs.its.txstate.edu/provost-vpaa/office-pps-files/pps2/PPS2-13AttB.docx" TargetMode="External"/><Relationship Id="rId14" Type="http://schemas.openxmlformats.org/officeDocument/2006/relationships/hyperlink" Target="http://gato-docs.its.txstate.edu/provost-vpaa/office-pps-files/pps2/PPS2-13Att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0FFD1-0D81-4B8F-993A-6E950575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2798</Words>
  <Characters>15754</Characters>
  <Application>Microsoft Office Word</Application>
  <DocSecurity>0</DocSecurity>
  <Lines>1125</Lines>
  <Paragraphs>976</Paragraphs>
  <ScaleCrop>false</ScaleCrop>
  <HeadingPairs>
    <vt:vector size="2" baseType="variant">
      <vt:variant>
        <vt:lpstr>Title</vt:lpstr>
      </vt:variant>
      <vt:variant>
        <vt:i4>1</vt:i4>
      </vt:variant>
    </vt:vector>
  </HeadingPairs>
  <TitlesOfParts>
    <vt:vector size="1" baseType="lpstr">
      <vt:lpstr>PPS 2.13</vt:lpstr>
    </vt:vector>
  </TitlesOfParts>
  <Company>Texas State University-San Marcos</Company>
  <LinksUpToDate>false</LinksUpToDate>
  <CharactersWithSpaces>17576</CharactersWithSpaces>
  <SharedDoc>false</SharedDoc>
  <HLinks>
    <vt:vector size="54" baseType="variant">
      <vt:variant>
        <vt:i4>5308521</vt:i4>
      </vt:variant>
      <vt:variant>
        <vt:i4>24</vt:i4>
      </vt:variant>
      <vt:variant>
        <vt:i4>0</vt:i4>
      </vt:variant>
      <vt:variant>
        <vt:i4>5</vt:i4>
      </vt:variant>
      <vt:variant>
        <vt:lpwstr>mailto:sr27@txstate.edu</vt:lpwstr>
      </vt:variant>
      <vt:variant>
        <vt:lpwstr/>
      </vt:variant>
      <vt:variant>
        <vt:i4>3604593</vt:i4>
      </vt:variant>
      <vt:variant>
        <vt:i4>21</vt:i4>
      </vt:variant>
      <vt:variant>
        <vt:i4>0</vt:i4>
      </vt:variant>
      <vt:variant>
        <vt:i4>5</vt:i4>
      </vt:variant>
      <vt:variant>
        <vt:lpwstr>PPS 2-13 Att B (FINAL).doc</vt:lpwstr>
      </vt:variant>
      <vt:variant>
        <vt:lpwstr/>
      </vt:variant>
      <vt:variant>
        <vt:i4>3539057</vt:i4>
      </vt:variant>
      <vt:variant>
        <vt:i4>18</vt:i4>
      </vt:variant>
      <vt:variant>
        <vt:i4>0</vt:i4>
      </vt:variant>
      <vt:variant>
        <vt:i4>5</vt:i4>
      </vt:variant>
      <vt:variant>
        <vt:lpwstr>PPS 2-13 Att C (FINAL).doc</vt:lpwstr>
      </vt:variant>
      <vt:variant>
        <vt:lpwstr/>
      </vt:variant>
      <vt:variant>
        <vt:i4>3604593</vt:i4>
      </vt:variant>
      <vt:variant>
        <vt:i4>15</vt:i4>
      </vt:variant>
      <vt:variant>
        <vt:i4>0</vt:i4>
      </vt:variant>
      <vt:variant>
        <vt:i4>5</vt:i4>
      </vt:variant>
      <vt:variant>
        <vt:lpwstr>PPS 2-13 Att B (FINAL).doc</vt:lpwstr>
      </vt:variant>
      <vt:variant>
        <vt:lpwstr/>
      </vt:variant>
      <vt:variant>
        <vt:i4>3735665</vt:i4>
      </vt:variant>
      <vt:variant>
        <vt:i4>12</vt:i4>
      </vt:variant>
      <vt:variant>
        <vt:i4>0</vt:i4>
      </vt:variant>
      <vt:variant>
        <vt:i4>5</vt:i4>
      </vt:variant>
      <vt:variant>
        <vt:lpwstr>PPS 2 13 Att A (FINAL).doc</vt:lpwstr>
      </vt:variant>
      <vt:variant>
        <vt:lpwstr/>
      </vt:variant>
      <vt:variant>
        <vt:i4>2818164</vt:i4>
      </vt:variant>
      <vt:variant>
        <vt:i4>9</vt:i4>
      </vt:variant>
      <vt:variant>
        <vt:i4>0</vt:i4>
      </vt:variant>
      <vt:variant>
        <vt:i4>5</vt:i4>
      </vt:variant>
      <vt:variant>
        <vt:lpwstr>http://www.provost.txstate.edu/pps/policy-and-procedure-statements/2-curriculum-progs-course-offerings/pps2-05.html</vt:lpwstr>
      </vt:variant>
      <vt:variant>
        <vt:lpwstr/>
      </vt:variant>
      <vt:variant>
        <vt:i4>3539057</vt:i4>
      </vt:variant>
      <vt:variant>
        <vt:i4>6</vt:i4>
      </vt:variant>
      <vt:variant>
        <vt:i4>0</vt:i4>
      </vt:variant>
      <vt:variant>
        <vt:i4>5</vt:i4>
      </vt:variant>
      <vt:variant>
        <vt:lpwstr>PPS 2-13 Att C (FINAL).doc</vt:lpwstr>
      </vt:variant>
      <vt:variant>
        <vt:lpwstr/>
      </vt:variant>
      <vt:variant>
        <vt:i4>3604593</vt:i4>
      </vt:variant>
      <vt:variant>
        <vt:i4>3</vt:i4>
      </vt:variant>
      <vt:variant>
        <vt:i4>0</vt:i4>
      </vt:variant>
      <vt:variant>
        <vt:i4>5</vt:i4>
      </vt:variant>
      <vt:variant>
        <vt:lpwstr>PPS 2-13 Att B (FINAL).doc</vt:lpwstr>
      </vt:variant>
      <vt:variant>
        <vt:lpwstr/>
      </vt:variant>
      <vt:variant>
        <vt:i4>3735665</vt:i4>
      </vt:variant>
      <vt:variant>
        <vt:i4>0</vt:i4>
      </vt:variant>
      <vt:variant>
        <vt:i4>0</vt:i4>
      </vt:variant>
      <vt:variant>
        <vt:i4>5</vt:i4>
      </vt:variant>
      <vt:variant>
        <vt:lpwstr>PPS 2 13 Att A (FINAL).doc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2.13</dc:title>
  <dc:subject/>
  <dc:creator>Texas State User</dc:creator>
  <cp:keywords/>
  <cp:lastModifiedBy>Garrett, Chad</cp:lastModifiedBy>
  <cp:revision>2</cp:revision>
  <cp:lastPrinted>2014-08-22T16:22:00Z</cp:lastPrinted>
  <dcterms:created xsi:type="dcterms:W3CDTF">2015-08-06T20:42:00Z</dcterms:created>
  <dcterms:modified xsi:type="dcterms:W3CDTF">2015-08-06T20:42:00Z</dcterms:modified>
</cp:coreProperties>
</file>