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A74E95" w14:textId="77777777" w:rsidR="00050740" w:rsidRDefault="00050740" w:rsidP="00AE49A9">
      <w:pPr>
        <w:tabs>
          <w:tab w:val="left" w:pos="6480"/>
        </w:tabs>
        <w:spacing w:after="0" w:line="240" w:lineRule="auto"/>
        <w:rPr>
          <w:rFonts w:ascii="Arial" w:hAnsi="Arial" w:cs="Arial"/>
          <w:sz w:val="24"/>
          <w:szCs w:val="24"/>
        </w:rPr>
      </w:pPr>
    </w:p>
    <w:p w14:paraId="4A7E7402" w14:textId="77777777" w:rsidR="00050740" w:rsidRDefault="00050740" w:rsidP="00AE49A9">
      <w:pPr>
        <w:tabs>
          <w:tab w:val="left" w:pos="6480"/>
        </w:tabs>
        <w:spacing w:after="0" w:line="240" w:lineRule="auto"/>
        <w:rPr>
          <w:rFonts w:ascii="Arial" w:hAnsi="Arial" w:cs="Arial"/>
          <w:sz w:val="24"/>
          <w:szCs w:val="24"/>
        </w:rPr>
      </w:pPr>
    </w:p>
    <w:p w14:paraId="70354E4F" w14:textId="77777777" w:rsidR="00050740" w:rsidRPr="00BE0B7C" w:rsidRDefault="00050740" w:rsidP="00AE49A9">
      <w:pPr>
        <w:tabs>
          <w:tab w:val="left" w:pos="6480"/>
        </w:tabs>
        <w:spacing w:after="0" w:line="240" w:lineRule="auto"/>
        <w:rPr>
          <w:rFonts w:ascii="Arial" w:hAnsi="Arial" w:cs="Arial"/>
          <w:sz w:val="24"/>
          <w:szCs w:val="24"/>
        </w:rPr>
      </w:pPr>
    </w:p>
    <w:p w14:paraId="480A27E2" w14:textId="77777777" w:rsidR="0020514D" w:rsidRPr="00BE0B7C" w:rsidRDefault="00411830" w:rsidP="00AE49A9">
      <w:pPr>
        <w:tabs>
          <w:tab w:val="left" w:pos="5040"/>
        </w:tabs>
        <w:spacing w:after="0" w:line="240" w:lineRule="auto"/>
        <w:rPr>
          <w:rFonts w:ascii="Arial" w:hAnsi="Arial" w:cs="Arial"/>
          <w:b/>
          <w:sz w:val="24"/>
          <w:szCs w:val="24"/>
        </w:rPr>
      </w:pPr>
      <w:r>
        <w:rPr>
          <w:rFonts w:ascii="Arial" w:hAnsi="Arial" w:cs="Arial"/>
          <w:b/>
          <w:sz w:val="24"/>
          <w:szCs w:val="24"/>
        </w:rPr>
        <w:t>Drug Testing for Non-Faculty</w:t>
      </w:r>
      <w:r w:rsidR="00897703" w:rsidRPr="00BE0B7C">
        <w:rPr>
          <w:rFonts w:ascii="Arial" w:hAnsi="Arial" w:cs="Arial"/>
          <w:b/>
          <w:sz w:val="24"/>
          <w:szCs w:val="24"/>
        </w:rPr>
        <w:tab/>
      </w:r>
      <w:r w:rsidR="00FD4C04" w:rsidRPr="00BE0B7C">
        <w:rPr>
          <w:rFonts w:ascii="Arial" w:hAnsi="Arial" w:cs="Arial"/>
          <w:b/>
          <w:sz w:val="24"/>
          <w:szCs w:val="24"/>
        </w:rPr>
        <w:t>UPPS</w:t>
      </w:r>
      <w:r w:rsidR="003C2516" w:rsidRPr="00BE0B7C">
        <w:rPr>
          <w:rFonts w:ascii="Arial" w:hAnsi="Arial" w:cs="Arial"/>
          <w:b/>
          <w:sz w:val="24"/>
          <w:szCs w:val="24"/>
        </w:rPr>
        <w:t xml:space="preserve"> No. </w:t>
      </w:r>
      <w:proofErr w:type="gramStart"/>
      <w:r w:rsidR="003C2516" w:rsidRPr="00BE0B7C">
        <w:rPr>
          <w:rFonts w:ascii="Arial" w:hAnsi="Arial" w:cs="Arial"/>
          <w:b/>
          <w:sz w:val="24"/>
          <w:szCs w:val="24"/>
        </w:rPr>
        <w:t>04.04.18</w:t>
      </w:r>
      <w:proofErr w:type="gramEnd"/>
    </w:p>
    <w:p w14:paraId="48A8D441" w14:textId="65B51B13" w:rsidR="003C2516" w:rsidRPr="00BE0B7C" w:rsidRDefault="00411830" w:rsidP="00AE49A9">
      <w:pPr>
        <w:tabs>
          <w:tab w:val="left" w:pos="5040"/>
        </w:tabs>
        <w:spacing w:after="0" w:line="240" w:lineRule="auto"/>
        <w:rPr>
          <w:rFonts w:ascii="Arial" w:hAnsi="Arial" w:cs="Arial"/>
          <w:b/>
          <w:sz w:val="24"/>
          <w:szCs w:val="24"/>
        </w:rPr>
      </w:pPr>
      <w:r>
        <w:rPr>
          <w:rFonts w:ascii="Arial" w:hAnsi="Arial" w:cs="Arial"/>
          <w:b/>
          <w:sz w:val="24"/>
          <w:szCs w:val="24"/>
        </w:rPr>
        <w:t>Employees</w:t>
      </w:r>
      <w:r w:rsidR="0000250E" w:rsidRPr="00BE0B7C">
        <w:rPr>
          <w:rFonts w:ascii="Arial" w:hAnsi="Arial" w:cs="Arial"/>
          <w:b/>
          <w:sz w:val="24"/>
          <w:szCs w:val="24"/>
        </w:rPr>
        <w:tab/>
      </w:r>
      <w:r w:rsidR="00897703" w:rsidRPr="00BE0B7C">
        <w:rPr>
          <w:rFonts w:ascii="Arial" w:hAnsi="Arial" w:cs="Arial"/>
          <w:b/>
          <w:sz w:val="24"/>
          <w:szCs w:val="24"/>
        </w:rPr>
        <w:t xml:space="preserve">Issue No. </w:t>
      </w:r>
      <w:r w:rsidR="003C48D2">
        <w:rPr>
          <w:rFonts w:ascii="Arial" w:hAnsi="Arial" w:cs="Arial"/>
          <w:b/>
          <w:sz w:val="24"/>
          <w:szCs w:val="24"/>
        </w:rPr>
        <w:t>4</w:t>
      </w:r>
    </w:p>
    <w:p w14:paraId="0FE3A293" w14:textId="45E965A4" w:rsidR="003C2516" w:rsidRPr="00BE0B7C" w:rsidRDefault="00897703" w:rsidP="00AE49A9">
      <w:pPr>
        <w:tabs>
          <w:tab w:val="left" w:pos="5040"/>
        </w:tabs>
        <w:spacing w:after="0" w:line="240" w:lineRule="auto"/>
        <w:rPr>
          <w:rFonts w:ascii="Arial" w:hAnsi="Arial" w:cs="Arial"/>
          <w:b/>
          <w:sz w:val="24"/>
          <w:szCs w:val="24"/>
        </w:rPr>
      </w:pPr>
      <w:r w:rsidRPr="00BE0B7C">
        <w:rPr>
          <w:rFonts w:ascii="Arial" w:hAnsi="Arial" w:cs="Arial"/>
          <w:b/>
          <w:sz w:val="24"/>
          <w:szCs w:val="24"/>
        </w:rPr>
        <w:tab/>
      </w:r>
      <w:r w:rsidR="003C2516" w:rsidRPr="00BE0B7C">
        <w:rPr>
          <w:rFonts w:ascii="Arial" w:hAnsi="Arial" w:cs="Arial"/>
          <w:b/>
          <w:sz w:val="24"/>
          <w:szCs w:val="24"/>
        </w:rPr>
        <w:t xml:space="preserve">Effective Date: </w:t>
      </w:r>
      <w:r w:rsidR="003C48D2">
        <w:rPr>
          <w:rFonts w:ascii="Arial" w:hAnsi="Arial" w:cs="Arial"/>
          <w:b/>
          <w:sz w:val="24"/>
          <w:szCs w:val="24"/>
        </w:rPr>
        <w:t>04/05/2024</w:t>
      </w:r>
    </w:p>
    <w:p w14:paraId="2AE09687" w14:textId="1A425759" w:rsidR="003C2516" w:rsidRDefault="0000250E" w:rsidP="00AE49A9">
      <w:pPr>
        <w:tabs>
          <w:tab w:val="left" w:pos="5040"/>
        </w:tabs>
        <w:spacing w:after="0" w:line="240" w:lineRule="auto"/>
        <w:rPr>
          <w:rFonts w:ascii="Arial" w:hAnsi="Arial" w:cs="Arial"/>
          <w:b/>
          <w:sz w:val="24"/>
          <w:szCs w:val="24"/>
        </w:rPr>
      </w:pPr>
      <w:r w:rsidRPr="00BE0B7C">
        <w:rPr>
          <w:rFonts w:ascii="Arial" w:hAnsi="Arial" w:cs="Arial"/>
          <w:b/>
          <w:sz w:val="24"/>
          <w:szCs w:val="24"/>
        </w:rPr>
        <w:tab/>
      </w:r>
      <w:r w:rsidR="00411830">
        <w:rPr>
          <w:rFonts w:ascii="Arial" w:hAnsi="Arial" w:cs="Arial"/>
          <w:b/>
          <w:sz w:val="24"/>
          <w:szCs w:val="24"/>
        </w:rPr>
        <w:t>Next Review Date:</w:t>
      </w:r>
      <w:r w:rsidR="005A676B">
        <w:rPr>
          <w:rFonts w:ascii="Arial" w:hAnsi="Arial" w:cs="Arial"/>
          <w:b/>
          <w:sz w:val="24"/>
          <w:szCs w:val="24"/>
        </w:rPr>
        <w:t xml:space="preserve"> </w:t>
      </w:r>
      <w:r w:rsidR="003C48D2">
        <w:rPr>
          <w:rFonts w:ascii="Arial" w:hAnsi="Arial" w:cs="Arial"/>
          <w:b/>
          <w:sz w:val="24"/>
          <w:szCs w:val="24"/>
        </w:rPr>
        <w:t>03/01/2029</w:t>
      </w:r>
      <w:r w:rsidR="00411830">
        <w:rPr>
          <w:rFonts w:ascii="Arial" w:hAnsi="Arial" w:cs="Arial"/>
          <w:b/>
          <w:sz w:val="24"/>
          <w:szCs w:val="24"/>
        </w:rPr>
        <w:t xml:space="preserve"> (E5Y)</w:t>
      </w:r>
    </w:p>
    <w:p w14:paraId="04FB8A92" w14:textId="2CBBD4F7" w:rsidR="00411830" w:rsidRDefault="00411830" w:rsidP="00AE49A9">
      <w:pPr>
        <w:tabs>
          <w:tab w:val="left" w:pos="5040"/>
        </w:tabs>
        <w:spacing w:after="0" w:line="240" w:lineRule="auto"/>
        <w:rPr>
          <w:rFonts w:ascii="Arial" w:hAnsi="Arial" w:cs="Arial"/>
          <w:b/>
          <w:sz w:val="24"/>
          <w:szCs w:val="24"/>
        </w:rPr>
      </w:pPr>
      <w:r>
        <w:rPr>
          <w:rFonts w:ascii="Arial" w:hAnsi="Arial" w:cs="Arial"/>
          <w:b/>
          <w:sz w:val="24"/>
          <w:szCs w:val="24"/>
        </w:rPr>
        <w:tab/>
        <w:t xml:space="preserve">Sr. Reviewer: </w:t>
      </w:r>
      <w:r w:rsidR="00EC2032">
        <w:rPr>
          <w:rFonts w:ascii="Arial" w:hAnsi="Arial" w:cs="Arial"/>
          <w:b/>
          <w:sz w:val="24"/>
          <w:szCs w:val="24"/>
        </w:rPr>
        <w:t xml:space="preserve">Associate </w:t>
      </w:r>
      <w:r>
        <w:rPr>
          <w:rFonts w:ascii="Arial" w:hAnsi="Arial" w:cs="Arial"/>
          <w:b/>
          <w:sz w:val="24"/>
          <w:szCs w:val="24"/>
        </w:rPr>
        <w:t>Vice</w:t>
      </w:r>
    </w:p>
    <w:p w14:paraId="49249EE8" w14:textId="1D614A8E" w:rsidR="003C48D2" w:rsidRDefault="00411830" w:rsidP="00AE49A9">
      <w:pPr>
        <w:tabs>
          <w:tab w:val="left" w:pos="5040"/>
        </w:tabs>
        <w:spacing w:after="0" w:line="240" w:lineRule="auto"/>
        <w:rPr>
          <w:rFonts w:ascii="Arial" w:hAnsi="Arial" w:cs="Arial"/>
          <w:b/>
          <w:sz w:val="24"/>
          <w:szCs w:val="24"/>
        </w:rPr>
      </w:pPr>
      <w:r>
        <w:rPr>
          <w:rFonts w:ascii="Arial" w:hAnsi="Arial" w:cs="Arial"/>
          <w:b/>
          <w:sz w:val="24"/>
          <w:szCs w:val="24"/>
        </w:rPr>
        <w:tab/>
        <w:t>President for Human Resources</w:t>
      </w:r>
      <w:r w:rsidR="00314830">
        <w:rPr>
          <w:rFonts w:ascii="Arial" w:hAnsi="Arial" w:cs="Arial"/>
          <w:b/>
          <w:sz w:val="24"/>
          <w:szCs w:val="24"/>
        </w:rPr>
        <w:t xml:space="preserve"> </w:t>
      </w:r>
    </w:p>
    <w:p w14:paraId="2AE1D075" w14:textId="77777777" w:rsidR="00E02B34" w:rsidRPr="00BE0B7C" w:rsidRDefault="00E02B34" w:rsidP="00AE49A9">
      <w:pPr>
        <w:tabs>
          <w:tab w:val="left" w:pos="5760"/>
        </w:tabs>
        <w:spacing w:after="0" w:line="240" w:lineRule="auto"/>
        <w:rPr>
          <w:rFonts w:ascii="Arial" w:hAnsi="Arial" w:cs="Arial"/>
          <w:sz w:val="24"/>
          <w:szCs w:val="24"/>
        </w:rPr>
      </w:pPr>
    </w:p>
    <w:p w14:paraId="3406E382" w14:textId="77777777" w:rsidR="003C2516" w:rsidRDefault="003C2516" w:rsidP="00AE49A9">
      <w:pPr>
        <w:spacing w:after="0" w:line="240" w:lineRule="auto"/>
        <w:rPr>
          <w:rFonts w:ascii="Arial" w:hAnsi="Arial" w:cs="Arial"/>
          <w:sz w:val="24"/>
          <w:szCs w:val="24"/>
        </w:rPr>
      </w:pPr>
    </w:p>
    <w:p w14:paraId="16603A81" w14:textId="5EED4D78" w:rsidR="0022656A" w:rsidRPr="00BE0B7C" w:rsidRDefault="0022656A" w:rsidP="00AE49A9">
      <w:pPr>
        <w:spacing w:after="0" w:line="240" w:lineRule="auto"/>
        <w:ind w:left="720" w:hanging="720"/>
        <w:rPr>
          <w:rFonts w:ascii="Arial" w:hAnsi="Arial" w:cs="Arial"/>
          <w:b/>
          <w:sz w:val="24"/>
          <w:szCs w:val="24"/>
        </w:rPr>
      </w:pPr>
      <w:r w:rsidRPr="00BE0B7C">
        <w:rPr>
          <w:rFonts w:ascii="Arial" w:hAnsi="Arial" w:cs="Arial"/>
          <w:b/>
          <w:sz w:val="24"/>
          <w:szCs w:val="24"/>
        </w:rPr>
        <w:t>POLICY STATEMENT</w:t>
      </w:r>
    </w:p>
    <w:p w14:paraId="3139EDB0" w14:textId="77777777" w:rsidR="0022656A" w:rsidRDefault="0022656A" w:rsidP="00AE49A9">
      <w:pPr>
        <w:spacing w:after="0" w:line="240" w:lineRule="auto"/>
        <w:rPr>
          <w:rFonts w:ascii="Arial" w:hAnsi="Arial" w:cs="Arial"/>
          <w:sz w:val="24"/>
          <w:szCs w:val="24"/>
        </w:rPr>
      </w:pPr>
    </w:p>
    <w:p w14:paraId="18ED718C" w14:textId="58370F4D" w:rsidR="0022656A" w:rsidRPr="003C48D2" w:rsidRDefault="0022656A" w:rsidP="00AE49A9">
      <w:pPr>
        <w:spacing w:after="0" w:line="240" w:lineRule="auto"/>
        <w:rPr>
          <w:rFonts w:ascii="Arial" w:hAnsi="Arial" w:cs="Arial"/>
          <w:i/>
          <w:iCs/>
          <w:sz w:val="24"/>
          <w:szCs w:val="24"/>
        </w:rPr>
      </w:pPr>
      <w:r w:rsidRPr="003C48D2">
        <w:rPr>
          <w:rFonts w:ascii="Arial" w:hAnsi="Arial" w:cs="Arial"/>
          <w:i/>
          <w:iCs/>
          <w:sz w:val="24"/>
          <w:szCs w:val="24"/>
        </w:rPr>
        <w:t xml:space="preserve">Texas State University </w:t>
      </w:r>
      <w:r w:rsidR="003C48D2" w:rsidRPr="003C48D2">
        <w:rPr>
          <w:rFonts w:ascii="Arial" w:hAnsi="Arial" w:cs="Arial"/>
          <w:i/>
          <w:iCs/>
          <w:sz w:val="24"/>
          <w:szCs w:val="24"/>
        </w:rPr>
        <w:t xml:space="preserve">is committed to maintaining a safe, healthy, and productive environment for all members of the community. </w:t>
      </w:r>
    </w:p>
    <w:p w14:paraId="78E0B0D8" w14:textId="77777777" w:rsidR="0022656A" w:rsidRPr="00BE0B7C" w:rsidRDefault="0022656A" w:rsidP="00AE49A9">
      <w:pPr>
        <w:spacing w:after="0" w:line="240" w:lineRule="auto"/>
        <w:rPr>
          <w:rFonts w:ascii="Arial" w:hAnsi="Arial" w:cs="Arial"/>
          <w:sz w:val="24"/>
          <w:szCs w:val="24"/>
        </w:rPr>
      </w:pPr>
    </w:p>
    <w:p w14:paraId="0752C540" w14:textId="13921F43" w:rsidR="003C2516" w:rsidRPr="00BE0B7C" w:rsidRDefault="00050740" w:rsidP="00AE49A9">
      <w:pPr>
        <w:spacing w:after="0" w:line="240" w:lineRule="auto"/>
        <w:ind w:left="720" w:hanging="720"/>
        <w:rPr>
          <w:rFonts w:ascii="Arial" w:hAnsi="Arial" w:cs="Arial"/>
          <w:b/>
          <w:sz w:val="24"/>
          <w:szCs w:val="24"/>
        </w:rPr>
      </w:pPr>
      <w:r w:rsidRPr="00BE0B7C">
        <w:rPr>
          <w:rFonts w:ascii="Arial" w:hAnsi="Arial" w:cs="Arial"/>
          <w:b/>
          <w:sz w:val="24"/>
          <w:szCs w:val="24"/>
        </w:rPr>
        <w:t>01.</w:t>
      </w:r>
      <w:r w:rsidRPr="00BE0B7C">
        <w:rPr>
          <w:rFonts w:ascii="Arial" w:hAnsi="Arial" w:cs="Arial"/>
          <w:b/>
          <w:sz w:val="24"/>
          <w:szCs w:val="24"/>
        </w:rPr>
        <w:tab/>
      </w:r>
      <w:r w:rsidR="0022656A">
        <w:rPr>
          <w:rFonts w:ascii="Arial" w:hAnsi="Arial" w:cs="Arial"/>
          <w:b/>
          <w:sz w:val="24"/>
          <w:szCs w:val="24"/>
        </w:rPr>
        <w:t>SCOPE</w:t>
      </w:r>
    </w:p>
    <w:p w14:paraId="0D65E59F" w14:textId="77777777" w:rsidR="00897703" w:rsidRPr="00BE0B7C" w:rsidRDefault="00897703" w:rsidP="001E6EBD">
      <w:pPr>
        <w:tabs>
          <w:tab w:val="left" w:pos="1440"/>
        </w:tabs>
        <w:spacing w:after="0" w:line="240" w:lineRule="auto"/>
        <w:ind w:left="720" w:hanging="720"/>
        <w:rPr>
          <w:rFonts w:ascii="Arial" w:hAnsi="Arial" w:cs="Arial"/>
          <w:sz w:val="24"/>
          <w:szCs w:val="24"/>
        </w:rPr>
      </w:pPr>
    </w:p>
    <w:p w14:paraId="380F802A" w14:textId="64F23877" w:rsidR="000E7AD4" w:rsidRDefault="00627E15" w:rsidP="00AE49A9">
      <w:pPr>
        <w:spacing w:after="0" w:line="240" w:lineRule="auto"/>
        <w:ind w:left="1440" w:hanging="720"/>
        <w:rPr>
          <w:rFonts w:ascii="Arial" w:hAnsi="Arial" w:cs="Arial"/>
          <w:sz w:val="24"/>
          <w:szCs w:val="24"/>
        </w:rPr>
      </w:pPr>
      <w:r w:rsidRPr="00BE0B7C">
        <w:rPr>
          <w:rFonts w:ascii="Arial" w:hAnsi="Arial" w:cs="Arial"/>
          <w:sz w:val="24"/>
          <w:szCs w:val="24"/>
        </w:rPr>
        <w:t>01.01</w:t>
      </w:r>
      <w:r w:rsidR="00050740" w:rsidRPr="00BE0B7C">
        <w:rPr>
          <w:rFonts w:ascii="Arial" w:hAnsi="Arial" w:cs="Arial"/>
          <w:sz w:val="24"/>
          <w:szCs w:val="24"/>
        </w:rPr>
        <w:tab/>
      </w:r>
      <w:r w:rsidR="0050102E" w:rsidRPr="00BE0B7C">
        <w:rPr>
          <w:rFonts w:ascii="Arial" w:hAnsi="Arial" w:cs="Arial"/>
          <w:sz w:val="24"/>
          <w:szCs w:val="24"/>
        </w:rPr>
        <w:t xml:space="preserve">This </w:t>
      </w:r>
      <w:r w:rsidR="000E7AD4">
        <w:rPr>
          <w:rFonts w:ascii="Arial" w:hAnsi="Arial" w:cs="Arial"/>
          <w:sz w:val="24"/>
          <w:szCs w:val="24"/>
        </w:rPr>
        <w:t>document</w:t>
      </w:r>
      <w:r w:rsidR="0050102E" w:rsidRPr="00BE0B7C">
        <w:rPr>
          <w:rFonts w:ascii="Arial" w:hAnsi="Arial" w:cs="Arial"/>
          <w:sz w:val="24"/>
          <w:szCs w:val="24"/>
        </w:rPr>
        <w:t xml:space="preserve"> establishes policies and procedures for </w:t>
      </w:r>
      <w:r w:rsidR="00AE49A9" w:rsidRPr="00BE0B7C">
        <w:rPr>
          <w:rFonts w:ascii="Arial" w:hAnsi="Arial" w:cs="Arial"/>
          <w:sz w:val="24"/>
          <w:szCs w:val="24"/>
        </w:rPr>
        <w:t>alcohol</w:t>
      </w:r>
      <w:r w:rsidR="00AE49A9">
        <w:rPr>
          <w:rFonts w:ascii="Arial" w:hAnsi="Arial" w:cs="Arial"/>
          <w:sz w:val="24"/>
          <w:szCs w:val="24"/>
        </w:rPr>
        <w:t>,</w:t>
      </w:r>
      <w:r w:rsidR="00AE49A9" w:rsidRPr="00BE0B7C">
        <w:rPr>
          <w:rFonts w:ascii="Arial" w:hAnsi="Arial" w:cs="Arial"/>
          <w:sz w:val="24"/>
          <w:szCs w:val="24"/>
        </w:rPr>
        <w:t xml:space="preserve"> </w:t>
      </w:r>
      <w:r w:rsidR="0050102E" w:rsidRPr="00BE0B7C">
        <w:rPr>
          <w:rFonts w:ascii="Arial" w:hAnsi="Arial" w:cs="Arial"/>
          <w:sz w:val="24"/>
          <w:szCs w:val="24"/>
        </w:rPr>
        <w:t>drug,</w:t>
      </w:r>
      <w:r w:rsidR="00AE49A9">
        <w:rPr>
          <w:rFonts w:ascii="Arial" w:hAnsi="Arial" w:cs="Arial"/>
          <w:sz w:val="24"/>
          <w:szCs w:val="24"/>
        </w:rPr>
        <w:t xml:space="preserve"> controlled substance</w:t>
      </w:r>
      <w:r w:rsidR="0050102E" w:rsidRPr="00BE0B7C">
        <w:rPr>
          <w:rFonts w:ascii="Arial" w:hAnsi="Arial" w:cs="Arial"/>
          <w:sz w:val="24"/>
          <w:szCs w:val="24"/>
        </w:rPr>
        <w:t>, and</w:t>
      </w:r>
      <w:r w:rsidR="00AE49A9">
        <w:rPr>
          <w:rFonts w:ascii="Arial" w:hAnsi="Arial" w:cs="Arial"/>
          <w:sz w:val="24"/>
          <w:szCs w:val="24"/>
        </w:rPr>
        <w:t xml:space="preserve"> any other</w:t>
      </w:r>
      <w:r w:rsidR="0050102E" w:rsidRPr="00BE0B7C">
        <w:rPr>
          <w:rFonts w:ascii="Arial" w:hAnsi="Arial" w:cs="Arial"/>
          <w:sz w:val="24"/>
          <w:szCs w:val="24"/>
        </w:rPr>
        <w:t xml:space="preserve"> performance</w:t>
      </w:r>
      <w:r w:rsidR="00C42537">
        <w:rPr>
          <w:rFonts w:ascii="Arial" w:hAnsi="Arial" w:cs="Arial"/>
          <w:sz w:val="24"/>
          <w:szCs w:val="24"/>
        </w:rPr>
        <w:t>-</w:t>
      </w:r>
      <w:r w:rsidR="0050102E" w:rsidRPr="00BE0B7C">
        <w:rPr>
          <w:rFonts w:ascii="Arial" w:hAnsi="Arial" w:cs="Arial"/>
          <w:sz w:val="24"/>
          <w:szCs w:val="24"/>
        </w:rPr>
        <w:t xml:space="preserve">altering substance testing of non-faculty employees </w:t>
      </w:r>
      <w:proofErr w:type="gramStart"/>
      <w:r w:rsidR="0050102E" w:rsidRPr="00BE0B7C">
        <w:rPr>
          <w:rFonts w:ascii="Arial" w:hAnsi="Arial" w:cs="Arial"/>
          <w:sz w:val="24"/>
          <w:szCs w:val="24"/>
        </w:rPr>
        <w:t>in order to</w:t>
      </w:r>
      <w:proofErr w:type="gramEnd"/>
      <w:r w:rsidR="006C7078" w:rsidRPr="00BE0B7C">
        <w:rPr>
          <w:rFonts w:ascii="Arial" w:hAnsi="Arial" w:cs="Arial"/>
          <w:sz w:val="24"/>
          <w:szCs w:val="24"/>
        </w:rPr>
        <w:t>:</w:t>
      </w:r>
      <w:r w:rsidR="0050102E" w:rsidRPr="00BE0B7C">
        <w:rPr>
          <w:rFonts w:ascii="Arial" w:hAnsi="Arial" w:cs="Arial"/>
          <w:sz w:val="24"/>
          <w:szCs w:val="24"/>
        </w:rPr>
        <w:t xml:space="preserve"> </w:t>
      </w:r>
    </w:p>
    <w:p w14:paraId="3DC4268A" w14:textId="77777777" w:rsidR="000E7AD4" w:rsidRDefault="000E7AD4" w:rsidP="00AE49A9">
      <w:pPr>
        <w:spacing w:after="0" w:line="240" w:lineRule="auto"/>
        <w:ind w:left="1440" w:hanging="720"/>
        <w:rPr>
          <w:rFonts w:ascii="Arial" w:hAnsi="Arial" w:cs="Arial"/>
          <w:sz w:val="24"/>
          <w:szCs w:val="24"/>
        </w:rPr>
      </w:pPr>
    </w:p>
    <w:p w14:paraId="6F6063B6" w14:textId="17846045" w:rsidR="000E7AD4" w:rsidRDefault="0050102E" w:rsidP="00AE49A9">
      <w:pPr>
        <w:pStyle w:val="ListParagraph"/>
        <w:numPr>
          <w:ilvl w:val="0"/>
          <w:numId w:val="1"/>
        </w:numPr>
        <w:spacing w:after="0" w:line="240" w:lineRule="auto"/>
        <w:rPr>
          <w:rFonts w:ascii="Arial" w:hAnsi="Arial" w:cs="Arial"/>
          <w:sz w:val="24"/>
          <w:szCs w:val="24"/>
        </w:rPr>
      </w:pPr>
      <w:r w:rsidRPr="000E7AD4">
        <w:rPr>
          <w:rFonts w:ascii="Arial" w:hAnsi="Arial" w:cs="Arial"/>
          <w:sz w:val="24"/>
          <w:szCs w:val="24"/>
        </w:rPr>
        <w:t>help ensure a safe and productive work environment</w:t>
      </w:r>
      <w:r w:rsidR="006C7078" w:rsidRPr="000E7AD4">
        <w:rPr>
          <w:rFonts w:ascii="Arial" w:hAnsi="Arial" w:cs="Arial"/>
          <w:sz w:val="24"/>
          <w:szCs w:val="24"/>
        </w:rPr>
        <w:t>;</w:t>
      </w:r>
      <w:r w:rsidRPr="000E7AD4">
        <w:rPr>
          <w:rFonts w:ascii="Arial" w:hAnsi="Arial" w:cs="Arial"/>
          <w:sz w:val="24"/>
          <w:szCs w:val="24"/>
        </w:rPr>
        <w:t xml:space="preserve"> and </w:t>
      </w:r>
    </w:p>
    <w:p w14:paraId="6B116E0D" w14:textId="77777777" w:rsidR="000E7AD4" w:rsidRDefault="000E7AD4" w:rsidP="00AE49A9">
      <w:pPr>
        <w:pStyle w:val="ListParagraph"/>
        <w:spacing w:after="0" w:line="240" w:lineRule="auto"/>
        <w:ind w:left="1800"/>
        <w:rPr>
          <w:rFonts w:ascii="Arial" w:hAnsi="Arial" w:cs="Arial"/>
          <w:sz w:val="24"/>
          <w:szCs w:val="24"/>
        </w:rPr>
      </w:pPr>
    </w:p>
    <w:p w14:paraId="1926AF2D" w14:textId="174160EE" w:rsidR="00B31279" w:rsidRPr="000E7AD4" w:rsidRDefault="0050102E" w:rsidP="00AE49A9">
      <w:pPr>
        <w:pStyle w:val="ListParagraph"/>
        <w:numPr>
          <w:ilvl w:val="0"/>
          <w:numId w:val="1"/>
        </w:numPr>
        <w:spacing w:after="0" w:line="240" w:lineRule="auto"/>
        <w:rPr>
          <w:rFonts w:ascii="Arial" w:hAnsi="Arial" w:cs="Arial"/>
          <w:sz w:val="24"/>
          <w:szCs w:val="24"/>
        </w:rPr>
      </w:pPr>
      <w:r w:rsidRPr="000E7AD4">
        <w:rPr>
          <w:rFonts w:ascii="Arial" w:hAnsi="Arial" w:cs="Arial"/>
          <w:sz w:val="24"/>
          <w:szCs w:val="24"/>
        </w:rPr>
        <w:t xml:space="preserve">comply with federal, state, and Texas State University System </w:t>
      </w:r>
      <w:r w:rsidR="000E7AD4">
        <w:rPr>
          <w:rFonts w:ascii="Arial" w:hAnsi="Arial" w:cs="Arial"/>
          <w:sz w:val="24"/>
          <w:szCs w:val="24"/>
        </w:rPr>
        <w:t xml:space="preserve">(TSUS) </w:t>
      </w:r>
      <w:r w:rsidRPr="000E7AD4">
        <w:rPr>
          <w:rFonts w:ascii="Arial" w:hAnsi="Arial" w:cs="Arial"/>
          <w:sz w:val="24"/>
          <w:szCs w:val="24"/>
        </w:rPr>
        <w:t>requirements regarding the use of alcohol, drugs, controlled</w:t>
      </w:r>
      <w:r w:rsidR="00B212FE" w:rsidRPr="000E7AD4">
        <w:rPr>
          <w:rFonts w:ascii="Arial" w:hAnsi="Arial" w:cs="Arial"/>
          <w:sz w:val="24"/>
          <w:szCs w:val="24"/>
        </w:rPr>
        <w:t xml:space="preserve"> substance</w:t>
      </w:r>
      <w:r w:rsidR="00E02B34" w:rsidRPr="000E7AD4">
        <w:rPr>
          <w:rFonts w:ascii="Arial" w:hAnsi="Arial" w:cs="Arial"/>
          <w:sz w:val="24"/>
          <w:szCs w:val="24"/>
        </w:rPr>
        <w:t>s</w:t>
      </w:r>
      <w:r w:rsidR="006C7078" w:rsidRPr="000E7AD4">
        <w:rPr>
          <w:rFonts w:ascii="Arial" w:hAnsi="Arial" w:cs="Arial"/>
          <w:sz w:val="24"/>
          <w:szCs w:val="24"/>
        </w:rPr>
        <w:t>,</w:t>
      </w:r>
      <w:r w:rsidRPr="000E7AD4">
        <w:rPr>
          <w:rFonts w:ascii="Arial" w:hAnsi="Arial" w:cs="Arial"/>
          <w:sz w:val="24"/>
          <w:szCs w:val="24"/>
        </w:rPr>
        <w:t xml:space="preserve"> and</w:t>
      </w:r>
      <w:r w:rsidR="00B212FE" w:rsidRPr="000E7AD4">
        <w:rPr>
          <w:rFonts w:ascii="Arial" w:hAnsi="Arial" w:cs="Arial"/>
          <w:sz w:val="24"/>
          <w:szCs w:val="24"/>
        </w:rPr>
        <w:t xml:space="preserve"> any</w:t>
      </w:r>
      <w:r w:rsidR="00E02B34" w:rsidRPr="000E7AD4">
        <w:rPr>
          <w:rFonts w:ascii="Arial" w:hAnsi="Arial" w:cs="Arial"/>
          <w:sz w:val="24"/>
          <w:szCs w:val="24"/>
        </w:rPr>
        <w:t xml:space="preserve"> other performance-</w:t>
      </w:r>
      <w:r w:rsidRPr="000E7AD4">
        <w:rPr>
          <w:rFonts w:ascii="Arial" w:hAnsi="Arial" w:cs="Arial"/>
          <w:sz w:val="24"/>
          <w:szCs w:val="24"/>
        </w:rPr>
        <w:t>altering substances</w:t>
      </w:r>
      <w:r w:rsidR="004856B3" w:rsidRPr="000E7AD4">
        <w:rPr>
          <w:rFonts w:ascii="Arial" w:hAnsi="Arial" w:cs="Arial"/>
          <w:sz w:val="24"/>
          <w:szCs w:val="24"/>
        </w:rPr>
        <w:t>,</w:t>
      </w:r>
      <w:r w:rsidRPr="000E7AD4">
        <w:rPr>
          <w:rFonts w:ascii="Arial" w:hAnsi="Arial" w:cs="Arial"/>
          <w:sz w:val="24"/>
          <w:szCs w:val="24"/>
        </w:rPr>
        <w:t xml:space="preserve"> in and out of the workplace</w:t>
      </w:r>
      <w:r w:rsidR="006C7078" w:rsidRPr="000E7AD4">
        <w:rPr>
          <w:rFonts w:ascii="Arial" w:hAnsi="Arial" w:cs="Arial"/>
          <w:sz w:val="24"/>
          <w:szCs w:val="24"/>
        </w:rPr>
        <w:t>,</w:t>
      </w:r>
      <w:r w:rsidRPr="000E7AD4">
        <w:rPr>
          <w:rFonts w:ascii="Arial" w:hAnsi="Arial" w:cs="Arial"/>
          <w:sz w:val="24"/>
          <w:szCs w:val="24"/>
        </w:rPr>
        <w:t xml:space="preserve"> including the </w:t>
      </w:r>
      <w:hyperlink r:id="rId8" w:history="1">
        <w:r w:rsidRPr="000E7AD4">
          <w:rPr>
            <w:rStyle w:val="Hyperlink"/>
            <w:rFonts w:ascii="Arial" w:hAnsi="Arial" w:cs="Arial"/>
            <w:sz w:val="24"/>
            <w:szCs w:val="24"/>
          </w:rPr>
          <w:t>Drug Free Workplace Act of 1988</w:t>
        </w:r>
      </w:hyperlink>
      <w:r w:rsidRPr="000E7AD4">
        <w:rPr>
          <w:rFonts w:ascii="Arial" w:hAnsi="Arial" w:cs="Arial"/>
          <w:sz w:val="24"/>
          <w:szCs w:val="24"/>
        </w:rPr>
        <w:t xml:space="preserve">; </w:t>
      </w:r>
      <w:hyperlink r:id="rId9" w:history="1">
        <w:r w:rsidRPr="00AE49A9">
          <w:rPr>
            <w:rStyle w:val="Hyperlink"/>
            <w:rFonts w:ascii="Arial" w:hAnsi="Arial" w:cs="Arial"/>
            <w:sz w:val="24"/>
            <w:szCs w:val="24"/>
          </w:rPr>
          <w:t>Drug Free Schools and Communities Act of 1989</w:t>
        </w:r>
      </w:hyperlink>
      <w:r w:rsidRPr="00AE49A9">
        <w:rPr>
          <w:rFonts w:ascii="Arial" w:hAnsi="Arial" w:cs="Arial"/>
          <w:sz w:val="24"/>
          <w:szCs w:val="24"/>
        </w:rPr>
        <w:t>;</w:t>
      </w:r>
      <w:r w:rsidR="00AE49A9" w:rsidRPr="00AE49A9">
        <w:rPr>
          <w:rStyle w:val="Hyperlink"/>
          <w:rFonts w:ascii="Arial" w:hAnsi="Arial" w:cs="Arial"/>
          <w:sz w:val="24"/>
          <w:szCs w:val="24"/>
          <w:u w:val="none"/>
        </w:rPr>
        <w:t xml:space="preserve"> </w:t>
      </w:r>
      <w:hyperlink r:id="rId10" w:history="1">
        <w:r w:rsidR="00AE49A9" w:rsidRPr="00AE49A9">
          <w:rPr>
            <w:rStyle w:val="Hyperlink"/>
            <w:rFonts w:ascii="Arial" w:hAnsi="Arial" w:cs="Arial"/>
            <w:sz w:val="24"/>
            <w:szCs w:val="24"/>
          </w:rPr>
          <w:t>TSUS Rules and Regulations</w:t>
        </w:r>
      </w:hyperlink>
      <w:r w:rsidRPr="00AE49A9">
        <w:rPr>
          <w:rFonts w:ascii="Arial" w:hAnsi="Arial" w:cs="Arial"/>
          <w:sz w:val="24"/>
          <w:szCs w:val="24"/>
        </w:rPr>
        <w:t xml:space="preserve">; and the </w:t>
      </w:r>
      <w:hyperlink r:id="rId11" w:history="1">
        <w:r w:rsidRPr="00AE49A9">
          <w:rPr>
            <w:rStyle w:val="Hyperlink"/>
            <w:rFonts w:ascii="Arial" w:hAnsi="Arial" w:cs="Arial"/>
            <w:sz w:val="24"/>
            <w:szCs w:val="24"/>
          </w:rPr>
          <w:t>Rules of the Texas Workers’ Compensation Commission</w:t>
        </w:r>
      </w:hyperlink>
      <w:r w:rsidRPr="000E7AD4">
        <w:rPr>
          <w:rFonts w:ascii="Arial" w:hAnsi="Arial" w:cs="Arial"/>
          <w:sz w:val="24"/>
          <w:szCs w:val="24"/>
        </w:rPr>
        <w:t>.</w:t>
      </w:r>
    </w:p>
    <w:p w14:paraId="7C1AFD7A" w14:textId="77777777" w:rsidR="003C2516" w:rsidRPr="00BE0B7C" w:rsidRDefault="003C2516" w:rsidP="00AE49A9">
      <w:pPr>
        <w:spacing w:after="0" w:line="240" w:lineRule="auto"/>
        <w:ind w:left="1440" w:hanging="720"/>
        <w:rPr>
          <w:rFonts w:ascii="Arial" w:hAnsi="Arial" w:cs="Arial"/>
          <w:sz w:val="24"/>
          <w:szCs w:val="24"/>
        </w:rPr>
      </w:pPr>
    </w:p>
    <w:p w14:paraId="327B3100" w14:textId="543CFE63" w:rsidR="0033638D" w:rsidRPr="00BE0B7C" w:rsidRDefault="003C2516" w:rsidP="00AE49A9">
      <w:pPr>
        <w:spacing w:after="0" w:line="240" w:lineRule="auto"/>
        <w:ind w:left="1440" w:hanging="720"/>
        <w:rPr>
          <w:rFonts w:ascii="Arial" w:hAnsi="Arial" w:cs="Arial"/>
          <w:sz w:val="24"/>
          <w:szCs w:val="24"/>
        </w:rPr>
      </w:pPr>
      <w:r w:rsidRPr="00BE0B7C">
        <w:rPr>
          <w:rFonts w:ascii="Arial" w:hAnsi="Arial" w:cs="Arial"/>
          <w:sz w:val="24"/>
          <w:szCs w:val="24"/>
        </w:rPr>
        <w:t>01.0</w:t>
      </w:r>
      <w:r w:rsidR="00627E15" w:rsidRPr="00BE0B7C">
        <w:rPr>
          <w:rFonts w:ascii="Arial" w:hAnsi="Arial" w:cs="Arial"/>
          <w:sz w:val="24"/>
          <w:szCs w:val="24"/>
        </w:rPr>
        <w:t>2</w:t>
      </w:r>
      <w:r w:rsidR="00897703" w:rsidRPr="00BE0B7C">
        <w:rPr>
          <w:rFonts w:ascii="Arial" w:hAnsi="Arial" w:cs="Arial"/>
          <w:sz w:val="24"/>
          <w:szCs w:val="24"/>
        </w:rPr>
        <w:tab/>
      </w:r>
      <w:r w:rsidR="0050102E" w:rsidRPr="00BE0B7C">
        <w:rPr>
          <w:rFonts w:ascii="Arial" w:hAnsi="Arial" w:cs="Arial"/>
          <w:sz w:val="24"/>
          <w:szCs w:val="24"/>
        </w:rPr>
        <w:t xml:space="preserve">Texas State </w:t>
      </w:r>
      <w:r w:rsidR="00C42537">
        <w:rPr>
          <w:rFonts w:ascii="Arial" w:hAnsi="Arial" w:cs="Arial"/>
          <w:sz w:val="24"/>
          <w:szCs w:val="24"/>
        </w:rPr>
        <w:t xml:space="preserve">University </w:t>
      </w:r>
      <w:r w:rsidR="0050102E" w:rsidRPr="00BE0B7C">
        <w:rPr>
          <w:rFonts w:ascii="Arial" w:hAnsi="Arial" w:cs="Arial"/>
          <w:sz w:val="24"/>
          <w:szCs w:val="24"/>
        </w:rPr>
        <w:t xml:space="preserve">is </w:t>
      </w:r>
      <w:r w:rsidR="00AE49A9" w:rsidRPr="00BE0B7C">
        <w:rPr>
          <w:rFonts w:ascii="Arial" w:hAnsi="Arial" w:cs="Arial"/>
          <w:sz w:val="24"/>
          <w:szCs w:val="24"/>
        </w:rPr>
        <w:t>dedicated</w:t>
      </w:r>
      <w:r w:rsidR="0050102E" w:rsidRPr="00BE0B7C">
        <w:rPr>
          <w:rFonts w:ascii="Arial" w:hAnsi="Arial" w:cs="Arial"/>
          <w:sz w:val="24"/>
          <w:szCs w:val="24"/>
        </w:rPr>
        <w:t xml:space="preserve"> to maintaining a work environment free from substance abuse. To that end, the university expects employees to assume responsibility for their personal and professional conduct regarding the use of alcohol, drugs, controlled</w:t>
      </w:r>
      <w:r w:rsidR="00B212FE" w:rsidRPr="00BE0B7C">
        <w:rPr>
          <w:rFonts w:ascii="Arial" w:hAnsi="Arial" w:cs="Arial"/>
          <w:sz w:val="24"/>
          <w:szCs w:val="24"/>
        </w:rPr>
        <w:t xml:space="preserve"> substance</w:t>
      </w:r>
      <w:r w:rsidR="00E02B34">
        <w:rPr>
          <w:rFonts w:ascii="Arial" w:hAnsi="Arial" w:cs="Arial"/>
          <w:sz w:val="24"/>
          <w:szCs w:val="24"/>
        </w:rPr>
        <w:t>s</w:t>
      </w:r>
      <w:r w:rsidR="000E3886" w:rsidRPr="00BE0B7C">
        <w:rPr>
          <w:rFonts w:ascii="Arial" w:hAnsi="Arial" w:cs="Arial"/>
          <w:sz w:val="24"/>
          <w:szCs w:val="24"/>
        </w:rPr>
        <w:t>,</w:t>
      </w:r>
      <w:r w:rsidR="0050102E" w:rsidRPr="00BE0B7C">
        <w:rPr>
          <w:rFonts w:ascii="Arial" w:hAnsi="Arial" w:cs="Arial"/>
          <w:sz w:val="24"/>
          <w:szCs w:val="24"/>
        </w:rPr>
        <w:t xml:space="preserve"> and</w:t>
      </w:r>
      <w:r w:rsidR="00B212FE" w:rsidRPr="00BE0B7C">
        <w:rPr>
          <w:rFonts w:ascii="Arial" w:hAnsi="Arial" w:cs="Arial"/>
          <w:sz w:val="24"/>
          <w:szCs w:val="24"/>
        </w:rPr>
        <w:t xml:space="preserve"> any</w:t>
      </w:r>
      <w:r w:rsidR="0050102E" w:rsidRPr="00BE0B7C">
        <w:rPr>
          <w:rFonts w:ascii="Arial" w:hAnsi="Arial" w:cs="Arial"/>
          <w:sz w:val="24"/>
          <w:szCs w:val="24"/>
        </w:rPr>
        <w:t xml:space="preserve"> other performance</w:t>
      </w:r>
      <w:r w:rsidR="00C42537">
        <w:rPr>
          <w:rFonts w:ascii="Arial" w:hAnsi="Arial" w:cs="Arial"/>
          <w:sz w:val="24"/>
          <w:szCs w:val="24"/>
        </w:rPr>
        <w:t>-</w:t>
      </w:r>
      <w:r w:rsidR="0050102E" w:rsidRPr="00BE0B7C">
        <w:rPr>
          <w:rFonts w:ascii="Arial" w:hAnsi="Arial" w:cs="Arial"/>
          <w:sz w:val="24"/>
          <w:szCs w:val="24"/>
        </w:rPr>
        <w:t>altering substances</w:t>
      </w:r>
      <w:r w:rsidR="000E3886" w:rsidRPr="00BE0B7C">
        <w:rPr>
          <w:rFonts w:ascii="Arial" w:hAnsi="Arial" w:cs="Arial"/>
          <w:sz w:val="24"/>
          <w:szCs w:val="24"/>
        </w:rPr>
        <w:t>,</w:t>
      </w:r>
      <w:r w:rsidR="0050102E" w:rsidRPr="00BE0B7C">
        <w:rPr>
          <w:rFonts w:ascii="Arial" w:hAnsi="Arial" w:cs="Arial"/>
          <w:sz w:val="24"/>
          <w:szCs w:val="24"/>
        </w:rPr>
        <w:t xml:space="preserve"> in and out of the workplace.</w:t>
      </w:r>
    </w:p>
    <w:p w14:paraId="3B139442" w14:textId="77777777" w:rsidR="00897703" w:rsidRPr="00BE0B7C" w:rsidRDefault="00897703" w:rsidP="00AE49A9">
      <w:pPr>
        <w:spacing w:after="0" w:line="240" w:lineRule="auto"/>
        <w:ind w:left="1440" w:hanging="720"/>
        <w:rPr>
          <w:rFonts w:ascii="Arial" w:hAnsi="Arial" w:cs="Arial"/>
          <w:sz w:val="24"/>
          <w:szCs w:val="24"/>
        </w:rPr>
      </w:pPr>
    </w:p>
    <w:p w14:paraId="792B77D9" w14:textId="0A42A856" w:rsidR="00AE7F4F" w:rsidRPr="00BE0B7C" w:rsidRDefault="00AE7F4F" w:rsidP="00AE49A9">
      <w:pPr>
        <w:spacing w:after="0" w:line="240" w:lineRule="auto"/>
        <w:ind w:left="1440" w:hanging="720"/>
        <w:rPr>
          <w:rFonts w:ascii="Arial" w:hAnsi="Arial" w:cs="Arial"/>
          <w:sz w:val="24"/>
          <w:szCs w:val="24"/>
        </w:rPr>
      </w:pPr>
      <w:r w:rsidRPr="00BE0B7C">
        <w:rPr>
          <w:rFonts w:ascii="Arial" w:hAnsi="Arial" w:cs="Arial"/>
          <w:sz w:val="24"/>
          <w:szCs w:val="24"/>
        </w:rPr>
        <w:t>01.03</w:t>
      </w:r>
      <w:r w:rsidR="00897703" w:rsidRPr="00BE0B7C">
        <w:rPr>
          <w:rFonts w:ascii="Arial" w:hAnsi="Arial" w:cs="Arial"/>
          <w:sz w:val="24"/>
          <w:szCs w:val="24"/>
        </w:rPr>
        <w:tab/>
      </w:r>
      <w:r w:rsidRPr="00BE0B7C">
        <w:rPr>
          <w:rFonts w:ascii="Arial" w:hAnsi="Arial" w:cs="Arial"/>
          <w:sz w:val="24"/>
          <w:szCs w:val="24"/>
        </w:rPr>
        <w:t xml:space="preserve">The provisions of this policy apply </w:t>
      </w:r>
      <w:r w:rsidR="0033638D" w:rsidRPr="00BE0B7C">
        <w:rPr>
          <w:rFonts w:ascii="Arial" w:hAnsi="Arial" w:cs="Arial"/>
          <w:sz w:val="24"/>
          <w:szCs w:val="24"/>
        </w:rPr>
        <w:t xml:space="preserve">to all </w:t>
      </w:r>
      <w:r w:rsidR="00D4451B" w:rsidRPr="00BE0B7C">
        <w:rPr>
          <w:rFonts w:ascii="Arial" w:hAnsi="Arial" w:cs="Arial"/>
          <w:sz w:val="24"/>
          <w:szCs w:val="24"/>
        </w:rPr>
        <w:t>applicants</w:t>
      </w:r>
      <w:r w:rsidR="00593AE2" w:rsidRPr="00BE0B7C">
        <w:rPr>
          <w:rFonts w:ascii="Arial" w:hAnsi="Arial" w:cs="Arial"/>
          <w:sz w:val="24"/>
          <w:szCs w:val="24"/>
        </w:rPr>
        <w:t xml:space="preserve">, </w:t>
      </w:r>
      <w:r w:rsidR="0033638D" w:rsidRPr="00BE0B7C">
        <w:rPr>
          <w:rFonts w:ascii="Arial" w:hAnsi="Arial" w:cs="Arial"/>
          <w:sz w:val="24"/>
          <w:szCs w:val="24"/>
        </w:rPr>
        <w:t>staff</w:t>
      </w:r>
      <w:r w:rsidR="00593AE2" w:rsidRPr="00BE0B7C">
        <w:rPr>
          <w:rFonts w:ascii="Arial" w:hAnsi="Arial" w:cs="Arial"/>
          <w:sz w:val="24"/>
          <w:szCs w:val="24"/>
        </w:rPr>
        <w:t>,</w:t>
      </w:r>
      <w:r w:rsidR="0033638D" w:rsidRPr="00BE0B7C">
        <w:rPr>
          <w:rFonts w:ascii="Arial" w:hAnsi="Arial" w:cs="Arial"/>
          <w:sz w:val="24"/>
          <w:szCs w:val="24"/>
        </w:rPr>
        <w:t xml:space="preserve"> and student employees</w:t>
      </w:r>
      <w:r w:rsidR="004856B3" w:rsidRPr="00BE0B7C">
        <w:rPr>
          <w:rFonts w:ascii="Arial" w:hAnsi="Arial" w:cs="Arial"/>
          <w:sz w:val="24"/>
          <w:szCs w:val="24"/>
        </w:rPr>
        <w:t>,</w:t>
      </w:r>
      <w:r w:rsidR="0033638D" w:rsidRPr="00BE0B7C">
        <w:rPr>
          <w:rFonts w:ascii="Arial" w:hAnsi="Arial" w:cs="Arial"/>
          <w:sz w:val="24"/>
          <w:szCs w:val="24"/>
        </w:rPr>
        <w:t xml:space="preserve"> except those listed as faculty in the </w:t>
      </w:r>
      <w:hyperlink r:id="rId12" w:history="1">
        <w:r w:rsidR="0033638D" w:rsidRPr="00EF04C7">
          <w:rPr>
            <w:rStyle w:val="Hyperlink"/>
            <w:rFonts w:ascii="Arial" w:hAnsi="Arial" w:cs="Arial"/>
            <w:color w:val="548DD4"/>
            <w:sz w:val="24"/>
            <w:szCs w:val="24"/>
          </w:rPr>
          <w:t xml:space="preserve">University </w:t>
        </w:r>
        <w:r w:rsidR="00524913" w:rsidRPr="00EF04C7">
          <w:rPr>
            <w:rStyle w:val="Hyperlink"/>
            <w:rFonts w:ascii="Arial" w:hAnsi="Arial" w:cs="Arial"/>
            <w:color w:val="548DD4"/>
            <w:sz w:val="24"/>
            <w:szCs w:val="24"/>
          </w:rPr>
          <w:t>P</w:t>
        </w:r>
        <w:r w:rsidR="0033638D" w:rsidRPr="00EF04C7">
          <w:rPr>
            <w:rStyle w:val="Hyperlink"/>
            <w:rFonts w:ascii="Arial" w:hAnsi="Arial" w:cs="Arial"/>
            <w:color w:val="548DD4"/>
            <w:sz w:val="24"/>
            <w:szCs w:val="24"/>
          </w:rPr>
          <w:t xml:space="preserve">ay </w:t>
        </w:r>
        <w:r w:rsidR="00524913" w:rsidRPr="00EF04C7">
          <w:rPr>
            <w:rStyle w:val="Hyperlink"/>
            <w:rFonts w:ascii="Arial" w:hAnsi="Arial" w:cs="Arial"/>
            <w:color w:val="548DD4"/>
            <w:sz w:val="24"/>
            <w:szCs w:val="24"/>
          </w:rPr>
          <w:t>P</w:t>
        </w:r>
        <w:r w:rsidR="0033638D" w:rsidRPr="00EF04C7">
          <w:rPr>
            <w:rStyle w:val="Hyperlink"/>
            <w:rFonts w:ascii="Arial" w:hAnsi="Arial" w:cs="Arial"/>
            <w:color w:val="548DD4"/>
            <w:sz w:val="24"/>
            <w:szCs w:val="24"/>
          </w:rPr>
          <w:t>lan</w:t>
        </w:r>
      </w:hyperlink>
      <w:r w:rsidR="0033638D" w:rsidRPr="00BE0B7C">
        <w:rPr>
          <w:rFonts w:ascii="Arial" w:hAnsi="Arial" w:cs="Arial"/>
          <w:sz w:val="24"/>
          <w:szCs w:val="24"/>
        </w:rPr>
        <w:t xml:space="preserve">. </w:t>
      </w:r>
      <w:r w:rsidR="00E02B34">
        <w:rPr>
          <w:rFonts w:ascii="Arial" w:hAnsi="Arial" w:cs="Arial"/>
          <w:sz w:val="24"/>
          <w:szCs w:val="24"/>
        </w:rPr>
        <w:t>The p</w:t>
      </w:r>
      <w:r w:rsidR="007D73E4" w:rsidRPr="00BE0B7C">
        <w:rPr>
          <w:rFonts w:ascii="Arial" w:hAnsi="Arial" w:cs="Arial"/>
          <w:sz w:val="24"/>
          <w:szCs w:val="24"/>
        </w:rPr>
        <w:t>rovost</w:t>
      </w:r>
      <w:r w:rsidR="005D54C1">
        <w:rPr>
          <w:rFonts w:ascii="Arial" w:hAnsi="Arial" w:cs="Arial"/>
          <w:sz w:val="24"/>
          <w:szCs w:val="24"/>
        </w:rPr>
        <w:t xml:space="preserve"> and </w:t>
      </w:r>
      <w:r w:rsidR="00AE49A9">
        <w:rPr>
          <w:rFonts w:ascii="Arial" w:hAnsi="Arial" w:cs="Arial"/>
          <w:sz w:val="24"/>
          <w:szCs w:val="24"/>
        </w:rPr>
        <w:t xml:space="preserve">executive </w:t>
      </w:r>
      <w:r w:rsidR="005D54C1">
        <w:rPr>
          <w:rFonts w:ascii="Arial" w:hAnsi="Arial" w:cs="Arial"/>
          <w:sz w:val="24"/>
          <w:szCs w:val="24"/>
        </w:rPr>
        <w:t>vice president for Academic Affairs</w:t>
      </w:r>
      <w:r w:rsidR="007D73E4" w:rsidRPr="00BE0B7C">
        <w:rPr>
          <w:rFonts w:ascii="Arial" w:hAnsi="Arial" w:cs="Arial"/>
          <w:sz w:val="24"/>
          <w:szCs w:val="24"/>
        </w:rPr>
        <w:t xml:space="preserve"> will determine any similar policy for faculty</w:t>
      </w:r>
      <w:r w:rsidRPr="00BE0B7C">
        <w:rPr>
          <w:rFonts w:ascii="Arial" w:hAnsi="Arial" w:cs="Arial"/>
          <w:sz w:val="24"/>
          <w:szCs w:val="24"/>
        </w:rPr>
        <w:t>.</w:t>
      </w:r>
    </w:p>
    <w:p w14:paraId="299D90F5" w14:textId="77777777" w:rsidR="00AE49A9" w:rsidRPr="00BE0B7C" w:rsidRDefault="00AE49A9" w:rsidP="005A676B">
      <w:pPr>
        <w:spacing w:after="0" w:line="240" w:lineRule="auto"/>
        <w:rPr>
          <w:rFonts w:ascii="Arial" w:hAnsi="Arial" w:cs="Arial"/>
          <w:sz w:val="24"/>
          <w:szCs w:val="24"/>
        </w:rPr>
      </w:pPr>
    </w:p>
    <w:p w14:paraId="46124196" w14:textId="585A5D04" w:rsidR="00897703" w:rsidRDefault="000342E9" w:rsidP="005A676B">
      <w:pPr>
        <w:spacing w:after="0" w:line="240" w:lineRule="auto"/>
        <w:ind w:left="720" w:hanging="720"/>
        <w:rPr>
          <w:rFonts w:ascii="Arial" w:hAnsi="Arial" w:cs="Arial"/>
          <w:b/>
          <w:sz w:val="24"/>
          <w:szCs w:val="24"/>
        </w:rPr>
      </w:pPr>
      <w:r w:rsidRPr="00BE0B7C">
        <w:rPr>
          <w:rFonts w:ascii="Arial" w:hAnsi="Arial" w:cs="Arial"/>
          <w:b/>
          <w:sz w:val="24"/>
          <w:szCs w:val="24"/>
        </w:rPr>
        <w:t>02.</w:t>
      </w:r>
      <w:r w:rsidR="00897703" w:rsidRPr="00BE0B7C">
        <w:rPr>
          <w:rFonts w:ascii="Arial" w:hAnsi="Arial" w:cs="Arial"/>
          <w:b/>
          <w:sz w:val="24"/>
          <w:szCs w:val="24"/>
        </w:rPr>
        <w:tab/>
      </w:r>
      <w:r w:rsidRPr="00BE0B7C">
        <w:rPr>
          <w:rFonts w:ascii="Arial" w:hAnsi="Arial" w:cs="Arial"/>
          <w:b/>
          <w:sz w:val="24"/>
          <w:szCs w:val="24"/>
        </w:rPr>
        <w:t>DEFINITIONS</w:t>
      </w:r>
    </w:p>
    <w:p w14:paraId="19AC48BB" w14:textId="77777777" w:rsidR="005A676B" w:rsidRPr="005A676B" w:rsidRDefault="005A676B" w:rsidP="005A676B">
      <w:pPr>
        <w:spacing w:after="0" w:line="240" w:lineRule="auto"/>
        <w:ind w:left="720" w:hanging="720"/>
        <w:rPr>
          <w:rFonts w:ascii="Arial" w:hAnsi="Arial" w:cs="Arial"/>
          <w:b/>
          <w:sz w:val="24"/>
          <w:szCs w:val="24"/>
        </w:rPr>
      </w:pPr>
    </w:p>
    <w:p w14:paraId="456AE724" w14:textId="2027F8AA" w:rsidR="00B31279" w:rsidRPr="00BE0B7C" w:rsidRDefault="000342E9" w:rsidP="00AE49A9">
      <w:pPr>
        <w:spacing w:after="0" w:line="240" w:lineRule="auto"/>
        <w:ind w:left="1440" w:hanging="720"/>
        <w:rPr>
          <w:rFonts w:ascii="Arial" w:hAnsi="Arial" w:cs="Arial"/>
          <w:sz w:val="24"/>
          <w:szCs w:val="24"/>
        </w:rPr>
      </w:pPr>
      <w:r w:rsidRPr="00BE0B7C">
        <w:rPr>
          <w:rFonts w:ascii="Arial" w:hAnsi="Arial" w:cs="Arial"/>
          <w:sz w:val="24"/>
          <w:szCs w:val="24"/>
        </w:rPr>
        <w:lastRenderedPageBreak/>
        <w:t>02.01</w:t>
      </w:r>
      <w:r w:rsidR="00897703" w:rsidRPr="00BE0B7C">
        <w:rPr>
          <w:rFonts w:ascii="Arial" w:hAnsi="Arial" w:cs="Arial"/>
          <w:sz w:val="24"/>
          <w:szCs w:val="24"/>
        </w:rPr>
        <w:tab/>
      </w:r>
      <w:r w:rsidR="00AE49A9" w:rsidRPr="00BE0B7C">
        <w:rPr>
          <w:rFonts w:ascii="Arial" w:hAnsi="Arial" w:cs="Arial"/>
          <w:sz w:val="24"/>
          <w:szCs w:val="24"/>
        </w:rPr>
        <w:t xml:space="preserve">Controlled Substance </w:t>
      </w:r>
      <w:r w:rsidR="00AE49A9">
        <w:rPr>
          <w:rFonts w:ascii="Arial" w:hAnsi="Arial" w:cs="Arial"/>
          <w:sz w:val="24"/>
          <w:szCs w:val="24"/>
        </w:rPr>
        <w:t xml:space="preserve">– </w:t>
      </w:r>
      <w:r w:rsidR="00AE49A9" w:rsidRPr="00BE0B7C">
        <w:rPr>
          <w:rFonts w:ascii="Arial" w:hAnsi="Arial" w:cs="Arial"/>
          <w:sz w:val="24"/>
          <w:szCs w:val="24"/>
        </w:rPr>
        <w:t xml:space="preserve">as listed in schedules </w:t>
      </w:r>
      <w:hyperlink r:id="rId13" w:history="1">
        <w:r w:rsidR="00AE49A9" w:rsidRPr="002D3F7C">
          <w:rPr>
            <w:rStyle w:val="Hyperlink"/>
            <w:rFonts w:ascii="Arial" w:hAnsi="Arial" w:cs="Arial"/>
            <w:sz w:val="24"/>
            <w:szCs w:val="24"/>
          </w:rPr>
          <w:t>I through V, Section 2.02, of the Controlled Substance Act (21 U.S.C. §812)</w:t>
        </w:r>
      </w:hyperlink>
      <w:r w:rsidR="00AE49A9">
        <w:rPr>
          <w:rFonts w:ascii="Arial" w:hAnsi="Arial" w:cs="Arial"/>
          <w:sz w:val="24"/>
          <w:szCs w:val="24"/>
        </w:rPr>
        <w:t>,</w:t>
      </w:r>
      <w:r w:rsidR="00AE49A9" w:rsidRPr="00BE0B7C">
        <w:rPr>
          <w:rFonts w:ascii="Arial" w:hAnsi="Arial" w:cs="Arial"/>
          <w:sz w:val="24"/>
          <w:szCs w:val="24"/>
        </w:rPr>
        <w:t xml:space="preserve"> or the </w:t>
      </w:r>
      <w:hyperlink r:id="rId14" w:history="1">
        <w:r w:rsidR="00AE49A9" w:rsidRPr="002D3F7C">
          <w:rPr>
            <w:rStyle w:val="Hyperlink"/>
            <w:rFonts w:ascii="Arial" w:hAnsi="Arial" w:cs="Arial"/>
            <w:sz w:val="24"/>
            <w:szCs w:val="24"/>
          </w:rPr>
          <w:t>Texas Controlled Substances Act (Tex. Health &amp; Safety Code Ann. §481, Vernon 2002)</w:t>
        </w:r>
      </w:hyperlink>
      <w:r w:rsidR="00AE49A9" w:rsidRPr="00BE0B7C">
        <w:rPr>
          <w:rFonts w:ascii="Arial" w:hAnsi="Arial" w:cs="Arial"/>
          <w:sz w:val="24"/>
          <w:szCs w:val="24"/>
        </w:rPr>
        <w:t xml:space="preserve">. </w:t>
      </w:r>
    </w:p>
    <w:p w14:paraId="31322D24" w14:textId="77777777" w:rsidR="00897703" w:rsidRPr="00BE0B7C" w:rsidRDefault="00897703" w:rsidP="00AE49A9">
      <w:pPr>
        <w:spacing w:after="0" w:line="240" w:lineRule="auto"/>
        <w:ind w:left="1440" w:hanging="720"/>
        <w:rPr>
          <w:rFonts w:ascii="Arial" w:hAnsi="Arial" w:cs="Arial"/>
          <w:sz w:val="24"/>
          <w:szCs w:val="24"/>
        </w:rPr>
      </w:pPr>
    </w:p>
    <w:p w14:paraId="7DFD7A73" w14:textId="77777777" w:rsidR="00AE49A9" w:rsidRPr="00BE0B7C" w:rsidRDefault="00AE7F4F" w:rsidP="00AE49A9">
      <w:pPr>
        <w:spacing w:after="0" w:line="240" w:lineRule="auto"/>
        <w:ind w:left="1440" w:hanging="720"/>
        <w:rPr>
          <w:rFonts w:ascii="Arial" w:hAnsi="Arial" w:cs="Arial"/>
          <w:sz w:val="24"/>
          <w:szCs w:val="24"/>
        </w:rPr>
      </w:pPr>
      <w:r w:rsidRPr="00BE0B7C">
        <w:rPr>
          <w:rFonts w:ascii="Arial" w:hAnsi="Arial" w:cs="Arial"/>
          <w:sz w:val="24"/>
          <w:szCs w:val="24"/>
        </w:rPr>
        <w:t>02.02</w:t>
      </w:r>
      <w:r w:rsidR="00897703" w:rsidRPr="00BE0B7C">
        <w:rPr>
          <w:rFonts w:ascii="Arial" w:hAnsi="Arial" w:cs="Arial"/>
          <w:sz w:val="24"/>
          <w:szCs w:val="24"/>
        </w:rPr>
        <w:tab/>
      </w:r>
      <w:r w:rsidR="00AE49A9" w:rsidRPr="00BE0B7C">
        <w:rPr>
          <w:rFonts w:ascii="Arial" w:hAnsi="Arial" w:cs="Arial"/>
          <w:sz w:val="24"/>
          <w:szCs w:val="24"/>
        </w:rPr>
        <w:t xml:space="preserve">Conviction </w:t>
      </w:r>
      <w:r w:rsidR="00AE49A9">
        <w:rPr>
          <w:rFonts w:ascii="Arial" w:hAnsi="Arial" w:cs="Arial"/>
          <w:sz w:val="24"/>
          <w:szCs w:val="24"/>
        </w:rPr>
        <w:t xml:space="preserve">– </w:t>
      </w:r>
      <w:r w:rsidR="00AE49A9" w:rsidRPr="00BE0B7C">
        <w:rPr>
          <w:rFonts w:ascii="Arial" w:hAnsi="Arial" w:cs="Arial"/>
          <w:sz w:val="24"/>
          <w:szCs w:val="24"/>
        </w:rPr>
        <w:t xml:space="preserve">a finding of guilt, an admission of guilt, a no contest plea, or an imposition of sentence by any judicial body for violation of a criminal statute involving the unlawful manufacture, distribution, dispensation, possession, or use of alcohol or drugs. </w:t>
      </w:r>
    </w:p>
    <w:p w14:paraId="1B6A1DE9" w14:textId="77777777" w:rsidR="0020668F" w:rsidRDefault="0020668F" w:rsidP="00AE49A9">
      <w:pPr>
        <w:spacing w:after="0" w:line="240" w:lineRule="auto"/>
        <w:rPr>
          <w:rFonts w:ascii="Arial" w:hAnsi="Arial" w:cs="Arial"/>
          <w:sz w:val="24"/>
          <w:szCs w:val="24"/>
        </w:rPr>
      </w:pPr>
    </w:p>
    <w:p w14:paraId="510A416B" w14:textId="77777777" w:rsidR="00B31279" w:rsidRPr="00BE0B7C" w:rsidRDefault="000342E9" w:rsidP="005A676B">
      <w:pPr>
        <w:tabs>
          <w:tab w:val="left" w:pos="1800"/>
          <w:tab w:val="left" w:pos="1890"/>
        </w:tabs>
        <w:spacing w:after="0" w:line="240" w:lineRule="auto"/>
        <w:ind w:left="1440" w:hanging="720"/>
        <w:rPr>
          <w:rFonts w:ascii="Arial" w:hAnsi="Arial" w:cs="Arial"/>
          <w:sz w:val="24"/>
          <w:szCs w:val="24"/>
        </w:rPr>
      </w:pPr>
      <w:r w:rsidRPr="00BE0B7C">
        <w:rPr>
          <w:rFonts w:ascii="Arial" w:hAnsi="Arial" w:cs="Arial"/>
          <w:sz w:val="24"/>
          <w:szCs w:val="24"/>
        </w:rPr>
        <w:t>02.0</w:t>
      </w:r>
      <w:r w:rsidR="00AE7F4F" w:rsidRPr="00BE0B7C">
        <w:rPr>
          <w:rFonts w:ascii="Arial" w:hAnsi="Arial" w:cs="Arial"/>
          <w:sz w:val="24"/>
          <w:szCs w:val="24"/>
        </w:rPr>
        <w:t>3</w:t>
      </w:r>
      <w:r w:rsidR="00897703" w:rsidRPr="00BE0B7C">
        <w:rPr>
          <w:rFonts w:ascii="Arial" w:hAnsi="Arial" w:cs="Arial"/>
          <w:sz w:val="24"/>
          <w:szCs w:val="24"/>
        </w:rPr>
        <w:tab/>
      </w:r>
      <w:r w:rsidR="00C97F0C" w:rsidRPr="00BE0B7C">
        <w:rPr>
          <w:rFonts w:ascii="Arial" w:hAnsi="Arial" w:cs="Arial"/>
          <w:sz w:val="24"/>
          <w:szCs w:val="24"/>
        </w:rPr>
        <w:t xml:space="preserve">Drug </w:t>
      </w:r>
      <w:r w:rsidR="00E02B34">
        <w:rPr>
          <w:rFonts w:ascii="Arial" w:hAnsi="Arial" w:cs="Arial"/>
          <w:sz w:val="24"/>
          <w:szCs w:val="24"/>
        </w:rPr>
        <w:t xml:space="preserve">– </w:t>
      </w:r>
      <w:r w:rsidR="00C97F0C" w:rsidRPr="00BE0B7C">
        <w:rPr>
          <w:rFonts w:ascii="Arial" w:hAnsi="Arial" w:cs="Arial"/>
          <w:sz w:val="24"/>
          <w:szCs w:val="24"/>
        </w:rPr>
        <w:t>alcohol</w:t>
      </w:r>
      <w:r w:rsidRPr="00BE0B7C">
        <w:rPr>
          <w:rFonts w:ascii="Arial" w:hAnsi="Arial" w:cs="Arial"/>
          <w:sz w:val="24"/>
          <w:szCs w:val="24"/>
        </w:rPr>
        <w:t xml:space="preserve">, </w:t>
      </w:r>
      <w:r w:rsidR="00A47AB3">
        <w:rPr>
          <w:rFonts w:ascii="Arial" w:hAnsi="Arial" w:cs="Arial"/>
          <w:sz w:val="24"/>
          <w:szCs w:val="24"/>
        </w:rPr>
        <w:t xml:space="preserve">a </w:t>
      </w:r>
      <w:r w:rsidRPr="00BE0B7C">
        <w:rPr>
          <w:rFonts w:ascii="Arial" w:hAnsi="Arial" w:cs="Arial"/>
          <w:sz w:val="24"/>
          <w:szCs w:val="24"/>
        </w:rPr>
        <w:t>controlled substance, and any other</w:t>
      </w:r>
      <w:r w:rsidR="00E02B34">
        <w:rPr>
          <w:rFonts w:ascii="Arial" w:hAnsi="Arial" w:cs="Arial"/>
          <w:sz w:val="24"/>
          <w:szCs w:val="24"/>
        </w:rPr>
        <w:t xml:space="preserve"> drug, narcotic, or performance-</w:t>
      </w:r>
      <w:r w:rsidRPr="00BE0B7C">
        <w:rPr>
          <w:rFonts w:ascii="Arial" w:hAnsi="Arial" w:cs="Arial"/>
          <w:sz w:val="24"/>
          <w:szCs w:val="24"/>
        </w:rPr>
        <w:t xml:space="preserve">altering substance. </w:t>
      </w:r>
    </w:p>
    <w:p w14:paraId="117C948B" w14:textId="77777777" w:rsidR="00897703" w:rsidRPr="00BE0B7C" w:rsidRDefault="00897703" w:rsidP="00AE49A9">
      <w:pPr>
        <w:spacing w:after="0" w:line="240" w:lineRule="auto"/>
        <w:ind w:left="1440" w:hanging="720"/>
        <w:rPr>
          <w:rFonts w:ascii="Arial" w:hAnsi="Arial" w:cs="Arial"/>
          <w:sz w:val="24"/>
          <w:szCs w:val="24"/>
        </w:rPr>
      </w:pPr>
    </w:p>
    <w:p w14:paraId="25107033" w14:textId="77777777" w:rsidR="00AE49A9" w:rsidRPr="00BE0B7C" w:rsidRDefault="00C97F0C" w:rsidP="00AE49A9">
      <w:pPr>
        <w:spacing w:after="0" w:line="240" w:lineRule="auto"/>
        <w:ind w:left="1440" w:hanging="720"/>
        <w:rPr>
          <w:rFonts w:ascii="Arial" w:hAnsi="Arial" w:cs="Arial"/>
          <w:sz w:val="24"/>
          <w:szCs w:val="24"/>
        </w:rPr>
      </w:pPr>
      <w:r w:rsidRPr="00BE0B7C">
        <w:rPr>
          <w:rFonts w:ascii="Arial" w:hAnsi="Arial" w:cs="Arial"/>
          <w:sz w:val="24"/>
          <w:szCs w:val="24"/>
        </w:rPr>
        <w:t>02.0</w:t>
      </w:r>
      <w:r w:rsidR="00AE7F4F" w:rsidRPr="00BE0B7C">
        <w:rPr>
          <w:rFonts w:ascii="Arial" w:hAnsi="Arial" w:cs="Arial"/>
          <w:sz w:val="24"/>
          <w:szCs w:val="24"/>
        </w:rPr>
        <w:t>4</w:t>
      </w:r>
      <w:r w:rsidR="00897703" w:rsidRPr="00BE0B7C">
        <w:rPr>
          <w:rFonts w:ascii="Arial" w:hAnsi="Arial" w:cs="Arial"/>
          <w:sz w:val="24"/>
          <w:szCs w:val="24"/>
        </w:rPr>
        <w:tab/>
      </w:r>
      <w:r w:rsidR="00AE49A9" w:rsidRPr="00BE0B7C">
        <w:rPr>
          <w:rFonts w:ascii="Arial" w:hAnsi="Arial" w:cs="Arial"/>
          <w:sz w:val="24"/>
          <w:szCs w:val="24"/>
        </w:rPr>
        <w:t xml:space="preserve">Employee – all staff and student employees, except those listed as faculty in the </w:t>
      </w:r>
      <w:hyperlink r:id="rId15" w:history="1">
        <w:r w:rsidR="00AE49A9" w:rsidRPr="00EF04C7">
          <w:rPr>
            <w:rStyle w:val="Hyperlink"/>
            <w:rFonts w:ascii="Arial" w:hAnsi="Arial" w:cs="Arial"/>
            <w:color w:val="548DD4"/>
            <w:sz w:val="24"/>
            <w:szCs w:val="24"/>
          </w:rPr>
          <w:t>University Pay Plan</w:t>
        </w:r>
      </w:hyperlink>
      <w:r w:rsidR="00AE49A9" w:rsidRPr="00BE0B7C">
        <w:rPr>
          <w:rFonts w:ascii="Arial" w:hAnsi="Arial" w:cs="Arial"/>
          <w:sz w:val="24"/>
          <w:szCs w:val="24"/>
        </w:rPr>
        <w:t>.</w:t>
      </w:r>
    </w:p>
    <w:p w14:paraId="121F2E61" w14:textId="77777777" w:rsidR="00897703" w:rsidRPr="00BE0B7C" w:rsidRDefault="00897703" w:rsidP="00AE49A9">
      <w:pPr>
        <w:spacing w:after="0" w:line="240" w:lineRule="auto"/>
        <w:rPr>
          <w:rFonts w:ascii="Arial" w:hAnsi="Arial" w:cs="Arial"/>
          <w:sz w:val="24"/>
          <w:szCs w:val="24"/>
        </w:rPr>
      </w:pPr>
    </w:p>
    <w:p w14:paraId="51430299" w14:textId="721A5352" w:rsidR="004B3BC4" w:rsidRPr="00BE0B7C" w:rsidRDefault="00C97F0C" w:rsidP="00AE49A9">
      <w:pPr>
        <w:spacing w:after="0" w:line="240" w:lineRule="auto"/>
        <w:ind w:left="1440" w:hanging="720"/>
        <w:rPr>
          <w:rFonts w:ascii="Arial" w:hAnsi="Arial" w:cs="Arial"/>
          <w:sz w:val="24"/>
          <w:szCs w:val="24"/>
        </w:rPr>
      </w:pPr>
      <w:r w:rsidRPr="00BE0B7C">
        <w:rPr>
          <w:rFonts w:ascii="Arial" w:hAnsi="Arial" w:cs="Arial"/>
          <w:sz w:val="24"/>
          <w:szCs w:val="24"/>
        </w:rPr>
        <w:t>02.0</w:t>
      </w:r>
      <w:r w:rsidR="00AE7F4F" w:rsidRPr="00BE0B7C">
        <w:rPr>
          <w:rFonts w:ascii="Arial" w:hAnsi="Arial" w:cs="Arial"/>
          <w:sz w:val="24"/>
          <w:szCs w:val="24"/>
        </w:rPr>
        <w:t>5</w:t>
      </w:r>
      <w:r w:rsidR="00897703" w:rsidRPr="00BE0B7C">
        <w:rPr>
          <w:rFonts w:ascii="Arial" w:hAnsi="Arial" w:cs="Arial"/>
          <w:sz w:val="24"/>
          <w:szCs w:val="24"/>
        </w:rPr>
        <w:tab/>
      </w:r>
      <w:r w:rsidRPr="00BE0B7C">
        <w:rPr>
          <w:rFonts w:ascii="Arial" w:hAnsi="Arial" w:cs="Arial"/>
          <w:sz w:val="24"/>
          <w:szCs w:val="24"/>
        </w:rPr>
        <w:t>Performance</w:t>
      </w:r>
      <w:r w:rsidR="00E02B34">
        <w:rPr>
          <w:rFonts w:ascii="Arial" w:hAnsi="Arial" w:cs="Arial"/>
          <w:sz w:val="24"/>
          <w:szCs w:val="24"/>
        </w:rPr>
        <w:t>-</w:t>
      </w:r>
      <w:r w:rsidR="000342E9" w:rsidRPr="00BE0B7C">
        <w:rPr>
          <w:rFonts w:ascii="Arial" w:hAnsi="Arial" w:cs="Arial"/>
          <w:sz w:val="24"/>
          <w:szCs w:val="24"/>
        </w:rPr>
        <w:t>Altering Substance</w:t>
      </w:r>
      <w:r w:rsidR="00917532" w:rsidRPr="00BE0B7C">
        <w:rPr>
          <w:rFonts w:ascii="Arial" w:hAnsi="Arial" w:cs="Arial"/>
          <w:sz w:val="24"/>
          <w:szCs w:val="24"/>
        </w:rPr>
        <w:t xml:space="preserve"> </w:t>
      </w:r>
      <w:r w:rsidR="00E02B34">
        <w:rPr>
          <w:rFonts w:ascii="Arial" w:hAnsi="Arial" w:cs="Arial"/>
          <w:sz w:val="24"/>
          <w:szCs w:val="24"/>
        </w:rPr>
        <w:t xml:space="preserve">– </w:t>
      </w:r>
      <w:r w:rsidR="004B3BC4" w:rsidRPr="00BE0B7C">
        <w:rPr>
          <w:rFonts w:ascii="Arial" w:hAnsi="Arial" w:cs="Arial"/>
          <w:sz w:val="24"/>
          <w:szCs w:val="24"/>
        </w:rPr>
        <w:t>any substance outside those identified in Section</w:t>
      </w:r>
      <w:r w:rsidR="00E02B34">
        <w:rPr>
          <w:rFonts w:ascii="Arial" w:hAnsi="Arial" w:cs="Arial"/>
          <w:sz w:val="24"/>
          <w:szCs w:val="24"/>
        </w:rPr>
        <w:t xml:space="preserve"> 0</w:t>
      </w:r>
      <w:r w:rsidR="004B3BC4" w:rsidRPr="00BE0B7C">
        <w:rPr>
          <w:rFonts w:ascii="Arial" w:hAnsi="Arial" w:cs="Arial"/>
          <w:sz w:val="24"/>
          <w:szCs w:val="24"/>
        </w:rPr>
        <w:t>2.0</w:t>
      </w:r>
      <w:r w:rsidR="00AE49A9">
        <w:rPr>
          <w:rFonts w:ascii="Arial" w:hAnsi="Arial" w:cs="Arial"/>
          <w:sz w:val="24"/>
          <w:szCs w:val="24"/>
        </w:rPr>
        <w:t>1</w:t>
      </w:r>
      <w:r w:rsidR="004B3BC4" w:rsidRPr="00BE0B7C">
        <w:rPr>
          <w:rFonts w:ascii="Arial" w:hAnsi="Arial" w:cs="Arial"/>
          <w:sz w:val="24"/>
          <w:szCs w:val="24"/>
        </w:rPr>
        <w:t xml:space="preserve"> which produces behavior that is unsafe, disruptive to the workplace, or prevents the effective performance of the employee’s job duties and responsibilities. </w:t>
      </w:r>
      <w:r w:rsidR="000342E9" w:rsidRPr="00BE0B7C">
        <w:rPr>
          <w:rFonts w:ascii="Arial" w:hAnsi="Arial" w:cs="Arial"/>
          <w:sz w:val="24"/>
          <w:szCs w:val="24"/>
        </w:rPr>
        <w:t xml:space="preserve"> </w:t>
      </w:r>
    </w:p>
    <w:p w14:paraId="12C78CBD" w14:textId="77777777" w:rsidR="00897703" w:rsidRPr="00BE0B7C" w:rsidRDefault="00897703" w:rsidP="00AE49A9">
      <w:pPr>
        <w:spacing w:after="0" w:line="240" w:lineRule="auto"/>
        <w:ind w:left="1440" w:hanging="720"/>
        <w:rPr>
          <w:rFonts w:ascii="Arial" w:hAnsi="Arial" w:cs="Arial"/>
          <w:sz w:val="24"/>
          <w:szCs w:val="24"/>
        </w:rPr>
      </w:pPr>
    </w:p>
    <w:p w14:paraId="467B9B95" w14:textId="77777777" w:rsidR="00AE49A9" w:rsidRDefault="000342E9" w:rsidP="00AE49A9">
      <w:pPr>
        <w:spacing w:after="0" w:line="240" w:lineRule="auto"/>
        <w:ind w:left="1440" w:hanging="720"/>
        <w:rPr>
          <w:rFonts w:ascii="Arial" w:hAnsi="Arial" w:cs="Arial"/>
          <w:sz w:val="24"/>
          <w:szCs w:val="24"/>
        </w:rPr>
      </w:pPr>
      <w:r w:rsidRPr="00BE0B7C">
        <w:rPr>
          <w:rFonts w:ascii="Arial" w:hAnsi="Arial" w:cs="Arial"/>
          <w:sz w:val="24"/>
          <w:szCs w:val="24"/>
        </w:rPr>
        <w:t>02.0</w:t>
      </w:r>
      <w:r w:rsidR="0033638D" w:rsidRPr="00BE0B7C">
        <w:rPr>
          <w:rFonts w:ascii="Arial" w:hAnsi="Arial" w:cs="Arial"/>
          <w:sz w:val="24"/>
          <w:szCs w:val="24"/>
        </w:rPr>
        <w:t>6</w:t>
      </w:r>
      <w:r w:rsidR="00897703" w:rsidRPr="00BE0B7C">
        <w:rPr>
          <w:rFonts w:ascii="Arial" w:hAnsi="Arial" w:cs="Arial"/>
          <w:sz w:val="24"/>
          <w:szCs w:val="24"/>
        </w:rPr>
        <w:tab/>
      </w:r>
      <w:r w:rsidR="00AE49A9" w:rsidRPr="00BE0B7C">
        <w:rPr>
          <w:rFonts w:ascii="Arial" w:hAnsi="Arial" w:cs="Arial"/>
          <w:sz w:val="24"/>
          <w:szCs w:val="24"/>
        </w:rPr>
        <w:t>Safety</w:t>
      </w:r>
      <w:r w:rsidR="00AE49A9">
        <w:rPr>
          <w:rFonts w:ascii="Arial" w:hAnsi="Arial" w:cs="Arial"/>
          <w:sz w:val="24"/>
          <w:szCs w:val="24"/>
        </w:rPr>
        <w:t>-</w:t>
      </w:r>
      <w:r w:rsidR="00AE49A9" w:rsidRPr="00BE0B7C">
        <w:rPr>
          <w:rFonts w:ascii="Arial" w:hAnsi="Arial" w:cs="Arial"/>
          <w:sz w:val="24"/>
          <w:szCs w:val="24"/>
        </w:rPr>
        <w:t xml:space="preserve">Sensitive Position </w:t>
      </w:r>
      <w:r w:rsidR="00AE49A9">
        <w:rPr>
          <w:rFonts w:ascii="Arial" w:hAnsi="Arial" w:cs="Arial"/>
          <w:sz w:val="24"/>
          <w:szCs w:val="24"/>
        </w:rPr>
        <w:t xml:space="preserve">– </w:t>
      </w:r>
      <w:r w:rsidR="00AE49A9" w:rsidRPr="00BE0B7C">
        <w:rPr>
          <w:rFonts w:ascii="Arial" w:hAnsi="Arial" w:cs="Arial"/>
          <w:sz w:val="24"/>
          <w:szCs w:val="24"/>
        </w:rPr>
        <w:t xml:space="preserve">for the purposes of this </w:t>
      </w:r>
      <w:r w:rsidR="00AE49A9">
        <w:rPr>
          <w:rFonts w:ascii="Arial" w:hAnsi="Arial" w:cs="Arial"/>
          <w:sz w:val="24"/>
          <w:szCs w:val="24"/>
        </w:rPr>
        <w:t>policy</w:t>
      </w:r>
      <w:r w:rsidR="00AE49A9" w:rsidRPr="00BE0B7C">
        <w:rPr>
          <w:rFonts w:ascii="Arial" w:hAnsi="Arial" w:cs="Arial"/>
          <w:sz w:val="24"/>
          <w:szCs w:val="24"/>
        </w:rPr>
        <w:t>, a position whose duties involve:</w:t>
      </w:r>
    </w:p>
    <w:p w14:paraId="0F0C6FEF" w14:textId="77777777" w:rsidR="00AE49A9" w:rsidRDefault="00AE49A9" w:rsidP="00AE49A9">
      <w:pPr>
        <w:spacing w:after="0" w:line="240" w:lineRule="auto"/>
        <w:ind w:left="1440" w:hanging="720"/>
        <w:rPr>
          <w:rFonts w:ascii="Arial" w:hAnsi="Arial" w:cs="Arial"/>
          <w:sz w:val="24"/>
          <w:szCs w:val="24"/>
        </w:rPr>
      </w:pPr>
      <w:r w:rsidRPr="00BE0B7C">
        <w:rPr>
          <w:rFonts w:ascii="Arial" w:hAnsi="Arial" w:cs="Arial"/>
          <w:sz w:val="24"/>
          <w:szCs w:val="24"/>
        </w:rPr>
        <w:t xml:space="preserve"> </w:t>
      </w:r>
    </w:p>
    <w:p w14:paraId="6B2EDE44" w14:textId="77777777" w:rsidR="00AE49A9" w:rsidRPr="005D54C1" w:rsidRDefault="00AE49A9" w:rsidP="00AE49A9">
      <w:pPr>
        <w:pStyle w:val="ListParagraph"/>
        <w:numPr>
          <w:ilvl w:val="0"/>
          <w:numId w:val="2"/>
        </w:numPr>
        <w:spacing w:after="0" w:line="240" w:lineRule="auto"/>
        <w:rPr>
          <w:rFonts w:ascii="Arial" w:hAnsi="Arial" w:cs="Arial"/>
          <w:sz w:val="24"/>
          <w:szCs w:val="24"/>
        </w:rPr>
      </w:pPr>
      <w:r w:rsidRPr="005D54C1">
        <w:rPr>
          <w:rFonts w:ascii="Arial" w:hAnsi="Arial" w:cs="Arial"/>
          <w:sz w:val="24"/>
          <w:szCs w:val="24"/>
        </w:rPr>
        <w:t xml:space="preserve">carrying </w:t>
      </w:r>
      <w:proofErr w:type="gramStart"/>
      <w:r w:rsidRPr="005D54C1">
        <w:rPr>
          <w:rFonts w:ascii="Arial" w:hAnsi="Arial" w:cs="Arial"/>
          <w:sz w:val="24"/>
          <w:szCs w:val="24"/>
        </w:rPr>
        <w:t>firearms;</w:t>
      </w:r>
      <w:proofErr w:type="gramEnd"/>
    </w:p>
    <w:p w14:paraId="0011CA9F" w14:textId="77777777" w:rsidR="00AE49A9" w:rsidRDefault="00AE49A9" w:rsidP="00AE49A9">
      <w:pPr>
        <w:pStyle w:val="ListParagraph"/>
        <w:spacing w:after="0" w:line="240" w:lineRule="auto"/>
        <w:ind w:left="1800"/>
        <w:rPr>
          <w:rFonts w:ascii="Arial" w:hAnsi="Arial" w:cs="Arial"/>
          <w:sz w:val="24"/>
          <w:szCs w:val="24"/>
        </w:rPr>
      </w:pPr>
    </w:p>
    <w:p w14:paraId="4596E93D" w14:textId="77777777" w:rsidR="00AE49A9" w:rsidRDefault="00AE49A9" w:rsidP="00AE49A9">
      <w:pPr>
        <w:pStyle w:val="ListParagraph"/>
        <w:numPr>
          <w:ilvl w:val="0"/>
          <w:numId w:val="2"/>
        </w:numPr>
        <w:spacing w:after="0" w:line="240" w:lineRule="auto"/>
        <w:rPr>
          <w:rFonts w:ascii="Arial" w:hAnsi="Arial" w:cs="Arial"/>
          <w:sz w:val="24"/>
          <w:szCs w:val="24"/>
        </w:rPr>
      </w:pPr>
      <w:r w:rsidRPr="005D54C1">
        <w:rPr>
          <w:rFonts w:ascii="Arial" w:hAnsi="Arial" w:cs="Arial"/>
          <w:sz w:val="24"/>
          <w:szCs w:val="24"/>
        </w:rPr>
        <w:t xml:space="preserve">access to controlled </w:t>
      </w:r>
      <w:proofErr w:type="gramStart"/>
      <w:r w:rsidRPr="005D54C1">
        <w:rPr>
          <w:rFonts w:ascii="Arial" w:hAnsi="Arial" w:cs="Arial"/>
          <w:sz w:val="24"/>
          <w:szCs w:val="24"/>
        </w:rPr>
        <w:t>substances;</w:t>
      </w:r>
      <w:proofErr w:type="gramEnd"/>
      <w:r w:rsidRPr="005D54C1">
        <w:rPr>
          <w:rFonts w:ascii="Arial" w:hAnsi="Arial" w:cs="Arial"/>
          <w:sz w:val="24"/>
          <w:szCs w:val="24"/>
        </w:rPr>
        <w:t xml:space="preserve"> </w:t>
      </w:r>
    </w:p>
    <w:p w14:paraId="497E9AD5" w14:textId="77777777" w:rsidR="00AE49A9" w:rsidRPr="002D3F7C" w:rsidRDefault="00AE49A9" w:rsidP="00AE49A9">
      <w:pPr>
        <w:pStyle w:val="ListParagraph"/>
        <w:spacing w:after="0" w:line="240" w:lineRule="auto"/>
        <w:rPr>
          <w:rFonts w:ascii="Arial" w:hAnsi="Arial" w:cs="Arial"/>
          <w:sz w:val="24"/>
          <w:szCs w:val="24"/>
        </w:rPr>
      </w:pPr>
    </w:p>
    <w:p w14:paraId="1906C468" w14:textId="77777777" w:rsidR="00AE49A9" w:rsidRDefault="00AE49A9" w:rsidP="00AE49A9">
      <w:pPr>
        <w:pStyle w:val="ListParagraph"/>
        <w:numPr>
          <w:ilvl w:val="0"/>
          <w:numId w:val="2"/>
        </w:numPr>
        <w:spacing w:after="0" w:line="240" w:lineRule="auto"/>
        <w:rPr>
          <w:rFonts w:ascii="Arial" w:hAnsi="Arial" w:cs="Arial"/>
          <w:sz w:val="24"/>
          <w:szCs w:val="24"/>
        </w:rPr>
      </w:pPr>
      <w:r w:rsidRPr="005D54C1">
        <w:rPr>
          <w:rFonts w:ascii="Arial" w:hAnsi="Arial" w:cs="Arial"/>
          <w:sz w:val="24"/>
          <w:szCs w:val="24"/>
        </w:rPr>
        <w:t xml:space="preserve">the medical diagnosis, treatment, or care of </w:t>
      </w:r>
      <w:proofErr w:type="gramStart"/>
      <w:r w:rsidRPr="005D54C1">
        <w:rPr>
          <w:rFonts w:ascii="Arial" w:hAnsi="Arial" w:cs="Arial"/>
          <w:sz w:val="24"/>
          <w:szCs w:val="24"/>
        </w:rPr>
        <w:t>patients;</w:t>
      </w:r>
      <w:proofErr w:type="gramEnd"/>
      <w:r w:rsidRPr="005D54C1">
        <w:rPr>
          <w:rFonts w:ascii="Arial" w:hAnsi="Arial" w:cs="Arial"/>
          <w:sz w:val="24"/>
          <w:szCs w:val="24"/>
        </w:rPr>
        <w:t xml:space="preserve"> </w:t>
      </w:r>
    </w:p>
    <w:p w14:paraId="33A99A41" w14:textId="77777777" w:rsidR="00AE49A9" w:rsidRPr="002D3F7C" w:rsidRDefault="00AE49A9" w:rsidP="00AE49A9">
      <w:pPr>
        <w:pStyle w:val="ListParagraph"/>
        <w:spacing w:after="0" w:line="240" w:lineRule="auto"/>
        <w:rPr>
          <w:rFonts w:ascii="Arial" w:hAnsi="Arial" w:cs="Arial"/>
          <w:sz w:val="24"/>
          <w:szCs w:val="24"/>
        </w:rPr>
      </w:pPr>
    </w:p>
    <w:p w14:paraId="0C8F8C9A" w14:textId="77777777" w:rsidR="00AE49A9" w:rsidRDefault="00AE49A9" w:rsidP="00AE49A9">
      <w:pPr>
        <w:pStyle w:val="ListParagraph"/>
        <w:numPr>
          <w:ilvl w:val="0"/>
          <w:numId w:val="2"/>
        </w:numPr>
        <w:spacing w:after="0" w:line="240" w:lineRule="auto"/>
        <w:rPr>
          <w:rFonts w:ascii="Arial" w:hAnsi="Arial" w:cs="Arial"/>
          <w:sz w:val="24"/>
          <w:szCs w:val="24"/>
        </w:rPr>
      </w:pPr>
      <w:r w:rsidRPr="005D54C1">
        <w:rPr>
          <w:rFonts w:ascii="Arial" w:hAnsi="Arial" w:cs="Arial"/>
          <w:sz w:val="24"/>
          <w:szCs w:val="24"/>
        </w:rPr>
        <w:t>the operation of medical equipment or the performance of a medical test or analysis used to diagnose or treat patients;</w:t>
      </w:r>
      <w:r>
        <w:rPr>
          <w:rFonts w:ascii="Arial" w:hAnsi="Arial" w:cs="Arial"/>
          <w:sz w:val="24"/>
          <w:szCs w:val="24"/>
        </w:rPr>
        <w:t xml:space="preserve"> or</w:t>
      </w:r>
    </w:p>
    <w:p w14:paraId="7A11B361" w14:textId="77777777" w:rsidR="00AE49A9" w:rsidRPr="002D3F7C" w:rsidRDefault="00AE49A9" w:rsidP="00AE49A9">
      <w:pPr>
        <w:pStyle w:val="ListParagraph"/>
        <w:spacing w:after="0" w:line="240" w:lineRule="auto"/>
        <w:rPr>
          <w:rFonts w:ascii="Arial" w:hAnsi="Arial" w:cs="Arial"/>
          <w:sz w:val="24"/>
          <w:szCs w:val="24"/>
        </w:rPr>
      </w:pPr>
    </w:p>
    <w:p w14:paraId="7F6E5339" w14:textId="15DA2116" w:rsidR="00AE49A9" w:rsidRPr="00AE49A9" w:rsidRDefault="00AE49A9" w:rsidP="00AE49A9">
      <w:pPr>
        <w:pStyle w:val="ListParagraph"/>
        <w:numPr>
          <w:ilvl w:val="0"/>
          <w:numId w:val="2"/>
        </w:numPr>
        <w:spacing w:after="0" w:line="240" w:lineRule="auto"/>
        <w:rPr>
          <w:rFonts w:ascii="Arial" w:hAnsi="Arial" w:cs="Arial"/>
          <w:sz w:val="24"/>
          <w:szCs w:val="24"/>
        </w:rPr>
      </w:pPr>
      <w:r w:rsidRPr="005D54C1">
        <w:rPr>
          <w:rFonts w:ascii="Arial" w:hAnsi="Arial" w:cs="Arial"/>
          <w:sz w:val="24"/>
          <w:szCs w:val="24"/>
        </w:rPr>
        <w:t>the care or welfare of children</w:t>
      </w:r>
      <w:r>
        <w:rPr>
          <w:rFonts w:ascii="Arial" w:hAnsi="Arial" w:cs="Arial"/>
          <w:sz w:val="24"/>
          <w:szCs w:val="24"/>
        </w:rPr>
        <w:t>.</w:t>
      </w:r>
    </w:p>
    <w:p w14:paraId="16225C2A" w14:textId="77777777" w:rsidR="00897703" w:rsidRPr="00BE0B7C" w:rsidRDefault="00897703" w:rsidP="00AE49A9">
      <w:pPr>
        <w:spacing w:after="0" w:line="240" w:lineRule="auto"/>
        <w:ind w:left="1440" w:hanging="720"/>
        <w:rPr>
          <w:rFonts w:ascii="Arial" w:hAnsi="Arial" w:cs="Arial"/>
          <w:sz w:val="24"/>
          <w:szCs w:val="24"/>
        </w:rPr>
      </w:pPr>
    </w:p>
    <w:p w14:paraId="66E71D89" w14:textId="1DAF594B" w:rsidR="00AE49A9" w:rsidRDefault="000342E9" w:rsidP="005A676B">
      <w:pPr>
        <w:spacing w:after="0" w:line="240" w:lineRule="auto"/>
        <w:ind w:left="1440" w:hanging="720"/>
        <w:rPr>
          <w:rFonts w:ascii="Arial" w:hAnsi="Arial" w:cs="Arial"/>
          <w:sz w:val="24"/>
          <w:szCs w:val="24"/>
        </w:rPr>
      </w:pPr>
      <w:r w:rsidRPr="00BE0B7C">
        <w:rPr>
          <w:rFonts w:ascii="Arial" w:hAnsi="Arial" w:cs="Arial"/>
          <w:sz w:val="24"/>
          <w:szCs w:val="24"/>
        </w:rPr>
        <w:t>02.0</w:t>
      </w:r>
      <w:r w:rsidR="0033638D" w:rsidRPr="00BE0B7C">
        <w:rPr>
          <w:rFonts w:ascii="Arial" w:hAnsi="Arial" w:cs="Arial"/>
          <w:sz w:val="24"/>
          <w:szCs w:val="24"/>
        </w:rPr>
        <w:t>7</w:t>
      </w:r>
      <w:r w:rsidR="00897703" w:rsidRPr="00BE0B7C">
        <w:rPr>
          <w:rFonts w:ascii="Arial" w:hAnsi="Arial" w:cs="Arial"/>
          <w:sz w:val="24"/>
          <w:szCs w:val="24"/>
        </w:rPr>
        <w:tab/>
      </w:r>
      <w:hyperlink r:id="rId16" w:history="1">
        <w:r w:rsidR="00AE7F4F" w:rsidRPr="00E654DC">
          <w:rPr>
            <w:rStyle w:val="Hyperlink"/>
            <w:rFonts w:ascii="Arial" w:hAnsi="Arial" w:cs="Arial"/>
            <w:sz w:val="24"/>
            <w:szCs w:val="24"/>
          </w:rPr>
          <w:t>Supervisor’s Guide to Drug, Alcohol, and Performance</w:t>
        </w:r>
        <w:r w:rsidR="00C42537">
          <w:rPr>
            <w:rStyle w:val="Hyperlink"/>
            <w:rFonts w:ascii="Arial" w:hAnsi="Arial" w:cs="Arial"/>
            <w:sz w:val="24"/>
            <w:szCs w:val="24"/>
          </w:rPr>
          <w:t>-</w:t>
        </w:r>
        <w:r w:rsidR="00AE7F4F" w:rsidRPr="00E654DC">
          <w:rPr>
            <w:rStyle w:val="Hyperlink"/>
            <w:rFonts w:ascii="Arial" w:hAnsi="Arial" w:cs="Arial"/>
            <w:sz w:val="24"/>
            <w:szCs w:val="24"/>
          </w:rPr>
          <w:t>Altering Substance Testing</w:t>
        </w:r>
      </w:hyperlink>
      <w:r w:rsidR="00AE7F4F" w:rsidRPr="00BE0B7C">
        <w:rPr>
          <w:rFonts w:ascii="Arial" w:hAnsi="Arial" w:cs="Arial"/>
          <w:sz w:val="24"/>
          <w:szCs w:val="24"/>
        </w:rPr>
        <w:t xml:space="preserve"> </w:t>
      </w:r>
      <w:r w:rsidR="00E02B34">
        <w:rPr>
          <w:rFonts w:ascii="Arial" w:hAnsi="Arial" w:cs="Arial"/>
          <w:sz w:val="24"/>
          <w:szCs w:val="24"/>
        </w:rPr>
        <w:t xml:space="preserve">– </w:t>
      </w:r>
      <w:r w:rsidR="00593AE2" w:rsidRPr="00BE0B7C">
        <w:rPr>
          <w:rFonts w:ascii="Arial" w:hAnsi="Arial" w:cs="Arial"/>
          <w:sz w:val="24"/>
          <w:szCs w:val="24"/>
        </w:rPr>
        <w:t>a reference</w:t>
      </w:r>
      <w:r w:rsidR="003A27A9" w:rsidRPr="00BE0B7C">
        <w:rPr>
          <w:rFonts w:ascii="Arial" w:hAnsi="Arial" w:cs="Arial"/>
          <w:sz w:val="24"/>
          <w:szCs w:val="24"/>
        </w:rPr>
        <w:t xml:space="preserve"> to assist supervisors in performing their duties in accordance with this policy and provides the guidelines that must be followed for implementing the testing </w:t>
      </w:r>
      <w:r w:rsidR="00E02B34">
        <w:rPr>
          <w:rFonts w:ascii="Arial" w:hAnsi="Arial" w:cs="Arial"/>
          <w:sz w:val="24"/>
          <w:szCs w:val="24"/>
        </w:rPr>
        <w:t>procedures required in this policy</w:t>
      </w:r>
      <w:r w:rsidR="003A27A9" w:rsidRPr="00BE0B7C">
        <w:rPr>
          <w:rFonts w:ascii="Arial" w:hAnsi="Arial" w:cs="Arial"/>
          <w:sz w:val="24"/>
          <w:szCs w:val="24"/>
        </w:rPr>
        <w:t>.</w:t>
      </w:r>
    </w:p>
    <w:p w14:paraId="7CCACED6" w14:textId="77777777" w:rsidR="00AE49A9" w:rsidRPr="00BE0B7C" w:rsidRDefault="00AE49A9" w:rsidP="00AE49A9">
      <w:pPr>
        <w:spacing w:after="0" w:line="240" w:lineRule="auto"/>
        <w:ind w:left="720" w:hanging="720"/>
        <w:rPr>
          <w:rFonts w:ascii="Arial" w:hAnsi="Arial" w:cs="Arial"/>
          <w:sz w:val="24"/>
          <w:szCs w:val="24"/>
        </w:rPr>
      </w:pPr>
    </w:p>
    <w:p w14:paraId="5AD38CDC" w14:textId="77777777" w:rsidR="003C2516" w:rsidRPr="00BE0B7C" w:rsidRDefault="00AF5B2C" w:rsidP="00AE49A9">
      <w:pPr>
        <w:spacing w:after="0" w:line="240" w:lineRule="auto"/>
        <w:ind w:left="720" w:hanging="720"/>
        <w:rPr>
          <w:rFonts w:ascii="Arial" w:hAnsi="Arial" w:cs="Arial"/>
          <w:b/>
          <w:sz w:val="24"/>
          <w:szCs w:val="24"/>
        </w:rPr>
      </w:pPr>
      <w:r w:rsidRPr="00BE0B7C">
        <w:rPr>
          <w:rFonts w:ascii="Arial" w:hAnsi="Arial" w:cs="Arial"/>
          <w:b/>
          <w:sz w:val="24"/>
          <w:szCs w:val="24"/>
        </w:rPr>
        <w:t>0</w:t>
      </w:r>
      <w:r w:rsidR="000342E9" w:rsidRPr="00BE0B7C">
        <w:rPr>
          <w:rFonts w:ascii="Arial" w:hAnsi="Arial" w:cs="Arial"/>
          <w:b/>
          <w:sz w:val="24"/>
          <w:szCs w:val="24"/>
        </w:rPr>
        <w:t>3</w:t>
      </w:r>
      <w:r w:rsidRPr="00BE0B7C">
        <w:rPr>
          <w:rFonts w:ascii="Arial" w:hAnsi="Arial" w:cs="Arial"/>
          <w:b/>
          <w:sz w:val="24"/>
          <w:szCs w:val="24"/>
        </w:rPr>
        <w:t xml:space="preserve">. </w:t>
      </w:r>
      <w:r w:rsidRPr="00BE0B7C">
        <w:rPr>
          <w:rFonts w:ascii="Arial" w:hAnsi="Arial" w:cs="Arial"/>
          <w:b/>
          <w:sz w:val="24"/>
          <w:szCs w:val="24"/>
        </w:rPr>
        <w:tab/>
      </w:r>
      <w:r w:rsidR="003C2516" w:rsidRPr="00BE0B7C">
        <w:rPr>
          <w:rFonts w:ascii="Arial" w:hAnsi="Arial" w:cs="Arial"/>
          <w:b/>
          <w:sz w:val="24"/>
          <w:szCs w:val="24"/>
        </w:rPr>
        <w:t>GENERAL PROVISIONS</w:t>
      </w:r>
    </w:p>
    <w:p w14:paraId="00CFC31F" w14:textId="77777777" w:rsidR="00897703" w:rsidRPr="00BE0B7C" w:rsidRDefault="00897703" w:rsidP="00AE49A9">
      <w:pPr>
        <w:spacing w:after="0" w:line="240" w:lineRule="auto"/>
        <w:ind w:left="720" w:hanging="720"/>
        <w:rPr>
          <w:rFonts w:ascii="Arial" w:hAnsi="Arial" w:cs="Arial"/>
          <w:sz w:val="24"/>
          <w:szCs w:val="24"/>
        </w:rPr>
      </w:pPr>
    </w:p>
    <w:p w14:paraId="040DD4D3" w14:textId="4D312926" w:rsidR="00897703" w:rsidRDefault="003C2516" w:rsidP="00AE49A9">
      <w:pPr>
        <w:spacing w:after="0" w:line="240" w:lineRule="auto"/>
        <w:ind w:left="1440" w:hanging="720"/>
        <w:rPr>
          <w:rFonts w:ascii="Arial" w:hAnsi="Arial" w:cs="Arial"/>
          <w:sz w:val="24"/>
          <w:szCs w:val="24"/>
        </w:rPr>
      </w:pPr>
      <w:r w:rsidRPr="00BE0B7C">
        <w:rPr>
          <w:rFonts w:ascii="Arial" w:hAnsi="Arial" w:cs="Arial"/>
          <w:sz w:val="24"/>
          <w:szCs w:val="24"/>
        </w:rPr>
        <w:t>0</w:t>
      </w:r>
      <w:r w:rsidR="00C97F0C" w:rsidRPr="00BE0B7C">
        <w:rPr>
          <w:rFonts w:ascii="Arial" w:hAnsi="Arial" w:cs="Arial"/>
          <w:sz w:val="24"/>
          <w:szCs w:val="24"/>
        </w:rPr>
        <w:t>3.01</w:t>
      </w:r>
      <w:r w:rsidR="00897703" w:rsidRPr="00BE0B7C">
        <w:rPr>
          <w:rFonts w:ascii="Arial" w:hAnsi="Arial" w:cs="Arial"/>
          <w:sz w:val="24"/>
          <w:szCs w:val="24"/>
        </w:rPr>
        <w:tab/>
      </w:r>
      <w:r w:rsidR="00C97F0C" w:rsidRPr="00BE0B7C">
        <w:rPr>
          <w:rFonts w:ascii="Arial" w:hAnsi="Arial" w:cs="Arial"/>
          <w:sz w:val="24"/>
          <w:szCs w:val="24"/>
        </w:rPr>
        <w:t>The</w:t>
      </w:r>
      <w:r w:rsidRPr="00BE0B7C">
        <w:rPr>
          <w:rFonts w:ascii="Arial" w:hAnsi="Arial" w:cs="Arial"/>
          <w:sz w:val="24"/>
          <w:szCs w:val="24"/>
        </w:rPr>
        <w:t xml:space="preserve"> </w:t>
      </w:r>
      <w:hyperlink r:id="rId17" w:history="1">
        <w:r w:rsidRPr="00226D4E">
          <w:rPr>
            <w:rStyle w:val="Hyperlink"/>
            <w:rFonts w:ascii="Arial" w:hAnsi="Arial" w:cs="Arial"/>
            <w:sz w:val="24"/>
            <w:szCs w:val="24"/>
          </w:rPr>
          <w:t>TSUS</w:t>
        </w:r>
        <w:r w:rsidR="002D3F7C" w:rsidRPr="00226D4E">
          <w:rPr>
            <w:rStyle w:val="Hyperlink"/>
            <w:rFonts w:ascii="Arial" w:hAnsi="Arial" w:cs="Arial"/>
            <w:sz w:val="24"/>
            <w:szCs w:val="24"/>
          </w:rPr>
          <w:t xml:space="preserve"> </w:t>
        </w:r>
        <w:r w:rsidRPr="00226D4E">
          <w:rPr>
            <w:rStyle w:val="Hyperlink"/>
            <w:rFonts w:ascii="Arial" w:hAnsi="Arial" w:cs="Arial"/>
            <w:sz w:val="24"/>
            <w:szCs w:val="24"/>
          </w:rPr>
          <w:t>Rules</w:t>
        </w:r>
        <w:r w:rsidR="002D3F7C" w:rsidRPr="00226D4E">
          <w:rPr>
            <w:rStyle w:val="Hyperlink"/>
            <w:rFonts w:ascii="Arial" w:hAnsi="Arial" w:cs="Arial"/>
            <w:sz w:val="24"/>
            <w:szCs w:val="24"/>
          </w:rPr>
          <w:t xml:space="preserve"> and Regulations</w:t>
        </w:r>
      </w:hyperlink>
      <w:r w:rsidRPr="00BE0B7C">
        <w:rPr>
          <w:rFonts w:ascii="Arial" w:hAnsi="Arial" w:cs="Arial"/>
          <w:sz w:val="24"/>
          <w:szCs w:val="24"/>
        </w:rPr>
        <w:t xml:space="preserve"> provide that a university employee who violates controlled substance laws is subject to disciplinary sanctions, including termination.</w:t>
      </w:r>
    </w:p>
    <w:p w14:paraId="3239E52E" w14:textId="77777777" w:rsidR="00226D4E" w:rsidRPr="00BE0B7C" w:rsidRDefault="00226D4E" w:rsidP="00AE49A9">
      <w:pPr>
        <w:spacing w:after="0" w:line="240" w:lineRule="auto"/>
        <w:ind w:left="1440" w:hanging="720"/>
        <w:rPr>
          <w:rFonts w:ascii="Arial" w:hAnsi="Arial" w:cs="Arial"/>
          <w:sz w:val="24"/>
          <w:szCs w:val="24"/>
        </w:rPr>
      </w:pPr>
    </w:p>
    <w:p w14:paraId="21AA4DAA" w14:textId="296F7F43" w:rsidR="00B31279" w:rsidRPr="00BE0B7C" w:rsidRDefault="003C2516" w:rsidP="00AE49A9">
      <w:pPr>
        <w:spacing w:after="0" w:line="240" w:lineRule="auto"/>
        <w:ind w:left="1440" w:hanging="720"/>
        <w:rPr>
          <w:rFonts w:ascii="Arial" w:hAnsi="Arial" w:cs="Arial"/>
          <w:sz w:val="24"/>
          <w:szCs w:val="24"/>
        </w:rPr>
      </w:pPr>
      <w:r w:rsidRPr="00BE0B7C">
        <w:rPr>
          <w:rFonts w:ascii="Arial" w:hAnsi="Arial" w:cs="Arial"/>
          <w:sz w:val="24"/>
          <w:szCs w:val="24"/>
        </w:rPr>
        <w:lastRenderedPageBreak/>
        <w:t>0</w:t>
      </w:r>
      <w:r w:rsidR="00C97F0C" w:rsidRPr="00BE0B7C">
        <w:rPr>
          <w:rFonts w:ascii="Arial" w:hAnsi="Arial" w:cs="Arial"/>
          <w:sz w:val="24"/>
          <w:szCs w:val="24"/>
        </w:rPr>
        <w:t>3.02</w:t>
      </w:r>
      <w:r w:rsidR="00897703" w:rsidRPr="00BE0B7C">
        <w:rPr>
          <w:rFonts w:ascii="Arial" w:hAnsi="Arial" w:cs="Arial"/>
          <w:sz w:val="24"/>
          <w:szCs w:val="24"/>
        </w:rPr>
        <w:tab/>
      </w:r>
      <w:r w:rsidR="003A27A9" w:rsidRPr="00BE0B7C">
        <w:rPr>
          <w:rFonts w:ascii="Arial" w:hAnsi="Arial" w:cs="Arial"/>
          <w:sz w:val="24"/>
          <w:szCs w:val="24"/>
        </w:rPr>
        <w:t>The use of</w:t>
      </w:r>
      <w:r w:rsidR="00E02B34">
        <w:rPr>
          <w:rFonts w:ascii="Arial" w:hAnsi="Arial" w:cs="Arial"/>
          <w:sz w:val="24"/>
          <w:szCs w:val="24"/>
        </w:rPr>
        <w:t xml:space="preserve"> alcohol, </w:t>
      </w:r>
      <w:r w:rsidR="00AE49A9">
        <w:rPr>
          <w:rFonts w:ascii="Arial" w:hAnsi="Arial" w:cs="Arial"/>
          <w:sz w:val="24"/>
          <w:szCs w:val="24"/>
        </w:rPr>
        <w:t xml:space="preserve">drugs, controlled substances, </w:t>
      </w:r>
      <w:r w:rsidR="00E02B34">
        <w:rPr>
          <w:rFonts w:ascii="Arial" w:hAnsi="Arial" w:cs="Arial"/>
          <w:sz w:val="24"/>
          <w:szCs w:val="24"/>
        </w:rPr>
        <w:t xml:space="preserve">or any </w:t>
      </w:r>
      <w:r w:rsidR="00AE49A9">
        <w:rPr>
          <w:rFonts w:ascii="Arial" w:hAnsi="Arial" w:cs="Arial"/>
          <w:sz w:val="24"/>
          <w:szCs w:val="24"/>
        </w:rPr>
        <w:t xml:space="preserve">other </w:t>
      </w:r>
      <w:r w:rsidR="00E02B34">
        <w:rPr>
          <w:rFonts w:ascii="Arial" w:hAnsi="Arial" w:cs="Arial"/>
          <w:sz w:val="24"/>
          <w:szCs w:val="24"/>
        </w:rPr>
        <w:t>performance-</w:t>
      </w:r>
      <w:r w:rsidR="003A27A9" w:rsidRPr="00BE0B7C">
        <w:rPr>
          <w:rFonts w:ascii="Arial" w:hAnsi="Arial" w:cs="Arial"/>
          <w:sz w:val="24"/>
          <w:szCs w:val="24"/>
        </w:rPr>
        <w:t xml:space="preserve">altering substance during work hours is prohibited. Employees who report to work and appear to be under the influence of </w:t>
      </w:r>
      <w:r w:rsidR="00AE49A9">
        <w:rPr>
          <w:rFonts w:ascii="Arial" w:hAnsi="Arial" w:cs="Arial"/>
          <w:sz w:val="24"/>
          <w:szCs w:val="24"/>
        </w:rPr>
        <w:t>alcohol, drugs, controlled substances, or any other performance-</w:t>
      </w:r>
      <w:r w:rsidR="00AE49A9" w:rsidRPr="00BE0B7C">
        <w:rPr>
          <w:rFonts w:ascii="Arial" w:hAnsi="Arial" w:cs="Arial"/>
          <w:sz w:val="24"/>
          <w:szCs w:val="24"/>
        </w:rPr>
        <w:t>altering substance</w:t>
      </w:r>
      <w:r w:rsidR="00AE49A9">
        <w:rPr>
          <w:rFonts w:ascii="Arial" w:hAnsi="Arial" w:cs="Arial"/>
          <w:sz w:val="24"/>
          <w:szCs w:val="24"/>
        </w:rPr>
        <w:t xml:space="preserve"> </w:t>
      </w:r>
      <w:r w:rsidR="003A27A9" w:rsidRPr="00BE0B7C">
        <w:rPr>
          <w:rFonts w:ascii="Arial" w:hAnsi="Arial" w:cs="Arial"/>
          <w:sz w:val="24"/>
          <w:szCs w:val="24"/>
        </w:rPr>
        <w:t>may be asked to submit to testing.</w:t>
      </w:r>
    </w:p>
    <w:p w14:paraId="1D723047" w14:textId="77777777" w:rsidR="00897703" w:rsidRPr="00BE0B7C" w:rsidRDefault="00897703" w:rsidP="00AE49A9">
      <w:pPr>
        <w:spacing w:after="0" w:line="240" w:lineRule="auto"/>
        <w:ind w:left="1440" w:hanging="720"/>
        <w:rPr>
          <w:rFonts w:ascii="Arial" w:hAnsi="Arial" w:cs="Arial"/>
          <w:sz w:val="24"/>
          <w:szCs w:val="24"/>
        </w:rPr>
      </w:pPr>
    </w:p>
    <w:p w14:paraId="40B2CC24" w14:textId="77777777" w:rsidR="00B31279" w:rsidRPr="00BE0B7C" w:rsidRDefault="006B25E7" w:rsidP="0078184A">
      <w:pPr>
        <w:tabs>
          <w:tab w:val="left" w:pos="1800"/>
        </w:tabs>
        <w:spacing w:after="0" w:line="240" w:lineRule="auto"/>
        <w:ind w:left="1440" w:hanging="720"/>
        <w:rPr>
          <w:rFonts w:ascii="Arial" w:hAnsi="Arial" w:cs="Arial"/>
          <w:sz w:val="24"/>
          <w:szCs w:val="24"/>
        </w:rPr>
      </w:pPr>
      <w:r w:rsidRPr="00BE0B7C">
        <w:rPr>
          <w:rFonts w:ascii="Arial" w:hAnsi="Arial" w:cs="Arial"/>
          <w:sz w:val="24"/>
          <w:szCs w:val="24"/>
        </w:rPr>
        <w:t>03.03</w:t>
      </w:r>
      <w:r w:rsidR="00897703" w:rsidRPr="00BE0B7C">
        <w:rPr>
          <w:rFonts w:ascii="Arial" w:hAnsi="Arial" w:cs="Arial"/>
          <w:sz w:val="24"/>
          <w:szCs w:val="24"/>
        </w:rPr>
        <w:tab/>
      </w:r>
      <w:r w:rsidR="003A27A9" w:rsidRPr="00BE0B7C">
        <w:rPr>
          <w:rFonts w:ascii="Arial" w:hAnsi="Arial" w:cs="Arial"/>
          <w:sz w:val="24"/>
          <w:szCs w:val="24"/>
        </w:rPr>
        <w:t>An applicant who refuses to consent to testing or who attempts to thwart or evade testing will be disqualified for that position. A</w:t>
      </w:r>
      <w:r w:rsidR="004B3BC4" w:rsidRPr="00BE0B7C">
        <w:rPr>
          <w:rFonts w:ascii="Arial" w:hAnsi="Arial" w:cs="Arial"/>
          <w:sz w:val="24"/>
          <w:szCs w:val="24"/>
        </w:rPr>
        <w:t>n</w:t>
      </w:r>
      <w:r w:rsidR="003A27A9" w:rsidRPr="00BE0B7C">
        <w:rPr>
          <w:rFonts w:ascii="Arial" w:hAnsi="Arial" w:cs="Arial"/>
          <w:sz w:val="24"/>
          <w:szCs w:val="24"/>
        </w:rPr>
        <w:t xml:space="preserve"> employee who refuses to consent to</w:t>
      </w:r>
      <w:r w:rsidR="004B3BC4" w:rsidRPr="00BE0B7C">
        <w:rPr>
          <w:rFonts w:ascii="Arial" w:hAnsi="Arial" w:cs="Arial"/>
          <w:sz w:val="24"/>
          <w:szCs w:val="24"/>
        </w:rPr>
        <w:t xml:space="preserve"> any required</w:t>
      </w:r>
      <w:r w:rsidR="003A27A9" w:rsidRPr="00BE0B7C">
        <w:rPr>
          <w:rFonts w:ascii="Arial" w:hAnsi="Arial" w:cs="Arial"/>
          <w:sz w:val="24"/>
          <w:szCs w:val="24"/>
        </w:rPr>
        <w:t xml:space="preserve"> testing or who attempts to thwart or evade testing will be disqualified for employment for that position </w:t>
      </w:r>
      <w:r w:rsidR="0033638D" w:rsidRPr="00BE0B7C">
        <w:rPr>
          <w:rFonts w:ascii="Arial" w:hAnsi="Arial" w:cs="Arial"/>
          <w:sz w:val="24"/>
          <w:szCs w:val="24"/>
        </w:rPr>
        <w:t>and</w:t>
      </w:r>
      <w:r w:rsidR="003A27A9" w:rsidRPr="00BE0B7C">
        <w:rPr>
          <w:rFonts w:ascii="Arial" w:hAnsi="Arial" w:cs="Arial"/>
          <w:sz w:val="24"/>
          <w:szCs w:val="24"/>
        </w:rPr>
        <w:t xml:space="preserve"> subject to disciplinary action up to and including </w:t>
      </w:r>
      <w:r w:rsidR="00CF0302" w:rsidRPr="00BE0B7C">
        <w:rPr>
          <w:rFonts w:ascii="Arial" w:hAnsi="Arial" w:cs="Arial"/>
          <w:sz w:val="24"/>
          <w:szCs w:val="24"/>
        </w:rPr>
        <w:t>termination</w:t>
      </w:r>
      <w:r w:rsidR="00832590" w:rsidRPr="00BE0B7C">
        <w:rPr>
          <w:rFonts w:ascii="Arial" w:hAnsi="Arial" w:cs="Arial"/>
          <w:sz w:val="24"/>
          <w:szCs w:val="24"/>
        </w:rPr>
        <w:t>,</w:t>
      </w:r>
      <w:r w:rsidR="00CF0302" w:rsidRPr="00BE0B7C">
        <w:rPr>
          <w:rFonts w:ascii="Arial" w:hAnsi="Arial" w:cs="Arial"/>
          <w:sz w:val="24"/>
          <w:szCs w:val="24"/>
        </w:rPr>
        <w:t xml:space="preserve"> </w:t>
      </w:r>
      <w:r w:rsidR="003A27A9" w:rsidRPr="00BE0B7C">
        <w:rPr>
          <w:rFonts w:ascii="Arial" w:hAnsi="Arial" w:cs="Arial"/>
          <w:sz w:val="24"/>
          <w:szCs w:val="24"/>
        </w:rPr>
        <w:t xml:space="preserve">as appropriate. </w:t>
      </w:r>
    </w:p>
    <w:p w14:paraId="264E4B55" w14:textId="77777777" w:rsidR="00897703" w:rsidRPr="00BE0B7C" w:rsidRDefault="00897703" w:rsidP="00AE49A9">
      <w:pPr>
        <w:spacing w:after="0" w:line="240" w:lineRule="auto"/>
        <w:ind w:left="1440" w:hanging="720"/>
        <w:rPr>
          <w:rFonts w:ascii="Arial" w:hAnsi="Arial" w:cs="Arial"/>
          <w:sz w:val="24"/>
          <w:szCs w:val="24"/>
        </w:rPr>
      </w:pPr>
    </w:p>
    <w:p w14:paraId="24ACD5F2" w14:textId="4013B9D1" w:rsidR="00B31279" w:rsidRPr="00BE0B7C" w:rsidRDefault="003C2516" w:rsidP="00AE49A9">
      <w:pPr>
        <w:spacing w:after="0" w:line="240" w:lineRule="auto"/>
        <w:ind w:left="1440" w:hanging="720"/>
        <w:rPr>
          <w:rFonts w:ascii="Arial" w:hAnsi="Arial" w:cs="Arial"/>
          <w:sz w:val="24"/>
          <w:szCs w:val="24"/>
        </w:rPr>
      </w:pPr>
      <w:r w:rsidRPr="36C733D4">
        <w:rPr>
          <w:rFonts w:ascii="Arial" w:hAnsi="Arial" w:cs="Arial"/>
          <w:sz w:val="24"/>
          <w:szCs w:val="24"/>
        </w:rPr>
        <w:t>0</w:t>
      </w:r>
      <w:r w:rsidR="000342E9" w:rsidRPr="36C733D4">
        <w:rPr>
          <w:rFonts w:ascii="Arial" w:hAnsi="Arial" w:cs="Arial"/>
          <w:sz w:val="24"/>
          <w:szCs w:val="24"/>
        </w:rPr>
        <w:t>3</w:t>
      </w:r>
      <w:r w:rsidRPr="36C733D4">
        <w:rPr>
          <w:rFonts w:ascii="Arial" w:hAnsi="Arial" w:cs="Arial"/>
          <w:sz w:val="24"/>
          <w:szCs w:val="24"/>
        </w:rPr>
        <w:t>.0</w:t>
      </w:r>
      <w:r w:rsidR="0060017A" w:rsidRPr="36C733D4">
        <w:rPr>
          <w:rFonts w:ascii="Arial" w:hAnsi="Arial" w:cs="Arial"/>
          <w:sz w:val="24"/>
          <w:szCs w:val="24"/>
        </w:rPr>
        <w:t>4</w:t>
      </w:r>
      <w:r>
        <w:tab/>
      </w:r>
      <w:r w:rsidRPr="36C733D4">
        <w:rPr>
          <w:rFonts w:ascii="Arial" w:hAnsi="Arial" w:cs="Arial"/>
          <w:sz w:val="24"/>
          <w:szCs w:val="24"/>
        </w:rPr>
        <w:t>Any employee who is convicted of violating any federal or state criminal alcohol or drug statute</w:t>
      </w:r>
      <w:r w:rsidR="00AE49A9">
        <w:rPr>
          <w:rFonts w:ascii="Arial" w:hAnsi="Arial" w:cs="Arial"/>
          <w:sz w:val="24"/>
          <w:szCs w:val="24"/>
        </w:rPr>
        <w:t>,</w:t>
      </w:r>
      <w:r w:rsidR="00045B06" w:rsidRPr="36C733D4">
        <w:rPr>
          <w:rFonts w:ascii="Arial" w:hAnsi="Arial" w:cs="Arial"/>
          <w:sz w:val="24"/>
          <w:szCs w:val="24"/>
        </w:rPr>
        <w:t xml:space="preserve"> as defined in </w:t>
      </w:r>
      <w:r w:rsidR="00E02B34" w:rsidRPr="36C733D4">
        <w:rPr>
          <w:rFonts w:ascii="Arial" w:hAnsi="Arial" w:cs="Arial"/>
          <w:sz w:val="24"/>
          <w:szCs w:val="24"/>
        </w:rPr>
        <w:t xml:space="preserve">Section </w:t>
      </w:r>
      <w:r w:rsidR="00045B06" w:rsidRPr="36C733D4">
        <w:rPr>
          <w:rFonts w:ascii="Arial" w:hAnsi="Arial" w:cs="Arial"/>
          <w:sz w:val="24"/>
          <w:szCs w:val="24"/>
        </w:rPr>
        <w:t>02.0</w:t>
      </w:r>
      <w:r w:rsidR="00AE49A9">
        <w:rPr>
          <w:rFonts w:ascii="Arial" w:hAnsi="Arial" w:cs="Arial"/>
          <w:sz w:val="24"/>
          <w:szCs w:val="24"/>
        </w:rPr>
        <w:t>2</w:t>
      </w:r>
      <w:r w:rsidR="00045B06" w:rsidRPr="36C733D4">
        <w:rPr>
          <w:rFonts w:ascii="Arial" w:hAnsi="Arial" w:cs="Arial"/>
          <w:sz w:val="24"/>
          <w:szCs w:val="24"/>
        </w:rPr>
        <w:t>,</w:t>
      </w:r>
      <w:r w:rsidRPr="36C733D4">
        <w:rPr>
          <w:rFonts w:ascii="Arial" w:hAnsi="Arial" w:cs="Arial"/>
          <w:sz w:val="24"/>
          <w:szCs w:val="24"/>
        </w:rPr>
        <w:t xml:space="preserve"> must notify </w:t>
      </w:r>
      <w:r w:rsidR="00AE49A9">
        <w:rPr>
          <w:rFonts w:ascii="Arial" w:hAnsi="Arial" w:cs="Arial"/>
          <w:sz w:val="24"/>
          <w:szCs w:val="24"/>
        </w:rPr>
        <w:t>their</w:t>
      </w:r>
      <w:r w:rsidRPr="36C733D4">
        <w:rPr>
          <w:rFonts w:ascii="Arial" w:hAnsi="Arial" w:cs="Arial"/>
          <w:sz w:val="24"/>
          <w:szCs w:val="24"/>
        </w:rPr>
        <w:t xml:space="preserve"> department head no later than the next workday </w:t>
      </w:r>
      <w:r w:rsidR="0035509A" w:rsidRPr="36C733D4">
        <w:rPr>
          <w:rFonts w:ascii="Arial" w:hAnsi="Arial" w:cs="Arial"/>
          <w:sz w:val="24"/>
          <w:szCs w:val="24"/>
        </w:rPr>
        <w:t>following</w:t>
      </w:r>
      <w:r w:rsidR="0088769E" w:rsidRPr="36C733D4">
        <w:rPr>
          <w:rFonts w:ascii="Arial" w:hAnsi="Arial" w:cs="Arial"/>
          <w:sz w:val="24"/>
          <w:szCs w:val="24"/>
        </w:rPr>
        <w:t xml:space="preserve"> </w:t>
      </w:r>
      <w:r w:rsidRPr="36C733D4">
        <w:rPr>
          <w:rFonts w:ascii="Arial" w:hAnsi="Arial" w:cs="Arial"/>
          <w:sz w:val="24"/>
          <w:szCs w:val="24"/>
        </w:rPr>
        <w:t>the conviction.</w:t>
      </w:r>
      <w:r w:rsidR="0020514D" w:rsidRPr="36C733D4">
        <w:rPr>
          <w:rFonts w:ascii="Arial" w:hAnsi="Arial" w:cs="Arial"/>
          <w:sz w:val="24"/>
          <w:szCs w:val="24"/>
        </w:rPr>
        <w:t xml:space="preserve"> </w:t>
      </w:r>
      <w:r w:rsidRPr="36C733D4">
        <w:rPr>
          <w:rFonts w:ascii="Arial" w:hAnsi="Arial" w:cs="Arial"/>
          <w:sz w:val="24"/>
          <w:szCs w:val="24"/>
        </w:rPr>
        <w:t>Failure to provide notice as required in this section may result in disciplinary action up to and including termination.</w:t>
      </w:r>
    </w:p>
    <w:p w14:paraId="15986521" w14:textId="77777777" w:rsidR="00897703" w:rsidRPr="00BE0B7C" w:rsidRDefault="00897703" w:rsidP="00AE49A9">
      <w:pPr>
        <w:spacing w:after="0" w:line="240" w:lineRule="auto"/>
        <w:ind w:left="720" w:hanging="720"/>
        <w:rPr>
          <w:rFonts w:ascii="Arial" w:hAnsi="Arial" w:cs="Arial"/>
          <w:sz w:val="24"/>
          <w:szCs w:val="24"/>
        </w:rPr>
      </w:pPr>
    </w:p>
    <w:p w14:paraId="126C7005" w14:textId="77777777" w:rsidR="003C2516" w:rsidRPr="00BE0B7C" w:rsidRDefault="003C2516" w:rsidP="00AE49A9">
      <w:pPr>
        <w:spacing w:after="0" w:line="240" w:lineRule="auto"/>
        <w:ind w:left="720" w:hanging="720"/>
        <w:rPr>
          <w:rFonts w:ascii="Arial" w:hAnsi="Arial" w:cs="Arial"/>
          <w:b/>
          <w:sz w:val="24"/>
          <w:szCs w:val="24"/>
        </w:rPr>
      </w:pPr>
      <w:r w:rsidRPr="00BE0B7C">
        <w:rPr>
          <w:rFonts w:ascii="Arial" w:hAnsi="Arial" w:cs="Arial"/>
          <w:b/>
          <w:sz w:val="24"/>
          <w:szCs w:val="24"/>
        </w:rPr>
        <w:t>04.</w:t>
      </w:r>
      <w:r w:rsidR="00897703" w:rsidRPr="00BE0B7C">
        <w:rPr>
          <w:rFonts w:ascii="Arial" w:hAnsi="Arial" w:cs="Arial"/>
          <w:b/>
          <w:sz w:val="24"/>
          <w:szCs w:val="24"/>
        </w:rPr>
        <w:tab/>
      </w:r>
      <w:r w:rsidRPr="00BE0B7C">
        <w:rPr>
          <w:rFonts w:ascii="Arial" w:hAnsi="Arial" w:cs="Arial"/>
          <w:b/>
          <w:sz w:val="24"/>
          <w:szCs w:val="24"/>
        </w:rPr>
        <w:t>DRUG TESTING PROCEDURES</w:t>
      </w:r>
    </w:p>
    <w:p w14:paraId="651218CD" w14:textId="77777777" w:rsidR="00897703" w:rsidRPr="00BE0B7C" w:rsidRDefault="00897703" w:rsidP="00AE49A9">
      <w:pPr>
        <w:spacing w:after="0" w:line="240" w:lineRule="auto"/>
        <w:ind w:left="720" w:hanging="720"/>
        <w:rPr>
          <w:rFonts w:ascii="Arial" w:hAnsi="Arial" w:cs="Arial"/>
          <w:sz w:val="24"/>
          <w:szCs w:val="24"/>
        </w:rPr>
      </w:pPr>
    </w:p>
    <w:p w14:paraId="024E5807" w14:textId="6A6ADBA9" w:rsidR="003A27A9" w:rsidRPr="00BE0B7C" w:rsidRDefault="00483A80" w:rsidP="00AE49A9">
      <w:pPr>
        <w:spacing w:after="0" w:line="240" w:lineRule="auto"/>
        <w:ind w:left="1440" w:hanging="720"/>
        <w:rPr>
          <w:rFonts w:ascii="Arial" w:hAnsi="Arial" w:cs="Arial"/>
          <w:sz w:val="24"/>
          <w:szCs w:val="24"/>
        </w:rPr>
      </w:pPr>
      <w:r w:rsidRPr="00BE0B7C">
        <w:rPr>
          <w:rFonts w:ascii="Arial" w:hAnsi="Arial" w:cs="Arial"/>
          <w:sz w:val="24"/>
          <w:szCs w:val="24"/>
        </w:rPr>
        <w:t>04.01</w:t>
      </w:r>
      <w:r w:rsidR="00897703" w:rsidRPr="00BE0B7C">
        <w:rPr>
          <w:rFonts w:ascii="Arial" w:hAnsi="Arial" w:cs="Arial"/>
          <w:sz w:val="24"/>
          <w:szCs w:val="24"/>
        </w:rPr>
        <w:tab/>
      </w:r>
      <w:r w:rsidR="003A27A9" w:rsidRPr="00BE0B7C">
        <w:rPr>
          <w:rFonts w:ascii="Arial" w:hAnsi="Arial" w:cs="Arial"/>
          <w:sz w:val="24"/>
          <w:szCs w:val="24"/>
        </w:rPr>
        <w:t xml:space="preserve">The </w:t>
      </w:r>
      <w:r w:rsidR="005D4C15" w:rsidRPr="00BE0B7C">
        <w:rPr>
          <w:rFonts w:ascii="Arial" w:hAnsi="Arial" w:cs="Arial"/>
          <w:sz w:val="24"/>
          <w:szCs w:val="24"/>
        </w:rPr>
        <w:t>u</w:t>
      </w:r>
      <w:r w:rsidR="003A27A9" w:rsidRPr="00BE0B7C">
        <w:rPr>
          <w:rFonts w:ascii="Arial" w:hAnsi="Arial" w:cs="Arial"/>
          <w:sz w:val="24"/>
          <w:szCs w:val="24"/>
        </w:rPr>
        <w:t>niversity will conduct</w:t>
      </w:r>
      <w:r w:rsidR="00832590" w:rsidRPr="00BE0B7C">
        <w:rPr>
          <w:rFonts w:ascii="Arial" w:hAnsi="Arial" w:cs="Arial"/>
          <w:sz w:val="24"/>
          <w:szCs w:val="24"/>
        </w:rPr>
        <w:t>,</w:t>
      </w:r>
      <w:r w:rsidR="00D05864" w:rsidRPr="00BE0B7C">
        <w:rPr>
          <w:rFonts w:ascii="Arial" w:hAnsi="Arial" w:cs="Arial"/>
          <w:sz w:val="24"/>
          <w:szCs w:val="24"/>
        </w:rPr>
        <w:t xml:space="preserve"> through an approved testing facility</w:t>
      </w:r>
      <w:r w:rsidR="00832590" w:rsidRPr="00BE0B7C">
        <w:rPr>
          <w:rFonts w:ascii="Arial" w:hAnsi="Arial" w:cs="Arial"/>
          <w:sz w:val="24"/>
          <w:szCs w:val="24"/>
        </w:rPr>
        <w:t>,</w:t>
      </w:r>
      <w:r w:rsidR="003A27A9" w:rsidRPr="00BE0B7C">
        <w:rPr>
          <w:rFonts w:ascii="Arial" w:hAnsi="Arial" w:cs="Arial"/>
          <w:sz w:val="24"/>
          <w:szCs w:val="24"/>
        </w:rPr>
        <w:t xml:space="preserve"> </w:t>
      </w:r>
      <w:r w:rsidR="00832590" w:rsidRPr="00BE0B7C">
        <w:rPr>
          <w:rFonts w:ascii="Arial" w:hAnsi="Arial" w:cs="Arial"/>
          <w:sz w:val="24"/>
          <w:szCs w:val="24"/>
        </w:rPr>
        <w:t>p</w:t>
      </w:r>
      <w:r w:rsidR="003A27A9" w:rsidRPr="00BE0B7C">
        <w:rPr>
          <w:rFonts w:ascii="Arial" w:hAnsi="Arial" w:cs="Arial"/>
          <w:sz w:val="24"/>
          <w:szCs w:val="24"/>
        </w:rPr>
        <w:t>re-</w:t>
      </w:r>
      <w:r w:rsidR="00832590" w:rsidRPr="00BE0B7C">
        <w:rPr>
          <w:rFonts w:ascii="Arial" w:hAnsi="Arial" w:cs="Arial"/>
          <w:sz w:val="24"/>
          <w:szCs w:val="24"/>
        </w:rPr>
        <w:t>e</w:t>
      </w:r>
      <w:r w:rsidR="003A27A9" w:rsidRPr="00BE0B7C">
        <w:rPr>
          <w:rFonts w:ascii="Arial" w:hAnsi="Arial" w:cs="Arial"/>
          <w:sz w:val="24"/>
          <w:szCs w:val="24"/>
        </w:rPr>
        <w:t xml:space="preserve">mployment </w:t>
      </w:r>
      <w:r w:rsidR="00832590" w:rsidRPr="00BE0B7C">
        <w:rPr>
          <w:rFonts w:ascii="Arial" w:hAnsi="Arial" w:cs="Arial"/>
          <w:sz w:val="24"/>
          <w:szCs w:val="24"/>
        </w:rPr>
        <w:t>t</w:t>
      </w:r>
      <w:r w:rsidR="003A27A9" w:rsidRPr="00BE0B7C">
        <w:rPr>
          <w:rFonts w:ascii="Arial" w:hAnsi="Arial" w:cs="Arial"/>
          <w:sz w:val="24"/>
          <w:szCs w:val="24"/>
        </w:rPr>
        <w:t xml:space="preserve">esting, and may conduct </w:t>
      </w:r>
      <w:r w:rsidR="00832590" w:rsidRPr="00BE0B7C">
        <w:rPr>
          <w:rFonts w:ascii="Arial" w:hAnsi="Arial" w:cs="Arial"/>
          <w:sz w:val="24"/>
          <w:szCs w:val="24"/>
        </w:rPr>
        <w:t>r</w:t>
      </w:r>
      <w:r w:rsidR="003A27A9" w:rsidRPr="00BE0B7C">
        <w:rPr>
          <w:rFonts w:ascii="Arial" w:hAnsi="Arial" w:cs="Arial"/>
          <w:sz w:val="24"/>
          <w:szCs w:val="24"/>
        </w:rPr>
        <w:t xml:space="preserve">andom </w:t>
      </w:r>
      <w:r w:rsidR="00832590" w:rsidRPr="00BE0B7C">
        <w:rPr>
          <w:rFonts w:ascii="Arial" w:hAnsi="Arial" w:cs="Arial"/>
          <w:sz w:val="24"/>
          <w:szCs w:val="24"/>
        </w:rPr>
        <w:t>t</w:t>
      </w:r>
      <w:r w:rsidR="003A27A9" w:rsidRPr="00BE0B7C">
        <w:rPr>
          <w:rFonts w:ascii="Arial" w:hAnsi="Arial" w:cs="Arial"/>
          <w:sz w:val="24"/>
          <w:szCs w:val="24"/>
        </w:rPr>
        <w:t xml:space="preserve">esting and </w:t>
      </w:r>
      <w:r w:rsidR="00832590" w:rsidRPr="00BE0B7C">
        <w:rPr>
          <w:rFonts w:ascii="Arial" w:hAnsi="Arial" w:cs="Arial"/>
          <w:sz w:val="24"/>
          <w:szCs w:val="24"/>
        </w:rPr>
        <w:t>r</w:t>
      </w:r>
      <w:r w:rsidR="003A27A9" w:rsidRPr="00BE0B7C">
        <w:rPr>
          <w:rFonts w:ascii="Arial" w:hAnsi="Arial" w:cs="Arial"/>
          <w:sz w:val="24"/>
          <w:szCs w:val="24"/>
        </w:rPr>
        <w:t xml:space="preserve">easonable </w:t>
      </w:r>
      <w:r w:rsidR="00832590" w:rsidRPr="00BE0B7C">
        <w:rPr>
          <w:rFonts w:ascii="Arial" w:hAnsi="Arial" w:cs="Arial"/>
          <w:sz w:val="24"/>
          <w:szCs w:val="24"/>
        </w:rPr>
        <w:t>s</w:t>
      </w:r>
      <w:r w:rsidR="003A27A9" w:rsidRPr="00BE0B7C">
        <w:rPr>
          <w:rFonts w:ascii="Arial" w:hAnsi="Arial" w:cs="Arial"/>
          <w:sz w:val="24"/>
          <w:szCs w:val="24"/>
        </w:rPr>
        <w:t xml:space="preserve">uspicion </w:t>
      </w:r>
      <w:r w:rsidR="00832590" w:rsidRPr="00BE0B7C">
        <w:rPr>
          <w:rFonts w:ascii="Arial" w:hAnsi="Arial" w:cs="Arial"/>
          <w:sz w:val="24"/>
          <w:szCs w:val="24"/>
        </w:rPr>
        <w:t>t</w:t>
      </w:r>
      <w:r w:rsidR="003A27A9" w:rsidRPr="00BE0B7C">
        <w:rPr>
          <w:rFonts w:ascii="Arial" w:hAnsi="Arial" w:cs="Arial"/>
          <w:sz w:val="24"/>
          <w:szCs w:val="24"/>
        </w:rPr>
        <w:t>esting as determined to be appropriate.</w:t>
      </w:r>
    </w:p>
    <w:p w14:paraId="1293B912" w14:textId="77777777" w:rsidR="00897703" w:rsidRPr="00BE0B7C" w:rsidRDefault="00897703" w:rsidP="00AE49A9">
      <w:pPr>
        <w:spacing w:after="0" w:line="240" w:lineRule="auto"/>
        <w:ind w:left="1440" w:hanging="720"/>
        <w:rPr>
          <w:rFonts w:ascii="Arial" w:hAnsi="Arial" w:cs="Arial"/>
          <w:sz w:val="24"/>
          <w:szCs w:val="24"/>
        </w:rPr>
      </w:pPr>
    </w:p>
    <w:p w14:paraId="482FA7AE" w14:textId="3D6468A9" w:rsidR="003A27A9" w:rsidRPr="00BE0B7C" w:rsidRDefault="003A27A9" w:rsidP="00AE49A9">
      <w:pPr>
        <w:spacing w:after="0" w:line="240" w:lineRule="auto"/>
        <w:ind w:left="1440"/>
        <w:rPr>
          <w:rFonts w:ascii="Arial" w:hAnsi="Arial" w:cs="Arial"/>
          <w:sz w:val="24"/>
          <w:szCs w:val="24"/>
        </w:rPr>
      </w:pPr>
      <w:r w:rsidRPr="00BE0B7C">
        <w:rPr>
          <w:rFonts w:ascii="Arial" w:hAnsi="Arial" w:cs="Arial"/>
          <w:sz w:val="24"/>
          <w:szCs w:val="24"/>
        </w:rPr>
        <w:t xml:space="preserve">The </w:t>
      </w:r>
      <w:r w:rsidR="005D4C15" w:rsidRPr="00BE0B7C">
        <w:rPr>
          <w:rFonts w:ascii="Arial" w:hAnsi="Arial" w:cs="Arial"/>
          <w:sz w:val="24"/>
          <w:szCs w:val="24"/>
        </w:rPr>
        <w:t>u</w:t>
      </w:r>
      <w:r w:rsidRPr="00BE0B7C">
        <w:rPr>
          <w:rFonts w:ascii="Arial" w:hAnsi="Arial" w:cs="Arial"/>
          <w:sz w:val="24"/>
          <w:szCs w:val="24"/>
        </w:rPr>
        <w:t>niversity will contract with an approved independent drug</w:t>
      </w:r>
      <w:r w:rsidR="00C42537">
        <w:rPr>
          <w:rFonts w:ascii="Arial" w:hAnsi="Arial" w:cs="Arial"/>
          <w:sz w:val="24"/>
          <w:szCs w:val="24"/>
        </w:rPr>
        <w:t>-</w:t>
      </w:r>
      <w:r w:rsidRPr="00BE0B7C">
        <w:rPr>
          <w:rFonts w:ascii="Arial" w:hAnsi="Arial" w:cs="Arial"/>
          <w:sz w:val="24"/>
          <w:szCs w:val="24"/>
        </w:rPr>
        <w:t>testing facility to conduct all drug testing. The facility must meet all legal requirements for a qualified and secure testing process.</w:t>
      </w:r>
    </w:p>
    <w:p w14:paraId="67409B45" w14:textId="77777777" w:rsidR="00897703" w:rsidRPr="00BE0B7C" w:rsidRDefault="00897703" w:rsidP="00AE49A9">
      <w:pPr>
        <w:spacing w:after="0" w:line="240" w:lineRule="auto"/>
        <w:ind w:left="1440" w:hanging="720"/>
        <w:rPr>
          <w:rFonts w:ascii="Arial" w:hAnsi="Arial" w:cs="Arial"/>
          <w:sz w:val="24"/>
          <w:szCs w:val="24"/>
        </w:rPr>
      </w:pPr>
    </w:p>
    <w:p w14:paraId="349196D6" w14:textId="77777777" w:rsidR="0033638D" w:rsidRPr="00BE0B7C" w:rsidRDefault="003A27A9" w:rsidP="00AE49A9">
      <w:pPr>
        <w:spacing w:after="0" w:line="240" w:lineRule="auto"/>
        <w:ind w:left="1440"/>
        <w:rPr>
          <w:rFonts w:ascii="Arial" w:hAnsi="Arial" w:cs="Arial"/>
          <w:sz w:val="24"/>
          <w:szCs w:val="24"/>
        </w:rPr>
      </w:pPr>
      <w:r w:rsidRPr="00BE0B7C">
        <w:rPr>
          <w:rFonts w:ascii="Arial" w:hAnsi="Arial" w:cs="Arial"/>
          <w:sz w:val="24"/>
          <w:szCs w:val="24"/>
        </w:rPr>
        <w:t xml:space="preserve">When an individual reports to a designated testing facility for any required testing, that individual must present photo identification. If an </w:t>
      </w:r>
      <w:r w:rsidR="00DE79D8" w:rsidRPr="00BE0B7C">
        <w:rPr>
          <w:rFonts w:ascii="Arial" w:hAnsi="Arial" w:cs="Arial"/>
          <w:sz w:val="24"/>
          <w:szCs w:val="24"/>
        </w:rPr>
        <w:t xml:space="preserve">individual </w:t>
      </w:r>
      <w:r w:rsidRPr="00BE0B7C">
        <w:rPr>
          <w:rFonts w:ascii="Arial" w:hAnsi="Arial" w:cs="Arial"/>
          <w:sz w:val="24"/>
          <w:szCs w:val="24"/>
        </w:rPr>
        <w:t xml:space="preserve">cannot present </w:t>
      </w:r>
      <w:r w:rsidR="0033638D" w:rsidRPr="00BE0B7C">
        <w:rPr>
          <w:rFonts w:ascii="Arial" w:hAnsi="Arial" w:cs="Arial"/>
          <w:sz w:val="24"/>
          <w:szCs w:val="24"/>
        </w:rPr>
        <w:t>photo</w:t>
      </w:r>
      <w:r w:rsidRPr="00BE0B7C">
        <w:rPr>
          <w:rFonts w:ascii="Arial" w:hAnsi="Arial" w:cs="Arial"/>
          <w:sz w:val="24"/>
          <w:szCs w:val="24"/>
        </w:rPr>
        <w:t xml:space="preserve"> identification, the testing facility will not be able to perform testing. </w:t>
      </w:r>
    </w:p>
    <w:p w14:paraId="50545161" w14:textId="77777777" w:rsidR="00897703" w:rsidRPr="00BE0B7C" w:rsidRDefault="00897703" w:rsidP="00AE49A9">
      <w:pPr>
        <w:spacing w:after="0" w:line="240" w:lineRule="auto"/>
        <w:ind w:left="1440" w:hanging="720"/>
        <w:rPr>
          <w:rFonts w:ascii="Arial" w:hAnsi="Arial" w:cs="Arial"/>
          <w:sz w:val="24"/>
          <w:szCs w:val="24"/>
        </w:rPr>
      </w:pPr>
    </w:p>
    <w:p w14:paraId="4DC2D493" w14:textId="77777777" w:rsidR="00DE79D8" w:rsidRPr="00BE0B7C" w:rsidRDefault="00DE79D8" w:rsidP="00AE49A9">
      <w:pPr>
        <w:spacing w:after="0" w:line="240" w:lineRule="auto"/>
        <w:ind w:left="1440"/>
        <w:rPr>
          <w:rFonts w:ascii="Arial" w:hAnsi="Arial" w:cs="Arial"/>
          <w:sz w:val="24"/>
          <w:szCs w:val="24"/>
        </w:rPr>
      </w:pPr>
      <w:r w:rsidRPr="00BE0B7C">
        <w:rPr>
          <w:rFonts w:ascii="Arial" w:hAnsi="Arial" w:cs="Arial"/>
          <w:sz w:val="24"/>
          <w:szCs w:val="24"/>
        </w:rPr>
        <w:t xml:space="preserve">In the case of on-site </w:t>
      </w:r>
      <w:r w:rsidR="008402E0" w:rsidRPr="00BE0B7C">
        <w:rPr>
          <w:rFonts w:ascii="Arial" w:hAnsi="Arial" w:cs="Arial"/>
          <w:sz w:val="24"/>
          <w:szCs w:val="24"/>
        </w:rPr>
        <w:t>testing,</w:t>
      </w:r>
      <w:r w:rsidR="00C03E06" w:rsidRPr="00BE0B7C">
        <w:rPr>
          <w:rFonts w:ascii="Arial" w:hAnsi="Arial" w:cs="Arial"/>
          <w:sz w:val="24"/>
          <w:szCs w:val="24"/>
        </w:rPr>
        <w:t xml:space="preserve"> </w:t>
      </w:r>
      <w:r w:rsidR="00C239E7" w:rsidRPr="00BE0B7C">
        <w:rPr>
          <w:rFonts w:ascii="Arial" w:hAnsi="Arial" w:cs="Arial"/>
          <w:sz w:val="24"/>
          <w:szCs w:val="24"/>
        </w:rPr>
        <w:t>the individual must present photo identification</w:t>
      </w:r>
      <w:r w:rsidR="00832590" w:rsidRPr="00BE0B7C">
        <w:rPr>
          <w:rFonts w:ascii="Arial" w:hAnsi="Arial" w:cs="Arial"/>
          <w:sz w:val="24"/>
          <w:szCs w:val="24"/>
        </w:rPr>
        <w:t>,</w:t>
      </w:r>
      <w:r w:rsidR="00C239E7" w:rsidRPr="00BE0B7C">
        <w:rPr>
          <w:rFonts w:ascii="Arial" w:hAnsi="Arial" w:cs="Arial"/>
          <w:sz w:val="24"/>
          <w:szCs w:val="24"/>
        </w:rPr>
        <w:t xml:space="preserve"> and if the individual cannot present photo identification, the supervisor</w:t>
      </w:r>
      <w:r w:rsidR="008402E0" w:rsidRPr="00BE0B7C">
        <w:rPr>
          <w:rFonts w:ascii="Arial" w:hAnsi="Arial" w:cs="Arial"/>
          <w:sz w:val="24"/>
          <w:szCs w:val="24"/>
        </w:rPr>
        <w:t xml:space="preserve"> may identify the employee.</w:t>
      </w:r>
    </w:p>
    <w:p w14:paraId="4661D92E" w14:textId="77777777" w:rsidR="00897703" w:rsidRPr="00BE0B7C" w:rsidRDefault="00897703" w:rsidP="00AE49A9">
      <w:pPr>
        <w:spacing w:after="0" w:line="240" w:lineRule="auto"/>
        <w:ind w:left="1440" w:hanging="720"/>
        <w:rPr>
          <w:rFonts w:ascii="Arial" w:hAnsi="Arial" w:cs="Arial"/>
          <w:sz w:val="24"/>
          <w:szCs w:val="24"/>
        </w:rPr>
      </w:pPr>
    </w:p>
    <w:p w14:paraId="32D58205" w14:textId="77777777" w:rsidR="003A27A9" w:rsidRPr="00BE0B7C" w:rsidRDefault="003A27A9" w:rsidP="00AE49A9">
      <w:pPr>
        <w:spacing w:after="0" w:line="240" w:lineRule="auto"/>
        <w:ind w:left="1440"/>
        <w:rPr>
          <w:rFonts w:ascii="Arial" w:hAnsi="Arial" w:cs="Arial"/>
          <w:sz w:val="24"/>
          <w:szCs w:val="24"/>
        </w:rPr>
      </w:pPr>
      <w:r w:rsidRPr="00BE0B7C">
        <w:rPr>
          <w:rFonts w:ascii="Arial" w:hAnsi="Arial" w:cs="Arial"/>
          <w:sz w:val="24"/>
          <w:szCs w:val="24"/>
        </w:rPr>
        <w:t xml:space="preserve">The department </w:t>
      </w:r>
      <w:r w:rsidR="0033638D" w:rsidRPr="00BE0B7C">
        <w:rPr>
          <w:rFonts w:ascii="Arial" w:hAnsi="Arial" w:cs="Arial"/>
          <w:sz w:val="24"/>
          <w:szCs w:val="24"/>
        </w:rPr>
        <w:t>requesting the drug testing</w:t>
      </w:r>
      <w:r w:rsidRPr="00BE0B7C">
        <w:rPr>
          <w:rFonts w:ascii="Arial" w:hAnsi="Arial" w:cs="Arial"/>
          <w:sz w:val="24"/>
          <w:szCs w:val="24"/>
        </w:rPr>
        <w:t xml:space="preserve"> will pay the cost of the drug testing.</w:t>
      </w:r>
    </w:p>
    <w:p w14:paraId="43E9B828" w14:textId="77777777" w:rsidR="00897703" w:rsidRPr="00BE0B7C" w:rsidRDefault="00897703" w:rsidP="00AE49A9">
      <w:pPr>
        <w:tabs>
          <w:tab w:val="left" w:pos="1350"/>
          <w:tab w:val="left" w:pos="1530"/>
        </w:tabs>
        <w:spacing w:after="0" w:line="240" w:lineRule="auto"/>
        <w:ind w:left="2160" w:hanging="720"/>
        <w:rPr>
          <w:rFonts w:ascii="Arial" w:hAnsi="Arial" w:cs="Arial"/>
          <w:sz w:val="24"/>
          <w:szCs w:val="24"/>
        </w:rPr>
      </w:pPr>
    </w:p>
    <w:p w14:paraId="784AB52A" w14:textId="02E604A5" w:rsidR="00B31279" w:rsidRPr="00BE0B7C" w:rsidRDefault="003A27A9" w:rsidP="00AE49A9">
      <w:pPr>
        <w:tabs>
          <w:tab w:val="left" w:pos="1350"/>
          <w:tab w:val="left" w:pos="1530"/>
        </w:tabs>
        <w:spacing w:after="0" w:line="240" w:lineRule="auto"/>
        <w:ind w:left="1800" w:hanging="360"/>
        <w:rPr>
          <w:rFonts w:ascii="Arial" w:hAnsi="Arial" w:cs="Arial"/>
          <w:sz w:val="24"/>
          <w:szCs w:val="24"/>
        </w:rPr>
      </w:pPr>
      <w:r w:rsidRPr="00BE0B7C">
        <w:rPr>
          <w:rFonts w:ascii="Arial" w:hAnsi="Arial" w:cs="Arial"/>
          <w:sz w:val="24"/>
          <w:szCs w:val="24"/>
        </w:rPr>
        <w:t>a.</w:t>
      </w:r>
      <w:r w:rsidR="00897703" w:rsidRPr="00BE0B7C">
        <w:rPr>
          <w:rFonts w:ascii="Arial" w:hAnsi="Arial" w:cs="Arial"/>
          <w:sz w:val="24"/>
          <w:szCs w:val="24"/>
        </w:rPr>
        <w:tab/>
      </w:r>
      <w:r w:rsidRPr="00BE0B7C">
        <w:rPr>
          <w:rFonts w:ascii="Arial" w:hAnsi="Arial" w:cs="Arial"/>
          <w:sz w:val="24"/>
          <w:szCs w:val="24"/>
        </w:rPr>
        <w:t xml:space="preserve">Pre-Employment Testing </w:t>
      </w:r>
      <w:r w:rsidR="00E02B34">
        <w:rPr>
          <w:rFonts w:ascii="Arial" w:hAnsi="Arial" w:cs="Arial"/>
          <w:sz w:val="24"/>
          <w:szCs w:val="24"/>
        </w:rPr>
        <w:t>– T</w:t>
      </w:r>
      <w:r w:rsidRPr="00BE0B7C">
        <w:rPr>
          <w:rFonts w:ascii="Arial" w:hAnsi="Arial" w:cs="Arial"/>
          <w:sz w:val="24"/>
          <w:szCs w:val="24"/>
        </w:rPr>
        <w:t>esting is required</w:t>
      </w:r>
      <w:r w:rsidR="00E02B34">
        <w:rPr>
          <w:rFonts w:ascii="Arial" w:hAnsi="Arial" w:cs="Arial"/>
          <w:sz w:val="24"/>
          <w:szCs w:val="24"/>
        </w:rPr>
        <w:t xml:space="preserve"> for persons employed in safety-</w:t>
      </w:r>
      <w:r w:rsidRPr="00BE0B7C">
        <w:rPr>
          <w:rFonts w:ascii="Arial" w:hAnsi="Arial" w:cs="Arial"/>
          <w:sz w:val="24"/>
          <w:szCs w:val="24"/>
        </w:rPr>
        <w:t>sensitive positions</w:t>
      </w:r>
      <w:r w:rsidR="00D05864" w:rsidRPr="00BE0B7C">
        <w:rPr>
          <w:rFonts w:ascii="Arial" w:hAnsi="Arial" w:cs="Arial"/>
          <w:sz w:val="24"/>
          <w:szCs w:val="24"/>
        </w:rPr>
        <w:t xml:space="preserve"> as </w:t>
      </w:r>
      <w:r w:rsidR="00773668" w:rsidRPr="00BE0B7C">
        <w:rPr>
          <w:rFonts w:ascii="Arial" w:hAnsi="Arial" w:cs="Arial"/>
          <w:sz w:val="24"/>
          <w:szCs w:val="24"/>
        </w:rPr>
        <w:t>provided</w:t>
      </w:r>
      <w:r w:rsidR="00D05864" w:rsidRPr="00BE0B7C">
        <w:rPr>
          <w:rFonts w:ascii="Arial" w:hAnsi="Arial" w:cs="Arial"/>
          <w:sz w:val="24"/>
          <w:szCs w:val="24"/>
        </w:rPr>
        <w:t xml:space="preserve"> in the </w:t>
      </w:r>
      <w:r w:rsidR="00832590" w:rsidRPr="00BE0B7C">
        <w:rPr>
          <w:rFonts w:ascii="Arial" w:hAnsi="Arial" w:cs="Arial"/>
          <w:sz w:val="24"/>
          <w:szCs w:val="24"/>
        </w:rPr>
        <w:t>s</w:t>
      </w:r>
      <w:r w:rsidR="00D05864" w:rsidRPr="00BE0B7C">
        <w:rPr>
          <w:rFonts w:ascii="Arial" w:hAnsi="Arial" w:cs="Arial"/>
          <w:sz w:val="24"/>
          <w:szCs w:val="24"/>
        </w:rPr>
        <w:t xml:space="preserve">upervisor </w:t>
      </w:r>
      <w:r w:rsidR="00832590" w:rsidRPr="00BE0B7C">
        <w:rPr>
          <w:rFonts w:ascii="Arial" w:hAnsi="Arial" w:cs="Arial"/>
          <w:sz w:val="24"/>
          <w:szCs w:val="24"/>
        </w:rPr>
        <w:t>g</w:t>
      </w:r>
      <w:r w:rsidR="00D05864" w:rsidRPr="00BE0B7C">
        <w:rPr>
          <w:rFonts w:ascii="Arial" w:hAnsi="Arial" w:cs="Arial"/>
          <w:sz w:val="24"/>
          <w:szCs w:val="24"/>
        </w:rPr>
        <w:t>uidelines</w:t>
      </w:r>
      <w:r w:rsidRPr="00BE0B7C">
        <w:rPr>
          <w:rFonts w:ascii="Arial" w:hAnsi="Arial" w:cs="Arial"/>
          <w:sz w:val="24"/>
          <w:szCs w:val="24"/>
        </w:rPr>
        <w:t>. The person must pass all testing prior to</w:t>
      </w:r>
      <w:r w:rsidR="00D4451B" w:rsidRPr="00BE0B7C">
        <w:rPr>
          <w:rFonts w:ascii="Arial" w:hAnsi="Arial" w:cs="Arial"/>
          <w:sz w:val="24"/>
          <w:szCs w:val="24"/>
        </w:rPr>
        <w:t xml:space="preserve"> employment</w:t>
      </w:r>
      <w:r w:rsidRPr="00BE0B7C">
        <w:rPr>
          <w:rFonts w:ascii="Arial" w:hAnsi="Arial" w:cs="Arial"/>
          <w:sz w:val="24"/>
          <w:szCs w:val="24"/>
        </w:rPr>
        <w:t xml:space="preserve">. The </w:t>
      </w:r>
      <w:r w:rsidR="005D4C15" w:rsidRPr="00BE0B7C">
        <w:rPr>
          <w:rFonts w:ascii="Arial" w:hAnsi="Arial" w:cs="Arial"/>
          <w:sz w:val="24"/>
          <w:szCs w:val="24"/>
        </w:rPr>
        <w:t>u</w:t>
      </w:r>
      <w:r w:rsidRPr="00BE0B7C">
        <w:rPr>
          <w:rFonts w:ascii="Arial" w:hAnsi="Arial" w:cs="Arial"/>
          <w:sz w:val="24"/>
          <w:szCs w:val="24"/>
        </w:rPr>
        <w:t xml:space="preserve">niversity will conduct the test after an offer of employment, but prior to the person’s first </w:t>
      </w:r>
      <w:r w:rsidR="0078184A" w:rsidRPr="00BE0B7C">
        <w:rPr>
          <w:rFonts w:ascii="Arial" w:hAnsi="Arial" w:cs="Arial"/>
          <w:sz w:val="24"/>
          <w:szCs w:val="24"/>
        </w:rPr>
        <w:t>active-duty</w:t>
      </w:r>
      <w:r w:rsidRPr="00BE0B7C">
        <w:rPr>
          <w:rFonts w:ascii="Arial" w:hAnsi="Arial" w:cs="Arial"/>
          <w:sz w:val="24"/>
          <w:szCs w:val="24"/>
        </w:rPr>
        <w:t xml:space="preserve"> date</w:t>
      </w:r>
      <w:r w:rsidR="00E5101F" w:rsidRPr="00BE0B7C">
        <w:rPr>
          <w:rFonts w:ascii="Arial" w:hAnsi="Arial" w:cs="Arial"/>
          <w:sz w:val="24"/>
          <w:szCs w:val="24"/>
        </w:rPr>
        <w:t>,</w:t>
      </w:r>
      <w:r w:rsidRPr="00BE0B7C">
        <w:rPr>
          <w:rFonts w:ascii="Arial" w:hAnsi="Arial" w:cs="Arial"/>
          <w:sz w:val="24"/>
          <w:szCs w:val="24"/>
        </w:rPr>
        <w:t xml:space="preserve"> or prior to a person being transferred, promoted, </w:t>
      </w:r>
      <w:r w:rsidRPr="00BE0B7C">
        <w:rPr>
          <w:rFonts w:ascii="Arial" w:hAnsi="Arial" w:cs="Arial"/>
          <w:sz w:val="24"/>
          <w:szCs w:val="24"/>
        </w:rPr>
        <w:lastRenderedPageBreak/>
        <w:t>or reclassified to a position covered by this policy. Failure to pass the required testing will render the individual ineligible for employment in the position for which the individual was tested.</w:t>
      </w:r>
    </w:p>
    <w:p w14:paraId="2ED3B22D" w14:textId="77777777" w:rsidR="00B31279" w:rsidRPr="00BE0B7C" w:rsidRDefault="00B31279" w:rsidP="00AE49A9">
      <w:pPr>
        <w:spacing w:after="0" w:line="240" w:lineRule="auto"/>
        <w:ind w:left="2160" w:hanging="720"/>
        <w:rPr>
          <w:rFonts w:ascii="Arial" w:hAnsi="Arial" w:cs="Arial"/>
          <w:sz w:val="24"/>
          <w:szCs w:val="24"/>
        </w:rPr>
      </w:pPr>
    </w:p>
    <w:p w14:paraId="0A6730CF" w14:textId="30E3D3B7" w:rsidR="001466BA" w:rsidRPr="00BE0B7C" w:rsidRDefault="001917D9" w:rsidP="00AE49A9">
      <w:pPr>
        <w:spacing w:after="0" w:line="240" w:lineRule="auto"/>
        <w:ind w:left="1800" w:hanging="360"/>
        <w:rPr>
          <w:rFonts w:ascii="Arial" w:hAnsi="Arial" w:cs="Arial"/>
          <w:sz w:val="24"/>
          <w:szCs w:val="24"/>
        </w:rPr>
      </w:pPr>
      <w:r>
        <w:rPr>
          <w:rFonts w:ascii="Arial" w:hAnsi="Arial" w:cs="Arial"/>
          <w:sz w:val="24"/>
          <w:szCs w:val="24"/>
        </w:rPr>
        <w:t>b</w:t>
      </w:r>
      <w:r w:rsidR="001466BA" w:rsidRPr="00BE0B7C">
        <w:rPr>
          <w:rFonts w:ascii="Arial" w:hAnsi="Arial" w:cs="Arial"/>
          <w:sz w:val="24"/>
          <w:szCs w:val="24"/>
        </w:rPr>
        <w:t xml:space="preserve">. </w:t>
      </w:r>
      <w:r w:rsidR="00897703" w:rsidRPr="00BE0B7C">
        <w:rPr>
          <w:rFonts w:ascii="Arial" w:hAnsi="Arial" w:cs="Arial"/>
          <w:sz w:val="24"/>
          <w:szCs w:val="24"/>
        </w:rPr>
        <w:tab/>
      </w:r>
      <w:r w:rsidR="001466BA" w:rsidRPr="00BE0B7C">
        <w:rPr>
          <w:rFonts w:ascii="Arial" w:hAnsi="Arial" w:cs="Arial"/>
          <w:sz w:val="24"/>
          <w:szCs w:val="24"/>
        </w:rPr>
        <w:t xml:space="preserve">Random Testing </w:t>
      </w:r>
      <w:r w:rsidR="00707D5F">
        <w:rPr>
          <w:rFonts w:ascii="Arial" w:hAnsi="Arial" w:cs="Arial"/>
          <w:sz w:val="24"/>
          <w:szCs w:val="24"/>
        </w:rPr>
        <w:t>–</w:t>
      </w:r>
      <w:r w:rsidR="002D3F7C">
        <w:rPr>
          <w:rFonts w:ascii="Arial" w:hAnsi="Arial" w:cs="Arial"/>
          <w:sz w:val="24"/>
          <w:szCs w:val="24"/>
        </w:rPr>
        <w:t xml:space="preserve"> </w:t>
      </w:r>
      <w:r w:rsidR="00E5101F" w:rsidRPr="00BE0B7C">
        <w:rPr>
          <w:rFonts w:ascii="Arial" w:hAnsi="Arial" w:cs="Arial"/>
          <w:sz w:val="24"/>
          <w:szCs w:val="24"/>
        </w:rPr>
        <w:t>m</w:t>
      </w:r>
      <w:r w:rsidR="001466BA" w:rsidRPr="00BE0B7C">
        <w:rPr>
          <w:rFonts w:ascii="Arial" w:hAnsi="Arial" w:cs="Arial"/>
          <w:sz w:val="24"/>
          <w:szCs w:val="24"/>
        </w:rPr>
        <w:t>ay be required for individuals in safety</w:t>
      </w:r>
      <w:r w:rsidR="00C42537">
        <w:rPr>
          <w:rFonts w:ascii="Arial" w:hAnsi="Arial" w:cs="Arial"/>
          <w:sz w:val="24"/>
          <w:szCs w:val="24"/>
        </w:rPr>
        <w:t>-</w:t>
      </w:r>
      <w:r w:rsidR="001466BA" w:rsidRPr="00BE0B7C">
        <w:rPr>
          <w:rFonts w:ascii="Arial" w:hAnsi="Arial" w:cs="Arial"/>
          <w:sz w:val="24"/>
          <w:szCs w:val="24"/>
        </w:rPr>
        <w:t xml:space="preserve">sensitive positions. The </w:t>
      </w:r>
      <w:r w:rsidR="005D4C15" w:rsidRPr="00BE0B7C">
        <w:rPr>
          <w:rFonts w:ascii="Arial" w:hAnsi="Arial" w:cs="Arial"/>
          <w:sz w:val="24"/>
          <w:szCs w:val="24"/>
        </w:rPr>
        <w:t>u</w:t>
      </w:r>
      <w:r w:rsidR="001466BA" w:rsidRPr="00BE0B7C">
        <w:rPr>
          <w:rFonts w:ascii="Arial" w:hAnsi="Arial" w:cs="Arial"/>
          <w:sz w:val="24"/>
          <w:szCs w:val="24"/>
        </w:rPr>
        <w:t xml:space="preserve">niversity recognizes the privacy interest of its employees and ordinarily will not conduct random testing. However, the </w:t>
      </w:r>
      <w:r w:rsidR="005D4C15" w:rsidRPr="00BE0B7C">
        <w:rPr>
          <w:rFonts w:ascii="Arial" w:hAnsi="Arial" w:cs="Arial"/>
          <w:sz w:val="24"/>
          <w:szCs w:val="24"/>
        </w:rPr>
        <w:t>u</w:t>
      </w:r>
      <w:r w:rsidR="001466BA" w:rsidRPr="00BE0B7C">
        <w:rPr>
          <w:rFonts w:ascii="Arial" w:hAnsi="Arial" w:cs="Arial"/>
          <w:sz w:val="24"/>
          <w:szCs w:val="24"/>
        </w:rPr>
        <w:t>niversity does have an interest in conducting random te</w:t>
      </w:r>
      <w:r w:rsidR="00E02B34">
        <w:rPr>
          <w:rFonts w:ascii="Arial" w:hAnsi="Arial" w:cs="Arial"/>
          <w:sz w:val="24"/>
          <w:szCs w:val="24"/>
        </w:rPr>
        <w:t>sting for individuals in safety-</w:t>
      </w:r>
      <w:r w:rsidR="001466BA" w:rsidRPr="00BE0B7C">
        <w:rPr>
          <w:rFonts w:ascii="Arial" w:hAnsi="Arial" w:cs="Arial"/>
          <w:sz w:val="24"/>
          <w:szCs w:val="24"/>
        </w:rPr>
        <w:t>sensitive positions due to the extraordinary safety hazards posed by a drug or alcohol</w:t>
      </w:r>
      <w:r w:rsidR="00E5101F" w:rsidRPr="00BE0B7C">
        <w:rPr>
          <w:rFonts w:ascii="Arial" w:hAnsi="Arial" w:cs="Arial"/>
          <w:sz w:val="24"/>
          <w:szCs w:val="24"/>
        </w:rPr>
        <w:t>-</w:t>
      </w:r>
      <w:r w:rsidR="001466BA" w:rsidRPr="00BE0B7C">
        <w:rPr>
          <w:rFonts w:ascii="Arial" w:hAnsi="Arial" w:cs="Arial"/>
          <w:sz w:val="24"/>
          <w:szCs w:val="24"/>
        </w:rPr>
        <w:t xml:space="preserve">impaired employee in one of these positions. The vice president in the employees’ reporting line, the TSUS </w:t>
      </w:r>
      <w:r w:rsidR="00E5101F" w:rsidRPr="00BE0B7C">
        <w:rPr>
          <w:rFonts w:ascii="Arial" w:hAnsi="Arial" w:cs="Arial"/>
          <w:sz w:val="24"/>
          <w:szCs w:val="24"/>
        </w:rPr>
        <w:t>a</w:t>
      </w:r>
      <w:r w:rsidR="001466BA" w:rsidRPr="00BE0B7C">
        <w:rPr>
          <w:rFonts w:ascii="Arial" w:hAnsi="Arial" w:cs="Arial"/>
          <w:sz w:val="24"/>
          <w:szCs w:val="24"/>
        </w:rPr>
        <w:t xml:space="preserve">ssociate </w:t>
      </w:r>
      <w:r w:rsidR="00E5101F" w:rsidRPr="00BE0B7C">
        <w:rPr>
          <w:rFonts w:ascii="Arial" w:hAnsi="Arial" w:cs="Arial"/>
          <w:sz w:val="24"/>
          <w:szCs w:val="24"/>
        </w:rPr>
        <w:t>g</w:t>
      </w:r>
      <w:r w:rsidR="001466BA" w:rsidRPr="00BE0B7C">
        <w:rPr>
          <w:rFonts w:ascii="Arial" w:hAnsi="Arial" w:cs="Arial"/>
          <w:sz w:val="24"/>
          <w:szCs w:val="24"/>
        </w:rPr>
        <w:t xml:space="preserve">eneral </w:t>
      </w:r>
      <w:r w:rsidR="00E5101F" w:rsidRPr="00BE0B7C">
        <w:rPr>
          <w:rFonts w:ascii="Arial" w:hAnsi="Arial" w:cs="Arial"/>
          <w:sz w:val="24"/>
          <w:szCs w:val="24"/>
        </w:rPr>
        <w:t>c</w:t>
      </w:r>
      <w:r w:rsidR="001466BA" w:rsidRPr="00BE0B7C">
        <w:rPr>
          <w:rFonts w:ascii="Arial" w:hAnsi="Arial" w:cs="Arial"/>
          <w:sz w:val="24"/>
          <w:szCs w:val="24"/>
        </w:rPr>
        <w:t xml:space="preserve">ounsel, and the </w:t>
      </w:r>
      <w:r w:rsidR="001459E0">
        <w:rPr>
          <w:rFonts w:ascii="Arial" w:hAnsi="Arial" w:cs="Arial"/>
          <w:sz w:val="24"/>
          <w:szCs w:val="24"/>
        </w:rPr>
        <w:t>associate</w:t>
      </w:r>
      <w:r w:rsidR="001459E0" w:rsidRPr="00BE0B7C">
        <w:rPr>
          <w:rFonts w:ascii="Arial" w:hAnsi="Arial" w:cs="Arial"/>
          <w:sz w:val="24"/>
          <w:szCs w:val="24"/>
        </w:rPr>
        <w:t xml:space="preserve"> </w:t>
      </w:r>
      <w:r w:rsidR="00E5101F" w:rsidRPr="00BE0B7C">
        <w:rPr>
          <w:rFonts w:ascii="Arial" w:hAnsi="Arial" w:cs="Arial"/>
          <w:sz w:val="24"/>
          <w:szCs w:val="24"/>
        </w:rPr>
        <w:t>v</w:t>
      </w:r>
      <w:r w:rsidR="0050102E" w:rsidRPr="00BE0B7C">
        <w:rPr>
          <w:rFonts w:ascii="Arial" w:hAnsi="Arial" w:cs="Arial"/>
          <w:sz w:val="24"/>
          <w:szCs w:val="24"/>
        </w:rPr>
        <w:t xml:space="preserve">ice </w:t>
      </w:r>
      <w:r w:rsidR="00E5101F" w:rsidRPr="00BE0B7C">
        <w:rPr>
          <w:rFonts w:ascii="Arial" w:hAnsi="Arial" w:cs="Arial"/>
          <w:sz w:val="24"/>
          <w:szCs w:val="24"/>
        </w:rPr>
        <w:t>p</w:t>
      </w:r>
      <w:r w:rsidR="0050102E" w:rsidRPr="00BE0B7C">
        <w:rPr>
          <w:rFonts w:ascii="Arial" w:hAnsi="Arial" w:cs="Arial"/>
          <w:sz w:val="24"/>
          <w:szCs w:val="24"/>
        </w:rPr>
        <w:t>resident for</w:t>
      </w:r>
      <w:r w:rsidR="001466BA" w:rsidRPr="00BE0B7C">
        <w:rPr>
          <w:rFonts w:ascii="Arial" w:hAnsi="Arial" w:cs="Arial"/>
          <w:sz w:val="24"/>
          <w:szCs w:val="24"/>
        </w:rPr>
        <w:t xml:space="preserve"> Human Resources must approve</w:t>
      </w:r>
      <w:r w:rsidR="00E5101F" w:rsidRPr="00BE0B7C">
        <w:rPr>
          <w:rFonts w:ascii="Arial" w:hAnsi="Arial" w:cs="Arial"/>
          <w:sz w:val="24"/>
          <w:szCs w:val="24"/>
        </w:rPr>
        <w:t>,</w:t>
      </w:r>
      <w:r w:rsidR="001466BA" w:rsidRPr="00BE0B7C">
        <w:rPr>
          <w:rFonts w:ascii="Arial" w:hAnsi="Arial" w:cs="Arial"/>
          <w:sz w:val="24"/>
          <w:szCs w:val="24"/>
        </w:rPr>
        <w:t xml:space="preserve"> in advance</w:t>
      </w:r>
      <w:r w:rsidR="00E5101F" w:rsidRPr="00BE0B7C">
        <w:rPr>
          <w:rFonts w:ascii="Arial" w:hAnsi="Arial" w:cs="Arial"/>
          <w:sz w:val="24"/>
          <w:szCs w:val="24"/>
        </w:rPr>
        <w:t>,</w:t>
      </w:r>
      <w:r w:rsidR="001466BA" w:rsidRPr="00BE0B7C">
        <w:rPr>
          <w:rFonts w:ascii="Arial" w:hAnsi="Arial" w:cs="Arial"/>
          <w:sz w:val="24"/>
          <w:szCs w:val="24"/>
        </w:rPr>
        <w:t xml:space="preserve"> any progr</w:t>
      </w:r>
      <w:r w:rsidR="00E02B34">
        <w:rPr>
          <w:rFonts w:ascii="Arial" w:hAnsi="Arial" w:cs="Arial"/>
          <w:sz w:val="24"/>
          <w:szCs w:val="24"/>
        </w:rPr>
        <w:t>am for random testing of safety-</w:t>
      </w:r>
      <w:r w:rsidR="001466BA" w:rsidRPr="00BE0B7C">
        <w:rPr>
          <w:rFonts w:ascii="Arial" w:hAnsi="Arial" w:cs="Arial"/>
          <w:sz w:val="24"/>
          <w:szCs w:val="24"/>
        </w:rPr>
        <w:t>sensitive positions. Less intrusive means than random testing may be used if it is determined that such means will achieve the desired objective.</w:t>
      </w:r>
    </w:p>
    <w:p w14:paraId="33C81B1D" w14:textId="77777777" w:rsidR="00897703" w:rsidRPr="00BE0B7C" w:rsidRDefault="00897703" w:rsidP="00AE49A9">
      <w:pPr>
        <w:spacing w:after="0" w:line="240" w:lineRule="auto"/>
        <w:ind w:left="2160" w:hanging="720"/>
        <w:rPr>
          <w:rFonts w:ascii="Arial" w:hAnsi="Arial" w:cs="Arial"/>
          <w:sz w:val="24"/>
          <w:szCs w:val="24"/>
        </w:rPr>
      </w:pPr>
    </w:p>
    <w:p w14:paraId="1EC4FDEE" w14:textId="3C5AEE83" w:rsidR="001466BA" w:rsidRPr="00BE0B7C" w:rsidRDefault="001917D9" w:rsidP="00AE49A9">
      <w:pPr>
        <w:spacing w:after="0" w:line="240" w:lineRule="auto"/>
        <w:ind w:left="1800" w:hanging="360"/>
        <w:rPr>
          <w:rFonts w:ascii="Arial" w:hAnsi="Arial" w:cs="Arial"/>
          <w:sz w:val="24"/>
          <w:szCs w:val="24"/>
        </w:rPr>
      </w:pPr>
      <w:r w:rsidRPr="36C733D4">
        <w:rPr>
          <w:rFonts w:ascii="Arial" w:hAnsi="Arial" w:cs="Arial"/>
          <w:sz w:val="24"/>
          <w:szCs w:val="24"/>
        </w:rPr>
        <w:t>c</w:t>
      </w:r>
      <w:r w:rsidR="001466BA" w:rsidRPr="36C733D4">
        <w:rPr>
          <w:rFonts w:ascii="Arial" w:hAnsi="Arial" w:cs="Arial"/>
          <w:sz w:val="24"/>
          <w:szCs w:val="24"/>
        </w:rPr>
        <w:t>.</w:t>
      </w:r>
      <w:r>
        <w:tab/>
      </w:r>
      <w:r w:rsidR="001466BA" w:rsidRPr="36C733D4">
        <w:rPr>
          <w:rFonts w:ascii="Arial" w:hAnsi="Arial" w:cs="Arial"/>
          <w:sz w:val="24"/>
          <w:szCs w:val="24"/>
        </w:rPr>
        <w:t xml:space="preserve">Reasonable Suspicion Testing </w:t>
      </w:r>
      <w:r w:rsidR="00E02B34" w:rsidRPr="36C733D4">
        <w:rPr>
          <w:rFonts w:ascii="Arial" w:hAnsi="Arial" w:cs="Arial"/>
          <w:sz w:val="24"/>
          <w:szCs w:val="24"/>
        </w:rPr>
        <w:t>– A</w:t>
      </w:r>
      <w:r w:rsidR="001466BA" w:rsidRPr="36C733D4">
        <w:rPr>
          <w:rFonts w:ascii="Arial" w:hAnsi="Arial" w:cs="Arial"/>
          <w:sz w:val="24"/>
          <w:szCs w:val="24"/>
        </w:rPr>
        <w:t>ll employees</w:t>
      </w:r>
      <w:r w:rsidR="006551CD" w:rsidRPr="36C733D4">
        <w:rPr>
          <w:rFonts w:ascii="Arial" w:hAnsi="Arial" w:cs="Arial"/>
          <w:sz w:val="24"/>
          <w:szCs w:val="24"/>
        </w:rPr>
        <w:t>,</w:t>
      </w:r>
      <w:r w:rsidR="00D4451B" w:rsidRPr="36C733D4">
        <w:rPr>
          <w:rFonts w:ascii="Arial" w:hAnsi="Arial" w:cs="Arial"/>
          <w:sz w:val="24"/>
          <w:szCs w:val="24"/>
        </w:rPr>
        <w:t xml:space="preserve"> as defined in Section 02.0</w:t>
      </w:r>
      <w:r w:rsidR="0078184A">
        <w:rPr>
          <w:rFonts w:ascii="Arial" w:hAnsi="Arial" w:cs="Arial"/>
          <w:sz w:val="24"/>
          <w:szCs w:val="24"/>
        </w:rPr>
        <w:t>4,</w:t>
      </w:r>
      <w:r w:rsidR="00D4451B" w:rsidRPr="36C733D4">
        <w:rPr>
          <w:rFonts w:ascii="Arial" w:hAnsi="Arial" w:cs="Arial"/>
          <w:sz w:val="24"/>
          <w:szCs w:val="24"/>
        </w:rPr>
        <w:t xml:space="preserve"> </w:t>
      </w:r>
      <w:r w:rsidR="001466BA" w:rsidRPr="36C733D4">
        <w:rPr>
          <w:rFonts w:ascii="Arial" w:hAnsi="Arial" w:cs="Arial"/>
          <w:sz w:val="24"/>
          <w:szCs w:val="24"/>
        </w:rPr>
        <w:t xml:space="preserve">are subject to reasonable suspicion testing for </w:t>
      </w:r>
      <w:r w:rsidR="001E6EBD" w:rsidRPr="36C733D4">
        <w:rPr>
          <w:rFonts w:ascii="Arial" w:hAnsi="Arial" w:cs="Arial"/>
          <w:sz w:val="24"/>
          <w:szCs w:val="24"/>
        </w:rPr>
        <w:t xml:space="preserve">alcohol, </w:t>
      </w:r>
      <w:r w:rsidR="001466BA" w:rsidRPr="36C733D4">
        <w:rPr>
          <w:rFonts w:ascii="Arial" w:hAnsi="Arial" w:cs="Arial"/>
          <w:sz w:val="24"/>
          <w:szCs w:val="24"/>
        </w:rPr>
        <w:t>drugs</w:t>
      </w:r>
      <w:r w:rsidR="00E02B34" w:rsidRPr="36C733D4">
        <w:rPr>
          <w:rFonts w:ascii="Arial" w:hAnsi="Arial" w:cs="Arial"/>
          <w:sz w:val="24"/>
          <w:szCs w:val="24"/>
        </w:rPr>
        <w:t xml:space="preserve">, </w:t>
      </w:r>
      <w:r w:rsidR="001E6EBD">
        <w:rPr>
          <w:rFonts w:ascii="Arial" w:hAnsi="Arial" w:cs="Arial"/>
          <w:sz w:val="24"/>
          <w:szCs w:val="24"/>
        </w:rPr>
        <w:t xml:space="preserve">controlled substances, </w:t>
      </w:r>
      <w:r w:rsidR="00E02B34" w:rsidRPr="36C733D4">
        <w:rPr>
          <w:rFonts w:ascii="Arial" w:hAnsi="Arial" w:cs="Arial"/>
          <w:sz w:val="24"/>
          <w:szCs w:val="24"/>
        </w:rPr>
        <w:t xml:space="preserve">or </w:t>
      </w:r>
      <w:r w:rsidR="001E6EBD">
        <w:rPr>
          <w:rFonts w:ascii="Arial" w:hAnsi="Arial" w:cs="Arial"/>
          <w:sz w:val="24"/>
          <w:szCs w:val="24"/>
        </w:rPr>
        <w:t xml:space="preserve">any </w:t>
      </w:r>
      <w:r w:rsidR="00E02B34" w:rsidRPr="36C733D4">
        <w:rPr>
          <w:rFonts w:ascii="Arial" w:hAnsi="Arial" w:cs="Arial"/>
          <w:sz w:val="24"/>
          <w:szCs w:val="24"/>
        </w:rPr>
        <w:t>other performance-</w:t>
      </w:r>
      <w:r w:rsidR="001466BA" w:rsidRPr="36C733D4">
        <w:rPr>
          <w:rFonts w:ascii="Arial" w:hAnsi="Arial" w:cs="Arial"/>
          <w:sz w:val="24"/>
          <w:szCs w:val="24"/>
        </w:rPr>
        <w:t>altering substances whenever there is</w:t>
      </w:r>
      <w:r w:rsidR="00A47AB3" w:rsidRPr="36C733D4">
        <w:rPr>
          <w:rFonts w:ascii="Arial" w:hAnsi="Arial" w:cs="Arial"/>
          <w:sz w:val="24"/>
          <w:szCs w:val="24"/>
        </w:rPr>
        <w:t xml:space="preserve"> a</w:t>
      </w:r>
      <w:r w:rsidR="001466BA" w:rsidRPr="36C733D4">
        <w:rPr>
          <w:rFonts w:ascii="Arial" w:hAnsi="Arial" w:cs="Arial"/>
          <w:sz w:val="24"/>
          <w:szCs w:val="24"/>
        </w:rPr>
        <w:t xml:space="preserve"> reason to believe that the employee may have used these in violation of this policy. The </w:t>
      </w:r>
      <w:r w:rsidR="00EC0B3A" w:rsidRPr="36C733D4">
        <w:rPr>
          <w:rFonts w:ascii="Arial" w:hAnsi="Arial" w:cs="Arial"/>
          <w:sz w:val="24"/>
          <w:szCs w:val="24"/>
        </w:rPr>
        <w:t xml:space="preserve">specific </w:t>
      </w:r>
      <w:r w:rsidR="001466BA" w:rsidRPr="36C733D4">
        <w:rPr>
          <w:rFonts w:ascii="Arial" w:hAnsi="Arial" w:cs="Arial"/>
          <w:sz w:val="24"/>
          <w:szCs w:val="24"/>
        </w:rPr>
        <w:t>process</w:t>
      </w:r>
      <w:r w:rsidR="004B3BC4" w:rsidRPr="36C733D4">
        <w:rPr>
          <w:rFonts w:ascii="Arial" w:hAnsi="Arial" w:cs="Arial"/>
          <w:sz w:val="24"/>
          <w:szCs w:val="24"/>
        </w:rPr>
        <w:t xml:space="preserve"> that</w:t>
      </w:r>
      <w:r w:rsidR="00EC0B3A" w:rsidRPr="36C733D4">
        <w:rPr>
          <w:rFonts w:ascii="Arial" w:hAnsi="Arial" w:cs="Arial"/>
          <w:sz w:val="24"/>
          <w:szCs w:val="24"/>
        </w:rPr>
        <w:t xml:space="preserve"> must </w:t>
      </w:r>
      <w:r w:rsidR="001466BA" w:rsidRPr="36C733D4">
        <w:rPr>
          <w:rFonts w:ascii="Arial" w:hAnsi="Arial" w:cs="Arial"/>
          <w:sz w:val="24"/>
          <w:szCs w:val="24"/>
        </w:rPr>
        <w:t xml:space="preserve">be used to determine and require reasonable suspicion testing is provided in the </w:t>
      </w:r>
      <w:hyperlink r:id="rId18">
        <w:r w:rsidR="001466BA" w:rsidRPr="36C733D4">
          <w:rPr>
            <w:rStyle w:val="Hyperlink"/>
            <w:rFonts w:ascii="Arial" w:hAnsi="Arial" w:cs="Arial"/>
            <w:sz w:val="24"/>
            <w:szCs w:val="24"/>
          </w:rPr>
          <w:t>Supervisor’s Guide for Drug, Alcohol, and Performance</w:t>
        </w:r>
        <w:r w:rsidR="00C42537" w:rsidRPr="36C733D4">
          <w:rPr>
            <w:rStyle w:val="Hyperlink"/>
            <w:rFonts w:ascii="Arial" w:hAnsi="Arial" w:cs="Arial"/>
            <w:sz w:val="24"/>
            <w:szCs w:val="24"/>
          </w:rPr>
          <w:t>-</w:t>
        </w:r>
        <w:r w:rsidR="001466BA" w:rsidRPr="36C733D4">
          <w:rPr>
            <w:rStyle w:val="Hyperlink"/>
            <w:rFonts w:ascii="Arial" w:hAnsi="Arial" w:cs="Arial"/>
            <w:sz w:val="24"/>
            <w:szCs w:val="24"/>
          </w:rPr>
          <w:t>Altering Substance Testing</w:t>
        </w:r>
      </w:hyperlink>
      <w:r w:rsidR="001466BA" w:rsidRPr="36C733D4">
        <w:rPr>
          <w:rFonts w:ascii="Arial" w:hAnsi="Arial" w:cs="Arial"/>
          <w:sz w:val="24"/>
          <w:szCs w:val="24"/>
        </w:rPr>
        <w:t xml:space="preserve"> found on the Human Resources </w:t>
      </w:r>
      <w:hyperlink r:id="rId19">
        <w:r w:rsidR="001466BA" w:rsidRPr="36C733D4">
          <w:rPr>
            <w:rStyle w:val="Hyperlink"/>
            <w:rFonts w:ascii="Arial" w:hAnsi="Arial" w:cs="Arial"/>
            <w:sz w:val="24"/>
            <w:szCs w:val="24"/>
          </w:rPr>
          <w:t>website</w:t>
        </w:r>
      </w:hyperlink>
      <w:r w:rsidR="001466BA" w:rsidRPr="36C733D4">
        <w:rPr>
          <w:rFonts w:ascii="Arial" w:hAnsi="Arial" w:cs="Arial"/>
          <w:sz w:val="24"/>
          <w:szCs w:val="24"/>
        </w:rPr>
        <w:t>.</w:t>
      </w:r>
    </w:p>
    <w:p w14:paraId="064E5780" w14:textId="77777777" w:rsidR="00897703" w:rsidRPr="00BE0B7C" w:rsidRDefault="00897703" w:rsidP="00AE49A9">
      <w:pPr>
        <w:spacing w:after="0" w:line="240" w:lineRule="auto"/>
        <w:ind w:left="1440" w:hanging="720"/>
        <w:rPr>
          <w:rFonts w:ascii="Arial" w:hAnsi="Arial" w:cs="Arial"/>
          <w:sz w:val="24"/>
          <w:szCs w:val="24"/>
        </w:rPr>
      </w:pPr>
    </w:p>
    <w:p w14:paraId="067F7A48" w14:textId="68C4B151" w:rsidR="00EC0B3A" w:rsidRPr="00BE0B7C" w:rsidRDefault="00EC0B3A" w:rsidP="00AE49A9">
      <w:pPr>
        <w:spacing w:after="0" w:line="240" w:lineRule="auto"/>
        <w:ind w:left="1440"/>
        <w:rPr>
          <w:rFonts w:ascii="Arial" w:hAnsi="Arial" w:cs="Arial"/>
          <w:sz w:val="24"/>
          <w:szCs w:val="24"/>
        </w:rPr>
      </w:pPr>
      <w:r w:rsidRPr="00BE0B7C">
        <w:rPr>
          <w:rFonts w:ascii="Arial" w:hAnsi="Arial" w:cs="Arial"/>
          <w:sz w:val="24"/>
          <w:szCs w:val="24"/>
        </w:rPr>
        <w:t>After a reasonable suspicion interview</w:t>
      </w:r>
      <w:r w:rsidR="00627AC1" w:rsidRPr="00BE0B7C">
        <w:rPr>
          <w:rFonts w:ascii="Arial" w:hAnsi="Arial" w:cs="Arial"/>
          <w:sz w:val="24"/>
          <w:szCs w:val="24"/>
        </w:rPr>
        <w:t xml:space="preserve"> as defined in </w:t>
      </w:r>
      <w:hyperlink r:id="rId20" w:history="1">
        <w:r w:rsidR="00627AC1" w:rsidRPr="00E654DC">
          <w:rPr>
            <w:rStyle w:val="Hyperlink"/>
            <w:rFonts w:ascii="Arial" w:hAnsi="Arial" w:cs="Arial"/>
            <w:sz w:val="24"/>
            <w:szCs w:val="24"/>
          </w:rPr>
          <w:t>Supervisor’s Guide for Drug, Alcohol, and Performance</w:t>
        </w:r>
        <w:r w:rsidR="00C42537">
          <w:rPr>
            <w:rStyle w:val="Hyperlink"/>
            <w:rFonts w:ascii="Arial" w:hAnsi="Arial" w:cs="Arial"/>
            <w:sz w:val="24"/>
            <w:szCs w:val="24"/>
          </w:rPr>
          <w:t>-</w:t>
        </w:r>
        <w:r w:rsidR="00627AC1" w:rsidRPr="00E654DC">
          <w:rPr>
            <w:rStyle w:val="Hyperlink"/>
            <w:rFonts w:ascii="Arial" w:hAnsi="Arial" w:cs="Arial"/>
            <w:sz w:val="24"/>
            <w:szCs w:val="24"/>
          </w:rPr>
          <w:t>Altering Substance Testing</w:t>
        </w:r>
      </w:hyperlink>
      <w:r w:rsidRPr="00BE0B7C">
        <w:rPr>
          <w:rFonts w:ascii="Arial" w:hAnsi="Arial" w:cs="Arial"/>
          <w:sz w:val="24"/>
          <w:szCs w:val="24"/>
        </w:rPr>
        <w:t>, an employee may not retur</w:t>
      </w:r>
      <w:r w:rsidR="0050102E" w:rsidRPr="00BE0B7C">
        <w:rPr>
          <w:rFonts w:ascii="Arial" w:hAnsi="Arial" w:cs="Arial"/>
          <w:sz w:val="24"/>
          <w:szCs w:val="24"/>
        </w:rPr>
        <w:t>n to work until so directed by the</w:t>
      </w:r>
      <w:r w:rsidRPr="00BE0B7C">
        <w:rPr>
          <w:rFonts w:ascii="Arial" w:hAnsi="Arial" w:cs="Arial"/>
          <w:sz w:val="24"/>
          <w:szCs w:val="24"/>
        </w:rPr>
        <w:t xml:space="preserve"> supervisor. Time away from the job will be paid administrative leave or leave without pay</w:t>
      </w:r>
      <w:r w:rsidR="006551CD" w:rsidRPr="00BE0B7C">
        <w:rPr>
          <w:rFonts w:ascii="Arial" w:hAnsi="Arial" w:cs="Arial"/>
          <w:sz w:val="24"/>
          <w:szCs w:val="24"/>
        </w:rPr>
        <w:t>,</w:t>
      </w:r>
      <w:r w:rsidRPr="00BE0B7C">
        <w:rPr>
          <w:rFonts w:ascii="Arial" w:hAnsi="Arial" w:cs="Arial"/>
          <w:sz w:val="24"/>
          <w:szCs w:val="24"/>
        </w:rPr>
        <w:t xml:space="preserve"> as determined to be appropriate by the supervisor. </w:t>
      </w:r>
    </w:p>
    <w:p w14:paraId="6382D925" w14:textId="77777777" w:rsidR="00897703" w:rsidRPr="00BE0B7C" w:rsidRDefault="00897703" w:rsidP="00AE49A9">
      <w:pPr>
        <w:spacing w:after="0" w:line="240" w:lineRule="auto"/>
        <w:ind w:left="1440" w:hanging="720"/>
        <w:rPr>
          <w:rFonts w:ascii="Arial" w:hAnsi="Arial" w:cs="Arial"/>
          <w:sz w:val="24"/>
          <w:szCs w:val="24"/>
        </w:rPr>
      </w:pPr>
    </w:p>
    <w:p w14:paraId="53A0B52F" w14:textId="077CE18C" w:rsidR="00897703" w:rsidRPr="00BE0B7C" w:rsidRDefault="001466BA" w:rsidP="001E6EBD">
      <w:pPr>
        <w:tabs>
          <w:tab w:val="left" w:pos="1800"/>
        </w:tabs>
        <w:spacing w:after="0" w:line="240" w:lineRule="auto"/>
        <w:ind w:left="1440" w:hanging="720"/>
        <w:rPr>
          <w:rFonts w:ascii="Arial" w:hAnsi="Arial" w:cs="Arial"/>
          <w:sz w:val="24"/>
          <w:szCs w:val="24"/>
        </w:rPr>
      </w:pPr>
      <w:r w:rsidRPr="00BE0B7C">
        <w:rPr>
          <w:rFonts w:ascii="Arial" w:hAnsi="Arial" w:cs="Arial"/>
          <w:sz w:val="24"/>
          <w:szCs w:val="24"/>
        </w:rPr>
        <w:t>04.02</w:t>
      </w:r>
      <w:r w:rsidR="00897703" w:rsidRPr="00BE0B7C">
        <w:rPr>
          <w:rFonts w:ascii="Arial" w:hAnsi="Arial" w:cs="Arial"/>
          <w:sz w:val="24"/>
          <w:szCs w:val="24"/>
        </w:rPr>
        <w:tab/>
        <w:t>T</w:t>
      </w:r>
      <w:r w:rsidRPr="00BE0B7C">
        <w:rPr>
          <w:rFonts w:ascii="Arial" w:hAnsi="Arial" w:cs="Arial"/>
          <w:sz w:val="24"/>
          <w:szCs w:val="24"/>
        </w:rPr>
        <w:t>ime taken by an employee (including travel) to take a required test is paid time unless the test outcome is positive. If the test outcome is positive, the time taken to take the test (including travel) must be charged to vacation, compensatory time, or leave without pay</w:t>
      </w:r>
      <w:r w:rsidR="006551CD" w:rsidRPr="00BE0B7C">
        <w:rPr>
          <w:rFonts w:ascii="Arial" w:hAnsi="Arial" w:cs="Arial"/>
          <w:sz w:val="24"/>
          <w:szCs w:val="24"/>
        </w:rPr>
        <w:t>,</w:t>
      </w:r>
      <w:r w:rsidRPr="00BE0B7C">
        <w:rPr>
          <w:rFonts w:ascii="Arial" w:hAnsi="Arial" w:cs="Arial"/>
          <w:sz w:val="24"/>
          <w:szCs w:val="24"/>
        </w:rPr>
        <w:t xml:space="preserve"> as appropriate.  </w:t>
      </w:r>
    </w:p>
    <w:p w14:paraId="5753A384" w14:textId="4D9E2D89" w:rsidR="001466BA" w:rsidRPr="00BE0B7C" w:rsidRDefault="001466BA" w:rsidP="00AE49A9">
      <w:pPr>
        <w:spacing w:after="0" w:line="240" w:lineRule="auto"/>
        <w:ind w:left="1440"/>
        <w:rPr>
          <w:rFonts w:ascii="Arial" w:hAnsi="Arial" w:cs="Arial"/>
          <w:sz w:val="24"/>
          <w:szCs w:val="24"/>
        </w:rPr>
      </w:pPr>
      <w:r w:rsidRPr="00BE0B7C">
        <w:rPr>
          <w:rFonts w:ascii="Arial" w:hAnsi="Arial" w:cs="Arial"/>
          <w:sz w:val="24"/>
          <w:szCs w:val="24"/>
        </w:rPr>
        <w:t xml:space="preserve">All time and travel expense by an applicant to take and complete any required testing </w:t>
      </w:r>
      <w:r w:rsidR="00A47AB3">
        <w:rPr>
          <w:rFonts w:ascii="Arial" w:hAnsi="Arial" w:cs="Arial"/>
          <w:sz w:val="24"/>
          <w:szCs w:val="24"/>
        </w:rPr>
        <w:t>are</w:t>
      </w:r>
      <w:r w:rsidRPr="00BE0B7C">
        <w:rPr>
          <w:rFonts w:ascii="Arial" w:hAnsi="Arial" w:cs="Arial"/>
          <w:sz w:val="24"/>
          <w:szCs w:val="24"/>
        </w:rPr>
        <w:t xml:space="preserve"> considered the applicants own and </w:t>
      </w:r>
      <w:r w:rsidR="00C42537">
        <w:rPr>
          <w:rFonts w:ascii="Arial" w:hAnsi="Arial" w:cs="Arial"/>
          <w:sz w:val="24"/>
          <w:szCs w:val="24"/>
        </w:rPr>
        <w:t>are</w:t>
      </w:r>
      <w:r w:rsidRPr="00BE0B7C">
        <w:rPr>
          <w:rFonts w:ascii="Arial" w:hAnsi="Arial" w:cs="Arial"/>
          <w:sz w:val="24"/>
          <w:szCs w:val="24"/>
        </w:rPr>
        <w:t xml:space="preserve"> not paid or reimbursable.</w:t>
      </w:r>
    </w:p>
    <w:p w14:paraId="3EB4D7D2" w14:textId="77777777" w:rsidR="00897703" w:rsidRPr="00BE0B7C" w:rsidRDefault="00897703" w:rsidP="00AE49A9">
      <w:pPr>
        <w:spacing w:after="0" w:line="240" w:lineRule="auto"/>
        <w:ind w:left="1440" w:hanging="720"/>
        <w:rPr>
          <w:rFonts w:ascii="Arial" w:hAnsi="Arial" w:cs="Arial"/>
          <w:sz w:val="24"/>
          <w:szCs w:val="24"/>
        </w:rPr>
      </w:pPr>
    </w:p>
    <w:p w14:paraId="3AC8571A" w14:textId="41B94F1F" w:rsidR="00534173" w:rsidRPr="00BE0B7C" w:rsidRDefault="00534173" w:rsidP="00AE49A9">
      <w:pPr>
        <w:spacing w:after="0" w:line="240" w:lineRule="auto"/>
        <w:ind w:left="1440" w:hanging="720"/>
        <w:rPr>
          <w:rFonts w:ascii="Arial" w:hAnsi="Arial" w:cs="Arial"/>
          <w:sz w:val="24"/>
          <w:szCs w:val="24"/>
        </w:rPr>
      </w:pPr>
      <w:r w:rsidRPr="00BE0B7C">
        <w:rPr>
          <w:rFonts w:ascii="Arial" w:hAnsi="Arial" w:cs="Arial"/>
          <w:sz w:val="24"/>
          <w:szCs w:val="24"/>
        </w:rPr>
        <w:t>04.0</w:t>
      </w:r>
      <w:r w:rsidR="0033638D" w:rsidRPr="00BE0B7C">
        <w:rPr>
          <w:rFonts w:ascii="Arial" w:hAnsi="Arial" w:cs="Arial"/>
          <w:sz w:val="24"/>
          <w:szCs w:val="24"/>
        </w:rPr>
        <w:t>3</w:t>
      </w:r>
      <w:r w:rsidR="00897703" w:rsidRPr="00BE0B7C">
        <w:rPr>
          <w:rFonts w:ascii="Arial" w:hAnsi="Arial" w:cs="Arial"/>
          <w:sz w:val="24"/>
          <w:szCs w:val="24"/>
        </w:rPr>
        <w:tab/>
      </w:r>
      <w:r w:rsidRPr="00BE0B7C">
        <w:rPr>
          <w:rFonts w:ascii="Arial" w:hAnsi="Arial" w:cs="Arial"/>
          <w:sz w:val="24"/>
          <w:szCs w:val="24"/>
        </w:rPr>
        <w:t>Test results are confidential. Only Human Resources, the appropriate supervisory officials in the employee’s chain of command</w:t>
      </w:r>
      <w:r w:rsidR="00464CF2" w:rsidRPr="00BE0B7C">
        <w:rPr>
          <w:rFonts w:ascii="Arial" w:hAnsi="Arial" w:cs="Arial"/>
          <w:sz w:val="24"/>
          <w:szCs w:val="24"/>
        </w:rPr>
        <w:t xml:space="preserve">, the individual tested, and </w:t>
      </w:r>
      <w:r w:rsidR="004B3BC4" w:rsidRPr="00BE0B7C">
        <w:rPr>
          <w:rFonts w:ascii="Arial" w:hAnsi="Arial" w:cs="Arial"/>
          <w:sz w:val="24"/>
          <w:szCs w:val="24"/>
        </w:rPr>
        <w:t xml:space="preserve">the </w:t>
      </w:r>
      <w:r w:rsidR="00464CF2" w:rsidRPr="00BE0B7C">
        <w:rPr>
          <w:rFonts w:ascii="Arial" w:hAnsi="Arial" w:cs="Arial"/>
          <w:sz w:val="24"/>
          <w:szCs w:val="24"/>
        </w:rPr>
        <w:t>designated substance abuse treatment professional</w:t>
      </w:r>
      <w:r w:rsidR="004B3BC4" w:rsidRPr="00BE0B7C">
        <w:rPr>
          <w:rFonts w:ascii="Arial" w:hAnsi="Arial" w:cs="Arial"/>
          <w:sz w:val="24"/>
          <w:szCs w:val="24"/>
        </w:rPr>
        <w:t xml:space="preserve"> approved by the </w:t>
      </w:r>
      <w:r w:rsidR="005D4C15" w:rsidRPr="00BE0B7C">
        <w:rPr>
          <w:rFonts w:ascii="Arial" w:hAnsi="Arial" w:cs="Arial"/>
          <w:sz w:val="24"/>
          <w:szCs w:val="24"/>
        </w:rPr>
        <w:t>u</w:t>
      </w:r>
      <w:r w:rsidR="004B3BC4" w:rsidRPr="00BE0B7C">
        <w:rPr>
          <w:rFonts w:ascii="Arial" w:hAnsi="Arial" w:cs="Arial"/>
          <w:sz w:val="24"/>
          <w:szCs w:val="24"/>
        </w:rPr>
        <w:t xml:space="preserve">niversity </w:t>
      </w:r>
      <w:r w:rsidR="00464CF2" w:rsidRPr="00BE0B7C">
        <w:rPr>
          <w:rFonts w:ascii="Arial" w:hAnsi="Arial" w:cs="Arial"/>
          <w:sz w:val="24"/>
          <w:szCs w:val="24"/>
        </w:rPr>
        <w:t>may receive the results of an employee’s drug test.</w:t>
      </w:r>
    </w:p>
    <w:p w14:paraId="6184FCED" w14:textId="77777777" w:rsidR="0020668F" w:rsidRDefault="0020668F" w:rsidP="00AE49A9">
      <w:pPr>
        <w:spacing w:after="0" w:line="240" w:lineRule="auto"/>
        <w:ind w:left="1440" w:hanging="720"/>
        <w:rPr>
          <w:rFonts w:ascii="Arial" w:hAnsi="Arial" w:cs="Arial"/>
          <w:sz w:val="24"/>
          <w:szCs w:val="24"/>
        </w:rPr>
      </w:pPr>
    </w:p>
    <w:p w14:paraId="2A5AA284" w14:textId="49F9E204" w:rsidR="00314830" w:rsidRDefault="00464CF2" w:rsidP="00AE49A9">
      <w:pPr>
        <w:spacing w:after="0" w:line="240" w:lineRule="auto"/>
        <w:ind w:left="1440" w:hanging="720"/>
        <w:rPr>
          <w:rFonts w:ascii="Arial" w:hAnsi="Arial" w:cs="Arial"/>
          <w:sz w:val="24"/>
          <w:szCs w:val="24"/>
        </w:rPr>
      </w:pPr>
      <w:r w:rsidRPr="00BE0B7C">
        <w:rPr>
          <w:rFonts w:ascii="Arial" w:hAnsi="Arial" w:cs="Arial"/>
          <w:sz w:val="24"/>
          <w:szCs w:val="24"/>
        </w:rPr>
        <w:lastRenderedPageBreak/>
        <w:t>04.0</w:t>
      </w:r>
      <w:r w:rsidR="00EC0B3A" w:rsidRPr="00BE0B7C">
        <w:rPr>
          <w:rFonts w:ascii="Arial" w:hAnsi="Arial" w:cs="Arial"/>
          <w:sz w:val="24"/>
          <w:szCs w:val="24"/>
        </w:rPr>
        <w:t>4</w:t>
      </w:r>
      <w:r w:rsidR="00897703" w:rsidRPr="00BE0B7C">
        <w:rPr>
          <w:rFonts w:ascii="Arial" w:hAnsi="Arial" w:cs="Arial"/>
          <w:sz w:val="24"/>
          <w:szCs w:val="24"/>
        </w:rPr>
        <w:tab/>
      </w:r>
      <w:r w:rsidRPr="00BE0B7C">
        <w:rPr>
          <w:rFonts w:ascii="Arial" w:hAnsi="Arial" w:cs="Arial"/>
          <w:sz w:val="24"/>
          <w:szCs w:val="24"/>
        </w:rPr>
        <w:t>An appropriate management official will meet with an employee who has failed a test to</w:t>
      </w:r>
      <w:r w:rsidR="004313E6" w:rsidRPr="00BE0B7C">
        <w:rPr>
          <w:rFonts w:ascii="Arial" w:hAnsi="Arial" w:cs="Arial"/>
          <w:sz w:val="24"/>
          <w:szCs w:val="24"/>
        </w:rPr>
        <w:t>:</w:t>
      </w:r>
      <w:r w:rsidR="00AA72FD" w:rsidRPr="00BE0B7C">
        <w:rPr>
          <w:rFonts w:ascii="Arial" w:hAnsi="Arial" w:cs="Arial"/>
          <w:sz w:val="24"/>
          <w:szCs w:val="24"/>
        </w:rPr>
        <w:t xml:space="preserve"> </w:t>
      </w:r>
    </w:p>
    <w:p w14:paraId="12607E76" w14:textId="77777777" w:rsidR="00314830" w:rsidRDefault="00314830" w:rsidP="00AE49A9">
      <w:pPr>
        <w:spacing w:after="0" w:line="240" w:lineRule="auto"/>
        <w:ind w:left="1440" w:hanging="720"/>
        <w:rPr>
          <w:rFonts w:ascii="Arial" w:hAnsi="Arial" w:cs="Arial"/>
          <w:sz w:val="24"/>
          <w:szCs w:val="24"/>
        </w:rPr>
      </w:pPr>
    </w:p>
    <w:p w14:paraId="38A74FC6" w14:textId="05AC3F5E" w:rsidR="00314830" w:rsidRPr="00314830" w:rsidRDefault="00464CF2" w:rsidP="00AE49A9">
      <w:pPr>
        <w:pStyle w:val="ListParagraph"/>
        <w:numPr>
          <w:ilvl w:val="0"/>
          <w:numId w:val="3"/>
        </w:numPr>
        <w:tabs>
          <w:tab w:val="left" w:pos="1800"/>
        </w:tabs>
        <w:spacing w:after="0" w:line="240" w:lineRule="auto"/>
        <w:rPr>
          <w:rFonts w:ascii="Arial" w:hAnsi="Arial" w:cs="Arial"/>
          <w:sz w:val="24"/>
          <w:szCs w:val="24"/>
        </w:rPr>
      </w:pPr>
      <w:r w:rsidRPr="00314830">
        <w:rPr>
          <w:rFonts w:ascii="Arial" w:hAnsi="Arial" w:cs="Arial"/>
          <w:sz w:val="24"/>
          <w:szCs w:val="24"/>
        </w:rPr>
        <w:t xml:space="preserve">inform the employee of the test </w:t>
      </w:r>
      <w:proofErr w:type="gramStart"/>
      <w:r w:rsidRPr="00314830">
        <w:rPr>
          <w:rFonts w:ascii="Arial" w:hAnsi="Arial" w:cs="Arial"/>
          <w:sz w:val="24"/>
          <w:szCs w:val="24"/>
        </w:rPr>
        <w:t>results</w:t>
      </w:r>
      <w:r w:rsidR="004313E6" w:rsidRPr="00314830">
        <w:rPr>
          <w:rFonts w:ascii="Arial" w:hAnsi="Arial" w:cs="Arial"/>
          <w:sz w:val="24"/>
          <w:szCs w:val="24"/>
        </w:rPr>
        <w:t>;</w:t>
      </w:r>
      <w:proofErr w:type="gramEnd"/>
      <w:r w:rsidR="00314830" w:rsidRPr="00314830">
        <w:rPr>
          <w:rFonts w:ascii="Arial" w:hAnsi="Arial" w:cs="Arial"/>
          <w:sz w:val="24"/>
          <w:szCs w:val="24"/>
        </w:rPr>
        <w:t xml:space="preserve"> </w:t>
      </w:r>
    </w:p>
    <w:p w14:paraId="741E3F31" w14:textId="77777777" w:rsidR="00314830" w:rsidRDefault="00314830" w:rsidP="00AE49A9">
      <w:pPr>
        <w:pStyle w:val="ListParagraph"/>
        <w:tabs>
          <w:tab w:val="left" w:pos="1800"/>
        </w:tabs>
        <w:spacing w:after="0" w:line="240" w:lineRule="auto"/>
        <w:ind w:left="1800"/>
        <w:rPr>
          <w:rFonts w:ascii="Arial" w:hAnsi="Arial" w:cs="Arial"/>
          <w:sz w:val="24"/>
          <w:szCs w:val="24"/>
        </w:rPr>
      </w:pPr>
    </w:p>
    <w:p w14:paraId="0929279A" w14:textId="607142D8" w:rsidR="00314830" w:rsidRPr="00314830" w:rsidRDefault="00464CF2" w:rsidP="00AE49A9">
      <w:pPr>
        <w:pStyle w:val="ListParagraph"/>
        <w:numPr>
          <w:ilvl w:val="0"/>
          <w:numId w:val="3"/>
        </w:numPr>
        <w:tabs>
          <w:tab w:val="left" w:pos="1800"/>
        </w:tabs>
        <w:spacing w:after="0" w:line="240" w:lineRule="auto"/>
        <w:rPr>
          <w:rFonts w:ascii="Arial" w:hAnsi="Arial" w:cs="Arial"/>
          <w:sz w:val="24"/>
          <w:szCs w:val="24"/>
        </w:rPr>
      </w:pPr>
      <w:r w:rsidRPr="00314830">
        <w:rPr>
          <w:rFonts w:ascii="Arial" w:hAnsi="Arial" w:cs="Arial"/>
          <w:sz w:val="24"/>
          <w:szCs w:val="24"/>
        </w:rPr>
        <w:t>determine what disciplinary action, if any,</w:t>
      </w:r>
      <w:r w:rsidR="004B2310" w:rsidRPr="00314830">
        <w:rPr>
          <w:rFonts w:ascii="Arial" w:hAnsi="Arial" w:cs="Arial"/>
          <w:sz w:val="24"/>
          <w:szCs w:val="24"/>
        </w:rPr>
        <w:t xml:space="preserve"> should be taken</w:t>
      </w:r>
      <w:r w:rsidR="004313E6" w:rsidRPr="00314830">
        <w:rPr>
          <w:rFonts w:ascii="Arial" w:hAnsi="Arial" w:cs="Arial"/>
          <w:sz w:val="24"/>
          <w:szCs w:val="24"/>
        </w:rPr>
        <w:t>;</w:t>
      </w:r>
      <w:r w:rsidR="004B2310" w:rsidRPr="00314830">
        <w:rPr>
          <w:rFonts w:ascii="Arial" w:hAnsi="Arial" w:cs="Arial"/>
          <w:sz w:val="24"/>
          <w:szCs w:val="24"/>
        </w:rPr>
        <w:t xml:space="preserve"> and </w:t>
      </w:r>
    </w:p>
    <w:p w14:paraId="72D7E9DE" w14:textId="77777777" w:rsidR="00314830" w:rsidRDefault="00314830" w:rsidP="00AE49A9">
      <w:pPr>
        <w:spacing w:after="0" w:line="240" w:lineRule="auto"/>
        <w:ind w:left="1440" w:hanging="720"/>
        <w:rPr>
          <w:rFonts w:ascii="Arial" w:hAnsi="Arial" w:cs="Arial"/>
          <w:sz w:val="24"/>
          <w:szCs w:val="24"/>
        </w:rPr>
      </w:pPr>
    </w:p>
    <w:p w14:paraId="45E809A2" w14:textId="499F7E31" w:rsidR="00CE0E26" w:rsidRPr="00314830" w:rsidRDefault="004B2310" w:rsidP="00AE49A9">
      <w:pPr>
        <w:pStyle w:val="ListParagraph"/>
        <w:numPr>
          <w:ilvl w:val="0"/>
          <w:numId w:val="1"/>
        </w:numPr>
        <w:spacing w:after="0" w:line="240" w:lineRule="auto"/>
        <w:rPr>
          <w:rFonts w:ascii="Arial" w:hAnsi="Arial" w:cs="Arial"/>
          <w:sz w:val="24"/>
          <w:szCs w:val="24"/>
        </w:rPr>
      </w:pPr>
      <w:r w:rsidRPr="00314830">
        <w:rPr>
          <w:rFonts w:ascii="Arial" w:hAnsi="Arial" w:cs="Arial"/>
          <w:sz w:val="24"/>
          <w:szCs w:val="24"/>
        </w:rPr>
        <w:t xml:space="preserve">explore the possibilities for </w:t>
      </w:r>
      <w:r w:rsidR="00CE0E26" w:rsidRPr="00314830">
        <w:rPr>
          <w:rFonts w:ascii="Arial" w:hAnsi="Arial" w:cs="Arial"/>
          <w:sz w:val="24"/>
          <w:szCs w:val="24"/>
        </w:rPr>
        <w:t xml:space="preserve">the </w:t>
      </w:r>
      <w:r w:rsidRPr="00314830">
        <w:rPr>
          <w:rFonts w:ascii="Arial" w:hAnsi="Arial" w:cs="Arial"/>
          <w:sz w:val="24"/>
          <w:szCs w:val="24"/>
        </w:rPr>
        <w:t xml:space="preserve">employee to participate in </w:t>
      </w:r>
      <w:r w:rsidR="00707D5F" w:rsidRPr="00314830">
        <w:rPr>
          <w:rFonts w:ascii="Arial" w:hAnsi="Arial" w:cs="Arial"/>
          <w:sz w:val="24"/>
          <w:szCs w:val="24"/>
        </w:rPr>
        <w:t>a</w:t>
      </w:r>
      <w:r w:rsidRPr="00314830">
        <w:rPr>
          <w:rFonts w:ascii="Arial" w:hAnsi="Arial" w:cs="Arial"/>
          <w:sz w:val="24"/>
          <w:szCs w:val="24"/>
        </w:rPr>
        <w:t xml:space="preserve"> </w:t>
      </w:r>
      <w:r w:rsidR="001917D9" w:rsidRPr="00314830">
        <w:rPr>
          <w:rFonts w:ascii="Arial" w:hAnsi="Arial" w:cs="Arial"/>
          <w:sz w:val="24"/>
          <w:szCs w:val="24"/>
        </w:rPr>
        <w:t>university</w:t>
      </w:r>
      <w:r w:rsidR="00314830">
        <w:rPr>
          <w:rFonts w:ascii="Arial" w:hAnsi="Arial" w:cs="Arial"/>
          <w:sz w:val="24"/>
          <w:szCs w:val="24"/>
        </w:rPr>
        <w:t>-</w:t>
      </w:r>
      <w:r w:rsidR="001917D9" w:rsidRPr="00314830">
        <w:rPr>
          <w:rFonts w:ascii="Arial" w:hAnsi="Arial" w:cs="Arial"/>
          <w:sz w:val="24"/>
          <w:szCs w:val="24"/>
        </w:rPr>
        <w:t>approved</w:t>
      </w:r>
      <w:r w:rsidR="00DF704F" w:rsidRPr="00314830">
        <w:rPr>
          <w:rFonts w:ascii="Arial" w:hAnsi="Arial" w:cs="Arial"/>
          <w:sz w:val="24"/>
          <w:szCs w:val="24"/>
        </w:rPr>
        <w:t xml:space="preserve"> counseling or </w:t>
      </w:r>
      <w:r w:rsidRPr="00314830">
        <w:rPr>
          <w:rFonts w:ascii="Arial" w:hAnsi="Arial" w:cs="Arial"/>
          <w:sz w:val="24"/>
          <w:szCs w:val="24"/>
        </w:rPr>
        <w:t>rehabilitation program</w:t>
      </w:r>
      <w:r w:rsidR="00A74A14" w:rsidRPr="00314830">
        <w:rPr>
          <w:rFonts w:ascii="Arial" w:hAnsi="Arial" w:cs="Arial"/>
          <w:sz w:val="24"/>
          <w:szCs w:val="24"/>
        </w:rPr>
        <w:t xml:space="preserve"> as a condition of </w:t>
      </w:r>
      <w:r w:rsidR="001917D9" w:rsidRPr="00314830">
        <w:rPr>
          <w:rFonts w:ascii="Arial" w:hAnsi="Arial" w:cs="Arial"/>
          <w:sz w:val="24"/>
          <w:szCs w:val="24"/>
        </w:rPr>
        <w:t xml:space="preserve">continued </w:t>
      </w:r>
      <w:r w:rsidR="00A74A14" w:rsidRPr="00314830">
        <w:rPr>
          <w:rFonts w:ascii="Arial" w:hAnsi="Arial" w:cs="Arial"/>
          <w:sz w:val="24"/>
          <w:szCs w:val="24"/>
        </w:rPr>
        <w:t>employment</w:t>
      </w:r>
      <w:r w:rsidR="00314830">
        <w:rPr>
          <w:rFonts w:ascii="Arial" w:hAnsi="Arial" w:cs="Arial"/>
          <w:sz w:val="24"/>
          <w:szCs w:val="24"/>
        </w:rPr>
        <w:t xml:space="preserve">. </w:t>
      </w:r>
      <w:r w:rsidRPr="00314830">
        <w:rPr>
          <w:rFonts w:ascii="Arial" w:hAnsi="Arial" w:cs="Arial"/>
          <w:sz w:val="24"/>
          <w:szCs w:val="24"/>
        </w:rPr>
        <w:t xml:space="preserve">  </w:t>
      </w:r>
      <w:r w:rsidR="00464CF2" w:rsidRPr="00314830">
        <w:rPr>
          <w:rFonts w:ascii="Arial" w:hAnsi="Arial" w:cs="Arial"/>
          <w:sz w:val="24"/>
          <w:szCs w:val="24"/>
        </w:rPr>
        <w:t xml:space="preserve"> </w:t>
      </w:r>
    </w:p>
    <w:p w14:paraId="71C65727" w14:textId="77777777" w:rsidR="00897703" w:rsidRPr="00BE0B7C" w:rsidRDefault="00897703" w:rsidP="00AE49A9">
      <w:pPr>
        <w:spacing w:after="0" w:line="240" w:lineRule="auto"/>
        <w:ind w:left="1440" w:hanging="720"/>
        <w:rPr>
          <w:rFonts w:ascii="Arial" w:hAnsi="Arial" w:cs="Arial"/>
          <w:sz w:val="24"/>
          <w:szCs w:val="24"/>
        </w:rPr>
      </w:pPr>
    </w:p>
    <w:p w14:paraId="6660D30E" w14:textId="383260DA" w:rsidR="00854AB8" w:rsidRDefault="00D46832" w:rsidP="001E6EBD">
      <w:pPr>
        <w:tabs>
          <w:tab w:val="left" w:pos="1440"/>
        </w:tabs>
        <w:spacing w:after="0" w:line="240" w:lineRule="auto"/>
        <w:ind w:left="1440"/>
        <w:rPr>
          <w:rFonts w:ascii="Arial" w:hAnsi="Arial" w:cs="Arial"/>
          <w:sz w:val="24"/>
          <w:szCs w:val="24"/>
        </w:rPr>
      </w:pPr>
      <w:r w:rsidRPr="36C733D4">
        <w:rPr>
          <w:rFonts w:ascii="Arial" w:hAnsi="Arial" w:cs="Arial"/>
          <w:sz w:val="24"/>
          <w:szCs w:val="24"/>
        </w:rPr>
        <w:t>A</w:t>
      </w:r>
      <w:r w:rsidR="007A0C25" w:rsidRPr="36C733D4">
        <w:rPr>
          <w:rFonts w:ascii="Arial" w:hAnsi="Arial" w:cs="Arial"/>
          <w:sz w:val="24"/>
          <w:szCs w:val="24"/>
        </w:rPr>
        <w:t>s an employee benefit,</w:t>
      </w:r>
      <w:r w:rsidRPr="36C733D4">
        <w:rPr>
          <w:rFonts w:ascii="Arial" w:hAnsi="Arial" w:cs="Arial"/>
          <w:sz w:val="24"/>
          <w:szCs w:val="24"/>
        </w:rPr>
        <w:t xml:space="preserve"> </w:t>
      </w:r>
      <w:r w:rsidR="005D4C15" w:rsidRPr="36C733D4">
        <w:rPr>
          <w:rFonts w:ascii="Arial" w:hAnsi="Arial" w:cs="Arial"/>
          <w:sz w:val="24"/>
          <w:szCs w:val="24"/>
        </w:rPr>
        <w:t>the university</w:t>
      </w:r>
      <w:r w:rsidRPr="36C733D4">
        <w:rPr>
          <w:rFonts w:ascii="Arial" w:hAnsi="Arial" w:cs="Arial"/>
          <w:sz w:val="24"/>
          <w:szCs w:val="24"/>
        </w:rPr>
        <w:t xml:space="preserve"> provides access to an</w:t>
      </w:r>
      <w:r w:rsidR="00E02B34" w:rsidRPr="36C733D4">
        <w:rPr>
          <w:rFonts w:ascii="Arial" w:hAnsi="Arial" w:cs="Arial"/>
          <w:sz w:val="24"/>
          <w:szCs w:val="24"/>
        </w:rPr>
        <w:t xml:space="preserve"> e</w:t>
      </w:r>
      <w:r w:rsidR="007A0C25" w:rsidRPr="36C733D4">
        <w:rPr>
          <w:rFonts w:ascii="Arial" w:hAnsi="Arial" w:cs="Arial"/>
          <w:sz w:val="24"/>
          <w:szCs w:val="24"/>
        </w:rPr>
        <w:t xml:space="preserve">mployee </w:t>
      </w:r>
      <w:r w:rsidR="00E02B34" w:rsidRPr="36C733D4">
        <w:rPr>
          <w:rFonts w:ascii="Arial" w:hAnsi="Arial" w:cs="Arial"/>
          <w:sz w:val="24"/>
          <w:szCs w:val="24"/>
        </w:rPr>
        <w:t>a</w:t>
      </w:r>
      <w:r w:rsidR="000517AF" w:rsidRPr="36C733D4">
        <w:rPr>
          <w:rFonts w:ascii="Arial" w:hAnsi="Arial" w:cs="Arial"/>
          <w:sz w:val="24"/>
          <w:szCs w:val="24"/>
        </w:rPr>
        <w:t>ssistance</w:t>
      </w:r>
      <w:r w:rsidR="00E02B34" w:rsidRPr="36C733D4">
        <w:rPr>
          <w:rFonts w:ascii="Arial" w:hAnsi="Arial" w:cs="Arial"/>
          <w:sz w:val="24"/>
          <w:szCs w:val="24"/>
        </w:rPr>
        <w:t xml:space="preserve"> p</w:t>
      </w:r>
      <w:r w:rsidR="007A0C25" w:rsidRPr="36C733D4">
        <w:rPr>
          <w:rFonts w:ascii="Arial" w:hAnsi="Arial" w:cs="Arial"/>
          <w:sz w:val="24"/>
          <w:szCs w:val="24"/>
        </w:rPr>
        <w:t>rogram (EAP). Th</w:t>
      </w:r>
      <w:r w:rsidRPr="36C733D4">
        <w:rPr>
          <w:rFonts w:ascii="Arial" w:hAnsi="Arial" w:cs="Arial"/>
          <w:sz w:val="24"/>
          <w:szCs w:val="24"/>
        </w:rPr>
        <w:t>is</w:t>
      </w:r>
      <w:r w:rsidR="007A0C25" w:rsidRPr="36C733D4">
        <w:rPr>
          <w:rFonts w:ascii="Arial" w:hAnsi="Arial" w:cs="Arial"/>
          <w:sz w:val="24"/>
          <w:szCs w:val="24"/>
        </w:rPr>
        <w:t xml:space="preserve"> EAP,</w:t>
      </w:r>
      <w:r w:rsidRPr="36C733D4">
        <w:rPr>
          <w:rFonts w:ascii="Arial" w:hAnsi="Arial" w:cs="Arial"/>
          <w:sz w:val="24"/>
          <w:szCs w:val="24"/>
        </w:rPr>
        <w:t xml:space="preserve"> referred to as</w:t>
      </w:r>
      <w:r w:rsidR="007A0C25" w:rsidRPr="36C733D4">
        <w:rPr>
          <w:rFonts w:ascii="Arial" w:hAnsi="Arial" w:cs="Arial"/>
          <w:sz w:val="24"/>
          <w:szCs w:val="24"/>
        </w:rPr>
        <w:t xml:space="preserve"> </w:t>
      </w:r>
      <w:r w:rsidR="006A710A" w:rsidRPr="36C733D4">
        <w:rPr>
          <w:rFonts w:ascii="Arial" w:hAnsi="Arial" w:cs="Arial"/>
          <w:sz w:val="24"/>
          <w:szCs w:val="24"/>
        </w:rPr>
        <w:t>“</w:t>
      </w:r>
      <w:hyperlink r:id="rId21">
        <w:r w:rsidR="007A0C25" w:rsidRPr="00E51072">
          <w:rPr>
            <w:rStyle w:val="Hyperlink"/>
            <w:rFonts w:ascii="Arial" w:hAnsi="Arial" w:cs="Arial"/>
            <w:color w:val="0070C0"/>
            <w:sz w:val="24"/>
            <w:szCs w:val="24"/>
          </w:rPr>
          <w:t>Bobcat Balance</w:t>
        </w:r>
      </w:hyperlink>
      <w:r w:rsidR="007671E4" w:rsidRPr="36C733D4">
        <w:rPr>
          <w:rFonts w:ascii="Arial" w:hAnsi="Arial" w:cs="Arial"/>
          <w:sz w:val="24"/>
          <w:szCs w:val="24"/>
        </w:rPr>
        <w:t>,</w:t>
      </w:r>
      <w:r w:rsidR="006A710A" w:rsidRPr="36C733D4">
        <w:rPr>
          <w:rFonts w:ascii="Arial" w:hAnsi="Arial" w:cs="Arial"/>
          <w:sz w:val="24"/>
          <w:szCs w:val="24"/>
        </w:rPr>
        <w:t>”</w:t>
      </w:r>
      <w:r w:rsidR="007A0C25" w:rsidRPr="36C733D4">
        <w:rPr>
          <w:rFonts w:ascii="Arial" w:hAnsi="Arial" w:cs="Arial"/>
          <w:sz w:val="24"/>
          <w:szCs w:val="24"/>
        </w:rPr>
        <w:t xml:space="preserve"> </w:t>
      </w:r>
      <w:r w:rsidR="001E6EBD">
        <w:rPr>
          <w:rFonts w:ascii="Arial" w:hAnsi="Arial" w:cs="Arial"/>
          <w:sz w:val="24"/>
          <w:szCs w:val="24"/>
        </w:rPr>
        <w:t>will be</w:t>
      </w:r>
      <w:r w:rsidR="007A0C25" w:rsidRPr="36C733D4">
        <w:rPr>
          <w:rFonts w:ascii="Arial" w:hAnsi="Arial" w:cs="Arial"/>
          <w:sz w:val="24"/>
          <w:szCs w:val="24"/>
        </w:rPr>
        <w:t xml:space="preserve"> available to</w:t>
      </w:r>
      <w:r w:rsidR="005D5608" w:rsidRPr="36C733D4">
        <w:rPr>
          <w:rFonts w:ascii="Arial" w:hAnsi="Arial" w:cs="Arial"/>
          <w:sz w:val="24"/>
          <w:szCs w:val="24"/>
        </w:rPr>
        <w:t xml:space="preserve"> benefits-eligible staff</w:t>
      </w:r>
      <w:r w:rsidR="00314830" w:rsidRPr="36C733D4">
        <w:rPr>
          <w:rFonts w:ascii="Arial" w:hAnsi="Arial" w:cs="Arial"/>
          <w:sz w:val="24"/>
          <w:szCs w:val="24"/>
        </w:rPr>
        <w:t>,</w:t>
      </w:r>
      <w:r w:rsidR="005D5608" w:rsidRPr="36C733D4">
        <w:rPr>
          <w:rFonts w:ascii="Arial" w:hAnsi="Arial" w:cs="Arial"/>
          <w:sz w:val="24"/>
          <w:szCs w:val="24"/>
        </w:rPr>
        <w:t xml:space="preserve"> graduate student</w:t>
      </w:r>
      <w:r w:rsidR="007A0C25" w:rsidRPr="36C733D4">
        <w:rPr>
          <w:rFonts w:ascii="Arial" w:hAnsi="Arial" w:cs="Arial"/>
          <w:sz w:val="24"/>
          <w:szCs w:val="24"/>
        </w:rPr>
        <w:t xml:space="preserve"> employees</w:t>
      </w:r>
      <w:r w:rsidR="00314830" w:rsidRPr="36C733D4">
        <w:rPr>
          <w:rFonts w:ascii="Arial" w:hAnsi="Arial" w:cs="Arial"/>
          <w:sz w:val="24"/>
          <w:szCs w:val="24"/>
        </w:rPr>
        <w:t>,</w:t>
      </w:r>
      <w:r w:rsidR="007A0C25" w:rsidRPr="36C733D4">
        <w:rPr>
          <w:rFonts w:ascii="Arial" w:hAnsi="Arial" w:cs="Arial"/>
          <w:sz w:val="24"/>
          <w:szCs w:val="24"/>
        </w:rPr>
        <w:t xml:space="preserve"> and </w:t>
      </w:r>
      <w:r w:rsidR="00CE0E26" w:rsidRPr="36C733D4">
        <w:rPr>
          <w:rFonts w:ascii="Arial" w:hAnsi="Arial" w:cs="Arial"/>
          <w:sz w:val="24"/>
          <w:szCs w:val="24"/>
        </w:rPr>
        <w:t>members of their household</w:t>
      </w:r>
      <w:r w:rsidR="007A0C25" w:rsidRPr="36C733D4">
        <w:rPr>
          <w:rFonts w:ascii="Arial" w:hAnsi="Arial" w:cs="Arial"/>
          <w:sz w:val="24"/>
          <w:szCs w:val="24"/>
        </w:rPr>
        <w:t xml:space="preserve"> for confidential assistan</w:t>
      </w:r>
      <w:r w:rsidRPr="36C733D4">
        <w:rPr>
          <w:rFonts w:ascii="Arial" w:hAnsi="Arial" w:cs="Arial"/>
          <w:sz w:val="24"/>
          <w:szCs w:val="24"/>
        </w:rPr>
        <w:t>ce</w:t>
      </w:r>
      <w:r w:rsidR="007A0C25" w:rsidRPr="36C733D4">
        <w:rPr>
          <w:rFonts w:ascii="Arial" w:hAnsi="Arial" w:cs="Arial"/>
          <w:sz w:val="24"/>
          <w:szCs w:val="24"/>
        </w:rPr>
        <w:t xml:space="preserve"> with drug and alcohol </w:t>
      </w:r>
      <w:r w:rsidRPr="36C733D4">
        <w:rPr>
          <w:rFonts w:ascii="Arial" w:hAnsi="Arial" w:cs="Arial"/>
          <w:sz w:val="24"/>
          <w:szCs w:val="24"/>
        </w:rPr>
        <w:t>concerns</w:t>
      </w:r>
      <w:r w:rsidR="006A710A" w:rsidRPr="36C733D4">
        <w:rPr>
          <w:rFonts w:ascii="Arial" w:hAnsi="Arial" w:cs="Arial"/>
          <w:sz w:val="24"/>
          <w:szCs w:val="24"/>
        </w:rPr>
        <w:t>.</w:t>
      </w:r>
    </w:p>
    <w:p w14:paraId="76F4559D" w14:textId="77777777" w:rsidR="00524913" w:rsidRPr="00BE0B7C" w:rsidRDefault="00524913" w:rsidP="00AE49A9">
      <w:pPr>
        <w:spacing w:after="0" w:line="240" w:lineRule="auto"/>
        <w:ind w:left="720" w:hanging="720"/>
        <w:rPr>
          <w:rFonts w:ascii="Arial" w:hAnsi="Arial" w:cs="Arial"/>
          <w:sz w:val="24"/>
          <w:szCs w:val="24"/>
        </w:rPr>
      </w:pPr>
    </w:p>
    <w:p w14:paraId="16856205" w14:textId="77777777" w:rsidR="003C2516" w:rsidRPr="00BE0B7C" w:rsidRDefault="00CF0CE3" w:rsidP="00AE49A9">
      <w:pPr>
        <w:tabs>
          <w:tab w:val="left" w:pos="720"/>
        </w:tabs>
        <w:spacing w:after="0" w:line="240" w:lineRule="auto"/>
        <w:ind w:left="720" w:hanging="720"/>
        <w:rPr>
          <w:rFonts w:ascii="Arial" w:hAnsi="Arial" w:cs="Arial"/>
          <w:b/>
          <w:sz w:val="24"/>
          <w:szCs w:val="24"/>
        </w:rPr>
      </w:pPr>
      <w:r w:rsidRPr="00BE0B7C">
        <w:rPr>
          <w:rFonts w:ascii="Arial" w:hAnsi="Arial" w:cs="Arial"/>
          <w:b/>
          <w:sz w:val="24"/>
          <w:szCs w:val="24"/>
        </w:rPr>
        <w:t>0</w:t>
      </w:r>
      <w:r w:rsidR="00524913" w:rsidRPr="00BE0B7C">
        <w:rPr>
          <w:rFonts w:ascii="Arial" w:hAnsi="Arial" w:cs="Arial"/>
          <w:b/>
          <w:sz w:val="24"/>
          <w:szCs w:val="24"/>
        </w:rPr>
        <w:t>5</w:t>
      </w:r>
      <w:r w:rsidRPr="00BE0B7C">
        <w:rPr>
          <w:rFonts w:ascii="Arial" w:hAnsi="Arial" w:cs="Arial"/>
          <w:b/>
          <w:sz w:val="24"/>
          <w:szCs w:val="24"/>
        </w:rPr>
        <w:t>.</w:t>
      </w:r>
      <w:r w:rsidR="00524913" w:rsidRPr="00BE0B7C">
        <w:rPr>
          <w:rFonts w:ascii="Arial" w:hAnsi="Arial" w:cs="Arial"/>
          <w:b/>
          <w:sz w:val="24"/>
          <w:szCs w:val="24"/>
        </w:rPr>
        <w:tab/>
      </w:r>
      <w:r w:rsidR="003C2516" w:rsidRPr="00BE0B7C">
        <w:rPr>
          <w:rFonts w:ascii="Arial" w:hAnsi="Arial" w:cs="Arial"/>
          <w:b/>
          <w:sz w:val="24"/>
          <w:szCs w:val="24"/>
        </w:rPr>
        <w:t>SUPERVISORY TRAINING</w:t>
      </w:r>
    </w:p>
    <w:p w14:paraId="160E2892" w14:textId="77777777" w:rsidR="00524913" w:rsidRPr="00BE0B7C" w:rsidRDefault="00524913" w:rsidP="00AE49A9">
      <w:pPr>
        <w:spacing w:after="0" w:line="240" w:lineRule="auto"/>
        <w:ind w:left="720" w:hanging="720"/>
        <w:rPr>
          <w:rFonts w:ascii="Arial" w:hAnsi="Arial" w:cs="Arial"/>
          <w:sz w:val="24"/>
          <w:szCs w:val="24"/>
        </w:rPr>
      </w:pPr>
    </w:p>
    <w:p w14:paraId="383718D8" w14:textId="2804C859" w:rsidR="004B2310" w:rsidRDefault="00F6626D" w:rsidP="00AE49A9">
      <w:pPr>
        <w:spacing w:after="0" w:line="240" w:lineRule="auto"/>
        <w:ind w:left="1440" w:hanging="720"/>
        <w:rPr>
          <w:rFonts w:ascii="Arial" w:hAnsi="Arial" w:cs="Arial"/>
          <w:sz w:val="24"/>
          <w:szCs w:val="24"/>
        </w:rPr>
      </w:pPr>
      <w:r w:rsidRPr="00BE0B7C">
        <w:rPr>
          <w:rFonts w:ascii="Arial" w:hAnsi="Arial" w:cs="Arial"/>
          <w:sz w:val="24"/>
          <w:szCs w:val="24"/>
        </w:rPr>
        <w:t>0</w:t>
      </w:r>
      <w:r w:rsidR="00524913" w:rsidRPr="00BE0B7C">
        <w:rPr>
          <w:rFonts w:ascii="Arial" w:hAnsi="Arial" w:cs="Arial"/>
          <w:sz w:val="24"/>
          <w:szCs w:val="24"/>
        </w:rPr>
        <w:t>5</w:t>
      </w:r>
      <w:r w:rsidRPr="00BE0B7C">
        <w:rPr>
          <w:rFonts w:ascii="Arial" w:hAnsi="Arial" w:cs="Arial"/>
          <w:sz w:val="24"/>
          <w:szCs w:val="24"/>
        </w:rPr>
        <w:t>.01</w:t>
      </w:r>
      <w:r w:rsidR="00BB3A36" w:rsidRPr="00BE0B7C">
        <w:rPr>
          <w:rFonts w:ascii="Arial" w:hAnsi="Arial" w:cs="Arial"/>
          <w:sz w:val="24"/>
          <w:szCs w:val="24"/>
        </w:rPr>
        <w:tab/>
      </w:r>
      <w:r w:rsidR="009E5C3E" w:rsidRPr="009E5C3E">
        <w:t xml:space="preserve"> </w:t>
      </w:r>
      <w:r w:rsidR="00181990" w:rsidRPr="00DF704F">
        <w:rPr>
          <w:rFonts w:ascii="Arial" w:hAnsi="Arial" w:cs="Arial"/>
          <w:sz w:val="24"/>
          <w:szCs w:val="24"/>
        </w:rPr>
        <w:t xml:space="preserve">All employees with a supervisory role as assigned in SAP must complete, a one-time required online drug and alcohol abuse training program provided by a qualified substance abuse resource approved by Human Resources. Notification to </w:t>
      </w:r>
      <w:r w:rsidR="00BC0AB2" w:rsidRPr="00DF704F">
        <w:rPr>
          <w:rFonts w:ascii="Arial" w:hAnsi="Arial" w:cs="Arial"/>
          <w:sz w:val="24"/>
          <w:szCs w:val="24"/>
        </w:rPr>
        <w:t>attend and complete training will be automatic through the SAP system. Employees who supervise others</w:t>
      </w:r>
      <w:r w:rsidR="00C42537">
        <w:rPr>
          <w:rFonts w:ascii="Arial" w:hAnsi="Arial" w:cs="Arial"/>
          <w:sz w:val="24"/>
          <w:szCs w:val="24"/>
        </w:rPr>
        <w:t>,</w:t>
      </w:r>
      <w:r w:rsidR="00BC0AB2" w:rsidRPr="00DF704F">
        <w:rPr>
          <w:rFonts w:ascii="Arial" w:hAnsi="Arial" w:cs="Arial"/>
          <w:sz w:val="24"/>
          <w:szCs w:val="24"/>
        </w:rPr>
        <w:t xml:space="preserve"> but are not assigned the supervisory role in SAP</w:t>
      </w:r>
      <w:r w:rsidR="00C42537">
        <w:rPr>
          <w:rFonts w:ascii="Arial" w:hAnsi="Arial" w:cs="Arial"/>
          <w:sz w:val="24"/>
          <w:szCs w:val="24"/>
        </w:rPr>
        <w:t>,</w:t>
      </w:r>
      <w:r w:rsidR="00BC0AB2" w:rsidRPr="00DF704F">
        <w:rPr>
          <w:rFonts w:ascii="Arial" w:hAnsi="Arial" w:cs="Arial"/>
          <w:sz w:val="24"/>
          <w:szCs w:val="24"/>
        </w:rPr>
        <w:t xml:space="preserve"> are also encouraged to take this training which can be accessed through the SAP portal. </w:t>
      </w:r>
      <w:r w:rsidR="009E5C3E" w:rsidRPr="00DF704F">
        <w:rPr>
          <w:rFonts w:ascii="Arial" w:hAnsi="Arial" w:cs="Arial"/>
          <w:sz w:val="24"/>
          <w:szCs w:val="24"/>
        </w:rPr>
        <w:t>This training will help supervisors determine if reasonable suspicion testing may be warranted.</w:t>
      </w:r>
    </w:p>
    <w:p w14:paraId="0CB8903F" w14:textId="77777777" w:rsidR="00724587" w:rsidRPr="00BE0B7C" w:rsidRDefault="00724587" w:rsidP="00AE49A9">
      <w:pPr>
        <w:spacing w:after="0" w:line="240" w:lineRule="auto"/>
        <w:rPr>
          <w:rFonts w:ascii="Arial" w:hAnsi="Arial" w:cs="Arial"/>
          <w:sz w:val="24"/>
          <w:szCs w:val="24"/>
        </w:rPr>
      </w:pPr>
    </w:p>
    <w:p w14:paraId="1F827963" w14:textId="77777777" w:rsidR="003C2516" w:rsidRPr="00BE0B7C" w:rsidRDefault="003C2516" w:rsidP="00AE49A9">
      <w:pPr>
        <w:spacing w:after="0" w:line="240" w:lineRule="auto"/>
        <w:ind w:left="720" w:hanging="720"/>
        <w:rPr>
          <w:rFonts w:ascii="Arial" w:hAnsi="Arial" w:cs="Arial"/>
          <w:b/>
          <w:sz w:val="24"/>
          <w:szCs w:val="24"/>
        </w:rPr>
      </w:pPr>
      <w:r w:rsidRPr="00BE0B7C">
        <w:rPr>
          <w:rFonts w:ascii="Arial" w:hAnsi="Arial" w:cs="Arial"/>
          <w:b/>
          <w:sz w:val="24"/>
          <w:szCs w:val="24"/>
        </w:rPr>
        <w:t>0</w:t>
      </w:r>
      <w:r w:rsidR="00524913" w:rsidRPr="00BE0B7C">
        <w:rPr>
          <w:rFonts w:ascii="Arial" w:hAnsi="Arial" w:cs="Arial"/>
          <w:b/>
          <w:sz w:val="24"/>
          <w:szCs w:val="24"/>
        </w:rPr>
        <w:t>6</w:t>
      </w:r>
      <w:r w:rsidRPr="00BE0B7C">
        <w:rPr>
          <w:rFonts w:ascii="Arial" w:hAnsi="Arial" w:cs="Arial"/>
          <w:b/>
          <w:sz w:val="24"/>
          <w:szCs w:val="24"/>
        </w:rPr>
        <w:t>.</w:t>
      </w:r>
      <w:r w:rsidR="00524913" w:rsidRPr="00BE0B7C">
        <w:rPr>
          <w:rFonts w:ascii="Arial" w:hAnsi="Arial" w:cs="Arial"/>
          <w:b/>
          <w:sz w:val="24"/>
          <w:szCs w:val="24"/>
        </w:rPr>
        <w:tab/>
      </w:r>
      <w:r w:rsidRPr="00BE0B7C">
        <w:rPr>
          <w:rFonts w:ascii="Arial" w:hAnsi="Arial" w:cs="Arial"/>
          <w:b/>
          <w:sz w:val="24"/>
          <w:szCs w:val="24"/>
        </w:rPr>
        <w:t>REVIEWERS OF THIS UPPS</w:t>
      </w:r>
    </w:p>
    <w:p w14:paraId="6B777CCA" w14:textId="77777777" w:rsidR="00524913" w:rsidRPr="00BE0B7C" w:rsidRDefault="00524913" w:rsidP="00AE49A9">
      <w:pPr>
        <w:spacing w:after="0" w:line="240" w:lineRule="auto"/>
        <w:ind w:left="720" w:hanging="720"/>
        <w:rPr>
          <w:rFonts w:ascii="Arial" w:hAnsi="Arial" w:cs="Arial"/>
          <w:sz w:val="24"/>
          <w:szCs w:val="24"/>
        </w:rPr>
      </w:pPr>
    </w:p>
    <w:p w14:paraId="61FB4991" w14:textId="77777777" w:rsidR="003C2516" w:rsidRPr="00BE0B7C" w:rsidRDefault="003C2516" w:rsidP="00AE49A9">
      <w:pPr>
        <w:spacing w:after="0" w:line="240" w:lineRule="auto"/>
        <w:ind w:left="1440" w:hanging="720"/>
        <w:rPr>
          <w:rFonts w:ascii="Arial" w:hAnsi="Arial" w:cs="Arial"/>
          <w:sz w:val="24"/>
          <w:szCs w:val="24"/>
        </w:rPr>
      </w:pPr>
      <w:r w:rsidRPr="00BE0B7C">
        <w:rPr>
          <w:rFonts w:ascii="Arial" w:hAnsi="Arial" w:cs="Arial"/>
          <w:sz w:val="24"/>
          <w:szCs w:val="24"/>
        </w:rPr>
        <w:t>0</w:t>
      </w:r>
      <w:r w:rsidR="00524913" w:rsidRPr="00BE0B7C">
        <w:rPr>
          <w:rFonts w:ascii="Arial" w:hAnsi="Arial" w:cs="Arial"/>
          <w:sz w:val="24"/>
          <w:szCs w:val="24"/>
        </w:rPr>
        <w:t>6.01</w:t>
      </w:r>
      <w:r w:rsidR="00524913" w:rsidRPr="00BE0B7C">
        <w:rPr>
          <w:rFonts w:ascii="Arial" w:hAnsi="Arial" w:cs="Arial"/>
          <w:sz w:val="24"/>
          <w:szCs w:val="24"/>
        </w:rPr>
        <w:tab/>
      </w:r>
      <w:r w:rsidRPr="00BE0B7C">
        <w:rPr>
          <w:rFonts w:ascii="Arial" w:hAnsi="Arial" w:cs="Arial"/>
          <w:sz w:val="24"/>
          <w:szCs w:val="24"/>
        </w:rPr>
        <w:t>Reviewers of this UPPS include the following:</w:t>
      </w:r>
    </w:p>
    <w:p w14:paraId="00422702" w14:textId="77777777" w:rsidR="00524913" w:rsidRPr="00BE0B7C" w:rsidRDefault="00524913" w:rsidP="00AE49A9">
      <w:pPr>
        <w:spacing w:after="0" w:line="240" w:lineRule="auto"/>
        <w:ind w:left="720" w:hanging="720"/>
        <w:rPr>
          <w:rFonts w:ascii="Arial" w:hAnsi="Arial" w:cs="Arial"/>
          <w:sz w:val="24"/>
          <w:szCs w:val="24"/>
        </w:rPr>
      </w:pPr>
    </w:p>
    <w:p w14:paraId="7D8F7DD5" w14:textId="2593FF79" w:rsidR="00524913" w:rsidRDefault="003C2516" w:rsidP="001E6EBD">
      <w:pPr>
        <w:tabs>
          <w:tab w:val="left" w:pos="5760"/>
        </w:tabs>
        <w:spacing w:after="0" w:line="240" w:lineRule="auto"/>
        <w:ind w:left="1440"/>
        <w:rPr>
          <w:rFonts w:ascii="Arial" w:hAnsi="Arial" w:cs="Arial"/>
          <w:sz w:val="24"/>
          <w:szCs w:val="24"/>
          <w:u w:val="single"/>
        </w:rPr>
      </w:pPr>
      <w:r w:rsidRPr="00BE0B7C">
        <w:rPr>
          <w:rFonts w:ascii="Arial" w:hAnsi="Arial" w:cs="Arial"/>
          <w:sz w:val="24"/>
          <w:szCs w:val="24"/>
          <w:u w:val="single"/>
        </w:rPr>
        <w:t>Position</w:t>
      </w:r>
      <w:r w:rsidRPr="00BE0B7C">
        <w:rPr>
          <w:rFonts w:ascii="Arial" w:hAnsi="Arial" w:cs="Arial"/>
          <w:sz w:val="24"/>
          <w:szCs w:val="24"/>
        </w:rPr>
        <w:t xml:space="preserve"> </w:t>
      </w:r>
      <w:r w:rsidR="00050740" w:rsidRPr="00BE0B7C">
        <w:rPr>
          <w:rFonts w:ascii="Arial" w:hAnsi="Arial" w:cs="Arial"/>
          <w:sz w:val="24"/>
          <w:szCs w:val="24"/>
        </w:rPr>
        <w:tab/>
      </w:r>
      <w:r w:rsidRPr="00BE0B7C">
        <w:rPr>
          <w:rFonts w:ascii="Arial" w:hAnsi="Arial" w:cs="Arial"/>
          <w:sz w:val="24"/>
          <w:szCs w:val="24"/>
          <w:u w:val="single"/>
        </w:rPr>
        <w:t>Date</w:t>
      </w:r>
    </w:p>
    <w:p w14:paraId="2B555673" w14:textId="77777777" w:rsidR="005A676B" w:rsidRPr="00BE0B7C" w:rsidRDefault="005A676B" w:rsidP="001E6EBD">
      <w:pPr>
        <w:tabs>
          <w:tab w:val="left" w:pos="5760"/>
        </w:tabs>
        <w:spacing w:after="0" w:line="240" w:lineRule="auto"/>
        <w:ind w:left="1440"/>
        <w:rPr>
          <w:rFonts w:ascii="Arial" w:hAnsi="Arial" w:cs="Arial"/>
          <w:sz w:val="24"/>
          <w:szCs w:val="24"/>
        </w:rPr>
      </w:pPr>
    </w:p>
    <w:p w14:paraId="04DB4E0D" w14:textId="598AFF0F" w:rsidR="003C2516" w:rsidRPr="00BE0B7C" w:rsidRDefault="00524913" w:rsidP="00AE49A9">
      <w:pPr>
        <w:tabs>
          <w:tab w:val="left" w:pos="5760"/>
        </w:tabs>
        <w:spacing w:after="0" w:line="240" w:lineRule="auto"/>
        <w:ind w:left="1440" w:hanging="720"/>
        <w:rPr>
          <w:rFonts w:ascii="Arial" w:hAnsi="Arial" w:cs="Arial"/>
          <w:sz w:val="24"/>
          <w:szCs w:val="24"/>
        </w:rPr>
      </w:pPr>
      <w:r w:rsidRPr="00BE0B7C">
        <w:rPr>
          <w:rFonts w:ascii="Arial" w:hAnsi="Arial" w:cs="Arial"/>
          <w:sz w:val="24"/>
          <w:szCs w:val="24"/>
        </w:rPr>
        <w:tab/>
      </w:r>
      <w:r w:rsidR="00E74FD7">
        <w:rPr>
          <w:rFonts w:ascii="Arial" w:hAnsi="Arial" w:cs="Arial"/>
          <w:sz w:val="24"/>
          <w:szCs w:val="24"/>
        </w:rPr>
        <w:t>Associate</w:t>
      </w:r>
      <w:r w:rsidR="00E74FD7" w:rsidRPr="00BE0B7C">
        <w:rPr>
          <w:rFonts w:ascii="Arial" w:hAnsi="Arial" w:cs="Arial"/>
          <w:sz w:val="24"/>
          <w:szCs w:val="24"/>
        </w:rPr>
        <w:t xml:space="preserve"> </w:t>
      </w:r>
      <w:r w:rsidR="0050102E" w:rsidRPr="00BE0B7C">
        <w:rPr>
          <w:rFonts w:ascii="Arial" w:hAnsi="Arial" w:cs="Arial"/>
          <w:sz w:val="24"/>
          <w:szCs w:val="24"/>
        </w:rPr>
        <w:t>Vice President for</w:t>
      </w:r>
      <w:r w:rsidR="00050740" w:rsidRPr="00BE0B7C">
        <w:rPr>
          <w:rFonts w:ascii="Arial" w:hAnsi="Arial" w:cs="Arial"/>
          <w:sz w:val="24"/>
          <w:szCs w:val="24"/>
        </w:rPr>
        <w:t xml:space="preserve"> Human</w:t>
      </w:r>
      <w:r w:rsidR="00050740" w:rsidRPr="00BE0B7C">
        <w:rPr>
          <w:rFonts w:ascii="Arial" w:hAnsi="Arial" w:cs="Arial"/>
          <w:sz w:val="24"/>
          <w:szCs w:val="24"/>
        </w:rPr>
        <w:tab/>
      </w:r>
      <w:r w:rsidR="003C2516" w:rsidRPr="00BE0B7C">
        <w:rPr>
          <w:rFonts w:ascii="Arial" w:hAnsi="Arial" w:cs="Arial"/>
          <w:sz w:val="24"/>
          <w:szCs w:val="24"/>
        </w:rPr>
        <w:t>March 1 E</w:t>
      </w:r>
      <w:r w:rsidR="0037144F" w:rsidRPr="00BE0B7C">
        <w:rPr>
          <w:rFonts w:ascii="Arial" w:hAnsi="Arial" w:cs="Arial"/>
          <w:sz w:val="24"/>
          <w:szCs w:val="24"/>
        </w:rPr>
        <w:t>5</w:t>
      </w:r>
      <w:r w:rsidR="003C2516" w:rsidRPr="00BE0B7C">
        <w:rPr>
          <w:rFonts w:ascii="Arial" w:hAnsi="Arial" w:cs="Arial"/>
          <w:sz w:val="24"/>
          <w:szCs w:val="24"/>
        </w:rPr>
        <w:t>Y</w:t>
      </w:r>
    </w:p>
    <w:p w14:paraId="6C4E0B2F" w14:textId="77777777" w:rsidR="00050740" w:rsidRPr="00BE0B7C" w:rsidRDefault="00050740" w:rsidP="00AE49A9">
      <w:pPr>
        <w:tabs>
          <w:tab w:val="left" w:pos="5760"/>
        </w:tabs>
        <w:spacing w:after="0" w:line="240" w:lineRule="auto"/>
        <w:ind w:left="1440" w:hanging="720"/>
        <w:rPr>
          <w:rFonts w:ascii="Arial" w:hAnsi="Arial" w:cs="Arial"/>
          <w:sz w:val="24"/>
          <w:szCs w:val="24"/>
        </w:rPr>
      </w:pPr>
      <w:r w:rsidRPr="00BE0B7C">
        <w:rPr>
          <w:rFonts w:ascii="Arial" w:hAnsi="Arial" w:cs="Arial"/>
          <w:sz w:val="24"/>
          <w:szCs w:val="24"/>
        </w:rPr>
        <w:tab/>
        <w:t>Resources</w:t>
      </w:r>
    </w:p>
    <w:p w14:paraId="31597086" w14:textId="77777777" w:rsidR="00524913" w:rsidRPr="00BE0B7C" w:rsidRDefault="00524913" w:rsidP="00AE49A9">
      <w:pPr>
        <w:tabs>
          <w:tab w:val="left" w:pos="7560"/>
        </w:tabs>
        <w:spacing w:after="0" w:line="240" w:lineRule="auto"/>
        <w:rPr>
          <w:rFonts w:ascii="Arial" w:hAnsi="Arial" w:cs="Arial"/>
          <w:sz w:val="24"/>
          <w:szCs w:val="24"/>
        </w:rPr>
      </w:pPr>
    </w:p>
    <w:p w14:paraId="4F3E9A3F" w14:textId="77777777" w:rsidR="00A5526C" w:rsidRPr="00BE0B7C" w:rsidRDefault="005972AF" w:rsidP="00AE49A9">
      <w:pPr>
        <w:tabs>
          <w:tab w:val="left" w:pos="5760"/>
        </w:tabs>
        <w:spacing w:after="0" w:line="240" w:lineRule="auto"/>
        <w:ind w:left="1440"/>
        <w:rPr>
          <w:rFonts w:ascii="Arial" w:hAnsi="Arial" w:cs="Arial"/>
          <w:sz w:val="24"/>
          <w:szCs w:val="24"/>
        </w:rPr>
      </w:pPr>
      <w:r w:rsidRPr="00BE0B7C">
        <w:rPr>
          <w:rFonts w:ascii="Arial" w:hAnsi="Arial" w:cs="Arial"/>
          <w:sz w:val="24"/>
          <w:szCs w:val="24"/>
        </w:rPr>
        <w:t>Associate V</w:t>
      </w:r>
      <w:r w:rsidR="0050102E" w:rsidRPr="00BE0B7C">
        <w:rPr>
          <w:rFonts w:ascii="Arial" w:hAnsi="Arial" w:cs="Arial"/>
          <w:sz w:val="24"/>
          <w:szCs w:val="24"/>
        </w:rPr>
        <w:t xml:space="preserve">ice </w:t>
      </w:r>
      <w:r w:rsidRPr="00BE0B7C">
        <w:rPr>
          <w:rFonts w:ascii="Arial" w:hAnsi="Arial" w:cs="Arial"/>
          <w:sz w:val="24"/>
          <w:szCs w:val="24"/>
        </w:rPr>
        <w:t>P</w:t>
      </w:r>
      <w:r w:rsidR="0050102E" w:rsidRPr="00BE0B7C">
        <w:rPr>
          <w:rFonts w:ascii="Arial" w:hAnsi="Arial" w:cs="Arial"/>
          <w:sz w:val="24"/>
          <w:szCs w:val="24"/>
        </w:rPr>
        <w:t>resident for</w:t>
      </w:r>
      <w:r w:rsidR="00A5526C" w:rsidRPr="00BE0B7C">
        <w:rPr>
          <w:rFonts w:ascii="Arial" w:hAnsi="Arial" w:cs="Arial"/>
          <w:sz w:val="24"/>
          <w:szCs w:val="24"/>
        </w:rPr>
        <w:tab/>
        <w:t>March 1 E5Y</w:t>
      </w:r>
    </w:p>
    <w:p w14:paraId="13D16D89" w14:textId="77777777" w:rsidR="001E6EBD" w:rsidRDefault="005972AF" w:rsidP="00AE49A9">
      <w:pPr>
        <w:tabs>
          <w:tab w:val="left" w:pos="5760"/>
        </w:tabs>
        <w:spacing w:after="0" w:line="240" w:lineRule="auto"/>
        <w:ind w:left="1440"/>
        <w:rPr>
          <w:rFonts w:ascii="Arial" w:hAnsi="Arial" w:cs="Arial"/>
          <w:sz w:val="24"/>
          <w:szCs w:val="24"/>
        </w:rPr>
      </w:pPr>
      <w:r w:rsidRPr="00BE0B7C">
        <w:rPr>
          <w:rFonts w:ascii="Arial" w:hAnsi="Arial" w:cs="Arial"/>
          <w:sz w:val="24"/>
          <w:szCs w:val="24"/>
        </w:rPr>
        <w:t xml:space="preserve">Student </w:t>
      </w:r>
      <w:r w:rsidR="009145C2">
        <w:rPr>
          <w:rFonts w:ascii="Arial" w:eastAsia="Times New Roman" w:hAnsi="Arial" w:cs="Arial"/>
          <w:sz w:val="24"/>
          <w:szCs w:val="24"/>
        </w:rPr>
        <w:t>Success</w:t>
      </w:r>
      <w:r w:rsidR="00AF7295" w:rsidRPr="00BE0B7C">
        <w:rPr>
          <w:rFonts w:ascii="Arial" w:hAnsi="Arial" w:cs="Arial"/>
          <w:sz w:val="24"/>
          <w:szCs w:val="24"/>
        </w:rPr>
        <w:t xml:space="preserve"> and</w:t>
      </w:r>
      <w:r w:rsidR="0020668F">
        <w:rPr>
          <w:rFonts w:ascii="Arial" w:hAnsi="Arial" w:cs="Arial"/>
          <w:sz w:val="24"/>
          <w:szCs w:val="24"/>
        </w:rPr>
        <w:t xml:space="preserve"> </w:t>
      </w:r>
      <w:r w:rsidR="00A5526C" w:rsidRPr="00BE0B7C">
        <w:rPr>
          <w:rFonts w:ascii="Arial" w:hAnsi="Arial" w:cs="Arial"/>
          <w:sz w:val="24"/>
          <w:szCs w:val="24"/>
        </w:rPr>
        <w:t xml:space="preserve">Dean of </w:t>
      </w:r>
    </w:p>
    <w:p w14:paraId="2D5F560D" w14:textId="39BC9CA0" w:rsidR="00314830" w:rsidRDefault="00A5526C" w:rsidP="00AE49A9">
      <w:pPr>
        <w:tabs>
          <w:tab w:val="left" w:pos="5760"/>
        </w:tabs>
        <w:spacing w:after="0" w:line="240" w:lineRule="auto"/>
        <w:ind w:left="1440"/>
        <w:rPr>
          <w:rFonts w:ascii="Arial" w:hAnsi="Arial" w:cs="Arial"/>
          <w:sz w:val="24"/>
          <w:szCs w:val="24"/>
        </w:rPr>
      </w:pPr>
      <w:r w:rsidRPr="00BE0B7C">
        <w:rPr>
          <w:rFonts w:ascii="Arial" w:hAnsi="Arial" w:cs="Arial"/>
          <w:sz w:val="24"/>
          <w:szCs w:val="24"/>
        </w:rPr>
        <w:t>Students</w:t>
      </w:r>
    </w:p>
    <w:p w14:paraId="577EBEC9" w14:textId="3469F6FE" w:rsidR="00C42537" w:rsidRDefault="00C42537" w:rsidP="00AE49A9">
      <w:pPr>
        <w:tabs>
          <w:tab w:val="left" w:pos="5760"/>
        </w:tabs>
        <w:spacing w:after="0" w:line="240" w:lineRule="auto"/>
        <w:ind w:left="1440"/>
        <w:rPr>
          <w:rFonts w:ascii="Arial" w:hAnsi="Arial" w:cs="Arial"/>
          <w:sz w:val="24"/>
          <w:szCs w:val="24"/>
        </w:rPr>
      </w:pPr>
    </w:p>
    <w:p w14:paraId="60353D2C" w14:textId="7578A516" w:rsidR="00C42537" w:rsidRDefault="00C42537" w:rsidP="00AE49A9">
      <w:pPr>
        <w:tabs>
          <w:tab w:val="left" w:pos="5760"/>
        </w:tabs>
        <w:spacing w:after="0" w:line="240" w:lineRule="auto"/>
        <w:ind w:left="1440"/>
        <w:rPr>
          <w:rFonts w:ascii="Arial" w:hAnsi="Arial" w:cs="Arial"/>
          <w:sz w:val="24"/>
          <w:szCs w:val="24"/>
        </w:rPr>
      </w:pPr>
      <w:r w:rsidRPr="00BE0B7C">
        <w:rPr>
          <w:rFonts w:ascii="Arial" w:hAnsi="Arial" w:cs="Arial"/>
          <w:sz w:val="24"/>
          <w:szCs w:val="24"/>
        </w:rPr>
        <w:t>Chair, Staff Council</w:t>
      </w:r>
      <w:r w:rsidRPr="00BE0B7C">
        <w:rPr>
          <w:rFonts w:ascii="Arial" w:hAnsi="Arial" w:cs="Arial"/>
          <w:sz w:val="24"/>
          <w:szCs w:val="24"/>
        </w:rPr>
        <w:tab/>
        <w:t>March 1 E5Y</w:t>
      </w:r>
    </w:p>
    <w:p w14:paraId="4ABC0F2B" w14:textId="77777777" w:rsidR="00314830" w:rsidRPr="00BE0B7C" w:rsidRDefault="00314830" w:rsidP="00AE49A9">
      <w:pPr>
        <w:spacing w:after="0" w:line="240" w:lineRule="auto"/>
        <w:rPr>
          <w:rFonts w:ascii="Arial" w:hAnsi="Arial" w:cs="Arial"/>
          <w:sz w:val="24"/>
          <w:szCs w:val="24"/>
        </w:rPr>
      </w:pPr>
    </w:p>
    <w:p w14:paraId="75DF60A3" w14:textId="77777777" w:rsidR="003C2516" w:rsidRPr="00BE0B7C" w:rsidRDefault="00524913" w:rsidP="00AE49A9">
      <w:pPr>
        <w:spacing w:after="0" w:line="240" w:lineRule="auto"/>
        <w:rPr>
          <w:rFonts w:ascii="Arial" w:hAnsi="Arial" w:cs="Arial"/>
          <w:b/>
          <w:sz w:val="24"/>
          <w:szCs w:val="24"/>
        </w:rPr>
      </w:pPr>
      <w:r w:rsidRPr="00BE0B7C">
        <w:rPr>
          <w:rFonts w:ascii="Arial" w:hAnsi="Arial" w:cs="Arial"/>
          <w:b/>
          <w:sz w:val="24"/>
          <w:szCs w:val="24"/>
        </w:rPr>
        <w:t>07</w:t>
      </w:r>
      <w:r w:rsidR="003C2516" w:rsidRPr="00BE0B7C">
        <w:rPr>
          <w:rFonts w:ascii="Arial" w:hAnsi="Arial" w:cs="Arial"/>
          <w:b/>
          <w:sz w:val="24"/>
          <w:szCs w:val="24"/>
        </w:rPr>
        <w:t>.</w:t>
      </w:r>
      <w:r w:rsidRPr="00BE0B7C">
        <w:rPr>
          <w:rFonts w:ascii="Arial" w:hAnsi="Arial" w:cs="Arial"/>
          <w:b/>
          <w:sz w:val="24"/>
          <w:szCs w:val="24"/>
        </w:rPr>
        <w:tab/>
      </w:r>
      <w:r w:rsidR="003C2516" w:rsidRPr="00BE0B7C">
        <w:rPr>
          <w:rFonts w:ascii="Arial" w:hAnsi="Arial" w:cs="Arial"/>
          <w:b/>
          <w:sz w:val="24"/>
          <w:szCs w:val="24"/>
        </w:rPr>
        <w:t>CERTIFICATION STATEMENT</w:t>
      </w:r>
    </w:p>
    <w:p w14:paraId="158B4840" w14:textId="77777777" w:rsidR="00524913" w:rsidRPr="00BE0B7C" w:rsidRDefault="00524913" w:rsidP="00AE49A9">
      <w:pPr>
        <w:spacing w:after="0" w:line="240" w:lineRule="auto"/>
        <w:rPr>
          <w:rFonts w:ascii="Arial" w:hAnsi="Arial" w:cs="Arial"/>
          <w:sz w:val="24"/>
          <w:szCs w:val="24"/>
        </w:rPr>
      </w:pPr>
    </w:p>
    <w:p w14:paraId="1B5F7C9E" w14:textId="77777777" w:rsidR="003C2516" w:rsidRPr="00BE0B7C" w:rsidRDefault="003C2516" w:rsidP="00AE49A9">
      <w:pPr>
        <w:spacing w:after="0" w:line="240" w:lineRule="auto"/>
        <w:ind w:left="720"/>
        <w:rPr>
          <w:rFonts w:ascii="Arial" w:hAnsi="Arial" w:cs="Arial"/>
          <w:sz w:val="24"/>
          <w:szCs w:val="24"/>
        </w:rPr>
      </w:pPr>
      <w:r w:rsidRPr="00BE0B7C">
        <w:rPr>
          <w:rFonts w:ascii="Arial" w:hAnsi="Arial" w:cs="Arial"/>
          <w:sz w:val="24"/>
          <w:szCs w:val="24"/>
        </w:rPr>
        <w:lastRenderedPageBreak/>
        <w:t>This UPPS has been approved by the following individuals in their official capacities and represents Texas State policy and procedure from the date of this document until superseded.</w:t>
      </w:r>
    </w:p>
    <w:p w14:paraId="393C8A2C" w14:textId="77777777" w:rsidR="00524913" w:rsidRPr="00BE0B7C" w:rsidRDefault="00524913" w:rsidP="00AE49A9">
      <w:pPr>
        <w:spacing w:after="0" w:line="240" w:lineRule="auto"/>
        <w:rPr>
          <w:rFonts w:ascii="Arial" w:hAnsi="Arial" w:cs="Arial"/>
          <w:sz w:val="24"/>
          <w:szCs w:val="24"/>
        </w:rPr>
      </w:pPr>
    </w:p>
    <w:p w14:paraId="628D8C7B" w14:textId="4467D637" w:rsidR="002654C0" w:rsidRPr="00BE0B7C" w:rsidRDefault="00050740" w:rsidP="00AE49A9">
      <w:pPr>
        <w:spacing w:after="0" w:line="240" w:lineRule="auto"/>
        <w:rPr>
          <w:rFonts w:ascii="Arial" w:hAnsi="Arial" w:cs="Arial"/>
          <w:sz w:val="24"/>
          <w:szCs w:val="24"/>
        </w:rPr>
      </w:pPr>
      <w:r w:rsidRPr="00BE0B7C">
        <w:rPr>
          <w:rFonts w:ascii="Arial" w:hAnsi="Arial" w:cs="Arial"/>
          <w:sz w:val="24"/>
          <w:szCs w:val="24"/>
        </w:rPr>
        <w:tab/>
      </w:r>
      <w:r w:rsidR="001459E0">
        <w:rPr>
          <w:rFonts w:ascii="Arial" w:hAnsi="Arial" w:cs="Arial"/>
          <w:sz w:val="24"/>
          <w:szCs w:val="24"/>
        </w:rPr>
        <w:t>Associate</w:t>
      </w:r>
      <w:r w:rsidR="001459E0" w:rsidRPr="00BE0B7C">
        <w:rPr>
          <w:rFonts w:ascii="Arial" w:hAnsi="Arial" w:cs="Arial"/>
          <w:sz w:val="24"/>
          <w:szCs w:val="24"/>
        </w:rPr>
        <w:t xml:space="preserve"> </w:t>
      </w:r>
      <w:r w:rsidR="009C6876" w:rsidRPr="00BE0B7C">
        <w:rPr>
          <w:rFonts w:ascii="Arial" w:hAnsi="Arial" w:cs="Arial"/>
          <w:sz w:val="24"/>
          <w:szCs w:val="24"/>
        </w:rPr>
        <w:t>Vice President for Human Resources</w:t>
      </w:r>
      <w:r w:rsidR="002654C0" w:rsidRPr="00BE0B7C">
        <w:rPr>
          <w:rFonts w:ascii="Arial" w:hAnsi="Arial" w:cs="Arial"/>
          <w:sz w:val="24"/>
          <w:szCs w:val="24"/>
        </w:rPr>
        <w:t>; senior reviewer of this UPPS</w:t>
      </w:r>
    </w:p>
    <w:p w14:paraId="6B5323FF" w14:textId="77777777" w:rsidR="00524913" w:rsidRPr="00BE0B7C" w:rsidRDefault="00524913" w:rsidP="00AE49A9">
      <w:pPr>
        <w:spacing w:after="0" w:line="240" w:lineRule="auto"/>
        <w:rPr>
          <w:rFonts w:ascii="Arial" w:hAnsi="Arial" w:cs="Arial"/>
          <w:sz w:val="24"/>
          <w:szCs w:val="24"/>
        </w:rPr>
      </w:pPr>
    </w:p>
    <w:p w14:paraId="6F98DB41" w14:textId="5E91C7CE" w:rsidR="003C2516" w:rsidRPr="00BE0B7C" w:rsidRDefault="00050740" w:rsidP="00AE49A9">
      <w:pPr>
        <w:spacing w:after="0" w:line="240" w:lineRule="auto"/>
        <w:rPr>
          <w:rFonts w:ascii="Arial" w:hAnsi="Arial" w:cs="Arial"/>
          <w:sz w:val="24"/>
          <w:szCs w:val="24"/>
        </w:rPr>
      </w:pPr>
      <w:r w:rsidRPr="00BE0B7C">
        <w:rPr>
          <w:rFonts w:ascii="Arial" w:hAnsi="Arial" w:cs="Arial"/>
          <w:sz w:val="24"/>
          <w:szCs w:val="24"/>
        </w:rPr>
        <w:tab/>
      </w:r>
      <w:r w:rsidR="000152BF">
        <w:rPr>
          <w:rFonts w:ascii="Arial" w:hAnsi="Arial" w:cs="Arial"/>
          <w:sz w:val="24"/>
          <w:szCs w:val="24"/>
        </w:rPr>
        <w:t xml:space="preserve">Executive </w:t>
      </w:r>
      <w:r w:rsidR="00DD4652" w:rsidRPr="00BE0B7C">
        <w:rPr>
          <w:rFonts w:ascii="Arial" w:hAnsi="Arial" w:cs="Arial"/>
          <w:sz w:val="24"/>
          <w:szCs w:val="24"/>
        </w:rPr>
        <w:t>Vice President</w:t>
      </w:r>
      <w:r w:rsidR="00AF7295" w:rsidRPr="00BE0B7C">
        <w:rPr>
          <w:rFonts w:ascii="Arial" w:hAnsi="Arial" w:cs="Arial"/>
          <w:sz w:val="24"/>
          <w:szCs w:val="24"/>
        </w:rPr>
        <w:t xml:space="preserve"> for</w:t>
      </w:r>
      <w:r w:rsidR="00DD4652" w:rsidRPr="00BE0B7C">
        <w:rPr>
          <w:rFonts w:ascii="Arial" w:hAnsi="Arial" w:cs="Arial"/>
          <w:sz w:val="24"/>
          <w:szCs w:val="24"/>
        </w:rPr>
        <w:t xml:space="preserve"> </w:t>
      </w:r>
      <w:r w:rsidR="000152BF">
        <w:rPr>
          <w:rFonts w:ascii="Arial" w:hAnsi="Arial" w:cs="Arial"/>
          <w:sz w:val="24"/>
          <w:szCs w:val="24"/>
        </w:rPr>
        <w:t xml:space="preserve">Operations and Chief </w:t>
      </w:r>
      <w:r w:rsidR="00DD4652" w:rsidRPr="00BE0B7C">
        <w:rPr>
          <w:rFonts w:ascii="Arial" w:hAnsi="Arial" w:cs="Arial"/>
          <w:sz w:val="24"/>
          <w:szCs w:val="24"/>
        </w:rPr>
        <w:t>Financ</w:t>
      </w:r>
      <w:r w:rsidR="000152BF">
        <w:rPr>
          <w:rFonts w:ascii="Arial" w:hAnsi="Arial" w:cs="Arial"/>
          <w:sz w:val="24"/>
          <w:szCs w:val="24"/>
        </w:rPr>
        <w:t>ial Officer</w:t>
      </w:r>
    </w:p>
    <w:p w14:paraId="562042ED" w14:textId="77777777" w:rsidR="00524913" w:rsidRPr="00BE0B7C" w:rsidRDefault="00524913" w:rsidP="00AE49A9">
      <w:pPr>
        <w:spacing w:after="0" w:line="240" w:lineRule="auto"/>
        <w:rPr>
          <w:rFonts w:ascii="Arial" w:hAnsi="Arial" w:cs="Arial"/>
          <w:sz w:val="24"/>
          <w:szCs w:val="24"/>
        </w:rPr>
      </w:pPr>
    </w:p>
    <w:p w14:paraId="5E1E33B1" w14:textId="016EFF3C" w:rsidR="001E6EBD" w:rsidRPr="00BE0B7C" w:rsidRDefault="00050740" w:rsidP="00897703">
      <w:pPr>
        <w:spacing w:after="0" w:line="240" w:lineRule="auto"/>
        <w:rPr>
          <w:rFonts w:ascii="Arial" w:hAnsi="Arial" w:cs="Arial"/>
          <w:sz w:val="24"/>
          <w:szCs w:val="24"/>
        </w:rPr>
      </w:pPr>
      <w:r w:rsidRPr="00BE0B7C">
        <w:rPr>
          <w:rFonts w:ascii="Arial" w:hAnsi="Arial" w:cs="Arial"/>
          <w:sz w:val="24"/>
          <w:szCs w:val="24"/>
        </w:rPr>
        <w:tab/>
      </w:r>
      <w:r w:rsidR="003C2516" w:rsidRPr="00BE0B7C">
        <w:rPr>
          <w:rFonts w:ascii="Arial" w:hAnsi="Arial" w:cs="Arial"/>
          <w:sz w:val="24"/>
          <w:szCs w:val="24"/>
        </w:rPr>
        <w:t>President</w:t>
      </w:r>
    </w:p>
    <w:sectPr w:rsidR="001E6EBD" w:rsidRPr="00BE0B7C" w:rsidSect="000507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3C32FC" w14:textId="77777777" w:rsidR="006724D8" w:rsidRDefault="006724D8" w:rsidP="00050740">
      <w:pPr>
        <w:spacing w:after="0" w:line="240" w:lineRule="auto"/>
      </w:pPr>
      <w:r>
        <w:separator/>
      </w:r>
    </w:p>
  </w:endnote>
  <w:endnote w:type="continuationSeparator" w:id="0">
    <w:p w14:paraId="4FD0AF76" w14:textId="77777777" w:rsidR="006724D8" w:rsidRDefault="006724D8" w:rsidP="00050740">
      <w:pPr>
        <w:spacing w:after="0" w:line="240" w:lineRule="auto"/>
      </w:pPr>
      <w:r>
        <w:continuationSeparator/>
      </w:r>
    </w:p>
  </w:endnote>
  <w:endnote w:type="continuationNotice" w:id="1">
    <w:p w14:paraId="6377DB92" w14:textId="77777777" w:rsidR="006D6708" w:rsidRDefault="006D67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5DDC45" w14:textId="77777777" w:rsidR="006724D8" w:rsidRDefault="006724D8" w:rsidP="00050740">
      <w:pPr>
        <w:spacing w:after="0" w:line="240" w:lineRule="auto"/>
      </w:pPr>
      <w:r>
        <w:separator/>
      </w:r>
    </w:p>
  </w:footnote>
  <w:footnote w:type="continuationSeparator" w:id="0">
    <w:p w14:paraId="257551FE" w14:textId="77777777" w:rsidR="006724D8" w:rsidRDefault="006724D8" w:rsidP="00050740">
      <w:pPr>
        <w:spacing w:after="0" w:line="240" w:lineRule="auto"/>
      </w:pPr>
      <w:r>
        <w:continuationSeparator/>
      </w:r>
    </w:p>
  </w:footnote>
  <w:footnote w:type="continuationNotice" w:id="1">
    <w:p w14:paraId="3FB295F6" w14:textId="77777777" w:rsidR="006D6708" w:rsidRDefault="006D67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070C25"/>
    <w:multiLevelType w:val="hybridMultilevel"/>
    <w:tmpl w:val="66F08D58"/>
    <w:lvl w:ilvl="0" w:tplc="2B14E2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66727DD"/>
    <w:multiLevelType w:val="hybridMultilevel"/>
    <w:tmpl w:val="FCA25DE2"/>
    <w:lvl w:ilvl="0" w:tplc="3878A7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4F2044"/>
    <w:multiLevelType w:val="hybridMultilevel"/>
    <w:tmpl w:val="841EE8C6"/>
    <w:lvl w:ilvl="0" w:tplc="A1E692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82419248">
    <w:abstractNumId w:val="1"/>
  </w:num>
  <w:num w:numId="2" w16cid:durableId="1973557055">
    <w:abstractNumId w:val="2"/>
  </w:num>
  <w:num w:numId="3" w16cid:durableId="1009942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30"/>
  <w:proofState w:spelling="clean" w:grammar="clean"/>
  <w:doNotTrackFormatting/>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MjSxNDeyNDcwNzZT0lEKTi0uzszPAykwrwUAtL6iUiwAAAA="/>
  </w:docVars>
  <w:rsids>
    <w:rsidRoot w:val="003C2516"/>
    <w:rsid w:val="0000250E"/>
    <w:rsid w:val="00007C5F"/>
    <w:rsid w:val="00007CE0"/>
    <w:rsid w:val="000111CD"/>
    <w:rsid w:val="000130FC"/>
    <w:rsid w:val="000152BF"/>
    <w:rsid w:val="000241C5"/>
    <w:rsid w:val="000342E9"/>
    <w:rsid w:val="00045B06"/>
    <w:rsid w:val="00050740"/>
    <w:rsid w:val="000517AF"/>
    <w:rsid w:val="0005366F"/>
    <w:rsid w:val="000628F4"/>
    <w:rsid w:val="0008317B"/>
    <w:rsid w:val="00084080"/>
    <w:rsid w:val="00084762"/>
    <w:rsid w:val="000B05FB"/>
    <w:rsid w:val="000C5BBF"/>
    <w:rsid w:val="000E3886"/>
    <w:rsid w:val="000E7AD4"/>
    <w:rsid w:val="000F345C"/>
    <w:rsid w:val="001459E0"/>
    <w:rsid w:val="001466BA"/>
    <w:rsid w:val="00181990"/>
    <w:rsid w:val="00183458"/>
    <w:rsid w:val="001917D9"/>
    <w:rsid w:val="00192BB7"/>
    <w:rsid w:val="00194CAD"/>
    <w:rsid w:val="00195220"/>
    <w:rsid w:val="001A7268"/>
    <w:rsid w:val="001C539F"/>
    <w:rsid w:val="001E2169"/>
    <w:rsid w:val="001E6EBD"/>
    <w:rsid w:val="001E6F86"/>
    <w:rsid w:val="001F1A9C"/>
    <w:rsid w:val="00204663"/>
    <w:rsid w:val="0020514D"/>
    <w:rsid w:val="0020668F"/>
    <w:rsid w:val="0022656A"/>
    <w:rsid w:val="00226D4E"/>
    <w:rsid w:val="00236C49"/>
    <w:rsid w:val="00251310"/>
    <w:rsid w:val="002654C0"/>
    <w:rsid w:val="0027366C"/>
    <w:rsid w:val="002B2E72"/>
    <w:rsid w:val="002D3F7C"/>
    <w:rsid w:val="00312956"/>
    <w:rsid w:val="00313B79"/>
    <w:rsid w:val="00314830"/>
    <w:rsid w:val="003171BF"/>
    <w:rsid w:val="00321BC4"/>
    <w:rsid w:val="00331ADB"/>
    <w:rsid w:val="00334B00"/>
    <w:rsid w:val="00334DB6"/>
    <w:rsid w:val="00335FA7"/>
    <w:rsid w:val="0033638D"/>
    <w:rsid w:val="0035509A"/>
    <w:rsid w:val="0037144F"/>
    <w:rsid w:val="00390C70"/>
    <w:rsid w:val="003A27A9"/>
    <w:rsid w:val="003C2516"/>
    <w:rsid w:val="003C48D2"/>
    <w:rsid w:val="003E698D"/>
    <w:rsid w:val="003F7B24"/>
    <w:rsid w:val="00411830"/>
    <w:rsid w:val="004313E6"/>
    <w:rsid w:val="00436E96"/>
    <w:rsid w:val="00457F82"/>
    <w:rsid w:val="00463895"/>
    <w:rsid w:val="00464CF2"/>
    <w:rsid w:val="004712C1"/>
    <w:rsid w:val="004753CC"/>
    <w:rsid w:val="00483A80"/>
    <w:rsid w:val="004856B3"/>
    <w:rsid w:val="004A01F8"/>
    <w:rsid w:val="004A10C6"/>
    <w:rsid w:val="004B2310"/>
    <w:rsid w:val="004B3BC4"/>
    <w:rsid w:val="004C0396"/>
    <w:rsid w:val="004E2B62"/>
    <w:rsid w:val="004E5A9B"/>
    <w:rsid w:val="0050102E"/>
    <w:rsid w:val="00506917"/>
    <w:rsid w:val="00507038"/>
    <w:rsid w:val="00513582"/>
    <w:rsid w:val="00514F6D"/>
    <w:rsid w:val="00524913"/>
    <w:rsid w:val="00534173"/>
    <w:rsid w:val="00560530"/>
    <w:rsid w:val="00564D72"/>
    <w:rsid w:val="00591F8B"/>
    <w:rsid w:val="00593AE2"/>
    <w:rsid w:val="005972AF"/>
    <w:rsid w:val="005A676B"/>
    <w:rsid w:val="005A7DC6"/>
    <w:rsid w:val="005B760E"/>
    <w:rsid w:val="005C3B41"/>
    <w:rsid w:val="005D3358"/>
    <w:rsid w:val="005D4C15"/>
    <w:rsid w:val="005D54C1"/>
    <w:rsid w:val="005D5608"/>
    <w:rsid w:val="005E3B16"/>
    <w:rsid w:val="005E68C7"/>
    <w:rsid w:val="005F7465"/>
    <w:rsid w:val="0060017A"/>
    <w:rsid w:val="00600E93"/>
    <w:rsid w:val="00601906"/>
    <w:rsid w:val="006114AE"/>
    <w:rsid w:val="00612EEA"/>
    <w:rsid w:val="00615782"/>
    <w:rsid w:val="00627AC1"/>
    <w:rsid w:val="00627E15"/>
    <w:rsid w:val="00630FAE"/>
    <w:rsid w:val="0063342D"/>
    <w:rsid w:val="00651E76"/>
    <w:rsid w:val="006551CD"/>
    <w:rsid w:val="00664D24"/>
    <w:rsid w:val="006724D8"/>
    <w:rsid w:val="0068497F"/>
    <w:rsid w:val="006969F9"/>
    <w:rsid w:val="006A3A28"/>
    <w:rsid w:val="006A3D62"/>
    <w:rsid w:val="006A710A"/>
    <w:rsid w:val="006B25E7"/>
    <w:rsid w:val="006C12A8"/>
    <w:rsid w:val="006C7078"/>
    <w:rsid w:val="006D6708"/>
    <w:rsid w:val="006E1620"/>
    <w:rsid w:val="007054C7"/>
    <w:rsid w:val="00707D5F"/>
    <w:rsid w:val="00711D5C"/>
    <w:rsid w:val="00724587"/>
    <w:rsid w:val="00726036"/>
    <w:rsid w:val="00746578"/>
    <w:rsid w:val="0075205C"/>
    <w:rsid w:val="00760116"/>
    <w:rsid w:val="00760FE4"/>
    <w:rsid w:val="007671E4"/>
    <w:rsid w:val="00773668"/>
    <w:rsid w:val="00776462"/>
    <w:rsid w:val="00780C74"/>
    <w:rsid w:val="0078184A"/>
    <w:rsid w:val="00793AA8"/>
    <w:rsid w:val="007A0C25"/>
    <w:rsid w:val="007C4605"/>
    <w:rsid w:val="007C4C45"/>
    <w:rsid w:val="007C544B"/>
    <w:rsid w:val="007D5BA6"/>
    <w:rsid w:val="007D73E4"/>
    <w:rsid w:val="007E0750"/>
    <w:rsid w:val="00803148"/>
    <w:rsid w:val="00804881"/>
    <w:rsid w:val="00812D76"/>
    <w:rsid w:val="008207A8"/>
    <w:rsid w:val="00832590"/>
    <w:rsid w:val="0083552D"/>
    <w:rsid w:val="008402E0"/>
    <w:rsid w:val="00854AB8"/>
    <w:rsid w:val="00855DBE"/>
    <w:rsid w:val="0088769E"/>
    <w:rsid w:val="00897703"/>
    <w:rsid w:val="008C03F7"/>
    <w:rsid w:val="00911851"/>
    <w:rsid w:val="009145C2"/>
    <w:rsid w:val="00917532"/>
    <w:rsid w:val="00931306"/>
    <w:rsid w:val="0096703C"/>
    <w:rsid w:val="00970869"/>
    <w:rsid w:val="009722A0"/>
    <w:rsid w:val="0098440D"/>
    <w:rsid w:val="009930C5"/>
    <w:rsid w:val="00993B1D"/>
    <w:rsid w:val="009B429D"/>
    <w:rsid w:val="009B63B9"/>
    <w:rsid w:val="009C6876"/>
    <w:rsid w:val="009E2EC0"/>
    <w:rsid w:val="009E5C3E"/>
    <w:rsid w:val="00A201BC"/>
    <w:rsid w:val="00A2347A"/>
    <w:rsid w:val="00A41D1F"/>
    <w:rsid w:val="00A47AB3"/>
    <w:rsid w:val="00A5526C"/>
    <w:rsid w:val="00A602CF"/>
    <w:rsid w:val="00A61DE1"/>
    <w:rsid w:val="00A63607"/>
    <w:rsid w:val="00A65F88"/>
    <w:rsid w:val="00A74A14"/>
    <w:rsid w:val="00A75D46"/>
    <w:rsid w:val="00A87964"/>
    <w:rsid w:val="00A94391"/>
    <w:rsid w:val="00AA570D"/>
    <w:rsid w:val="00AA72FD"/>
    <w:rsid w:val="00AE0106"/>
    <w:rsid w:val="00AE49A9"/>
    <w:rsid w:val="00AE7F4F"/>
    <w:rsid w:val="00AF35B5"/>
    <w:rsid w:val="00AF5B2C"/>
    <w:rsid w:val="00AF7295"/>
    <w:rsid w:val="00B0252D"/>
    <w:rsid w:val="00B060BA"/>
    <w:rsid w:val="00B20743"/>
    <w:rsid w:val="00B212FE"/>
    <w:rsid w:val="00B31279"/>
    <w:rsid w:val="00B43A5B"/>
    <w:rsid w:val="00B45301"/>
    <w:rsid w:val="00B46DBC"/>
    <w:rsid w:val="00B56115"/>
    <w:rsid w:val="00B66537"/>
    <w:rsid w:val="00B70487"/>
    <w:rsid w:val="00B85C46"/>
    <w:rsid w:val="00BB3A36"/>
    <w:rsid w:val="00BC0AB2"/>
    <w:rsid w:val="00BD4CCB"/>
    <w:rsid w:val="00BE0B7C"/>
    <w:rsid w:val="00C03E06"/>
    <w:rsid w:val="00C156E5"/>
    <w:rsid w:val="00C239E7"/>
    <w:rsid w:val="00C360C7"/>
    <w:rsid w:val="00C42537"/>
    <w:rsid w:val="00C5796C"/>
    <w:rsid w:val="00C76662"/>
    <w:rsid w:val="00C90C44"/>
    <w:rsid w:val="00C94A61"/>
    <w:rsid w:val="00C9702F"/>
    <w:rsid w:val="00C97F0C"/>
    <w:rsid w:val="00CC6337"/>
    <w:rsid w:val="00CD6200"/>
    <w:rsid w:val="00CD6D28"/>
    <w:rsid w:val="00CE0E26"/>
    <w:rsid w:val="00CE5A14"/>
    <w:rsid w:val="00CF0302"/>
    <w:rsid w:val="00CF0CE3"/>
    <w:rsid w:val="00CF609C"/>
    <w:rsid w:val="00D05582"/>
    <w:rsid w:val="00D05864"/>
    <w:rsid w:val="00D07B30"/>
    <w:rsid w:val="00D2606E"/>
    <w:rsid w:val="00D30529"/>
    <w:rsid w:val="00D41CE3"/>
    <w:rsid w:val="00D4451B"/>
    <w:rsid w:val="00D46832"/>
    <w:rsid w:val="00D752FE"/>
    <w:rsid w:val="00D95386"/>
    <w:rsid w:val="00DD4652"/>
    <w:rsid w:val="00DE27FE"/>
    <w:rsid w:val="00DE79D8"/>
    <w:rsid w:val="00DF704F"/>
    <w:rsid w:val="00E02B34"/>
    <w:rsid w:val="00E12838"/>
    <w:rsid w:val="00E3534C"/>
    <w:rsid w:val="00E46E3B"/>
    <w:rsid w:val="00E5101F"/>
    <w:rsid w:val="00E51072"/>
    <w:rsid w:val="00E51A0F"/>
    <w:rsid w:val="00E654DC"/>
    <w:rsid w:val="00E74FD7"/>
    <w:rsid w:val="00E840A6"/>
    <w:rsid w:val="00EA2E8E"/>
    <w:rsid w:val="00EC0B3A"/>
    <w:rsid w:val="00EC2032"/>
    <w:rsid w:val="00EC7901"/>
    <w:rsid w:val="00EE5144"/>
    <w:rsid w:val="00EF04C7"/>
    <w:rsid w:val="00F050D9"/>
    <w:rsid w:val="00F11042"/>
    <w:rsid w:val="00F320E0"/>
    <w:rsid w:val="00F34208"/>
    <w:rsid w:val="00F46203"/>
    <w:rsid w:val="00F62E8D"/>
    <w:rsid w:val="00F6626D"/>
    <w:rsid w:val="00F740A5"/>
    <w:rsid w:val="00F94E61"/>
    <w:rsid w:val="00FB6060"/>
    <w:rsid w:val="00FD4C04"/>
    <w:rsid w:val="00FE73B2"/>
    <w:rsid w:val="0B3D0E66"/>
    <w:rsid w:val="15B4CD18"/>
    <w:rsid w:val="1BEA04C7"/>
    <w:rsid w:val="23B0528E"/>
    <w:rsid w:val="36C733D4"/>
    <w:rsid w:val="3F86D339"/>
    <w:rsid w:val="43C33FEF"/>
    <w:rsid w:val="49161ECD"/>
    <w:rsid w:val="6BD85590"/>
    <w:rsid w:val="6DA21D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4CF658"/>
  <w15:chartTrackingRefBased/>
  <w15:docId w15:val="{9BF08EF7-B19C-4BBB-99A4-FB86C4E2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5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2516"/>
    <w:rPr>
      <w:rFonts w:ascii="Tahoma" w:hAnsi="Tahoma" w:cs="Tahoma"/>
      <w:sz w:val="16"/>
      <w:szCs w:val="16"/>
    </w:rPr>
  </w:style>
  <w:style w:type="paragraph" w:styleId="Revision">
    <w:name w:val="Revision"/>
    <w:hidden/>
    <w:uiPriority w:val="99"/>
    <w:semiHidden/>
    <w:rsid w:val="00600E93"/>
    <w:rPr>
      <w:sz w:val="22"/>
      <w:szCs w:val="22"/>
    </w:rPr>
  </w:style>
  <w:style w:type="character" w:styleId="CommentReference">
    <w:name w:val="annotation reference"/>
    <w:uiPriority w:val="99"/>
    <w:semiHidden/>
    <w:unhideWhenUsed/>
    <w:rsid w:val="00600E93"/>
    <w:rPr>
      <w:sz w:val="16"/>
      <w:szCs w:val="16"/>
    </w:rPr>
  </w:style>
  <w:style w:type="paragraph" w:styleId="CommentText">
    <w:name w:val="annotation text"/>
    <w:basedOn w:val="Normal"/>
    <w:link w:val="CommentTextChar"/>
    <w:uiPriority w:val="99"/>
    <w:unhideWhenUsed/>
    <w:rsid w:val="00600E93"/>
    <w:pPr>
      <w:spacing w:line="240" w:lineRule="auto"/>
    </w:pPr>
    <w:rPr>
      <w:sz w:val="20"/>
      <w:szCs w:val="20"/>
    </w:rPr>
  </w:style>
  <w:style w:type="character" w:customStyle="1" w:styleId="CommentTextChar">
    <w:name w:val="Comment Text Char"/>
    <w:link w:val="CommentText"/>
    <w:uiPriority w:val="99"/>
    <w:rsid w:val="00600E93"/>
    <w:rPr>
      <w:sz w:val="20"/>
      <w:szCs w:val="20"/>
    </w:rPr>
  </w:style>
  <w:style w:type="paragraph" w:styleId="CommentSubject">
    <w:name w:val="annotation subject"/>
    <w:basedOn w:val="CommentText"/>
    <w:next w:val="CommentText"/>
    <w:link w:val="CommentSubjectChar"/>
    <w:uiPriority w:val="99"/>
    <w:semiHidden/>
    <w:unhideWhenUsed/>
    <w:rsid w:val="00600E93"/>
    <w:rPr>
      <w:b/>
      <w:bCs/>
    </w:rPr>
  </w:style>
  <w:style w:type="character" w:customStyle="1" w:styleId="CommentSubjectChar">
    <w:name w:val="Comment Subject Char"/>
    <w:link w:val="CommentSubject"/>
    <w:uiPriority w:val="99"/>
    <w:semiHidden/>
    <w:rsid w:val="00600E93"/>
    <w:rPr>
      <w:b/>
      <w:bCs/>
      <w:sz w:val="20"/>
      <w:szCs w:val="20"/>
    </w:rPr>
  </w:style>
  <w:style w:type="character" w:styleId="Hyperlink">
    <w:name w:val="Hyperlink"/>
    <w:uiPriority w:val="99"/>
    <w:unhideWhenUsed/>
    <w:rsid w:val="003F7B24"/>
    <w:rPr>
      <w:color w:val="0000FF"/>
      <w:u w:val="single"/>
    </w:rPr>
  </w:style>
  <w:style w:type="character" w:styleId="FollowedHyperlink">
    <w:name w:val="FollowedHyperlink"/>
    <w:uiPriority w:val="99"/>
    <w:semiHidden/>
    <w:unhideWhenUsed/>
    <w:rsid w:val="006A710A"/>
    <w:rPr>
      <w:color w:val="800080"/>
      <w:u w:val="single"/>
    </w:rPr>
  </w:style>
  <w:style w:type="character" w:customStyle="1" w:styleId="sitemap">
    <w:name w:val="sitemap"/>
    <w:basedOn w:val="DefaultParagraphFont"/>
    <w:rsid w:val="00564D72"/>
  </w:style>
  <w:style w:type="paragraph" w:styleId="Header">
    <w:name w:val="header"/>
    <w:basedOn w:val="Normal"/>
    <w:link w:val="HeaderChar"/>
    <w:uiPriority w:val="99"/>
    <w:unhideWhenUsed/>
    <w:rsid w:val="00050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740"/>
  </w:style>
  <w:style w:type="paragraph" w:styleId="Footer">
    <w:name w:val="footer"/>
    <w:basedOn w:val="Normal"/>
    <w:link w:val="FooterChar"/>
    <w:uiPriority w:val="99"/>
    <w:unhideWhenUsed/>
    <w:rsid w:val="00050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740"/>
  </w:style>
  <w:style w:type="paragraph" w:styleId="ListParagraph">
    <w:name w:val="List Paragraph"/>
    <w:basedOn w:val="Normal"/>
    <w:uiPriority w:val="34"/>
    <w:qFormat/>
    <w:rsid w:val="000E7AD4"/>
    <w:pPr>
      <w:ind w:left="720"/>
      <w:contextualSpacing/>
    </w:pPr>
  </w:style>
  <w:style w:type="character" w:styleId="UnresolvedMention">
    <w:name w:val="Unresolved Mention"/>
    <w:basedOn w:val="DefaultParagraphFont"/>
    <w:uiPriority w:val="99"/>
    <w:semiHidden/>
    <w:unhideWhenUsed/>
    <w:rsid w:val="000E7AD4"/>
    <w:rPr>
      <w:color w:val="605E5C"/>
      <w:shd w:val="clear" w:color="auto" w:fill="E1DFDD"/>
    </w:rPr>
  </w:style>
  <w:style w:type="character" w:styleId="Mention">
    <w:name w:val="Mention"/>
    <w:basedOn w:val="DefaultParagraphFont"/>
    <w:uiPriority w:val="99"/>
    <w:unhideWhenUsed/>
    <w:rsid w:val="00204663"/>
    <w:rPr>
      <w:color w:val="2B579A"/>
      <w:shd w:val="clear" w:color="auto" w:fill="E1DFDD"/>
    </w:rPr>
  </w:style>
  <w:style w:type="paragraph" w:styleId="NoSpacing">
    <w:name w:val="No Spacing"/>
    <w:uiPriority w:val="1"/>
    <w:qFormat/>
    <w:rsid w:val="001E6EB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331598">
      <w:bodyDiv w:val="1"/>
      <w:marLeft w:val="0"/>
      <w:marRight w:val="0"/>
      <w:marTop w:val="0"/>
      <w:marBottom w:val="0"/>
      <w:divBdr>
        <w:top w:val="none" w:sz="0" w:space="0" w:color="auto"/>
        <w:left w:val="none" w:sz="0" w:space="0" w:color="auto"/>
        <w:bottom w:val="none" w:sz="0" w:space="0" w:color="auto"/>
        <w:right w:val="none" w:sz="0" w:space="0" w:color="auto"/>
      </w:divBdr>
    </w:div>
    <w:div w:id="665986001">
      <w:bodyDiv w:val="1"/>
      <w:marLeft w:val="0"/>
      <w:marRight w:val="0"/>
      <w:marTop w:val="0"/>
      <w:marBottom w:val="0"/>
      <w:divBdr>
        <w:top w:val="none" w:sz="0" w:space="0" w:color="auto"/>
        <w:left w:val="none" w:sz="0" w:space="0" w:color="auto"/>
        <w:bottom w:val="none" w:sz="0" w:space="0" w:color="auto"/>
        <w:right w:val="none" w:sz="0" w:space="0" w:color="auto"/>
      </w:divBdr>
    </w:div>
    <w:div w:id="1671132335">
      <w:bodyDiv w:val="1"/>
      <w:marLeft w:val="0"/>
      <w:marRight w:val="0"/>
      <w:marTop w:val="0"/>
      <w:marBottom w:val="0"/>
      <w:divBdr>
        <w:top w:val="none" w:sz="0" w:space="0" w:color="auto"/>
        <w:left w:val="none" w:sz="0" w:space="0" w:color="auto"/>
        <w:bottom w:val="none" w:sz="0" w:space="0" w:color="auto"/>
        <w:right w:val="none" w:sz="0" w:space="0" w:color="auto"/>
      </w:divBdr>
    </w:div>
    <w:div w:id="19295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USCODE-2009-title41/pdf/USCODE-2009-title41-chap10.pdf" TargetMode="External"/><Relationship Id="rId13" Type="http://schemas.openxmlformats.org/officeDocument/2006/relationships/hyperlink" Target="https://uscode.house.gov/view.xhtml?req=granuleid:USC-prelim-title21-section812&amp;num=0&amp;edition=prelim" TargetMode="External"/><Relationship Id="rId18" Type="http://schemas.openxmlformats.org/officeDocument/2006/relationships/hyperlink" Target="http://gato-docs.its.txstate.edu/jcr:a7539cf2-0b6d-491b-b6f8-24eded83fe1e/Supervisor's%20Guide%20to%20Substance%20Testing%20_08.2017.pdf" TargetMode="External"/><Relationship Id="rId3" Type="http://schemas.openxmlformats.org/officeDocument/2006/relationships/styles" Target="styles.xml"/><Relationship Id="rId21" Type="http://schemas.openxmlformats.org/officeDocument/2006/relationships/hyperlink" Target="https://www.hr.txst.edu/worklife/bobcatbalance.html" TargetMode="External"/><Relationship Id="rId7" Type="http://schemas.openxmlformats.org/officeDocument/2006/relationships/endnotes" Target="endnotes.xml"/><Relationship Id="rId12" Type="http://schemas.openxmlformats.org/officeDocument/2006/relationships/hyperlink" Target="https://www.hr.txstate.edu/compensation/universitypayplan.html" TargetMode="External"/><Relationship Id="rId17" Type="http://schemas.openxmlformats.org/officeDocument/2006/relationships/hyperlink" Target="https://www.tsus.edu/about-tsus/policies.html" TargetMode="External"/><Relationship Id="rId2" Type="http://schemas.openxmlformats.org/officeDocument/2006/relationships/numbering" Target="numbering.xml"/><Relationship Id="rId16" Type="http://schemas.openxmlformats.org/officeDocument/2006/relationships/hyperlink" Target="http://gato-docs.its.txstate.edu/jcr:a7539cf2-0b6d-491b-b6f8-24eded83fe1e/Supervisor's%20Guide%20to%20Substance%20Testing%20_08.2017.pdf" TargetMode="External"/><Relationship Id="rId20" Type="http://schemas.openxmlformats.org/officeDocument/2006/relationships/hyperlink" Target="http://gato-docs.its.txstate.edu/jcr:a7539cf2-0b6d-491b-b6f8-24eded83fe1e/Supervisor's%20Guide%20to%20Substance%20Testing%20_08.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di.texas.gov/wc/rules/documents/wcrules.pdf" TargetMode="External"/><Relationship Id="rId5" Type="http://schemas.openxmlformats.org/officeDocument/2006/relationships/webSettings" Target="webSettings.xml"/><Relationship Id="rId15" Type="http://schemas.openxmlformats.org/officeDocument/2006/relationships/hyperlink" Target="https://www.hr.txstate.edu/compensation/universitypayplan.html" TargetMode="External"/><Relationship Id="rId23" Type="http://schemas.openxmlformats.org/officeDocument/2006/relationships/theme" Target="theme/theme1.xml"/><Relationship Id="rId10" Type="http://schemas.openxmlformats.org/officeDocument/2006/relationships/hyperlink" Target="https://www.tsus.edu/about-tsus/policies.html" TargetMode="External"/><Relationship Id="rId19" Type="http://schemas.openxmlformats.org/officeDocument/2006/relationships/hyperlink" Target="https://www.hr.txstate.edu/" TargetMode="External"/><Relationship Id="rId4" Type="http://schemas.openxmlformats.org/officeDocument/2006/relationships/settings" Target="settings.xml"/><Relationship Id="rId9" Type="http://schemas.openxmlformats.org/officeDocument/2006/relationships/hyperlink" Target="https://www.congress.gov/bill/101st-congress/house-bill/3614" TargetMode="External"/><Relationship Id="rId14" Type="http://schemas.openxmlformats.org/officeDocument/2006/relationships/hyperlink" Target="https://statutes.capitol.texas.gov/Docs/HS/htm/HS.481.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A581-01C2-4315-B003-29D410A33B11}">
  <ds:schemaRefs>
    <ds:schemaRef ds:uri="http://schemas.openxmlformats.org/officeDocument/2006/bibliography"/>
  </ds:schemaRefs>
</ds:datastoreItem>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5</TotalTime>
  <Pages>1</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11641</CharactersWithSpaces>
  <SharedDoc>false</SharedDoc>
  <HLinks>
    <vt:vector size="90" baseType="variant">
      <vt:variant>
        <vt:i4>3211387</vt:i4>
      </vt:variant>
      <vt:variant>
        <vt:i4>39</vt:i4>
      </vt:variant>
      <vt:variant>
        <vt:i4>0</vt:i4>
      </vt:variant>
      <vt:variant>
        <vt:i4>5</vt:i4>
      </vt:variant>
      <vt:variant>
        <vt:lpwstr>https://www.hr.txst.edu/worklife/bobcatbalance.html</vt:lpwstr>
      </vt:variant>
      <vt:variant>
        <vt:lpwstr/>
      </vt:variant>
      <vt:variant>
        <vt:i4>3342428</vt:i4>
      </vt:variant>
      <vt:variant>
        <vt:i4>36</vt:i4>
      </vt:variant>
      <vt:variant>
        <vt:i4>0</vt:i4>
      </vt:variant>
      <vt:variant>
        <vt:i4>5</vt:i4>
      </vt:variant>
      <vt:variant>
        <vt:lpwstr>http://gato-docs.its.txstate.edu/jcr:a7539cf2-0b6d-491b-b6f8-24eded83fe1e/Supervisor's Guide to Substance Testing _08.2017.pdf</vt:lpwstr>
      </vt:variant>
      <vt:variant>
        <vt:lpwstr/>
      </vt:variant>
      <vt:variant>
        <vt:i4>2687028</vt:i4>
      </vt:variant>
      <vt:variant>
        <vt:i4>33</vt:i4>
      </vt:variant>
      <vt:variant>
        <vt:i4>0</vt:i4>
      </vt:variant>
      <vt:variant>
        <vt:i4>5</vt:i4>
      </vt:variant>
      <vt:variant>
        <vt:lpwstr>https://www.hr.txstate.edu/</vt:lpwstr>
      </vt:variant>
      <vt:variant>
        <vt:lpwstr/>
      </vt:variant>
      <vt:variant>
        <vt:i4>3342428</vt:i4>
      </vt:variant>
      <vt:variant>
        <vt:i4>30</vt:i4>
      </vt:variant>
      <vt:variant>
        <vt:i4>0</vt:i4>
      </vt:variant>
      <vt:variant>
        <vt:i4>5</vt:i4>
      </vt:variant>
      <vt:variant>
        <vt:lpwstr>http://gato-docs.its.txstate.edu/jcr:a7539cf2-0b6d-491b-b6f8-24eded83fe1e/Supervisor's Guide to Substance Testing _08.2017.pdf</vt:lpwstr>
      </vt:variant>
      <vt:variant>
        <vt:lpwstr/>
      </vt:variant>
      <vt:variant>
        <vt:i4>1966133</vt:i4>
      </vt:variant>
      <vt:variant>
        <vt:i4>27</vt:i4>
      </vt:variant>
      <vt:variant>
        <vt:i4>0</vt:i4>
      </vt:variant>
      <vt:variant>
        <vt:i4>5</vt:i4>
      </vt:variant>
      <vt:variant>
        <vt:lpwstr>https://gato-docs.its.txstate.edu/jcr:3886f00c-3e13-496d-a28f-d1eee580775a/TSUS_Rules_and_Regs_thru_05-23-19.pdf</vt:lpwstr>
      </vt:variant>
      <vt:variant>
        <vt:lpwstr/>
      </vt:variant>
      <vt:variant>
        <vt:i4>3342428</vt:i4>
      </vt:variant>
      <vt:variant>
        <vt:i4>24</vt:i4>
      </vt:variant>
      <vt:variant>
        <vt:i4>0</vt:i4>
      </vt:variant>
      <vt:variant>
        <vt:i4>5</vt:i4>
      </vt:variant>
      <vt:variant>
        <vt:lpwstr>http://gato-docs.its.txstate.edu/jcr:a7539cf2-0b6d-491b-b6f8-24eded83fe1e/Supervisor's Guide to Substance Testing _08.2017.pdf</vt:lpwstr>
      </vt:variant>
      <vt:variant>
        <vt:lpwstr/>
      </vt:variant>
      <vt:variant>
        <vt:i4>589905</vt:i4>
      </vt:variant>
      <vt:variant>
        <vt:i4>21</vt:i4>
      </vt:variant>
      <vt:variant>
        <vt:i4>0</vt:i4>
      </vt:variant>
      <vt:variant>
        <vt:i4>5</vt:i4>
      </vt:variant>
      <vt:variant>
        <vt:lpwstr>https://statutes.capitol.texas.gov/Docs/HS/htm/HS.481.htm</vt:lpwstr>
      </vt:variant>
      <vt:variant>
        <vt:lpwstr/>
      </vt:variant>
      <vt:variant>
        <vt:i4>5963788</vt:i4>
      </vt:variant>
      <vt:variant>
        <vt:i4>18</vt:i4>
      </vt:variant>
      <vt:variant>
        <vt:i4>0</vt:i4>
      </vt:variant>
      <vt:variant>
        <vt:i4>5</vt:i4>
      </vt:variant>
      <vt:variant>
        <vt:lpwstr>https://uscode.house.gov/view.xhtml?req=granuleid:USC-prelim-title21-section812&amp;num=0&amp;edition=prelim</vt:lpwstr>
      </vt:variant>
      <vt:variant>
        <vt:lpwstr/>
      </vt:variant>
      <vt:variant>
        <vt:i4>3735676</vt:i4>
      </vt:variant>
      <vt:variant>
        <vt:i4>15</vt:i4>
      </vt:variant>
      <vt:variant>
        <vt:i4>0</vt:i4>
      </vt:variant>
      <vt:variant>
        <vt:i4>5</vt:i4>
      </vt:variant>
      <vt:variant>
        <vt:lpwstr>https://www.hr.txstate.edu/compensation/universitypayplan.html</vt:lpwstr>
      </vt:variant>
      <vt:variant>
        <vt:lpwstr/>
      </vt:variant>
      <vt:variant>
        <vt:i4>3735676</vt:i4>
      </vt:variant>
      <vt:variant>
        <vt:i4>12</vt:i4>
      </vt:variant>
      <vt:variant>
        <vt:i4>0</vt:i4>
      </vt:variant>
      <vt:variant>
        <vt:i4>5</vt:i4>
      </vt:variant>
      <vt:variant>
        <vt:lpwstr>https://www.hr.txstate.edu/compensation/universitypayplan.html</vt:lpwstr>
      </vt:variant>
      <vt:variant>
        <vt:lpwstr/>
      </vt:variant>
      <vt:variant>
        <vt:i4>1900617</vt:i4>
      </vt:variant>
      <vt:variant>
        <vt:i4>9</vt:i4>
      </vt:variant>
      <vt:variant>
        <vt:i4>0</vt:i4>
      </vt:variant>
      <vt:variant>
        <vt:i4>5</vt:i4>
      </vt:variant>
      <vt:variant>
        <vt:lpwstr>https://www.tdi.texas.gov/wc/rules/documents/wcrules.pdf</vt:lpwstr>
      </vt:variant>
      <vt:variant>
        <vt:lpwstr/>
      </vt:variant>
      <vt:variant>
        <vt:i4>1966133</vt:i4>
      </vt:variant>
      <vt:variant>
        <vt:i4>6</vt:i4>
      </vt:variant>
      <vt:variant>
        <vt:i4>0</vt:i4>
      </vt:variant>
      <vt:variant>
        <vt:i4>5</vt:i4>
      </vt:variant>
      <vt:variant>
        <vt:lpwstr>https://gato-docs.its.txstate.edu/jcr:3886f00c-3e13-496d-a28f-d1eee580775a/TSUS_Rules_and_Regs_thru_05-23-19.pdf</vt:lpwstr>
      </vt:variant>
      <vt:variant>
        <vt:lpwstr/>
      </vt:variant>
      <vt:variant>
        <vt:i4>5046342</vt:i4>
      </vt:variant>
      <vt:variant>
        <vt:i4>3</vt:i4>
      </vt:variant>
      <vt:variant>
        <vt:i4>0</vt:i4>
      </vt:variant>
      <vt:variant>
        <vt:i4>5</vt:i4>
      </vt:variant>
      <vt:variant>
        <vt:lpwstr>https://www.congress.gov/bill/101st-congress/house-bill/3614</vt:lpwstr>
      </vt:variant>
      <vt:variant>
        <vt:lpwstr/>
      </vt:variant>
      <vt:variant>
        <vt:i4>3080229</vt:i4>
      </vt:variant>
      <vt:variant>
        <vt:i4>0</vt:i4>
      </vt:variant>
      <vt:variant>
        <vt:i4>0</vt:i4>
      </vt:variant>
      <vt:variant>
        <vt:i4>5</vt:i4>
      </vt:variant>
      <vt:variant>
        <vt:lpwstr>https://www.govinfo.gov/content/pkg/USCODE-2009-title41/pdf/USCODE-2009-title41-chap10.pdf</vt:lpwstr>
      </vt:variant>
      <vt:variant>
        <vt:lpwstr/>
      </vt:variant>
      <vt:variant>
        <vt:i4>2818165</vt:i4>
      </vt:variant>
      <vt:variant>
        <vt:i4>0</vt:i4>
      </vt:variant>
      <vt:variant>
        <vt:i4>0</vt:i4>
      </vt:variant>
      <vt:variant>
        <vt:i4>5</vt:i4>
      </vt:variant>
      <vt:variant>
        <vt:lpwstr>mailto:b_m244@txstate.edu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Leamons, Mark</dc:creator>
  <cp:keywords/>
  <cp:lastModifiedBy>Martinez, Iza N</cp:lastModifiedBy>
  <cp:revision>2</cp:revision>
  <cp:lastPrinted>2024-04-11T13:34:00Z</cp:lastPrinted>
  <dcterms:created xsi:type="dcterms:W3CDTF">2024-04-15T13:45:00Z</dcterms:created>
  <dcterms:modified xsi:type="dcterms:W3CDTF">2024-04-15T13:45:00Z</dcterms:modified>
</cp:coreProperties>
</file>