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469" w14:textId="77777777" w:rsidR="00191686" w:rsidRPr="001B1C1B" w:rsidRDefault="00191686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C079E" w14:textId="77777777" w:rsidR="00191686" w:rsidRPr="001B1C1B" w:rsidRDefault="00191686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CFB75" w14:textId="77777777" w:rsidR="00191686" w:rsidRPr="001B1C1B" w:rsidRDefault="00191686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7A725" w14:textId="1C62DDF6" w:rsidR="0051329E" w:rsidRPr="001B1C1B" w:rsidRDefault="0051329E" w:rsidP="0063569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C1B">
        <w:rPr>
          <w:rFonts w:ascii="Arial" w:hAnsi="Arial" w:cs="Arial"/>
          <w:b/>
          <w:sz w:val="24"/>
          <w:szCs w:val="24"/>
        </w:rPr>
        <w:t>Hiring Temp</w:t>
      </w:r>
      <w:r w:rsidR="00635698">
        <w:rPr>
          <w:rFonts w:ascii="Arial" w:hAnsi="Arial" w:cs="Arial"/>
          <w:b/>
          <w:sz w:val="24"/>
          <w:szCs w:val="24"/>
        </w:rPr>
        <w:t>orary Workers through</w:t>
      </w:r>
      <w:r w:rsidR="004415FB" w:rsidRPr="001B1C1B">
        <w:rPr>
          <w:rFonts w:ascii="Arial" w:hAnsi="Arial" w:cs="Arial"/>
          <w:b/>
          <w:sz w:val="24"/>
          <w:szCs w:val="24"/>
        </w:rPr>
        <w:tab/>
      </w:r>
      <w:r w:rsidRPr="001B1C1B">
        <w:rPr>
          <w:rFonts w:ascii="Arial" w:hAnsi="Arial" w:cs="Arial"/>
          <w:b/>
          <w:sz w:val="24"/>
          <w:szCs w:val="24"/>
        </w:rPr>
        <w:t>UPPS</w:t>
      </w:r>
      <w:r w:rsidR="009831EB">
        <w:rPr>
          <w:rFonts w:ascii="Arial" w:hAnsi="Arial" w:cs="Arial"/>
          <w:b/>
          <w:sz w:val="24"/>
          <w:szCs w:val="24"/>
        </w:rPr>
        <w:t xml:space="preserve"> No.</w:t>
      </w:r>
      <w:r w:rsidRPr="001B1C1B">
        <w:rPr>
          <w:rFonts w:ascii="Arial" w:hAnsi="Arial" w:cs="Arial"/>
          <w:b/>
          <w:sz w:val="24"/>
          <w:szCs w:val="24"/>
        </w:rPr>
        <w:t xml:space="preserve"> 04.04.22</w:t>
      </w:r>
    </w:p>
    <w:p w14:paraId="06742929" w14:textId="054B0E4B" w:rsidR="0051329E" w:rsidRPr="001B1C1B" w:rsidRDefault="009D51B4" w:rsidP="0063569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Staffing Service </w:t>
      </w:r>
      <w:r w:rsidR="0051329E" w:rsidRPr="001B1C1B">
        <w:rPr>
          <w:rFonts w:ascii="Arial" w:hAnsi="Arial" w:cs="Arial"/>
          <w:b/>
          <w:sz w:val="24"/>
          <w:szCs w:val="24"/>
        </w:rPr>
        <w:t>Providers</w:t>
      </w:r>
      <w:r w:rsidR="0051329E" w:rsidRPr="001B1C1B">
        <w:rPr>
          <w:rFonts w:ascii="Arial" w:hAnsi="Arial" w:cs="Arial"/>
          <w:b/>
          <w:sz w:val="24"/>
          <w:szCs w:val="24"/>
        </w:rPr>
        <w:tab/>
      </w:r>
      <w:r w:rsidR="004415FB" w:rsidRPr="001B1C1B">
        <w:rPr>
          <w:rFonts w:ascii="Arial" w:hAnsi="Arial" w:cs="Arial"/>
          <w:b/>
          <w:sz w:val="24"/>
          <w:szCs w:val="24"/>
        </w:rPr>
        <w:t xml:space="preserve">Issue No. </w:t>
      </w:r>
      <w:r w:rsidR="00CA2D9B">
        <w:rPr>
          <w:rFonts w:ascii="Arial" w:hAnsi="Arial" w:cs="Arial"/>
          <w:b/>
          <w:sz w:val="24"/>
          <w:szCs w:val="24"/>
        </w:rPr>
        <w:t>3</w:t>
      </w:r>
    </w:p>
    <w:p w14:paraId="315BC0E5" w14:textId="22DF696D" w:rsidR="0051329E" w:rsidRPr="001B1C1B" w:rsidRDefault="0051329E" w:rsidP="0063569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C1B">
        <w:rPr>
          <w:rFonts w:ascii="Arial" w:hAnsi="Arial" w:cs="Arial"/>
          <w:b/>
          <w:sz w:val="24"/>
          <w:szCs w:val="24"/>
        </w:rPr>
        <w:tab/>
        <w:t xml:space="preserve">Effective Date: </w:t>
      </w:r>
      <w:r w:rsidR="00CA2D9B">
        <w:rPr>
          <w:rFonts w:ascii="Arial" w:hAnsi="Arial" w:cs="Arial"/>
          <w:b/>
          <w:sz w:val="24"/>
          <w:szCs w:val="24"/>
        </w:rPr>
        <w:t>10/09/2019</w:t>
      </w:r>
    </w:p>
    <w:p w14:paraId="2803D11B" w14:textId="32A99D41" w:rsidR="0051329E" w:rsidRDefault="00635698" w:rsidP="0063569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Next Review Date: 09/01/20</w:t>
      </w:r>
      <w:r w:rsidR="00CA2D9B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(E4Y)</w:t>
      </w:r>
    </w:p>
    <w:p w14:paraId="3579D053" w14:textId="77777777" w:rsidR="00635698" w:rsidRDefault="00635698" w:rsidP="0063569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Sr. Reviewer: Assistant Vice</w:t>
      </w:r>
    </w:p>
    <w:p w14:paraId="6FCEF68D" w14:textId="4B81B86C" w:rsidR="002F4097" w:rsidRPr="001B1C1B" w:rsidRDefault="00635698" w:rsidP="0063569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 for Human Resources</w:t>
      </w:r>
    </w:p>
    <w:p w14:paraId="5052AC99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B4528F" w14:textId="77777777" w:rsidR="00191686" w:rsidRPr="001B1C1B" w:rsidRDefault="00191686" w:rsidP="00441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CFFDC9" w14:textId="77777777" w:rsidR="0051329E" w:rsidRPr="001B1C1B" w:rsidRDefault="00191686" w:rsidP="00441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C1B">
        <w:rPr>
          <w:rFonts w:ascii="Arial" w:hAnsi="Arial" w:cs="Arial"/>
          <w:b/>
          <w:sz w:val="24"/>
          <w:szCs w:val="24"/>
        </w:rPr>
        <w:t>01.</w:t>
      </w:r>
      <w:r w:rsidR="0051329E" w:rsidRPr="001B1C1B">
        <w:rPr>
          <w:rFonts w:ascii="Arial" w:hAnsi="Arial" w:cs="Arial"/>
          <w:b/>
          <w:sz w:val="24"/>
          <w:szCs w:val="24"/>
        </w:rPr>
        <w:tab/>
        <w:t>POLICY STATEMENTS</w:t>
      </w:r>
    </w:p>
    <w:p w14:paraId="6447C695" w14:textId="77777777" w:rsidR="004415FB" w:rsidRPr="001B1C1B" w:rsidRDefault="004415FB" w:rsidP="004415FB">
      <w:pPr>
        <w:spacing w:after="0" w:line="240" w:lineRule="auto"/>
        <w:ind w:left="90" w:hanging="90"/>
        <w:rPr>
          <w:rFonts w:ascii="Arial" w:eastAsia="Calibri" w:hAnsi="Arial" w:cs="Arial"/>
          <w:sz w:val="24"/>
          <w:szCs w:val="24"/>
        </w:rPr>
      </w:pPr>
    </w:p>
    <w:p w14:paraId="309A35AB" w14:textId="296C059F" w:rsidR="00520063" w:rsidRDefault="00520063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01.01</w:t>
      </w:r>
      <w:r w:rsidRPr="001B1C1B">
        <w:rPr>
          <w:rFonts w:ascii="Arial" w:eastAsia="Calibri" w:hAnsi="Arial" w:cs="Arial"/>
          <w:sz w:val="24"/>
          <w:szCs w:val="24"/>
        </w:rPr>
        <w:tab/>
        <w:t xml:space="preserve">This </w:t>
      </w:r>
      <w:r w:rsidR="00277DC5" w:rsidRPr="001B1C1B">
        <w:rPr>
          <w:rFonts w:ascii="Arial" w:eastAsia="Calibri" w:hAnsi="Arial" w:cs="Arial"/>
          <w:sz w:val="24"/>
          <w:szCs w:val="24"/>
        </w:rPr>
        <w:t xml:space="preserve">policy </w:t>
      </w:r>
      <w:r w:rsidRPr="001B1C1B">
        <w:rPr>
          <w:rFonts w:ascii="Arial" w:eastAsia="Calibri" w:hAnsi="Arial" w:cs="Arial"/>
          <w:sz w:val="24"/>
          <w:szCs w:val="24"/>
        </w:rPr>
        <w:t>describes the procedures for hiri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ng temporary workers through a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Pr="001B1C1B">
        <w:rPr>
          <w:rFonts w:ascii="Arial" w:eastAsia="Calibri" w:hAnsi="Arial" w:cs="Arial"/>
          <w:sz w:val="24"/>
          <w:szCs w:val="24"/>
        </w:rPr>
        <w:t>.</w:t>
      </w:r>
    </w:p>
    <w:p w14:paraId="2709BE69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3BDA7B17" w14:textId="72DD4398" w:rsidR="00520063" w:rsidRPr="001B1C1B" w:rsidRDefault="00520063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01.02</w:t>
      </w:r>
      <w:r w:rsidRPr="001B1C1B">
        <w:rPr>
          <w:rFonts w:ascii="Arial" w:eastAsia="Calibri" w:hAnsi="Arial" w:cs="Arial"/>
          <w:sz w:val="24"/>
          <w:szCs w:val="24"/>
        </w:rPr>
        <w:tab/>
        <w:t>Th</w:t>
      </w:r>
      <w:r w:rsidR="00277DC5" w:rsidRPr="001B1C1B">
        <w:rPr>
          <w:rFonts w:ascii="Arial" w:eastAsia="Calibri" w:hAnsi="Arial" w:cs="Arial"/>
          <w:sz w:val="24"/>
          <w:szCs w:val="24"/>
        </w:rPr>
        <w:t>is</w:t>
      </w:r>
      <w:r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277DC5" w:rsidRPr="001B1C1B">
        <w:rPr>
          <w:rFonts w:ascii="Arial" w:eastAsia="Calibri" w:hAnsi="Arial" w:cs="Arial"/>
          <w:sz w:val="24"/>
          <w:szCs w:val="24"/>
        </w:rPr>
        <w:t>policy</w:t>
      </w:r>
      <w:r w:rsidRPr="001B1C1B">
        <w:rPr>
          <w:rFonts w:ascii="Arial" w:eastAsia="Calibri" w:hAnsi="Arial" w:cs="Arial"/>
          <w:sz w:val="24"/>
          <w:szCs w:val="24"/>
        </w:rPr>
        <w:t xml:space="preserve"> complies with the provisions of </w:t>
      </w:r>
      <w:hyperlink r:id="rId7" w:history="1">
        <w:r w:rsidR="009C0E38" w:rsidRPr="00247E07">
          <w:rPr>
            <w:rStyle w:val="Hyperlink"/>
            <w:rFonts w:ascii="Arial" w:eastAsia="Calibri" w:hAnsi="Arial" w:cs="Arial"/>
            <w:sz w:val="24"/>
            <w:szCs w:val="24"/>
          </w:rPr>
          <w:t>T</w:t>
        </w:r>
        <w:r w:rsidRPr="00247E07">
          <w:rPr>
            <w:rStyle w:val="Hyperlink"/>
            <w:rFonts w:ascii="Arial" w:eastAsia="Calibri" w:hAnsi="Arial" w:cs="Arial"/>
            <w:sz w:val="24"/>
            <w:szCs w:val="24"/>
          </w:rPr>
          <w:t>he Texas Sta</w:t>
        </w:r>
        <w:r w:rsidR="004415FB" w:rsidRPr="00247E07">
          <w:rPr>
            <w:rStyle w:val="Hyperlink"/>
            <w:rFonts w:ascii="Arial" w:eastAsia="Calibri" w:hAnsi="Arial" w:cs="Arial"/>
            <w:sz w:val="24"/>
            <w:szCs w:val="24"/>
          </w:rPr>
          <w:t xml:space="preserve">te University System </w:t>
        </w:r>
        <w:r w:rsidR="009831EB" w:rsidRPr="00247E07">
          <w:rPr>
            <w:rStyle w:val="Hyperlink"/>
            <w:rFonts w:ascii="Arial" w:eastAsia="Calibri" w:hAnsi="Arial" w:cs="Arial"/>
            <w:sz w:val="24"/>
            <w:szCs w:val="24"/>
          </w:rPr>
          <w:t xml:space="preserve">(TSUS) </w:t>
        </w:r>
        <w:r w:rsidR="004415FB" w:rsidRPr="00247E07">
          <w:rPr>
            <w:rStyle w:val="Hyperlink"/>
            <w:rFonts w:ascii="Arial" w:eastAsia="Calibri" w:hAnsi="Arial" w:cs="Arial"/>
            <w:sz w:val="24"/>
            <w:szCs w:val="24"/>
          </w:rPr>
          <w:t>Rules and Regulations</w:t>
        </w:r>
      </w:hyperlink>
      <w:r w:rsidR="004415FB" w:rsidRPr="001B1C1B">
        <w:rPr>
          <w:rFonts w:ascii="Arial" w:eastAsia="Calibri" w:hAnsi="Arial" w:cs="Arial"/>
          <w:sz w:val="24"/>
          <w:szCs w:val="24"/>
        </w:rPr>
        <w:t xml:space="preserve">, </w:t>
      </w:r>
      <w:hyperlink r:id="rId8" w:history="1">
        <w:r w:rsidR="004415FB" w:rsidRPr="001B1C1B">
          <w:rPr>
            <w:rStyle w:val="Hyperlink"/>
            <w:rFonts w:ascii="Arial" w:eastAsia="Calibri" w:hAnsi="Arial" w:cs="Arial"/>
            <w:sz w:val="24"/>
            <w:szCs w:val="24"/>
          </w:rPr>
          <w:t xml:space="preserve">UPPS </w:t>
        </w:r>
        <w:r w:rsidR="001E7259">
          <w:rPr>
            <w:rStyle w:val="Hyperlink"/>
            <w:rFonts w:ascii="Arial" w:eastAsia="Calibri" w:hAnsi="Arial" w:cs="Arial"/>
            <w:sz w:val="24"/>
            <w:szCs w:val="24"/>
          </w:rPr>
          <w:t xml:space="preserve">No. </w:t>
        </w:r>
        <w:r w:rsidR="004415FB" w:rsidRPr="001B1C1B">
          <w:rPr>
            <w:rStyle w:val="Hyperlink"/>
            <w:rFonts w:ascii="Arial" w:eastAsia="Calibri" w:hAnsi="Arial" w:cs="Arial"/>
            <w:sz w:val="24"/>
            <w:szCs w:val="24"/>
          </w:rPr>
          <w:t>03.04</w:t>
        </w:r>
        <w:r w:rsidRPr="001B1C1B">
          <w:rPr>
            <w:rStyle w:val="Hyperlink"/>
            <w:rFonts w:ascii="Arial" w:eastAsia="Calibri" w:hAnsi="Arial" w:cs="Arial"/>
            <w:sz w:val="24"/>
            <w:szCs w:val="24"/>
          </w:rPr>
          <w:t>.04</w:t>
        </w:r>
      </w:hyperlink>
      <w:r w:rsidR="00277DC5" w:rsidRPr="001B1C1B">
        <w:rPr>
          <w:rStyle w:val="Hyperlink"/>
          <w:rFonts w:ascii="Arial" w:eastAsia="Calibri" w:hAnsi="Arial" w:cs="Arial"/>
          <w:sz w:val="24"/>
          <w:szCs w:val="24"/>
        </w:rPr>
        <w:t>,</w:t>
      </w:r>
      <w:r w:rsidRPr="001B1C1B">
        <w:rPr>
          <w:rFonts w:ascii="Arial" w:eastAsia="Calibri" w:hAnsi="Arial" w:cs="Arial"/>
          <w:sz w:val="24"/>
          <w:szCs w:val="24"/>
        </w:rPr>
        <w:t xml:space="preserve"> Processing, Approving, and E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xecuting Contracts, Purchases, </w:t>
      </w:r>
      <w:r w:rsidRPr="001B1C1B">
        <w:rPr>
          <w:rFonts w:ascii="Arial" w:eastAsia="Calibri" w:hAnsi="Arial" w:cs="Arial"/>
          <w:sz w:val="24"/>
          <w:szCs w:val="24"/>
        </w:rPr>
        <w:t xml:space="preserve">and Agreements, and </w:t>
      </w:r>
      <w:hyperlink r:id="rId9" w:history="1">
        <w:r w:rsidRPr="001B1C1B">
          <w:rPr>
            <w:rStyle w:val="Hyperlink"/>
            <w:rFonts w:ascii="Arial" w:eastAsia="Calibri" w:hAnsi="Arial" w:cs="Arial"/>
            <w:sz w:val="24"/>
            <w:szCs w:val="24"/>
          </w:rPr>
          <w:t xml:space="preserve">UPPS </w:t>
        </w:r>
        <w:r w:rsidR="001E7259">
          <w:rPr>
            <w:rStyle w:val="Hyperlink"/>
            <w:rFonts w:ascii="Arial" w:eastAsia="Calibri" w:hAnsi="Arial" w:cs="Arial"/>
            <w:sz w:val="24"/>
            <w:szCs w:val="24"/>
          </w:rPr>
          <w:t xml:space="preserve">No. </w:t>
        </w:r>
        <w:r w:rsidRPr="001B1C1B">
          <w:rPr>
            <w:rStyle w:val="Hyperlink"/>
            <w:rFonts w:ascii="Arial" w:eastAsia="Calibri" w:hAnsi="Arial" w:cs="Arial"/>
            <w:sz w:val="24"/>
            <w:szCs w:val="24"/>
          </w:rPr>
          <w:t>05.02.02</w:t>
        </w:r>
      </w:hyperlink>
      <w:r w:rsidR="00277DC5" w:rsidRPr="001B1C1B">
        <w:rPr>
          <w:rStyle w:val="Hyperlink"/>
          <w:rFonts w:ascii="Arial" w:eastAsia="Calibri" w:hAnsi="Arial" w:cs="Arial"/>
          <w:sz w:val="24"/>
          <w:szCs w:val="24"/>
        </w:rPr>
        <w:t>,</w:t>
      </w:r>
      <w:r w:rsidRPr="001B1C1B">
        <w:rPr>
          <w:rFonts w:ascii="Arial" w:eastAsia="Calibri" w:hAnsi="Arial" w:cs="Arial"/>
          <w:sz w:val="24"/>
          <w:szCs w:val="24"/>
        </w:rPr>
        <w:t xml:space="preserve"> Texas State Purchasing Policy</w:t>
      </w:r>
      <w:r w:rsidR="00277DC5" w:rsidRPr="001B1C1B">
        <w:rPr>
          <w:rFonts w:ascii="Arial" w:eastAsia="Calibri" w:hAnsi="Arial" w:cs="Arial"/>
          <w:sz w:val="24"/>
          <w:szCs w:val="24"/>
        </w:rPr>
        <w:t>,</w:t>
      </w:r>
      <w:r w:rsidRPr="001B1C1B">
        <w:rPr>
          <w:rFonts w:ascii="Arial" w:eastAsia="Calibri" w:hAnsi="Arial" w:cs="Arial"/>
          <w:sz w:val="24"/>
          <w:szCs w:val="24"/>
        </w:rPr>
        <w:t xml:space="preserve"> that apply to soliciting, awarding, and executing contracts with third</w:t>
      </w:r>
      <w:r w:rsidR="00277DC5" w:rsidRPr="001B1C1B">
        <w:rPr>
          <w:rFonts w:ascii="Arial" w:eastAsia="Calibri" w:hAnsi="Arial" w:cs="Arial"/>
          <w:sz w:val="24"/>
          <w:szCs w:val="24"/>
        </w:rPr>
        <w:t>-</w:t>
      </w:r>
      <w:r w:rsidRPr="001B1C1B">
        <w:rPr>
          <w:rFonts w:ascii="Arial" w:eastAsia="Calibri" w:hAnsi="Arial" w:cs="Arial"/>
          <w:sz w:val="24"/>
          <w:szCs w:val="24"/>
        </w:rPr>
        <w:t>party service providers.</w:t>
      </w:r>
    </w:p>
    <w:p w14:paraId="47B0FCFE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BE67BBB" w14:textId="77777777" w:rsidR="00520063" w:rsidRPr="001B1C1B" w:rsidRDefault="00520063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01.03</w:t>
      </w:r>
      <w:r w:rsidRPr="001B1C1B">
        <w:rPr>
          <w:rFonts w:ascii="Arial" w:eastAsia="Calibri" w:hAnsi="Arial" w:cs="Arial"/>
          <w:sz w:val="24"/>
          <w:szCs w:val="24"/>
        </w:rPr>
        <w:tab/>
        <w:t>The provisions of this policy appl</w:t>
      </w:r>
      <w:r w:rsidR="00C6566A" w:rsidRPr="001B1C1B">
        <w:rPr>
          <w:rFonts w:ascii="Arial" w:eastAsia="Calibri" w:hAnsi="Arial" w:cs="Arial"/>
          <w:sz w:val="24"/>
          <w:szCs w:val="24"/>
        </w:rPr>
        <w:t>y</w:t>
      </w:r>
      <w:r w:rsidRPr="001B1C1B">
        <w:rPr>
          <w:rFonts w:ascii="Arial" w:eastAsia="Calibri" w:hAnsi="Arial" w:cs="Arial"/>
          <w:sz w:val="24"/>
          <w:szCs w:val="24"/>
        </w:rPr>
        <w:t xml:space="preserve"> to expenditures from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all funds</w:t>
      </w:r>
      <w:r w:rsidR="001E7259">
        <w:rPr>
          <w:rFonts w:ascii="Arial" w:eastAsia="Calibri" w:hAnsi="Arial" w:cs="Arial"/>
          <w:sz w:val="24"/>
          <w:szCs w:val="24"/>
        </w:rPr>
        <w:t>,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regardless of source.</w:t>
      </w:r>
    </w:p>
    <w:p w14:paraId="04259E83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323EB885" w14:textId="4CCA724A" w:rsidR="00520063" w:rsidRPr="001B1C1B" w:rsidRDefault="00520063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01.04</w:t>
      </w:r>
      <w:r w:rsidRPr="001B1C1B">
        <w:rPr>
          <w:rFonts w:ascii="Arial" w:eastAsia="Calibri" w:hAnsi="Arial" w:cs="Arial"/>
          <w:sz w:val="24"/>
          <w:szCs w:val="24"/>
        </w:rPr>
        <w:tab/>
        <w:t>The process for obtaining temporary workers from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a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Pr="001B1C1B">
        <w:rPr>
          <w:rFonts w:ascii="Arial" w:eastAsia="Calibri" w:hAnsi="Arial" w:cs="Arial"/>
          <w:sz w:val="24"/>
          <w:szCs w:val="24"/>
        </w:rPr>
        <w:t xml:space="preserve"> falls outside of normal</w:t>
      </w:r>
      <w:r w:rsidR="002F4097">
        <w:rPr>
          <w:rFonts w:ascii="Arial" w:eastAsia="Calibri" w:hAnsi="Arial" w:cs="Arial"/>
          <w:sz w:val="24"/>
          <w:szCs w:val="24"/>
        </w:rPr>
        <w:t xml:space="preserve"> Texas State</w:t>
      </w:r>
      <w:r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2F4097">
        <w:rPr>
          <w:rFonts w:ascii="Arial" w:eastAsia="Calibri" w:hAnsi="Arial" w:cs="Arial"/>
          <w:sz w:val="24"/>
          <w:szCs w:val="24"/>
        </w:rPr>
        <w:t>U</w:t>
      </w:r>
      <w:r w:rsidRPr="001B1C1B">
        <w:rPr>
          <w:rFonts w:ascii="Arial" w:eastAsia="Calibri" w:hAnsi="Arial" w:cs="Arial"/>
          <w:sz w:val="24"/>
          <w:szCs w:val="24"/>
        </w:rPr>
        <w:t>niversity employment policies and procedures.</w:t>
      </w:r>
    </w:p>
    <w:p w14:paraId="4F41063F" w14:textId="77777777" w:rsidR="009D51B4" w:rsidRPr="001B1C1B" w:rsidRDefault="009D51B4" w:rsidP="004415FB">
      <w:pPr>
        <w:spacing w:after="0" w:line="240" w:lineRule="auto"/>
        <w:ind w:left="90" w:hanging="90"/>
        <w:rPr>
          <w:rFonts w:ascii="Arial" w:eastAsia="Calibri" w:hAnsi="Arial" w:cs="Arial"/>
          <w:b/>
          <w:sz w:val="24"/>
          <w:szCs w:val="24"/>
        </w:rPr>
      </w:pPr>
    </w:p>
    <w:p w14:paraId="5A85E9F0" w14:textId="77777777" w:rsidR="00520063" w:rsidRPr="001B1C1B" w:rsidRDefault="00191686" w:rsidP="004415FB">
      <w:pPr>
        <w:spacing w:after="0" w:line="240" w:lineRule="auto"/>
        <w:ind w:left="90" w:hanging="90"/>
        <w:rPr>
          <w:rFonts w:ascii="Arial" w:eastAsia="Calibri" w:hAnsi="Arial" w:cs="Arial"/>
          <w:b/>
          <w:sz w:val="24"/>
          <w:szCs w:val="24"/>
        </w:rPr>
      </w:pPr>
      <w:r w:rsidRPr="001B1C1B">
        <w:rPr>
          <w:rFonts w:ascii="Arial" w:eastAsia="Calibri" w:hAnsi="Arial" w:cs="Arial"/>
          <w:b/>
          <w:sz w:val="24"/>
          <w:szCs w:val="24"/>
        </w:rPr>
        <w:t>02.</w:t>
      </w:r>
      <w:r w:rsidR="00750894" w:rsidRPr="001B1C1B">
        <w:rPr>
          <w:rFonts w:ascii="Arial" w:eastAsia="Calibri" w:hAnsi="Arial" w:cs="Arial"/>
          <w:b/>
          <w:sz w:val="24"/>
          <w:szCs w:val="24"/>
        </w:rPr>
        <w:tab/>
      </w:r>
      <w:r w:rsidR="00520063" w:rsidRPr="001B1C1B">
        <w:rPr>
          <w:rFonts w:ascii="Arial" w:eastAsia="Calibri" w:hAnsi="Arial" w:cs="Arial"/>
          <w:b/>
          <w:sz w:val="24"/>
          <w:szCs w:val="24"/>
        </w:rPr>
        <w:t>DEFINITIONS</w:t>
      </w:r>
    </w:p>
    <w:p w14:paraId="5E6C8409" w14:textId="77777777" w:rsidR="004415FB" w:rsidRPr="001B1C1B" w:rsidRDefault="004415FB" w:rsidP="004415FB">
      <w:pPr>
        <w:spacing w:after="0" w:line="240" w:lineRule="auto"/>
        <w:ind w:left="90" w:hanging="90"/>
        <w:rPr>
          <w:rFonts w:ascii="Arial" w:eastAsia="Calibri" w:hAnsi="Arial" w:cs="Arial"/>
          <w:sz w:val="24"/>
          <w:szCs w:val="24"/>
        </w:rPr>
      </w:pPr>
    </w:p>
    <w:p w14:paraId="04124409" w14:textId="0D8F5C73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2.01</w:t>
      </w:r>
      <w:r w:rsidR="00520063" w:rsidRPr="001B1C1B">
        <w:rPr>
          <w:rFonts w:ascii="Arial" w:eastAsia="Calibri" w:hAnsi="Arial" w:cs="Arial"/>
          <w:sz w:val="24"/>
          <w:szCs w:val="24"/>
        </w:rPr>
        <w:tab/>
      </w:r>
      <w:r w:rsidR="001E7259" w:rsidRPr="001E7259">
        <w:rPr>
          <w:rFonts w:ascii="Arial" w:eastAsia="Calibri" w:hAnsi="Arial" w:cs="Arial"/>
          <w:sz w:val="24"/>
          <w:szCs w:val="24"/>
        </w:rPr>
        <w:t>Temporary W</w:t>
      </w:r>
      <w:r w:rsidR="00520063" w:rsidRPr="001E7259">
        <w:rPr>
          <w:rFonts w:ascii="Arial" w:eastAsia="Calibri" w:hAnsi="Arial" w:cs="Arial"/>
          <w:sz w:val="24"/>
          <w:szCs w:val="24"/>
        </w:rPr>
        <w:t>orkers</w:t>
      </w:r>
      <w:r w:rsidR="00277DC5" w:rsidRPr="001E7259">
        <w:rPr>
          <w:rFonts w:ascii="Arial" w:eastAsia="Calibri" w:hAnsi="Arial" w:cs="Arial"/>
          <w:sz w:val="24"/>
          <w:szCs w:val="24"/>
        </w:rPr>
        <w:t xml:space="preserve"> </w:t>
      </w:r>
      <w:r w:rsidR="00277DC5" w:rsidRPr="001B1C1B">
        <w:rPr>
          <w:rFonts w:ascii="Arial" w:eastAsia="Calibri" w:hAnsi="Arial" w:cs="Arial"/>
          <w:sz w:val="24"/>
          <w:szCs w:val="24"/>
        </w:rPr>
        <w:t xml:space="preserve">– persons </w:t>
      </w:r>
      <w:r w:rsidR="00520063" w:rsidRPr="001B1C1B">
        <w:rPr>
          <w:rFonts w:ascii="Arial" w:eastAsia="Calibri" w:hAnsi="Arial" w:cs="Arial"/>
          <w:sz w:val="24"/>
          <w:szCs w:val="24"/>
        </w:rPr>
        <w:t>employed through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a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>.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520063" w:rsidRPr="001B1C1B">
        <w:rPr>
          <w:rFonts w:ascii="Arial" w:eastAsia="Calibri" w:hAnsi="Arial" w:cs="Arial"/>
          <w:sz w:val="24"/>
          <w:szCs w:val="24"/>
        </w:rPr>
        <w:t>The temporary workers are employees of th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e provider and subject to all </w:t>
      </w:r>
      <w:r w:rsidR="00520063" w:rsidRPr="001B1C1B">
        <w:rPr>
          <w:rFonts w:ascii="Arial" w:eastAsia="Calibri" w:hAnsi="Arial" w:cs="Arial"/>
          <w:sz w:val="24"/>
          <w:szCs w:val="24"/>
        </w:rPr>
        <w:t>applicable policies and procedures of the provider</w:t>
      </w:r>
      <w:r w:rsidR="003335D4" w:rsidRPr="001B1C1B">
        <w:rPr>
          <w:rFonts w:ascii="Arial" w:eastAsia="Calibri" w:hAnsi="Arial" w:cs="Arial"/>
          <w:sz w:val="24"/>
          <w:szCs w:val="24"/>
        </w:rPr>
        <w:t xml:space="preserve"> and of Texas State.</w:t>
      </w:r>
    </w:p>
    <w:p w14:paraId="4BC8BCEC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F0497A7" w14:textId="03F12839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2.02</w:t>
      </w:r>
      <w:r w:rsidR="00520063" w:rsidRPr="001B1C1B">
        <w:rPr>
          <w:rFonts w:ascii="Arial" w:eastAsia="Calibri" w:hAnsi="Arial" w:cs="Arial"/>
          <w:sz w:val="24"/>
          <w:szCs w:val="24"/>
        </w:rPr>
        <w:tab/>
      </w:r>
      <w:r w:rsidR="009D51B4">
        <w:rPr>
          <w:rFonts w:ascii="Arial" w:eastAsia="Calibri" w:hAnsi="Arial" w:cs="Arial"/>
          <w:sz w:val="24"/>
          <w:szCs w:val="24"/>
        </w:rPr>
        <w:t xml:space="preserve">Staffing </w:t>
      </w:r>
      <w:r w:rsidR="002F4097">
        <w:rPr>
          <w:rFonts w:ascii="Arial" w:eastAsia="Calibri" w:hAnsi="Arial" w:cs="Arial"/>
          <w:sz w:val="24"/>
          <w:szCs w:val="24"/>
        </w:rPr>
        <w:t>S</w:t>
      </w:r>
      <w:r w:rsidR="009D51B4">
        <w:rPr>
          <w:rFonts w:ascii="Arial" w:eastAsia="Calibri" w:hAnsi="Arial" w:cs="Arial"/>
          <w:sz w:val="24"/>
          <w:szCs w:val="24"/>
        </w:rPr>
        <w:t xml:space="preserve">ervice </w:t>
      </w:r>
      <w:r w:rsidR="002F4097">
        <w:rPr>
          <w:rFonts w:ascii="Arial" w:eastAsia="Calibri" w:hAnsi="Arial" w:cs="Arial"/>
          <w:sz w:val="24"/>
          <w:szCs w:val="24"/>
        </w:rPr>
        <w:t>P</w:t>
      </w:r>
      <w:r w:rsidR="009D51B4">
        <w:rPr>
          <w:rFonts w:ascii="Arial" w:eastAsia="Calibri" w:hAnsi="Arial" w:cs="Arial"/>
          <w:sz w:val="24"/>
          <w:szCs w:val="24"/>
        </w:rPr>
        <w:t>rovider</w:t>
      </w:r>
      <w:r w:rsidR="00277DC5" w:rsidRPr="001E7259">
        <w:rPr>
          <w:rFonts w:ascii="Arial" w:eastAsia="Calibri" w:hAnsi="Arial" w:cs="Arial"/>
          <w:sz w:val="24"/>
          <w:szCs w:val="24"/>
        </w:rPr>
        <w:t xml:space="preserve"> </w:t>
      </w:r>
      <w:r w:rsidR="00277DC5" w:rsidRPr="001B1C1B">
        <w:rPr>
          <w:rFonts w:ascii="Arial" w:eastAsia="Calibri" w:hAnsi="Arial" w:cs="Arial"/>
          <w:sz w:val="24"/>
          <w:szCs w:val="24"/>
        </w:rPr>
        <w:t xml:space="preserve">– a </w:t>
      </w:r>
      <w:r w:rsidR="00520063" w:rsidRPr="001B1C1B">
        <w:rPr>
          <w:rFonts w:ascii="Arial" w:eastAsia="Calibri" w:hAnsi="Arial" w:cs="Arial"/>
          <w:sz w:val="24"/>
          <w:szCs w:val="24"/>
        </w:rPr>
        <w:t>third</w:t>
      </w:r>
      <w:r w:rsidR="00277DC5" w:rsidRPr="001B1C1B">
        <w:rPr>
          <w:rFonts w:ascii="Arial" w:eastAsia="Calibri" w:hAnsi="Arial" w:cs="Arial"/>
          <w:sz w:val="24"/>
          <w:szCs w:val="24"/>
        </w:rPr>
        <w:t>-</w:t>
      </w:r>
      <w:r w:rsidR="00520063" w:rsidRPr="001B1C1B">
        <w:rPr>
          <w:rFonts w:ascii="Arial" w:eastAsia="Calibri" w:hAnsi="Arial" w:cs="Arial"/>
          <w:sz w:val="24"/>
          <w:szCs w:val="24"/>
        </w:rPr>
        <w:t>party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vendor who provides temporary </w:t>
      </w:r>
      <w:r w:rsidR="00520063" w:rsidRPr="001B1C1B">
        <w:rPr>
          <w:rFonts w:ascii="Arial" w:eastAsia="Calibri" w:hAnsi="Arial" w:cs="Arial"/>
          <w:sz w:val="24"/>
          <w:szCs w:val="24"/>
        </w:rPr>
        <w:t>workers.</w:t>
      </w:r>
    </w:p>
    <w:p w14:paraId="1E3ACD6B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0E73D23" w14:textId="34297FA7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2.03</w:t>
      </w:r>
      <w:r w:rsidR="00520063" w:rsidRPr="001B1C1B">
        <w:rPr>
          <w:rFonts w:ascii="Arial" w:eastAsia="Calibri" w:hAnsi="Arial" w:cs="Arial"/>
          <w:sz w:val="24"/>
          <w:szCs w:val="24"/>
        </w:rPr>
        <w:tab/>
      </w:r>
      <w:r w:rsidR="001E7259" w:rsidRPr="001E7259">
        <w:rPr>
          <w:rFonts w:ascii="Arial" w:eastAsia="Calibri" w:hAnsi="Arial" w:cs="Arial"/>
          <w:sz w:val="24"/>
          <w:szCs w:val="24"/>
        </w:rPr>
        <w:t>Hourly R</w:t>
      </w:r>
      <w:r w:rsidR="00520063" w:rsidRPr="001E7259">
        <w:rPr>
          <w:rFonts w:ascii="Arial" w:eastAsia="Calibri" w:hAnsi="Arial" w:cs="Arial"/>
          <w:sz w:val="24"/>
          <w:szCs w:val="24"/>
        </w:rPr>
        <w:t>ate</w:t>
      </w:r>
      <w:r w:rsidR="00277DC5" w:rsidRPr="001B1C1B">
        <w:rPr>
          <w:rFonts w:ascii="Arial" w:eastAsia="Calibri" w:hAnsi="Arial" w:cs="Arial"/>
          <w:sz w:val="24"/>
          <w:szCs w:val="24"/>
        </w:rPr>
        <w:t xml:space="preserve"> – a 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contract pay rate negotiated by the university’s </w:t>
      </w:r>
      <w:r w:rsidR="00A36202" w:rsidRPr="001B1C1B">
        <w:rPr>
          <w:rFonts w:ascii="Arial" w:eastAsia="Calibri" w:hAnsi="Arial" w:cs="Arial"/>
          <w:sz w:val="24"/>
          <w:szCs w:val="24"/>
        </w:rPr>
        <w:t>P</w:t>
      </w:r>
      <w:r w:rsidR="00520063" w:rsidRPr="001B1C1B">
        <w:rPr>
          <w:rFonts w:ascii="Arial" w:eastAsia="Calibri" w:hAnsi="Arial" w:cs="Arial"/>
          <w:sz w:val="24"/>
          <w:szCs w:val="24"/>
        </w:rPr>
        <w:t>rocurement and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 Strategic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A36202" w:rsidRPr="001B1C1B">
        <w:rPr>
          <w:rFonts w:ascii="Arial" w:eastAsia="Calibri" w:hAnsi="Arial" w:cs="Arial"/>
          <w:sz w:val="24"/>
          <w:szCs w:val="24"/>
        </w:rPr>
        <w:t>S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ourcing department for workers obtained through an approved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>.</w:t>
      </w:r>
    </w:p>
    <w:p w14:paraId="52215B8E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64C22961" w14:textId="2E7D0430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lastRenderedPageBreak/>
        <w:t>02.04</w:t>
      </w:r>
      <w:r w:rsidR="004A0579" w:rsidRPr="001B1C1B">
        <w:rPr>
          <w:rFonts w:ascii="Arial" w:eastAsia="Calibri" w:hAnsi="Arial" w:cs="Arial"/>
          <w:sz w:val="24"/>
          <w:szCs w:val="24"/>
        </w:rPr>
        <w:tab/>
      </w:r>
      <w:r w:rsidR="009D51B4">
        <w:rPr>
          <w:rFonts w:ascii="Arial" w:eastAsia="Calibri" w:hAnsi="Arial" w:cs="Arial"/>
          <w:sz w:val="24"/>
          <w:szCs w:val="24"/>
        </w:rPr>
        <w:t>TSUS Marketplace</w:t>
      </w:r>
      <w:r w:rsidR="00CA2D9B">
        <w:rPr>
          <w:rFonts w:ascii="Arial" w:eastAsia="Calibri" w:hAnsi="Arial" w:cs="Arial"/>
          <w:sz w:val="24"/>
          <w:szCs w:val="24"/>
        </w:rPr>
        <w:t xml:space="preserve"> </w:t>
      </w:r>
      <w:r w:rsidR="00C220B3" w:rsidRPr="001B1C1B">
        <w:rPr>
          <w:rFonts w:ascii="Arial" w:eastAsia="Calibri" w:hAnsi="Arial" w:cs="Arial"/>
          <w:sz w:val="24"/>
          <w:szCs w:val="24"/>
        </w:rPr>
        <w:t xml:space="preserve">– the </w:t>
      </w:r>
      <w:r w:rsidR="004A0579" w:rsidRPr="001B1C1B">
        <w:rPr>
          <w:rFonts w:ascii="Arial" w:eastAsia="Calibri" w:hAnsi="Arial" w:cs="Arial"/>
          <w:sz w:val="24"/>
          <w:szCs w:val="24"/>
        </w:rPr>
        <w:t>business</w:t>
      </w:r>
      <w:r w:rsidR="00C220B3" w:rsidRPr="001B1C1B">
        <w:rPr>
          <w:rFonts w:ascii="Arial" w:eastAsia="Calibri" w:hAnsi="Arial" w:cs="Arial"/>
          <w:sz w:val="24"/>
          <w:szCs w:val="24"/>
        </w:rPr>
        <w:t>-</w:t>
      </w:r>
      <w:r w:rsidR="004A0579" w:rsidRPr="001B1C1B">
        <w:rPr>
          <w:rFonts w:ascii="Arial" w:eastAsia="Calibri" w:hAnsi="Arial" w:cs="Arial"/>
          <w:sz w:val="24"/>
          <w:szCs w:val="24"/>
        </w:rPr>
        <w:t>to</w:t>
      </w:r>
      <w:r w:rsidR="00C220B3" w:rsidRPr="001B1C1B">
        <w:rPr>
          <w:rFonts w:ascii="Arial" w:eastAsia="Calibri" w:hAnsi="Arial" w:cs="Arial"/>
          <w:sz w:val="24"/>
          <w:szCs w:val="24"/>
        </w:rPr>
        <w:t>-</w:t>
      </w:r>
      <w:r w:rsidR="004A0579" w:rsidRPr="001B1C1B">
        <w:rPr>
          <w:rFonts w:ascii="Arial" w:eastAsia="Calibri" w:hAnsi="Arial" w:cs="Arial"/>
          <w:sz w:val="24"/>
          <w:szCs w:val="24"/>
        </w:rPr>
        <w:t>business purchase and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sale of supplies and services </w:t>
      </w:r>
      <w:r w:rsidR="004A0579" w:rsidRPr="001B1C1B">
        <w:rPr>
          <w:rFonts w:ascii="Arial" w:eastAsia="Calibri" w:hAnsi="Arial" w:cs="Arial"/>
          <w:sz w:val="24"/>
          <w:szCs w:val="24"/>
        </w:rPr>
        <w:t>system</w:t>
      </w:r>
      <w:r w:rsidR="00591ABA" w:rsidRPr="001B1C1B">
        <w:rPr>
          <w:rFonts w:ascii="Arial" w:eastAsia="Calibri" w:hAnsi="Arial" w:cs="Arial"/>
          <w:sz w:val="24"/>
          <w:szCs w:val="24"/>
        </w:rPr>
        <w:t xml:space="preserve">. The system is available </w:t>
      </w:r>
      <w:r w:rsidR="009D51B4">
        <w:rPr>
          <w:rFonts w:ascii="Arial" w:eastAsia="Calibri" w:hAnsi="Arial" w:cs="Arial"/>
          <w:sz w:val="24"/>
          <w:szCs w:val="24"/>
        </w:rPr>
        <w:t xml:space="preserve">through </w:t>
      </w:r>
      <w:r w:rsidR="00591ABA" w:rsidRPr="001B1C1B">
        <w:rPr>
          <w:rFonts w:ascii="Arial" w:eastAsia="Calibri" w:hAnsi="Arial" w:cs="Arial"/>
          <w:sz w:val="24"/>
          <w:szCs w:val="24"/>
        </w:rPr>
        <w:t xml:space="preserve">the </w:t>
      </w:r>
      <w:r w:rsidR="00591ABA" w:rsidRPr="0056397E">
        <w:rPr>
          <w:rFonts w:ascii="Arial" w:eastAsia="Calibri" w:hAnsi="Arial" w:cs="Arial"/>
          <w:sz w:val="24"/>
          <w:szCs w:val="24"/>
        </w:rPr>
        <w:t>SAP Portal</w:t>
      </w:r>
      <w:r w:rsidR="00591ABA" w:rsidRPr="001B1C1B">
        <w:rPr>
          <w:rFonts w:ascii="Arial" w:eastAsia="Calibri" w:hAnsi="Arial" w:cs="Arial"/>
          <w:sz w:val="24"/>
          <w:szCs w:val="24"/>
        </w:rPr>
        <w:t>.</w:t>
      </w:r>
    </w:p>
    <w:p w14:paraId="4E235701" w14:textId="3253CBD3" w:rsidR="00526A30" w:rsidRDefault="00526A30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39EE2AB" w14:textId="77777777" w:rsidR="00520063" w:rsidRPr="001B1C1B" w:rsidRDefault="00191686" w:rsidP="004415FB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B1C1B">
        <w:rPr>
          <w:rFonts w:ascii="Arial" w:eastAsia="Calibri" w:hAnsi="Arial" w:cs="Arial"/>
          <w:b/>
          <w:sz w:val="24"/>
          <w:szCs w:val="24"/>
        </w:rPr>
        <w:t>03.</w:t>
      </w:r>
      <w:r w:rsidR="004415FB" w:rsidRPr="001B1C1B">
        <w:rPr>
          <w:rFonts w:ascii="Arial" w:eastAsia="Calibri" w:hAnsi="Arial" w:cs="Arial"/>
          <w:b/>
          <w:sz w:val="24"/>
          <w:szCs w:val="24"/>
        </w:rPr>
        <w:tab/>
      </w:r>
      <w:r w:rsidR="00520063" w:rsidRPr="001B1C1B">
        <w:rPr>
          <w:rFonts w:ascii="Arial" w:eastAsia="Calibri" w:hAnsi="Arial" w:cs="Arial"/>
          <w:b/>
          <w:sz w:val="24"/>
          <w:szCs w:val="24"/>
        </w:rPr>
        <w:t>CONTRACT ADMINISTRATION</w:t>
      </w:r>
    </w:p>
    <w:p w14:paraId="116A9E01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b/>
          <w:sz w:val="24"/>
          <w:szCs w:val="24"/>
        </w:rPr>
      </w:pPr>
    </w:p>
    <w:p w14:paraId="423C44B6" w14:textId="207E8298" w:rsidR="00520063" w:rsidRDefault="001E7259" w:rsidP="001E7259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03.01</w:t>
      </w:r>
      <w:r>
        <w:rPr>
          <w:rFonts w:ascii="Arial" w:eastAsia="Calibri" w:hAnsi="Arial" w:cs="Arial"/>
          <w:sz w:val="24"/>
          <w:szCs w:val="24"/>
        </w:rPr>
        <w:tab/>
      </w:r>
      <w:r w:rsidR="00520063" w:rsidRPr="001B1C1B">
        <w:rPr>
          <w:rFonts w:ascii="Arial" w:eastAsia="Calibri" w:hAnsi="Arial" w:cs="Arial"/>
          <w:sz w:val="24"/>
          <w:szCs w:val="24"/>
        </w:rPr>
        <w:t>Procurement and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 Strategic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Sourcing is responsible for ne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gotiating and administering all 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contracts with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>s.</w:t>
      </w:r>
    </w:p>
    <w:p w14:paraId="1D24C460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268E4A94" w14:textId="259F7DDE" w:rsidR="00520063" w:rsidRDefault="00191686" w:rsidP="004415FB">
      <w:pPr>
        <w:spacing w:after="0" w:line="240" w:lineRule="auto"/>
        <w:ind w:left="720" w:hanging="720"/>
        <w:rPr>
          <w:rFonts w:ascii="Arial" w:eastAsia="Calibri" w:hAnsi="Arial" w:cs="Arial"/>
          <w:b/>
          <w:caps/>
          <w:sz w:val="24"/>
          <w:szCs w:val="24"/>
        </w:rPr>
      </w:pPr>
      <w:r w:rsidRPr="001B1C1B">
        <w:rPr>
          <w:rFonts w:ascii="Arial" w:eastAsia="Calibri" w:hAnsi="Arial" w:cs="Arial"/>
          <w:b/>
          <w:caps/>
          <w:sz w:val="24"/>
          <w:szCs w:val="24"/>
        </w:rPr>
        <w:t>04.</w:t>
      </w:r>
      <w:r w:rsidR="004415FB" w:rsidRPr="001B1C1B">
        <w:rPr>
          <w:rFonts w:ascii="Arial" w:eastAsia="Calibri" w:hAnsi="Arial" w:cs="Arial"/>
          <w:b/>
          <w:caps/>
          <w:sz w:val="24"/>
          <w:szCs w:val="24"/>
        </w:rPr>
        <w:tab/>
      </w:r>
      <w:r w:rsidR="00520063" w:rsidRPr="001B1C1B">
        <w:rPr>
          <w:rFonts w:ascii="Arial" w:eastAsia="Calibri" w:hAnsi="Arial" w:cs="Arial"/>
          <w:b/>
          <w:caps/>
          <w:sz w:val="24"/>
          <w:szCs w:val="24"/>
        </w:rPr>
        <w:t xml:space="preserve">Procedures for hiring temporary workers from </w:t>
      </w:r>
      <w:r w:rsidR="009D51B4">
        <w:rPr>
          <w:rFonts w:ascii="Arial" w:eastAsia="Calibri" w:hAnsi="Arial" w:cs="Arial"/>
          <w:b/>
          <w:caps/>
          <w:sz w:val="24"/>
          <w:szCs w:val="24"/>
        </w:rPr>
        <w:t>staffing service provider</w:t>
      </w:r>
      <w:r w:rsidR="001E7259">
        <w:rPr>
          <w:rFonts w:ascii="Arial" w:eastAsia="Calibri" w:hAnsi="Arial" w:cs="Arial"/>
          <w:b/>
          <w:caps/>
          <w:sz w:val="24"/>
          <w:szCs w:val="24"/>
        </w:rPr>
        <w:t>s</w:t>
      </w:r>
    </w:p>
    <w:p w14:paraId="28CE4CD3" w14:textId="0D6612FF" w:rsidR="009D51B4" w:rsidRDefault="009D51B4" w:rsidP="004415FB">
      <w:pPr>
        <w:spacing w:after="0" w:line="240" w:lineRule="auto"/>
        <w:ind w:left="720" w:hanging="720"/>
        <w:rPr>
          <w:rFonts w:ascii="Arial" w:eastAsia="Calibri" w:hAnsi="Arial" w:cs="Arial"/>
          <w:b/>
          <w:caps/>
          <w:sz w:val="24"/>
          <w:szCs w:val="24"/>
        </w:rPr>
      </w:pPr>
    </w:p>
    <w:p w14:paraId="2E6A9D36" w14:textId="625BCCF7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4.01</w:t>
      </w:r>
      <w:r w:rsidR="00520063" w:rsidRPr="001B1C1B">
        <w:rPr>
          <w:rFonts w:ascii="Arial" w:eastAsia="Calibri" w:hAnsi="Arial" w:cs="Arial"/>
          <w:sz w:val="24"/>
          <w:szCs w:val="24"/>
        </w:rPr>
        <w:tab/>
        <w:t xml:space="preserve">Prior to using a temporary worker from a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FB44EE" w:rsidRPr="001B1C1B">
        <w:rPr>
          <w:rFonts w:ascii="Arial" w:eastAsia="Calibri" w:hAnsi="Arial" w:cs="Arial"/>
          <w:sz w:val="24"/>
          <w:szCs w:val="24"/>
        </w:rPr>
        <w:t xml:space="preserve">, the </w:t>
      </w:r>
      <w:r w:rsidR="00520063" w:rsidRPr="001B1C1B">
        <w:rPr>
          <w:rFonts w:ascii="Arial" w:eastAsia="Calibri" w:hAnsi="Arial" w:cs="Arial"/>
          <w:sz w:val="24"/>
          <w:szCs w:val="24"/>
        </w:rPr>
        <w:t>hiring manager must determine the best option for</w:t>
      </w:r>
      <w:r w:rsidR="00FB44EE" w:rsidRPr="001B1C1B">
        <w:rPr>
          <w:rFonts w:ascii="Arial" w:eastAsia="Calibri" w:hAnsi="Arial" w:cs="Arial"/>
          <w:sz w:val="24"/>
          <w:szCs w:val="24"/>
        </w:rPr>
        <w:t xml:space="preserve"> accomplishing the department</w:t>
      </w:r>
      <w:r w:rsidR="00C220B3" w:rsidRPr="001B1C1B">
        <w:rPr>
          <w:rFonts w:ascii="Arial" w:eastAsia="Calibri" w:hAnsi="Arial" w:cs="Arial"/>
          <w:sz w:val="24"/>
          <w:szCs w:val="24"/>
        </w:rPr>
        <w:t>’</w:t>
      </w:r>
      <w:r w:rsidR="00FB44EE" w:rsidRPr="001B1C1B">
        <w:rPr>
          <w:rFonts w:ascii="Arial" w:eastAsia="Calibri" w:hAnsi="Arial" w:cs="Arial"/>
          <w:sz w:val="24"/>
          <w:szCs w:val="24"/>
        </w:rPr>
        <w:t xml:space="preserve">s </w:t>
      </w:r>
      <w:r w:rsidR="00520063" w:rsidRPr="001B1C1B">
        <w:rPr>
          <w:rFonts w:ascii="Arial" w:eastAsia="Calibri" w:hAnsi="Arial" w:cs="Arial"/>
          <w:sz w:val="24"/>
          <w:szCs w:val="24"/>
        </w:rPr>
        <w:t>workload and whether using a temporary worker from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 a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is </w:t>
      </w:r>
      <w:r w:rsidR="0025114C">
        <w:rPr>
          <w:rFonts w:ascii="Arial" w:eastAsia="Calibri" w:hAnsi="Arial" w:cs="Arial"/>
          <w:sz w:val="24"/>
          <w:szCs w:val="24"/>
        </w:rPr>
        <w:t xml:space="preserve">most </w:t>
      </w:r>
      <w:r w:rsidR="00520063" w:rsidRPr="001B1C1B">
        <w:rPr>
          <w:rFonts w:ascii="Arial" w:eastAsia="Calibri" w:hAnsi="Arial" w:cs="Arial"/>
          <w:sz w:val="24"/>
          <w:szCs w:val="24"/>
        </w:rPr>
        <w:t>effective.</w:t>
      </w:r>
    </w:p>
    <w:p w14:paraId="5B486576" w14:textId="77777777" w:rsidR="009D51B4" w:rsidRDefault="009D51B4" w:rsidP="009D51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8BBE48" w14:textId="6CF5DDDB" w:rsidR="00591ABA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4.02</w:t>
      </w:r>
      <w:r w:rsidR="00520063" w:rsidRPr="001B1C1B">
        <w:rPr>
          <w:rFonts w:ascii="Arial" w:eastAsia="Calibri" w:hAnsi="Arial" w:cs="Arial"/>
          <w:sz w:val="24"/>
          <w:szCs w:val="24"/>
        </w:rPr>
        <w:tab/>
        <w:t xml:space="preserve">If the hiring manager decides to use a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, the </w:t>
      </w:r>
      <w:r w:rsidR="009D51B4">
        <w:rPr>
          <w:rFonts w:ascii="Arial" w:eastAsia="Calibri" w:hAnsi="Arial" w:cs="Arial"/>
          <w:sz w:val="24"/>
          <w:szCs w:val="24"/>
        </w:rPr>
        <w:t>TSUS Marketplace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must be used to secure and pay the temporary</w:t>
      </w:r>
      <w:r w:rsidR="00686578">
        <w:rPr>
          <w:rFonts w:ascii="Arial" w:eastAsia="Calibri" w:hAnsi="Arial" w:cs="Arial"/>
          <w:sz w:val="24"/>
          <w:szCs w:val="24"/>
        </w:rPr>
        <w:t xml:space="preserve">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>.</w:t>
      </w:r>
    </w:p>
    <w:p w14:paraId="4A0FAB0B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5621AB7F" w14:textId="44AE674E" w:rsidR="00591ABA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ab/>
      </w:r>
      <w:r w:rsidR="004A0579" w:rsidRPr="001B1C1B">
        <w:rPr>
          <w:rFonts w:ascii="Arial" w:eastAsia="Calibri" w:hAnsi="Arial" w:cs="Arial"/>
          <w:sz w:val="24"/>
          <w:szCs w:val="24"/>
        </w:rPr>
        <w:t xml:space="preserve">Only 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the approved temporary service providers 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under contract and 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listed in 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the </w:t>
      </w:r>
      <w:r w:rsidR="009D51B4">
        <w:rPr>
          <w:rFonts w:ascii="Arial" w:eastAsia="Calibri" w:hAnsi="Arial" w:cs="Arial"/>
          <w:sz w:val="24"/>
          <w:szCs w:val="24"/>
        </w:rPr>
        <w:t>TSUS Marketplace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520063" w:rsidRPr="001B1C1B">
        <w:rPr>
          <w:rFonts w:ascii="Arial" w:eastAsia="Calibri" w:hAnsi="Arial" w:cs="Arial"/>
          <w:sz w:val="24"/>
          <w:szCs w:val="24"/>
        </w:rPr>
        <w:t>may be used</w:t>
      </w:r>
      <w:r w:rsidR="009831EB">
        <w:rPr>
          <w:rFonts w:ascii="Arial" w:eastAsia="Calibri" w:hAnsi="Arial" w:cs="Arial"/>
          <w:sz w:val="24"/>
          <w:szCs w:val="24"/>
        </w:rPr>
        <w:t>,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unless prior written approval for an exception is obtained from </w:t>
      </w:r>
      <w:r w:rsidR="001E7259">
        <w:rPr>
          <w:rFonts w:ascii="Arial" w:eastAsia="Calibri" w:hAnsi="Arial" w:cs="Arial"/>
          <w:sz w:val="24"/>
          <w:szCs w:val="24"/>
        </w:rPr>
        <w:t xml:space="preserve">the </w:t>
      </w:r>
      <w:r w:rsidR="002F4097">
        <w:rPr>
          <w:rFonts w:ascii="Arial" w:eastAsia="Calibri" w:hAnsi="Arial" w:cs="Arial"/>
          <w:sz w:val="24"/>
          <w:szCs w:val="24"/>
        </w:rPr>
        <w:t>d</w:t>
      </w:r>
      <w:r w:rsidR="00526A30">
        <w:rPr>
          <w:rFonts w:ascii="Arial" w:eastAsia="Calibri" w:hAnsi="Arial" w:cs="Arial"/>
          <w:sz w:val="24"/>
          <w:szCs w:val="24"/>
        </w:rPr>
        <w:t>irector of Procurement</w:t>
      </w:r>
      <w:r w:rsidR="009D51B4">
        <w:rPr>
          <w:rFonts w:ascii="Arial" w:eastAsia="Calibri" w:hAnsi="Arial" w:cs="Arial"/>
          <w:sz w:val="24"/>
          <w:szCs w:val="24"/>
        </w:rPr>
        <w:t xml:space="preserve"> and Strategic Sourcing</w:t>
      </w:r>
      <w:r w:rsidR="00526A30">
        <w:rPr>
          <w:rFonts w:ascii="Arial" w:eastAsia="Calibri" w:hAnsi="Arial" w:cs="Arial"/>
          <w:sz w:val="24"/>
          <w:szCs w:val="24"/>
        </w:rPr>
        <w:t>.</w:t>
      </w:r>
    </w:p>
    <w:p w14:paraId="64BD138E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44A4286B" w14:textId="7E48808D" w:rsidR="00520063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ab/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Temporary workers secured from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s outside of </w:t>
      </w:r>
      <w:r w:rsidR="001E7259">
        <w:rPr>
          <w:rFonts w:ascii="Arial" w:eastAsia="Calibri" w:hAnsi="Arial" w:cs="Arial"/>
          <w:sz w:val="24"/>
          <w:szCs w:val="24"/>
        </w:rPr>
        <w:t xml:space="preserve">the </w:t>
      </w:r>
      <w:r w:rsidR="009D51B4">
        <w:rPr>
          <w:rFonts w:ascii="Arial" w:eastAsia="Calibri" w:hAnsi="Arial" w:cs="Arial"/>
          <w:sz w:val="24"/>
          <w:szCs w:val="24"/>
        </w:rPr>
        <w:t>TSUS Marketplace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will not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be approved for payment without the written approval exception from the </w:t>
      </w:r>
      <w:r w:rsidR="002F4097">
        <w:rPr>
          <w:rFonts w:ascii="Arial" w:eastAsia="Calibri" w:hAnsi="Arial" w:cs="Arial"/>
          <w:sz w:val="24"/>
          <w:szCs w:val="24"/>
        </w:rPr>
        <w:t xml:space="preserve">vice president for </w:t>
      </w:r>
      <w:r w:rsidR="00520063" w:rsidRPr="001B1C1B">
        <w:rPr>
          <w:rFonts w:ascii="Arial" w:eastAsia="Calibri" w:hAnsi="Arial" w:cs="Arial"/>
          <w:sz w:val="24"/>
          <w:szCs w:val="24"/>
        </w:rPr>
        <w:t>F</w:t>
      </w:r>
      <w:r w:rsidR="002F4097">
        <w:rPr>
          <w:rFonts w:ascii="Arial" w:eastAsia="Calibri" w:hAnsi="Arial" w:cs="Arial"/>
          <w:sz w:val="24"/>
          <w:szCs w:val="24"/>
        </w:rPr>
        <w:t xml:space="preserve">inance and </w:t>
      </w:r>
      <w:r w:rsidR="00520063" w:rsidRPr="001B1C1B">
        <w:rPr>
          <w:rFonts w:ascii="Arial" w:eastAsia="Calibri" w:hAnsi="Arial" w:cs="Arial"/>
          <w:sz w:val="24"/>
          <w:szCs w:val="24"/>
        </w:rPr>
        <w:t>S</w:t>
      </w:r>
      <w:r w:rsidR="002F4097">
        <w:rPr>
          <w:rFonts w:ascii="Arial" w:eastAsia="Calibri" w:hAnsi="Arial" w:cs="Arial"/>
          <w:sz w:val="24"/>
          <w:szCs w:val="24"/>
        </w:rPr>
        <w:t xml:space="preserve">upport </w:t>
      </w:r>
      <w:r w:rsidR="00520063" w:rsidRPr="001B1C1B">
        <w:rPr>
          <w:rFonts w:ascii="Arial" w:eastAsia="Calibri" w:hAnsi="Arial" w:cs="Arial"/>
          <w:sz w:val="24"/>
          <w:szCs w:val="24"/>
        </w:rPr>
        <w:t>S</w:t>
      </w:r>
      <w:r w:rsidR="008E729C">
        <w:rPr>
          <w:rFonts w:ascii="Arial" w:eastAsia="Calibri" w:hAnsi="Arial" w:cs="Arial"/>
          <w:sz w:val="24"/>
          <w:szCs w:val="24"/>
        </w:rPr>
        <w:t>ervices</w:t>
      </w:r>
      <w:r w:rsidR="00520063" w:rsidRPr="001B1C1B">
        <w:rPr>
          <w:rFonts w:ascii="Arial" w:eastAsia="Calibri" w:hAnsi="Arial" w:cs="Arial"/>
          <w:sz w:val="24"/>
          <w:szCs w:val="24"/>
        </w:rPr>
        <w:t>.</w:t>
      </w:r>
    </w:p>
    <w:p w14:paraId="68AF780C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2E9D42C5" w14:textId="71BE0774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4.03</w:t>
      </w:r>
      <w:r w:rsidR="00520063" w:rsidRPr="001B1C1B">
        <w:rPr>
          <w:rFonts w:ascii="Arial" w:eastAsia="Calibri" w:hAnsi="Arial" w:cs="Arial"/>
          <w:sz w:val="24"/>
          <w:szCs w:val="24"/>
        </w:rPr>
        <w:tab/>
        <w:t xml:space="preserve">Hiring managers will </w:t>
      </w:r>
      <w:r w:rsidR="00C6566A" w:rsidRPr="001B1C1B">
        <w:rPr>
          <w:rFonts w:ascii="Arial" w:eastAsia="Calibri" w:hAnsi="Arial" w:cs="Arial"/>
          <w:sz w:val="24"/>
          <w:szCs w:val="24"/>
        </w:rPr>
        <w:t>find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a published list of approved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4415FB" w:rsidRPr="001B1C1B">
        <w:rPr>
          <w:rFonts w:ascii="Arial" w:eastAsia="Calibri" w:hAnsi="Arial" w:cs="Arial"/>
          <w:sz w:val="24"/>
          <w:szCs w:val="24"/>
        </w:rPr>
        <w:t>s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 in the </w:t>
      </w:r>
      <w:r w:rsidR="009D51B4">
        <w:rPr>
          <w:rFonts w:ascii="Arial" w:eastAsia="Calibri" w:hAnsi="Arial" w:cs="Arial"/>
          <w:sz w:val="24"/>
          <w:szCs w:val="24"/>
        </w:rPr>
        <w:t>TSUS Marketplace</w:t>
      </w:r>
      <w:r w:rsidR="009831EB">
        <w:rPr>
          <w:rFonts w:ascii="Arial" w:eastAsia="Calibri" w:hAnsi="Arial" w:cs="Arial"/>
          <w:sz w:val="24"/>
          <w:szCs w:val="24"/>
        </w:rPr>
        <w:t>,</w:t>
      </w:r>
      <w:r w:rsidR="00C6566A" w:rsidRPr="001B1C1B">
        <w:rPr>
          <w:rFonts w:ascii="Arial" w:eastAsia="Calibri" w:hAnsi="Arial" w:cs="Arial"/>
          <w:sz w:val="24"/>
          <w:szCs w:val="24"/>
        </w:rPr>
        <w:t xml:space="preserve"> </w:t>
      </w:r>
      <w:r w:rsidR="00520063" w:rsidRPr="001B1C1B">
        <w:rPr>
          <w:rFonts w:ascii="Arial" w:eastAsia="Calibri" w:hAnsi="Arial" w:cs="Arial"/>
          <w:sz w:val="24"/>
          <w:szCs w:val="24"/>
        </w:rPr>
        <w:t>with hourly pay rates by provider and job title.</w:t>
      </w:r>
    </w:p>
    <w:p w14:paraId="6984031B" w14:textId="77777777" w:rsidR="009D51B4" w:rsidRPr="001B1C1B" w:rsidRDefault="009D51B4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340A4540" w14:textId="0A4842D7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4.04</w:t>
      </w:r>
      <w:r w:rsidR="00520063" w:rsidRPr="001B1C1B">
        <w:rPr>
          <w:rFonts w:ascii="Arial" w:eastAsia="Calibri" w:hAnsi="Arial" w:cs="Arial"/>
          <w:sz w:val="24"/>
          <w:szCs w:val="24"/>
        </w:rPr>
        <w:tab/>
        <w:t>Hiring managers may accept the temporary worker selec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ted by the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or may choose to interview candidates identified by the service.</w:t>
      </w:r>
    </w:p>
    <w:p w14:paraId="090F66F8" w14:textId="77777777" w:rsidR="004415FB" w:rsidRPr="001B1C1B" w:rsidRDefault="004415FB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</w:p>
    <w:p w14:paraId="2EEDECD8" w14:textId="13B873B0" w:rsidR="00520063" w:rsidRDefault="00191686" w:rsidP="004415FB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1B1C1B">
        <w:rPr>
          <w:rFonts w:ascii="Arial" w:eastAsia="Calibri" w:hAnsi="Arial" w:cs="Arial"/>
          <w:sz w:val="24"/>
          <w:szCs w:val="24"/>
        </w:rPr>
        <w:t>0</w:t>
      </w:r>
      <w:r w:rsidR="00520063" w:rsidRPr="001B1C1B">
        <w:rPr>
          <w:rFonts w:ascii="Arial" w:eastAsia="Calibri" w:hAnsi="Arial" w:cs="Arial"/>
          <w:sz w:val="24"/>
          <w:szCs w:val="24"/>
        </w:rPr>
        <w:t>4.05</w:t>
      </w:r>
      <w:r w:rsidR="00520063" w:rsidRPr="001B1C1B">
        <w:rPr>
          <w:rFonts w:ascii="Arial" w:eastAsia="Calibri" w:hAnsi="Arial" w:cs="Arial"/>
          <w:sz w:val="24"/>
          <w:szCs w:val="24"/>
        </w:rPr>
        <w:tab/>
        <w:t xml:space="preserve">Hiring managers will </w:t>
      </w:r>
      <w:r w:rsidR="003335D4" w:rsidRPr="001B1C1B">
        <w:rPr>
          <w:rFonts w:ascii="Arial" w:eastAsia="Calibri" w:hAnsi="Arial" w:cs="Arial"/>
          <w:sz w:val="24"/>
          <w:szCs w:val="24"/>
        </w:rPr>
        <w:t xml:space="preserve">be </w:t>
      </w:r>
      <w:r w:rsidR="00520063" w:rsidRPr="001B1C1B">
        <w:rPr>
          <w:rFonts w:ascii="Arial" w:eastAsia="Calibri" w:hAnsi="Arial" w:cs="Arial"/>
          <w:sz w:val="24"/>
          <w:szCs w:val="24"/>
        </w:rPr>
        <w:t>responsible for making arrangement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s with the </w:t>
      </w:r>
      <w:r w:rsidR="009D51B4">
        <w:rPr>
          <w:rFonts w:ascii="Arial" w:eastAsia="Calibri" w:hAnsi="Arial" w:cs="Arial"/>
          <w:sz w:val="24"/>
          <w:szCs w:val="24"/>
        </w:rPr>
        <w:t>staffing service provider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 to have the temporary worker report to work and </w:t>
      </w:r>
      <w:r w:rsidR="001E7259">
        <w:rPr>
          <w:rFonts w:ascii="Arial" w:eastAsia="Calibri" w:hAnsi="Arial" w:cs="Arial"/>
          <w:sz w:val="24"/>
          <w:szCs w:val="24"/>
        </w:rPr>
        <w:t xml:space="preserve">for </w:t>
      </w:r>
      <w:r w:rsidR="00520063" w:rsidRPr="001B1C1B">
        <w:rPr>
          <w:rFonts w:ascii="Arial" w:eastAsia="Calibri" w:hAnsi="Arial" w:cs="Arial"/>
          <w:sz w:val="24"/>
          <w:szCs w:val="24"/>
        </w:rPr>
        <w:t xml:space="preserve">approving the </w:t>
      </w:r>
      <w:r w:rsidR="004415FB" w:rsidRPr="001B1C1B">
        <w:rPr>
          <w:rFonts w:ascii="Arial" w:eastAsia="Calibri" w:hAnsi="Arial" w:cs="Arial"/>
          <w:sz w:val="24"/>
          <w:szCs w:val="24"/>
        </w:rPr>
        <w:t xml:space="preserve">work </w:t>
      </w:r>
      <w:r w:rsidR="00520063" w:rsidRPr="001B1C1B">
        <w:rPr>
          <w:rFonts w:ascii="Arial" w:eastAsia="Calibri" w:hAnsi="Arial" w:cs="Arial"/>
          <w:sz w:val="24"/>
          <w:szCs w:val="24"/>
        </w:rPr>
        <w:t>time for the temporary worker.</w:t>
      </w:r>
    </w:p>
    <w:p w14:paraId="78A3EF82" w14:textId="77777777" w:rsidR="00520063" w:rsidRPr="001B1C1B" w:rsidRDefault="00520063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854A6" w14:textId="77777777" w:rsidR="009C3C95" w:rsidRPr="001B1C1B" w:rsidRDefault="009C3C95" w:rsidP="00441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C1B">
        <w:rPr>
          <w:rFonts w:ascii="Arial" w:hAnsi="Arial" w:cs="Arial"/>
          <w:b/>
          <w:sz w:val="24"/>
          <w:szCs w:val="24"/>
        </w:rPr>
        <w:t>05.</w:t>
      </w:r>
      <w:r w:rsidRPr="001B1C1B">
        <w:rPr>
          <w:rFonts w:ascii="Arial" w:hAnsi="Arial" w:cs="Arial"/>
          <w:b/>
          <w:sz w:val="24"/>
          <w:szCs w:val="24"/>
        </w:rPr>
        <w:tab/>
        <w:t xml:space="preserve">REVIEWERS OF THIS UPPS </w:t>
      </w:r>
    </w:p>
    <w:p w14:paraId="5A44390C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EEBD9" w14:textId="071AA6AC" w:rsidR="008E729C" w:rsidRPr="001B1C1B" w:rsidRDefault="009C3C95" w:rsidP="00441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 xml:space="preserve"> </w:t>
      </w:r>
      <w:r w:rsidRPr="001B1C1B">
        <w:rPr>
          <w:rFonts w:ascii="Arial" w:hAnsi="Arial" w:cs="Arial"/>
          <w:sz w:val="24"/>
          <w:szCs w:val="24"/>
        </w:rPr>
        <w:tab/>
        <w:t>05.01</w:t>
      </w:r>
      <w:r w:rsidRPr="001B1C1B">
        <w:rPr>
          <w:rFonts w:ascii="Arial" w:hAnsi="Arial" w:cs="Arial"/>
          <w:sz w:val="24"/>
          <w:szCs w:val="24"/>
        </w:rPr>
        <w:tab/>
        <w:t>Reviewers of this UPPS include the following:</w:t>
      </w:r>
    </w:p>
    <w:p w14:paraId="0D3BB974" w14:textId="77777777" w:rsidR="008E729C" w:rsidRDefault="009C3C95" w:rsidP="00635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lastRenderedPageBreak/>
        <w:t xml:space="preserve"> </w:t>
      </w:r>
      <w:r w:rsidR="00635698">
        <w:rPr>
          <w:rFonts w:ascii="Arial" w:hAnsi="Arial" w:cs="Arial"/>
          <w:sz w:val="24"/>
          <w:szCs w:val="24"/>
        </w:rPr>
        <w:tab/>
      </w:r>
      <w:r w:rsidR="00635698">
        <w:rPr>
          <w:rFonts w:ascii="Arial" w:hAnsi="Arial" w:cs="Arial"/>
          <w:sz w:val="24"/>
          <w:szCs w:val="24"/>
        </w:rPr>
        <w:tab/>
      </w:r>
    </w:p>
    <w:p w14:paraId="6331885C" w14:textId="3C5B14DA" w:rsidR="009C3C95" w:rsidRPr="001B1C1B" w:rsidRDefault="009C3C95" w:rsidP="008E729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  <w:u w:val="single"/>
        </w:rPr>
        <w:t>Position</w:t>
      </w:r>
      <w:r w:rsidRPr="001B1C1B">
        <w:rPr>
          <w:rFonts w:ascii="Arial" w:hAnsi="Arial" w:cs="Arial"/>
          <w:sz w:val="24"/>
          <w:szCs w:val="24"/>
        </w:rPr>
        <w:tab/>
      </w:r>
      <w:r w:rsidR="004415FB" w:rsidRPr="001B1C1B">
        <w:rPr>
          <w:rFonts w:ascii="Arial" w:hAnsi="Arial" w:cs="Arial"/>
          <w:sz w:val="24"/>
          <w:szCs w:val="24"/>
        </w:rPr>
        <w:tab/>
      </w:r>
      <w:r w:rsidR="004415FB" w:rsidRPr="001B1C1B">
        <w:rPr>
          <w:rFonts w:ascii="Arial" w:hAnsi="Arial" w:cs="Arial"/>
          <w:sz w:val="24"/>
          <w:szCs w:val="24"/>
        </w:rPr>
        <w:tab/>
      </w:r>
      <w:r w:rsidR="004415FB" w:rsidRPr="001B1C1B">
        <w:rPr>
          <w:rFonts w:ascii="Arial" w:hAnsi="Arial" w:cs="Arial"/>
          <w:sz w:val="24"/>
          <w:szCs w:val="24"/>
        </w:rPr>
        <w:tab/>
      </w:r>
      <w:r w:rsidR="004415FB" w:rsidRPr="001B1C1B">
        <w:rPr>
          <w:rFonts w:ascii="Arial" w:hAnsi="Arial" w:cs="Arial"/>
          <w:sz w:val="24"/>
          <w:szCs w:val="24"/>
        </w:rPr>
        <w:tab/>
      </w:r>
      <w:r w:rsidRPr="001B1C1B">
        <w:rPr>
          <w:rFonts w:ascii="Arial" w:hAnsi="Arial" w:cs="Arial"/>
          <w:sz w:val="24"/>
          <w:szCs w:val="24"/>
          <w:u w:val="single"/>
        </w:rPr>
        <w:t>Date</w:t>
      </w:r>
    </w:p>
    <w:p w14:paraId="7E490C88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2B8D0" w14:textId="77777777" w:rsidR="009C3C95" w:rsidRPr="001B1C1B" w:rsidRDefault="009C3C95" w:rsidP="001E7259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>Assistant Vice President</w:t>
      </w:r>
      <w:r w:rsidR="00191686" w:rsidRPr="001B1C1B">
        <w:rPr>
          <w:rFonts w:ascii="Arial" w:hAnsi="Arial" w:cs="Arial"/>
          <w:sz w:val="24"/>
          <w:szCs w:val="24"/>
        </w:rPr>
        <w:t xml:space="preserve"> for</w:t>
      </w:r>
      <w:r w:rsidR="00191686" w:rsidRPr="001B1C1B">
        <w:rPr>
          <w:rFonts w:ascii="Arial" w:hAnsi="Arial" w:cs="Arial"/>
          <w:sz w:val="24"/>
          <w:szCs w:val="24"/>
        </w:rPr>
        <w:tab/>
      </w:r>
      <w:r w:rsidRPr="001B1C1B">
        <w:rPr>
          <w:rFonts w:ascii="Arial" w:hAnsi="Arial" w:cs="Arial"/>
          <w:sz w:val="24"/>
          <w:szCs w:val="24"/>
        </w:rPr>
        <w:t>September 1 E4Y</w:t>
      </w:r>
    </w:p>
    <w:p w14:paraId="7328E3B1" w14:textId="77777777" w:rsidR="00191686" w:rsidRPr="001B1C1B" w:rsidRDefault="00191686" w:rsidP="001E7259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>Human Resources</w:t>
      </w:r>
    </w:p>
    <w:p w14:paraId="02B3FF3B" w14:textId="77777777" w:rsidR="004415FB" w:rsidRPr="001B1C1B" w:rsidRDefault="004415FB" w:rsidP="001E7259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E532CB6" w14:textId="77777777" w:rsidR="009C3C95" w:rsidRPr="001B1C1B" w:rsidRDefault="009C3C95" w:rsidP="001E7259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>Director, Procurement and</w:t>
      </w:r>
      <w:r w:rsidR="0086420D" w:rsidRPr="001B1C1B">
        <w:rPr>
          <w:rFonts w:ascii="Arial" w:hAnsi="Arial" w:cs="Arial"/>
          <w:sz w:val="24"/>
          <w:szCs w:val="24"/>
        </w:rPr>
        <w:t xml:space="preserve"> Strategic</w:t>
      </w:r>
      <w:r w:rsidR="00191686" w:rsidRPr="001B1C1B">
        <w:rPr>
          <w:rFonts w:ascii="Arial" w:hAnsi="Arial" w:cs="Arial"/>
          <w:sz w:val="24"/>
          <w:szCs w:val="24"/>
        </w:rPr>
        <w:tab/>
      </w:r>
      <w:r w:rsidRPr="001B1C1B">
        <w:rPr>
          <w:rFonts w:ascii="Arial" w:hAnsi="Arial" w:cs="Arial"/>
          <w:sz w:val="24"/>
          <w:szCs w:val="24"/>
        </w:rPr>
        <w:t>September 1 E4Y</w:t>
      </w:r>
      <w:r w:rsidR="00191686" w:rsidRPr="001B1C1B">
        <w:rPr>
          <w:rFonts w:ascii="Arial" w:hAnsi="Arial" w:cs="Arial"/>
          <w:sz w:val="24"/>
          <w:szCs w:val="24"/>
        </w:rPr>
        <w:br/>
        <w:t>Sourcing</w:t>
      </w:r>
    </w:p>
    <w:p w14:paraId="67E71763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91692" w14:textId="77777777" w:rsidR="004415FB" w:rsidRPr="001B1C1B" w:rsidRDefault="009C3C95" w:rsidP="004415FB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B1C1B">
        <w:rPr>
          <w:rFonts w:ascii="Arial" w:hAnsi="Arial" w:cs="Arial"/>
          <w:b/>
          <w:sz w:val="24"/>
          <w:szCs w:val="24"/>
        </w:rPr>
        <w:t>06.</w:t>
      </w:r>
      <w:r w:rsidRPr="001B1C1B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6B639E34" w14:textId="77777777" w:rsidR="004415FB" w:rsidRPr="001B1C1B" w:rsidRDefault="004415FB" w:rsidP="004415F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7B90F73" w14:textId="77777777" w:rsidR="009C3C95" w:rsidRPr="001B1C1B" w:rsidRDefault="009C3C95" w:rsidP="007508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4192919C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8D78D" w14:textId="77777777" w:rsidR="009C3C95" w:rsidRPr="001B1C1B" w:rsidRDefault="00750894" w:rsidP="00441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ab/>
      </w:r>
      <w:r w:rsidR="009C3C95" w:rsidRPr="001B1C1B">
        <w:rPr>
          <w:rFonts w:ascii="Arial" w:hAnsi="Arial" w:cs="Arial"/>
          <w:sz w:val="24"/>
          <w:szCs w:val="24"/>
        </w:rPr>
        <w:t>Assistant Vice President</w:t>
      </w:r>
      <w:r w:rsidR="00191686" w:rsidRPr="001B1C1B">
        <w:rPr>
          <w:rFonts w:ascii="Arial" w:hAnsi="Arial" w:cs="Arial"/>
          <w:sz w:val="24"/>
          <w:szCs w:val="24"/>
        </w:rPr>
        <w:t xml:space="preserve"> for</w:t>
      </w:r>
      <w:r w:rsidR="009C3C95" w:rsidRPr="001B1C1B">
        <w:rPr>
          <w:rFonts w:ascii="Arial" w:hAnsi="Arial" w:cs="Arial"/>
          <w:sz w:val="24"/>
          <w:szCs w:val="24"/>
        </w:rPr>
        <w:t xml:space="preserve"> Human Resources; senior reviewer of this UPPS</w:t>
      </w:r>
    </w:p>
    <w:p w14:paraId="35A219CF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4EF05" w14:textId="77777777" w:rsidR="009C3C95" w:rsidRPr="001B1C1B" w:rsidRDefault="00750894" w:rsidP="00441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ab/>
      </w:r>
      <w:r w:rsidR="009C3C95" w:rsidRPr="001B1C1B">
        <w:rPr>
          <w:rFonts w:ascii="Arial" w:hAnsi="Arial" w:cs="Arial"/>
          <w:sz w:val="24"/>
          <w:szCs w:val="24"/>
        </w:rPr>
        <w:t>Vice President for Finance and Support Services</w:t>
      </w:r>
    </w:p>
    <w:p w14:paraId="6C125DF8" w14:textId="77777777" w:rsidR="004415FB" w:rsidRPr="001B1C1B" w:rsidRDefault="004415FB" w:rsidP="0044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2D25C" w14:textId="60CC226A" w:rsidR="0052094D" w:rsidRPr="001B1C1B" w:rsidRDefault="00750894" w:rsidP="00441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1C1B">
        <w:rPr>
          <w:rFonts w:ascii="Arial" w:hAnsi="Arial" w:cs="Arial"/>
          <w:sz w:val="24"/>
          <w:szCs w:val="24"/>
        </w:rPr>
        <w:tab/>
      </w:r>
      <w:r w:rsidR="009C3C95" w:rsidRPr="001B1C1B">
        <w:rPr>
          <w:rFonts w:ascii="Arial" w:hAnsi="Arial" w:cs="Arial"/>
          <w:sz w:val="24"/>
          <w:szCs w:val="24"/>
        </w:rPr>
        <w:t>President</w:t>
      </w:r>
    </w:p>
    <w:sectPr w:rsidR="0052094D" w:rsidRPr="001B1C1B" w:rsidSect="001B1C1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1DE8" w14:textId="77777777" w:rsidR="00E6007E" w:rsidRDefault="00E6007E" w:rsidP="001B1C1B">
      <w:pPr>
        <w:spacing w:after="0" w:line="240" w:lineRule="auto"/>
      </w:pPr>
      <w:r>
        <w:separator/>
      </w:r>
    </w:p>
  </w:endnote>
  <w:endnote w:type="continuationSeparator" w:id="0">
    <w:p w14:paraId="402B5E92" w14:textId="77777777" w:rsidR="00E6007E" w:rsidRDefault="00E6007E" w:rsidP="001B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DAAE" w14:textId="77777777" w:rsidR="00E6007E" w:rsidRDefault="00E6007E" w:rsidP="001B1C1B">
      <w:pPr>
        <w:spacing w:after="0" w:line="240" w:lineRule="auto"/>
      </w:pPr>
      <w:r>
        <w:separator/>
      </w:r>
    </w:p>
  </w:footnote>
  <w:footnote w:type="continuationSeparator" w:id="0">
    <w:p w14:paraId="657963EA" w14:textId="77777777" w:rsidR="00E6007E" w:rsidRDefault="00E6007E" w:rsidP="001B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sDQ2MjE2MTY0tDBV0lEKTi0uzszPAykwqQUAZr5KTiwAAAA="/>
  </w:docVars>
  <w:rsids>
    <w:rsidRoot w:val="0051329E"/>
    <w:rsid w:val="00041B9A"/>
    <w:rsid w:val="00191686"/>
    <w:rsid w:val="001B1C1B"/>
    <w:rsid w:val="001E7259"/>
    <w:rsid w:val="00247E07"/>
    <w:rsid w:val="0025114C"/>
    <w:rsid w:val="00277DC5"/>
    <w:rsid w:val="002F4097"/>
    <w:rsid w:val="003335D4"/>
    <w:rsid w:val="00335F08"/>
    <w:rsid w:val="00375F6E"/>
    <w:rsid w:val="004415FB"/>
    <w:rsid w:val="004A0579"/>
    <w:rsid w:val="004D16B8"/>
    <w:rsid w:val="004E46A6"/>
    <w:rsid w:val="0051329E"/>
    <w:rsid w:val="00517CF9"/>
    <w:rsid w:val="00520063"/>
    <w:rsid w:val="0052094D"/>
    <w:rsid w:val="00526A30"/>
    <w:rsid w:val="0056397E"/>
    <w:rsid w:val="00591ABA"/>
    <w:rsid w:val="00635698"/>
    <w:rsid w:val="00686578"/>
    <w:rsid w:val="00750894"/>
    <w:rsid w:val="007D1D67"/>
    <w:rsid w:val="0086420D"/>
    <w:rsid w:val="008E729C"/>
    <w:rsid w:val="009831EB"/>
    <w:rsid w:val="009C0E38"/>
    <w:rsid w:val="009C3C95"/>
    <w:rsid w:val="009D51B4"/>
    <w:rsid w:val="00A06EC9"/>
    <w:rsid w:val="00A36202"/>
    <w:rsid w:val="00B97577"/>
    <w:rsid w:val="00C220B3"/>
    <w:rsid w:val="00C6566A"/>
    <w:rsid w:val="00CA2D9B"/>
    <w:rsid w:val="00DF1B5C"/>
    <w:rsid w:val="00E6007E"/>
    <w:rsid w:val="00F843B7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0785"/>
  <w15:docId w15:val="{7A9DB83D-A543-4E41-B839-98292CD6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D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1B"/>
  </w:style>
  <w:style w:type="paragraph" w:styleId="Footer">
    <w:name w:val="footer"/>
    <w:basedOn w:val="Normal"/>
    <w:link w:val="FooterChar"/>
    <w:uiPriority w:val="99"/>
    <w:unhideWhenUsed/>
    <w:rsid w:val="001B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1B"/>
  </w:style>
  <w:style w:type="character" w:styleId="UnresolvedMention">
    <w:name w:val="Unresolved Mention"/>
    <w:basedOn w:val="DefaultParagraphFont"/>
    <w:uiPriority w:val="99"/>
    <w:semiHidden/>
    <w:unhideWhenUsed/>
    <w:rsid w:val="002F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3-04-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us.edu/about-tsus/polici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ies.txstate.edu/university-policies/05-02-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013C-5A65-443A-B2DD-0816E8E5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LynnAnn Brewer</dc:creator>
  <cp:lastModifiedBy>Martinez, Iza N</cp:lastModifiedBy>
  <cp:revision>4</cp:revision>
  <cp:lastPrinted>2019-10-21T18:14:00Z</cp:lastPrinted>
  <dcterms:created xsi:type="dcterms:W3CDTF">2019-10-31T18:13:00Z</dcterms:created>
  <dcterms:modified xsi:type="dcterms:W3CDTF">2021-04-29T14:15:00Z</dcterms:modified>
</cp:coreProperties>
</file>