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5B00" w14:textId="77777777" w:rsidR="00A50D21" w:rsidRDefault="00A50D21" w:rsidP="00A50D21">
      <w:pPr>
        <w:pStyle w:val="Default"/>
      </w:pPr>
    </w:p>
    <w:p w14:paraId="749DC313" w14:textId="77777777" w:rsidR="00817A94" w:rsidRDefault="00817A94" w:rsidP="00810CF6">
      <w:pPr>
        <w:pStyle w:val="Default"/>
        <w:rPr>
          <w:rFonts w:ascii="Arial" w:hAnsi="Arial" w:cs="Arial"/>
          <w:b/>
          <w:bCs/>
        </w:rPr>
      </w:pPr>
    </w:p>
    <w:p w14:paraId="4B7F9FF0" w14:textId="77777777" w:rsidR="00817A94" w:rsidRDefault="00817A94" w:rsidP="00810CF6">
      <w:pPr>
        <w:pStyle w:val="Default"/>
        <w:rPr>
          <w:rFonts w:ascii="Arial" w:hAnsi="Arial" w:cs="Arial"/>
          <w:b/>
          <w:bCs/>
        </w:rPr>
      </w:pPr>
    </w:p>
    <w:p w14:paraId="7A279958" w14:textId="77777777" w:rsidR="00810CF6" w:rsidRPr="00817A94" w:rsidRDefault="00A50D21" w:rsidP="00817A94">
      <w:pPr>
        <w:pStyle w:val="Default"/>
        <w:tabs>
          <w:tab w:val="left" w:pos="5040"/>
        </w:tabs>
        <w:rPr>
          <w:rFonts w:ascii="Arial" w:hAnsi="Arial" w:cs="Arial"/>
          <w:b/>
          <w:bCs/>
        </w:rPr>
      </w:pPr>
      <w:r w:rsidRPr="00817A94">
        <w:rPr>
          <w:rFonts w:ascii="Arial" w:hAnsi="Arial" w:cs="Arial"/>
          <w:b/>
          <w:bCs/>
        </w:rPr>
        <w:t>Scholar</w:t>
      </w:r>
      <w:r w:rsidR="00191EBD">
        <w:rPr>
          <w:rFonts w:ascii="Arial" w:hAnsi="Arial" w:cs="Arial"/>
          <w:b/>
          <w:bCs/>
        </w:rPr>
        <w:t>ships and Fellowship Grants</w:t>
      </w:r>
      <w:r w:rsidRPr="00817A94">
        <w:rPr>
          <w:rFonts w:ascii="Arial" w:hAnsi="Arial" w:cs="Arial"/>
          <w:b/>
          <w:bCs/>
        </w:rPr>
        <w:t xml:space="preserve"> </w:t>
      </w:r>
      <w:r w:rsidR="00817A94">
        <w:rPr>
          <w:rFonts w:ascii="Arial" w:hAnsi="Arial" w:cs="Arial"/>
          <w:b/>
          <w:bCs/>
        </w:rPr>
        <w:tab/>
      </w:r>
      <w:r w:rsidR="00810CF6" w:rsidRPr="00817A94">
        <w:rPr>
          <w:rFonts w:ascii="Arial" w:hAnsi="Arial" w:cs="Arial"/>
          <w:b/>
          <w:bCs/>
        </w:rPr>
        <w:t xml:space="preserve">FSS/PPS No. 02.01 </w:t>
      </w:r>
      <w:r w:rsidR="00191EBD">
        <w:rPr>
          <w:rFonts w:ascii="Arial" w:hAnsi="Arial" w:cs="Arial"/>
          <w:b/>
          <w:bCs/>
        </w:rPr>
        <w:t>(03.09.06)</w:t>
      </w:r>
    </w:p>
    <w:p w14:paraId="5C32B908" w14:textId="61232EDF" w:rsidR="00810CF6" w:rsidRPr="00817A94" w:rsidRDefault="00817A94" w:rsidP="00817A94">
      <w:pPr>
        <w:pStyle w:val="Default"/>
        <w:tabs>
          <w:tab w:val="left" w:pos="5040"/>
        </w:tabs>
        <w:rPr>
          <w:rFonts w:ascii="Arial" w:hAnsi="Arial" w:cs="Arial"/>
          <w:b/>
          <w:bCs/>
        </w:rPr>
      </w:pPr>
      <w:r w:rsidRPr="46538C74">
        <w:rPr>
          <w:rFonts w:ascii="Arial" w:hAnsi="Arial" w:cs="Arial"/>
          <w:b/>
          <w:bCs/>
        </w:rPr>
        <w:t xml:space="preserve">Paid </w:t>
      </w:r>
      <w:r w:rsidR="00A50D21" w:rsidRPr="46538C74">
        <w:rPr>
          <w:rFonts w:ascii="Arial" w:hAnsi="Arial" w:cs="Arial"/>
          <w:b/>
          <w:bCs/>
        </w:rPr>
        <w:t>to Nonresid</w:t>
      </w:r>
      <w:r w:rsidR="00191EBD" w:rsidRPr="46538C74">
        <w:rPr>
          <w:rFonts w:ascii="Arial" w:hAnsi="Arial" w:cs="Arial"/>
          <w:b/>
          <w:bCs/>
        </w:rPr>
        <w:t>ent Aliens Students</w:t>
      </w:r>
      <w:r w:rsidR="00A50D21" w:rsidRPr="46538C74">
        <w:rPr>
          <w:rFonts w:ascii="Arial" w:hAnsi="Arial" w:cs="Arial"/>
          <w:b/>
          <w:bCs/>
        </w:rPr>
        <w:t xml:space="preserve"> </w:t>
      </w:r>
      <w:r>
        <w:tab/>
      </w:r>
      <w:r w:rsidR="00810CF6" w:rsidRPr="46538C74">
        <w:rPr>
          <w:rFonts w:ascii="Arial" w:hAnsi="Arial" w:cs="Arial"/>
          <w:b/>
          <w:bCs/>
        </w:rPr>
        <w:t xml:space="preserve">Issue No. </w:t>
      </w:r>
      <w:r w:rsidR="2C4AD0DF" w:rsidRPr="46538C74">
        <w:rPr>
          <w:rFonts w:ascii="Arial" w:hAnsi="Arial" w:cs="Arial"/>
          <w:b/>
          <w:bCs/>
        </w:rPr>
        <w:t>5</w:t>
      </w:r>
      <w:r w:rsidR="00810CF6" w:rsidRPr="46538C74">
        <w:rPr>
          <w:rFonts w:ascii="Arial" w:hAnsi="Arial" w:cs="Arial"/>
          <w:b/>
          <w:bCs/>
        </w:rPr>
        <w:t xml:space="preserve"> </w:t>
      </w:r>
    </w:p>
    <w:p w14:paraId="20F14FAF" w14:textId="5C810FCA" w:rsidR="00810CF6" w:rsidRPr="00817A94" w:rsidRDefault="00191EBD" w:rsidP="00817A94">
      <w:pPr>
        <w:pStyle w:val="Default"/>
        <w:tabs>
          <w:tab w:val="left" w:pos="5040"/>
        </w:tabs>
        <w:rPr>
          <w:rFonts w:ascii="Arial" w:hAnsi="Arial" w:cs="Arial"/>
          <w:b/>
          <w:bCs/>
        </w:rPr>
      </w:pPr>
      <w:r w:rsidRPr="46538C74">
        <w:rPr>
          <w:rFonts w:ascii="Arial" w:hAnsi="Arial" w:cs="Arial"/>
          <w:b/>
          <w:bCs/>
        </w:rPr>
        <w:t xml:space="preserve">and </w:t>
      </w:r>
      <w:r w:rsidR="00817A94" w:rsidRPr="46538C74">
        <w:rPr>
          <w:rFonts w:ascii="Arial" w:hAnsi="Arial" w:cs="Arial"/>
          <w:b/>
          <w:bCs/>
        </w:rPr>
        <w:t>Scholars</w:t>
      </w:r>
      <w:r>
        <w:tab/>
      </w:r>
      <w:r w:rsidR="00810CF6" w:rsidRPr="46538C74">
        <w:rPr>
          <w:rFonts w:ascii="Arial" w:hAnsi="Arial" w:cs="Arial"/>
          <w:b/>
          <w:bCs/>
        </w:rPr>
        <w:t xml:space="preserve">Effective Date: </w:t>
      </w:r>
      <w:r w:rsidR="56D55C6D" w:rsidRPr="46538C74">
        <w:rPr>
          <w:rFonts w:ascii="Arial" w:hAnsi="Arial" w:cs="Arial"/>
          <w:b/>
          <w:bCs/>
        </w:rPr>
        <w:t>04</w:t>
      </w:r>
      <w:r w:rsidR="003F58BF" w:rsidRPr="46538C74">
        <w:rPr>
          <w:rFonts w:ascii="Arial" w:hAnsi="Arial" w:cs="Arial"/>
          <w:b/>
          <w:bCs/>
        </w:rPr>
        <w:t>/</w:t>
      </w:r>
      <w:r w:rsidR="00A853A3">
        <w:rPr>
          <w:rFonts w:ascii="Arial" w:hAnsi="Arial" w:cs="Arial"/>
          <w:b/>
          <w:bCs/>
        </w:rPr>
        <w:t>26</w:t>
      </w:r>
      <w:r w:rsidR="0037618A">
        <w:rPr>
          <w:rFonts w:ascii="Arial" w:hAnsi="Arial" w:cs="Arial"/>
          <w:b/>
          <w:bCs/>
        </w:rPr>
        <w:t>/</w:t>
      </w:r>
      <w:r w:rsidR="00810CF6" w:rsidRPr="46538C74">
        <w:rPr>
          <w:rFonts w:ascii="Arial" w:hAnsi="Arial" w:cs="Arial"/>
          <w:b/>
          <w:bCs/>
        </w:rPr>
        <w:t>20</w:t>
      </w:r>
      <w:r w:rsidR="030D52E7" w:rsidRPr="46538C74">
        <w:rPr>
          <w:rFonts w:ascii="Arial" w:hAnsi="Arial" w:cs="Arial"/>
          <w:b/>
          <w:bCs/>
        </w:rPr>
        <w:t>21</w:t>
      </w:r>
    </w:p>
    <w:p w14:paraId="648AB601" w14:textId="27135ADF" w:rsidR="00817A94" w:rsidRDefault="00810CF6" w:rsidP="00817A94">
      <w:pPr>
        <w:pStyle w:val="Default"/>
        <w:ind w:left="5040"/>
        <w:rPr>
          <w:rFonts w:ascii="Arial" w:hAnsi="Arial" w:cs="Arial"/>
          <w:b/>
          <w:bCs/>
        </w:rPr>
      </w:pPr>
      <w:r w:rsidRPr="46538C74">
        <w:rPr>
          <w:rFonts w:ascii="Arial" w:hAnsi="Arial" w:cs="Arial"/>
          <w:b/>
          <w:bCs/>
        </w:rPr>
        <w:t xml:space="preserve">Next </w:t>
      </w:r>
      <w:r w:rsidR="003F58BF" w:rsidRPr="46538C74">
        <w:rPr>
          <w:rFonts w:ascii="Arial" w:hAnsi="Arial" w:cs="Arial"/>
          <w:b/>
          <w:bCs/>
        </w:rPr>
        <w:t>Review Date: 04/01</w:t>
      </w:r>
      <w:r w:rsidR="00817A94" w:rsidRPr="46538C74">
        <w:rPr>
          <w:rFonts w:ascii="Arial" w:hAnsi="Arial" w:cs="Arial"/>
          <w:b/>
          <w:bCs/>
        </w:rPr>
        <w:t>/202</w:t>
      </w:r>
      <w:r w:rsidR="6B1E5747" w:rsidRPr="46538C74">
        <w:rPr>
          <w:rFonts w:ascii="Arial" w:hAnsi="Arial" w:cs="Arial"/>
          <w:b/>
          <w:bCs/>
        </w:rPr>
        <w:t>6</w:t>
      </w:r>
      <w:r w:rsidR="00817A94" w:rsidRPr="46538C74">
        <w:rPr>
          <w:rFonts w:ascii="Arial" w:hAnsi="Arial" w:cs="Arial"/>
          <w:b/>
          <w:bCs/>
        </w:rPr>
        <w:t xml:space="preserve"> (E5Y)</w:t>
      </w:r>
    </w:p>
    <w:p w14:paraId="38751E81" w14:textId="1FB86E79" w:rsidR="002A5CA9" w:rsidRDefault="00817A94" w:rsidP="00817A94">
      <w:pPr>
        <w:pStyle w:val="Default"/>
        <w:ind w:left="5040"/>
        <w:rPr>
          <w:rFonts w:ascii="Arial" w:hAnsi="Arial" w:cs="Arial"/>
          <w:b/>
          <w:bCs/>
        </w:rPr>
      </w:pPr>
      <w:r>
        <w:rPr>
          <w:rFonts w:ascii="Arial" w:hAnsi="Arial" w:cs="Arial"/>
          <w:b/>
          <w:bCs/>
        </w:rPr>
        <w:t>S</w:t>
      </w:r>
      <w:r w:rsidR="0037618A">
        <w:rPr>
          <w:rFonts w:ascii="Arial" w:hAnsi="Arial" w:cs="Arial"/>
          <w:b/>
          <w:bCs/>
        </w:rPr>
        <w:t>r.</w:t>
      </w:r>
      <w:r w:rsidR="00A16633" w:rsidRPr="00817A94">
        <w:rPr>
          <w:rFonts w:ascii="Arial" w:hAnsi="Arial" w:cs="Arial"/>
          <w:b/>
          <w:bCs/>
        </w:rPr>
        <w:t xml:space="preserve"> </w:t>
      </w:r>
      <w:r w:rsidR="00A50D21" w:rsidRPr="00817A94">
        <w:rPr>
          <w:rFonts w:ascii="Arial" w:hAnsi="Arial" w:cs="Arial"/>
          <w:b/>
          <w:bCs/>
        </w:rPr>
        <w:t xml:space="preserve">Reviewer: </w:t>
      </w:r>
      <w:r w:rsidR="003435E1" w:rsidRPr="00817A94">
        <w:rPr>
          <w:rFonts w:ascii="Arial" w:hAnsi="Arial" w:cs="Arial"/>
          <w:b/>
          <w:bCs/>
        </w:rPr>
        <w:t>Director of Payroll and Tax Compliance</w:t>
      </w:r>
    </w:p>
    <w:p w14:paraId="0020020D" w14:textId="77777777" w:rsidR="00817A94" w:rsidRPr="00817A94" w:rsidRDefault="00817A94" w:rsidP="00817A94">
      <w:pPr>
        <w:pStyle w:val="Default"/>
        <w:ind w:left="5040"/>
        <w:rPr>
          <w:rFonts w:ascii="Arial" w:hAnsi="Arial" w:cs="Arial"/>
          <w:b/>
          <w:bCs/>
        </w:rPr>
      </w:pPr>
    </w:p>
    <w:p w14:paraId="66FB4F43" w14:textId="77777777" w:rsidR="002A5CA9" w:rsidRPr="00817A94" w:rsidRDefault="002A5CA9" w:rsidP="00A50D21">
      <w:pPr>
        <w:pStyle w:val="Default"/>
        <w:rPr>
          <w:rFonts w:ascii="Arial" w:hAnsi="Arial" w:cs="Arial"/>
          <w:b/>
          <w:bCs/>
        </w:rPr>
      </w:pPr>
    </w:p>
    <w:p w14:paraId="521CB36D" w14:textId="3E285F68" w:rsidR="00A50D21" w:rsidRPr="00817A94" w:rsidRDefault="00A50D21" w:rsidP="00B955E8">
      <w:pPr>
        <w:pStyle w:val="Default"/>
        <w:rPr>
          <w:rFonts w:ascii="Arial" w:hAnsi="Arial" w:cs="Arial"/>
        </w:rPr>
      </w:pPr>
      <w:r w:rsidRPr="00817A94">
        <w:rPr>
          <w:rFonts w:ascii="Arial" w:hAnsi="Arial" w:cs="Arial"/>
          <w:b/>
          <w:bCs/>
        </w:rPr>
        <w:t xml:space="preserve">01. </w:t>
      </w:r>
      <w:r w:rsidR="002A5CA9" w:rsidRPr="00817A94">
        <w:rPr>
          <w:rFonts w:ascii="Arial" w:hAnsi="Arial" w:cs="Arial"/>
          <w:b/>
          <w:bCs/>
        </w:rPr>
        <w:tab/>
      </w:r>
      <w:r w:rsidRPr="00817A94">
        <w:rPr>
          <w:rFonts w:ascii="Arial" w:hAnsi="Arial" w:cs="Arial"/>
          <w:b/>
          <w:bCs/>
        </w:rPr>
        <w:t>P</w:t>
      </w:r>
      <w:r w:rsidR="0037618A">
        <w:rPr>
          <w:rFonts w:ascii="Arial" w:hAnsi="Arial" w:cs="Arial"/>
          <w:b/>
          <w:bCs/>
        </w:rPr>
        <w:t>OLICY STATEMENT</w:t>
      </w:r>
    </w:p>
    <w:p w14:paraId="321C4F04" w14:textId="77777777" w:rsidR="002A5CA9" w:rsidRPr="00817A94" w:rsidRDefault="002A5CA9" w:rsidP="00B955E8">
      <w:pPr>
        <w:pStyle w:val="Default"/>
        <w:rPr>
          <w:rFonts w:ascii="Arial" w:hAnsi="Arial" w:cs="Arial"/>
        </w:rPr>
      </w:pPr>
    </w:p>
    <w:p w14:paraId="33588E4C" w14:textId="4C7E4C78" w:rsidR="00A50D21" w:rsidRPr="00817A94" w:rsidRDefault="00A50D21" w:rsidP="00B955E8">
      <w:pPr>
        <w:pStyle w:val="Default"/>
        <w:ind w:left="1440" w:hanging="720"/>
        <w:rPr>
          <w:rFonts w:ascii="Arial" w:hAnsi="Arial" w:cs="Arial"/>
        </w:rPr>
      </w:pPr>
      <w:r w:rsidRPr="00817A94">
        <w:rPr>
          <w:rFonts w:ascii="Arial" w:hAnsi="Arial" w:cs="Arial"/>
        </w:rPr>
        <w:t xml:space="preserve">01.01 </w:t>
      </w:r>
      <w:r w:rsidR="002A5CA9" w:rsidRPr="00817A94">
        <w:rPr>
          <w:rFonts w:ascii="Arial" w:hAnsi="Arial" w:cs="Arial"/>
        </w:rPr>
        <w:tab/>
      </w:r>
      <w:r w:rsidRPr="00817A94">
        <w:rPr>
          <w:rFonts w:ascii="Arial" w:hAnsi="Arial" w:cs="Arial"/>
        </w:rPr>
        <w:t>T</w:t>
      </w:r>
      <w:r w:rsidR="0037618A">
        <w:rPr>
          <w:rFonts w:ascii="Arial" w:hAnsi="Arial" w:cs="Arial"/>
        </w:rPr>
        <w:t>his policy</w:t>
      </w:r>
      <w:r w:rsidRPr="00817A94">
        <w:rPr>
          <w:rFonts w:ascii="Arial" w:hAnsi="Arial" w:cs="Arial"/>
        </w:rPr>
        <w:t xml:space="preserve"> establish</w:t>
      </w:r>
      <w:r w:rsidR="0037618A">
        <w:rPr>
          <w:rFonts w:ascii="Arial" w:hAnsi="Arial" w:cs="Arial"/>
        </w:rPr>
        <w:t>es</w:t>
      </w:r>
      <w:r w:rsidRPr="00817A94">
        <w:rPr>
          <w:rFonts w:ascii="Arial" w:hAnsi="Arial" w:cs="Arial"/>
        </w:rPr>
        <w:t xml:space="preserve"> responsibility and policy regarding the payment of scholarships and fellowship grants to nonresident alien students and scholars. </w:t>
      </w:r>
      <w:r w:rsidR="0037618A">
        <w:rPr>
          <w:rFonts w:ascii="Arial" w:hAnsi="Arial" w:cs="Arial"/>
        </w:rPr>
        <w:t xml:space="preserve">It also ensures that </w:t>
      </w:r>
      <w:r w:rsidRPr="00817A94">
        <w:rPr>
          <w:rFonts w:ascii="Arial" w:hAnsi="Arial" w:cs="Arial"/>
        </w:rPr>
        <w:t>policy and procedures conform to federal and state laws</w:t>
      </w:r>
      <w:r w:rsidRPr="0037618A">
        <w:rPr>
          <w:rFonts w:ascii="Arial" w:hAnsi="Arial" w:cs="Arial"/>
        </w:rPr>
        <w:t xml:space="preserve">, </w:t>
      </w:r>
      <w:hyperlink r:id="rId10" w:history="1">
        <w:r w:rsidRPr="0037618A">
          <w:rPr>
            <w:rStyle w:val="Hyperlink"/>
            <w:rFonts w:ascii="Arial" w:hAnsi="Arial" w:cs="Arial"/>
          </w:rPr>
          <w:t xml:space="preserve">Texas State University System (TSUS) </w:t>
        </w:r>
        <w:r w:rsidR="0037618A" w:rsidRPr="0037618A">
          <w:rPr>
            <w:rStyle w:val="Hyperlink"/>
            <w:rFonts w:ascii="Arial" w:hAnsi="Arial" w:cs="Arial"/>
          </w:rPr>
          <w:t>R</w:t>
        </w:r>
        <w:r w:rsidRPr="0037618A">
          <w:rPr>
            <w:rStyle w:val="Hyperlink"/>
            <w:rFonts w:ascii="Arial" w:hAnsi="Arial" w:cs="Arial"/>
          </w:rPr>
          <w:t xml:space="preserve">ules and </w:t>
        </w:r>
        <w:r w:rsidR="0037618A" w:rsidRPr="0037618A">
          <w:rPr>
            <w:rStyle w:val="Hyperlink"/>
            <w:rFonts w:ascii="Arial" w:hAnsi="Arial" w:cs="Arial"/>
          </w:rPr>
          <w:t>R</w:t>
        </w:r>
        <w:r w:rsidRPr="0037618A">
          <w:rPr>
            <w:rStyle w:val="Hyperlink"/>
            <w:rFonts w:ascii="Arial" w:hAnsi="Arial" w:cs="Arial"/>
          </w:rPr>
          <w:t>egulations</w:t>
        </w:r>
      </w:hyperlink>
      <w:r w:rsidR="0037618A">
        <w:rPr>
          <w:rFonts w:ascii="Arial" w:hAnsi="Arial" w:cs="Arial"/>
        </w:rPr>
        <w:t>,</w:t>
      </w:r>
      <w:r w:rsidRPr="00817A94">
        <w:rPr>
          <w:rFonts w:ascii="Arial" w:hAnsi="Arial" w:cs="Arial"/>
        </w:rPr>
        <w:t xml:space="preserve"> and university poli</w:t>
      </w:r>
      <w:r w:rsidR="00B955E8">
        <w:rPr>
          <w:rFonts w:ascii="Arial" w:hAnsi="Arial" w:cs="Arial"/>
        </w:rPr>
        <w:t>cy</w:t>
      </w:r>
      <w:r w:rsidRPr="00817A94">
        <w:rPr>
          <w:rFonts w:ascii="Arial" w:hAnsi="Arial" w:cs="Arial"/>
        </w:rPr>
        <w:t xml:space="preserve">. </w:t>
      </w:r>
    </w:p>
    <w:p w14:paraId="6757D82B" w14:textId="77777777" w:rsidR="002A5CA9" w:rsidRPr="00817A94" w:rsidRDefault="002A5CA9" w:rsidP="00B955E8">
      <w:pPr>
        <w:pStyle w:val="Default"/>
        <w:rPr>
          <w:rFonts w:ascii="Arial" w:hAnsi="Arial" w:cs="Arial"/>
          <w:b/>
          <w:bCs/>
        </w:rPr>
      </w:pPr>
    </w:p>
    <w:p w14:paraId="3A0D221B" w14:textId="433C2EBF" w:rsidR="0037618A" w:rsidRPr="00817A94" w:rsidRDefault="00CE1287" w:rsidP="00B955E8">
      <w:pPr>
        <w:pStyle w:val="Default"/>
        <w:rPr>
          <w:rFonts w:ascii="Arial" w:hAnsi="Arial" w:cs="Arial"/>
        </w:rPr>
      </w:pPr>
      <w:r w:rsidRPr="00817A94">
        <w:rPr>
          <w:rFonts w:ascii="Arial" w:hAnsi="Arial" w:cs="Arial"/>
          <w:b/>
          <w:bCs/>
        </w:rPr>
        <w:t>02.</w:t>
      </w:r>
      <w:r w:rsidRPr="00817A94">
        <w:rPr>
          <w:rFonts w:ascii="Arial" w:hAnsi="Arial" w:cs="Arial"/>
          <w:b/>
          <w:bCs/>
        </w:rPr>
        <w:tab/>
      </w:r>
      <w:r w:rsidR="0037618A" w:rsidRPr="00817A94">
        <w:rPr>
          <w:rFonts w:ascii="Arial" w:hAnsi="Arial" w:cs="Arial"/>
          <w:b/>
          <w:bCs/>
        </w:rPr>
        <w:t xml:space="preserve">DEFINITIONS </w:t>
      </w:r>
    </w:p>
    <w:p w14:paraId="24E2402D" w14:textId="77777777" w:rsidR="0037618A" w:rsidRPr="00817A94" w:rsidRDefault="0037618A" w:rsidP="00B955E8">
      <w:pPr>
        <w:pStyle w:val="Default"/>
        <w:rPr>
          <w:rFonts w:ascii="Arial" w:hAnsi="Arial" w:cs="Arial"/>
        </w:rPr>
      </w:pPr>
    </w:p>
    <w:p w14:paraId="16C4B413" w14:textId="1825178A" w:rsidR="0037618A" w:rsidRPr="00817A94" w:rsidRDefault="0037618A" w:rsidP="00B955E8">
      <w:pPr>
        <w:pStyle w:val="Default"/>
        <w:ind w:left="1440" w:hanging="720"/>
        <w:rPr>
          <w:rFonts w:ascii="Arial" w:hAnsi="Arial" w:cs="Arial"/>
        </w:rPr>
      </w:pPr>
      <w:r w:rsidRPr="00817A94">
        <w:rPr>
          <w:rFonts w:ascii="Arial" w:hAnsi="Arial" w:cs="Arial"/>
        </w:rPr>
        <w:t>0</w:t>
      </w:r>
      <w:r>
        <w:rPr>
          <w:rFonts w:ascii="Arial" w:hAnsi="Arial" w:cs="Arial"/>
        </w:rPr>
        <w:t>2</w:t>
      </w:r>
      <w:r w:rsidRPr="00817A94">
        <w:rPr>
          <w:rFonts w:ascii="Arial" w:hAnsi="Arial" w:cs="Arial"/>
        </w:rPr>
        <w:t>.01</w:t>
      </w:r>
      <w:r>
        <w:rPr>
          <w:rFonts w:ascii="Arial" w:hAnsi="Arial" w:cs="Arial"/>
        </w:rPr>
        <w:tab/>
      </w:r>
      <w:r w:rsidR="003C68DC">
        <w:rPr>
          <w:rFonts w:ascii="Arial" w:hAnsi="Arial" w:cs="Arial"/>
        </w:rPr>
        <w:t>N</w:t>
      </w:r>
      <w:r w:rsidRPr="00817A94">
        <w:rPr>
          <w:rFonts w:ascii="Arial" w:hAnsi="Arial" w:cs="Arial"/>
        </w:rPr>
        <w:t>on</w:t>
      </w:r>
      <w:r w:rsidR="003C68DC">
        <w:rPr>
          <w:rFonts w:ascii="Arial" w:hAnsi="Arial" w:cs="Arial"/>
        </w:rPr>
        <w:t>-</w:t>
      </w:r>
      <w:r w:rsidR="00997546">
        <w:rPr>
          <w:rFonts w:ascii="Arial" w:hAnsi="Arial" w:cs="Arial"/>
        </w:rPr>
        <w:t>R</w:t>
      </w:r>
      <w:r w:rsidRPr="00817A94">
        <w:rPr>
          <w:rFonts w:ascii="Arial" w:hAnsi="Arial" w:cs="Arial"/>
        </w:rPr>
        <w:t xml:space="preserve">esident </w:t>
      </w:r>
      <w:r w:rsidR="003C68DC">
        <w:rPr>
          <w:rFonts w:ascii="Arial" w:hAnsi="Arial" w:cs="Arial"/>
        </w:rPr>
        <w:t>A</w:t>
      </w:r>
      <w:r w:rsidRPr="00817A94">
        <w:rPr>
          <w:rFonts w:ascii="Arial" w:hAnsi="Arial" w:cs="Arial"/>
        </w:rPr>
        <w:t>lien (NRA)</w:t>
      </w:r>
      <w:r w:rsidR="003C68DC">
        <w:rPr>
          <w:rFonts w:ascii="Arial" w:hAnsi="Arial" w:cs="Arial"/>
        </w:rPr>
        <w:t xml:space="preserve"> – </w:t>
      </w:r>
      <w:r w:rsidRPr="00817A94">
        <w:rPr>
          <w:rFonts w:ascii="Arial" w:hAnsi="Arial" w:cs="Arial"/>
        </w:rPr>
        <w:t>a person who is not a U</w:t>
      </w:r>
      <w:r w:rsidR="003C68DC">
        <w:rPr>
          <w:rFonts w:ascii="Arial" w:hAnsi="Arial" w:cs="Arial"/>
        </w:rPr>
        <w:t>nited States</w:t>
      </w:r>
      <w:r w:rsidRPr="00817A94">
        <w:rPr>
          <w:rFonts w:ascii="Arial" w:hAnsi="Arial" w:cs="Arial"/>
        </w:rPr>
        <w:t xml:space="preserve"> citizen or permanent resident and does not meet either the </w:t>
      </w:r>
      <w:r w:rsidR="003C68DC">
        <w:rPr>
          <w:rFonts w:ascii="Arial" w:hAnsi="Arial" w:cs="Arial"/>
        </w:rPr>
        <w:t>g</w:t>
      </w:r>
      <w:r w:rsidRPr="00817A94">
        <w:rPr>
          <w:rFonts w:ascii="Arial" w:hAnsi="Arial" w:cs="Arial"/>
        </w:rPr>
        <w:t xml:space="preserve">reen </w:t>
      </w:r>
      <w:r w:rsidR="003C68DC">
        <w:rPr>
          <w:rFonts w:ascii="Arial" w:hAnsi="Arial" w:cs="Arial"/>
        </w:rPr>
        <w:t>c</w:t>
      </w:r>
      <w:r w:rsidRPr="00817A94">
        <w:rPr>
          <w:rFonts w:ascii="Arial" w:hAnsi="Arial" w:cs="Arial"/>
        </w:rPr>
        <w:t xml:space="preserve">ard </w:t>
      </w:r>
      <w:r w:rsidR="003C68DC">
        <w:rPr>
          <w:rFonts w:ascii="Arial" w:hAnsi="Arial" w:cs="Arial"/>
        </w:rPr>
        <w:t>t</w:t>
      </w:r>
      <w:r w:rsidRPr="00817A94">
        <w:rPr>
          <w:rFonts w:ascii="Arial" w:hAnsi="Arial" w:cs="Arial"/>
        </w:rPr>
        <w:t xml:space="preserve">est or the </w:t>
      </w:r>
      <w:r w:rsidR="003C68DC">
        <w:rPr>
          <w:rFonts w:ascii="Arial" w:hAnsi="Arial" w:cs="Arial"/>
        </w:rPr>
        <w:t>s</w:t>
      </w:r>
      <w:r w:rsidRPr="00817A94">
        <w:rPr>
          <w:rFonts w:ascii="Arial" w:hAnsi="Arial" w:cs="Arial"/>
        </w:rPr>
        <w:t xml:space="preserve">ubstantial </w:t>
      </w:r>
      <w:r w:rsidR="003C68DC">
        <w:rPr>
          <w:rFonts w:ascii="Arial" w:hAnsi="Arial" w:cs="Arial"/>
        </w:rPr>
        <w:t>p</w:t>
      </w:r>
      <w:r w:rsidRPr="00817A94">
        <w:rPr>
          <w:rFonts w:ascii="Arial" w:hAnsi="Arial" w:cs="Arial"/>
        </w:rPr>
        <w:t xml:space="preserve">resence </w:t>
      </w:r>
      <w:r w:rsidR="003C68DC">
        <w:rPr>
          <w:rFonts w:ascii="Arial" w:hAnsi="Arial" w:cs="Arial"/>
        </w:rPr>
        <w:t>t</w:t>
      </w:r>
      <w:r w:rsidRPr="00817A94">
        <w:rPr>
          <w:rFonts w:ascii="Arial" w:hAnsi="Arial" w:cs="Arial"/>
        </w:rPr>
        <w:t xml:space="preserve">est. </w:t>
      </w:r>
    </w:p>
    <w:p w14:paraId="133CF973" w14:textId="77777777" w:rsidR="0037618A" w:rsidRPr="00817A94" w:rsidRDefault="0037618A" w:rsidP="00B955E8">
      <w:pPr>
        <w:pStyle w:val="Default"/>
        <w:ind w:left="1440" w:hanging="720"/>
        <w:rPr>
          <w:rFonts w:ascii="Arial" w:hAnsi="Arial" w:cs="Arial"/>
        </w:rPr>
      </w:pPr>
    </w:p>
    <w:p w14:paraId="253A5B43" w14:textId="7FA92CB5" w:rsidR="0037618A" w:rsidRPr="00817A94" w:rsidRDefault="0037618A" w:rsidP="00B955E8">
      <w:pPr>
        <w:pStyle w:val="Default"/>
        <w:ind w:left="1440" w:hanging="720"/>
        <w:rPr>
          <w:rFonts w:ascii="Arial" w:hAnsi="Arial" w:cs="Arial"/>
        </w:rPr>
      </w:pPr>
      <w:r w:rsidRPr="00817A94">
        <w:rPr>
          <w:rFonts w:ascii="Arial" w:hAnsi="Arial" w:cs="Arial"/>
        </w:rPr>
        <w:t>0</w:t>
      </w:r>
      <w:r>
        <w:rPr>
          <w:rFonts w:ascii="Arial" w:hAnsi="Arial" w:cs="Arial"/>
        </w:rPr>
        <w:t>2</w:t>
      </w:r>
      <w:r w:rsidRPr="00817A94">
        <w:rPr>
          <w:rFonts w:ascii="Arial" w:hAnsi="Arial" w:cs="Arial"/>
        </w:rPr>
        <w:t>.02</w:t>
      </w:r>
      <w:r w:rsidRPr="00817A94">
        <w:rPr>
          <w:rFonts w:ascii="Arial" w:hAnsi="Arial" w:cs="Arial"/>
        </w:rPr>
        <w:tab/>
        <w:t xml:space="preserve">Green Card Test </w:t>
      </w:r>
      <w:r w:rsidR="00997546">
        <w:rPr>
          <w:rFonts w:ascii="Arial" w:hAnsi="Arial" w:cs="Arial"/>
        </w:rPr>
        <w:t xml:space="preserve">– </w:t>
      </w:r>
      <w:r w:rsidRPr="00817A94">
        <w:rPr>
          <w:rFonts w:ascii="Arial" w:hAnsi="Arial" w:cs="Arial"/>
        </w:rPr>
        <w:t>satisfied if an NRA has been granted lawful permanent resident status and an alien registration card (e.g., "</w:t>
      </w:r>
      <w:r w:rsidR="00997546">
        <w:rPr>
          <w:rFonts w:ascii="Arial" w:hAnsi="Arial" w:cs="Arial"/>
        </w:rPr>
        <w:t>g</w:t>
      </w:r>
      <w:r w:rsidRPr="00817A94">
        <w:rPr>
          <w:rFonts w:ascii="Arial" w:hAnsi="Arial" w:cs="Arial"/>
        </w:rPr>
        <w:t xml:space="preserve">reen </w:t>
      </w:r>
      <w:r w:rsidR="00997546">
        <w:rPr>
          <w:rFonts w:ascii="Arial" w:hAnsi="Arial" w:cs="Arial"/>
        </w:rPr>
        <w:t>c</w:t>
      </w:r>
      <w:r w:rsidRPr="00817A94">
        <w:rPr>
          <w:rFonts w:ascii="Arial" w:hAnsi="Arial" w:cs="Arial"/>
        </w:rPr>
        <w:t xml:space="preserve">ard") either has been issued or will be received by the individual. </w:t>
      </w:r>
    </w:p>
    <w:p w14:paraId="4ACBF2CE" w14:textId="77777777" w:rsidR="0037618A" w:rsidRPr="00817A94" w:rsidRDefault="0037618A" w:rsidP="00B955E8">
      <w:pPr>
        <w:pStyle w:val="Default"/>
        <w:ind w:left="1440" w:hanging="720"/>
        <w:rPr>
          <w:rFonts w:ascii="Arial" w:hAnsi="Arial" w:cs="Arial"/>
        </w:rPr>
      </w:pPr>
    </w:p>
    <w:p w14:paraId="0D2E9E08" w14:textId="6F443C3D" w:rsidR="0037618A" w:rsidRPr="00817A94" w:rsidRDefault="0037618A" w:rsidP="00B955E8">
      <w:pPr>
        <w:pStyle w:val="Default"/>
        <w:tabs>
          <w:tab w:val="left" w:pos="1350"/>
        </w:tabs>
        <w:ind w:left="1440" w:hanging="720"/>
        <w:rPr>
          <w:rFonts w:ascii="Arial" w:hAnsi="Arial" w:cs="Arial"/>
        </w:rPr>
      </w:pPr>
      <w:r w:rsidRPr="00817A94">
        <w:rPr>
          <w:rFonts w:ascii="Arial" w:hAnsi="Arial" w:cs="Arial"/>
        </w:rPr>
        <w:t>0</w:t>
      </w:r>
      <w:r>
        <w:rPr>
          <w:rFonts w:ascii="Arial" w:hAnsi="Arial" w:cs="Arial"/>
        </w:rPr>
        <w:t>2</w:t>
      </w:r>
      <w:r w:rsidRPr="00817A94">
        <w:rPr>
          <w:rFonts w:ascii="Arial" w:hAnsi="Arial" w:cs="Arial"/>
        </w:rPr>
        <w:t>.03</w:t>
      </w:r>
      <w:r w:rsidR="00997546">
        <w:rPr>
          <w:rFonts w:ascii="Arial" w:hAnsi="Arial" w:cs="Arial"/>
        </w:rPr>
        <w:tab/>
      </w:r>
      <w:r w:rsidRPr="00817A94">
        <w:rPr>
          <w:rFonts w:ascii="Arial" w:hAnsi="Arial" w:cs="Arial"/>
        </w:rPr>
        <w:tab/>
        <w:t xml:space="preserve">Substantial Presence Test </w:t>
      </w:r>
      <w:r w:rsidR="00997546">
        <w:rPr>
          <w:rFonts w:ascii="Arial" w:hAnsi="Arial" w:cs="Arial"/>
        </w:rPr>
        <w:t xml:space="preserve">– </w:t>
      </w:r>
      <w:r w:rsidRPr="00817A94">
        <w:rPr>
          <w:rFonts w:ascii="Arial" w:hAnsi="Arial" w:cs="Arial"/>
        </w:rPr>
        <w:t>satisfied when an NRA has been physically present in the U</w:t>
      </w:r>
      <w:r w:rsidR="00997546">
        <w:rPr>
          <w:rFonts w:ascii="Arial" w:hAnsi="Arial" w:cs="Arial"/>
        </w:rPr>
        <w:t>nited States</w:t>
      </w:r>
      <w:r w:rsidRPr="00817A94">
        <w:rPr>
          <w:rFonts w:ascii="Arial" w:hAnsi="Arial" w:cs="Arial"/>
        </w:rPr>
        <w:t xml:space="preserve"> for 31 days during the current calendar year and 183 days during the three-year period that includes the current year and the two years preceding the current year. A student with an "F", "J", "M", or "Q" visa is considered an exempt individual and must wait </w:t>
      </w:r>
      <w:r w:rsidR="00997546">
        <w:rPr>
          <w:rFonts w:ascii="Arial" w:hAnsi="Arial" w:cs="Arial"/>
        </w:rPr>
        <w:t>five</w:t>
      </w:r>
      <w:r w:rsidRPr="00817A94">
        <w:rPr>
          <w:rFonts w:ascii="Arial" w:hAnsi="Arial" w:cs="Arial"/>
        </w:rPr>
        <w:t xml:space="preserve"> calendar years before counting days for the purposes of the substantial presence test. A scholar with a “J” visa is considered an exempt individual and must wait</w:t>
      </w:r>
      <w:r w:rsidR="00997546">
        <w:rPr>
          <w:rFonts w:ascii="Arial" w:hAnsi="Arial" w:cs="Arial"/>
        </w:rPr>
        <w:t xml:space="preserve"> two</w:t>
      </w:r>
      <w:r w:rsidRPr="00817A94">
        <w:rPr>
          <w:rFonts w:ascii="Arial" w:hAnsi="Arial" w:cs="Arial"/>
        </w:rPr>
        <w:t xml:space="preserve"> calendar years before counting days for the purposes of the substantial presence test, if they were not exempt as a teacher, trainee, non-student</w:t>
      </w:r>
      <w:r w:rsidR="00B955E8">
        <w:rPr>
          <w:rFonts w:ascii="Arial" w:hAnsi="Arial" w:cs="Arial"/>
        </w:rPr>
        <w:t>,</w:t>
      </w:r>
      <w:r w:rsidRPr="00817A94">
        <w:rPr>
          <w:rFonts w:ascii="Arial" w:hAnsi="Arial" w:cs="Arial"/>
        </w:rPr>
        <w:t xml:space="preserve"> or student for any </w:t>
      </w:r>
      <w:r w:rsidR="00997546">
        <w:rPr>
          <w:rFonts w:ascii="Arial" w:hAnsi="Arial" w:cs="Arial"/>
        </w:rPr>
        <w:t>two</w:t>
      </w:r>
      <w:r w:rsidRPr="00817A94">
        <w:rPr>
          <w:rFonts w:ascii="Arial" w:hAnsi="Arial" w:cs="Arial"/>
        </w:rPr>
        <w:t xml:space="preserve"> of the current and past </w:t>
      </w:r>
      <w:r w:rsidR="00997546">
        <w:rPr>
          <w:rFonts w:ascii="Arial" w:hAnsi="Arial" w:cs="Arial"/>
        </w:rPr>
        <w:t>six</w:t>
      </w:r>
      <w:r w:rsidRPr="00817A94">
        <w:rPr>
          <w:rFonts w:ascii="Arial" w:hAnsi="Arial" w:cs="Arial"/>
        </w:rPr>
        <w:t xml:space="preserve"> calendar years. </w:t>
      </w:r>
    </w:p>
    <w:p w14:paraId="50716089" w14:textId="77777777" w:rsidR="0037618A" w:rsidRPr="00817A94" w:rsidRDefault="0037618A" w:rsidP="00B955E8">
      <w:pPr>
        <w:pStyle w:val="Default"/>
        <w:ind w:left="1440" w:hanging="720"/>
        <w:rPr>
          <w:rFonts w:ascii="Arial" w:hAnsi="Arial" w:cs="Arial"/>
        </w:rPr>
      </w:pPr>
    </w:p>
    <w:p w14:paraId="28915A7D" w14:textId="3DA331C1" w:rsidR="0037618A" w:rsidRPr="00817A94" w:rsidRDefault="0037618A" w:rsidP="00B955E8">
      <w:pPr>
        <w:pStyle w:val="Default"/>
        <w:tabs>
          <w:tab w:val="left" w:pos="1440"/>
        </w:tabs>
        <w:ind w:left="1440" w:hanging="720"/>
        <w:rPr>
          <w:rFonts w:ascii="Arial" w:hAnsi="Arial" w:cs="Arial"/>
        </w:rPr>
      </w:pPr>
      <w:r w:rsidRPr="00817A94">
        <w:rPr>
          <w:rFonts w:ascii="Arial" w:hAnsi="Arial" w:cs="Arial"/>
        </w:rPr>
        <w:t>0</w:t>
      </w:r>
      <w:r>
        <w:rPr>
          <w:rFonts w:ascii="Arial" w:hAnsi="Arial" w:cs="Arial"/>
        </w:rPr>
        <w:t>2</w:t>
      </w:r>
      <w:r w:rsidRPr="00817A94">
        <w:rPr>
          <w:rFonts w:ascii="Arial" w:hAnsi="Arial" w:cs="Arial"/>
        </w:rPr>
        <w:t>.04</w:t>
      </w:r>
      <w:r w:rsidRPr="00817A94">
        <w:rPr>
          <w:rFonts w:ascii="Arial" w:hAnsi="Arial" w:cs="Arial"/>
        </w:rPr>
        <w:tab/>
        <w:t xml:space="preserve">Income Tax Treaty </w:t>
      </w:r>
      <w:r w:rsidR="00997546">
        <w:rPr>
          <w:rFonts w:ascii="Arial" w:hAnsi="Arial" w:cs="Arial"/>
        </w:rPr>
        <w:t xml:space="preserve">– </w:t>
      </w:r>
      <w:r w:rsidRPr="00817A94">
        <w:rPr>
          <w:rFonts w:ascii="Arial" w:hAnsi="Arial" w:cs="Arial"/>
        </w:rPr>
        <w:t xml:space="preserve">a bilateral agreement </w:t>
      </w:r>
      <w:proofErr w:type="gramStart"/>
      <w:r w:rsidRPr="00817A94">
        <w:rPr>
          <w:rFonts w:ascii="Arial" w:hAnsi="Arial" w:cs="Arial"/>
        </w:rPr>
        <w:t>entered into</w:t>
      </w:r>
      <w:proofErr w:type="gramEnd"/>
      <w:r w:rsidRPr="00817A94">
        <w:rPr>
          <w:rFonts w:ascii="Arial" w:hAnsi="Arial" w:cs="Arial"/>
        </w:rPr>
        <w:t xml:space="preserve"> between the U</w:t>
      </w:r>
      <w:r w:rsidR="00997546">
        <w:rPr>
          <w:rFonts w:ascii="Arial" w:hAnsi="Arial" w:cs="Arial"/>
        </w:rPr>
        <w:t>nited States</w:t>
      </w:r>
      <w:r w:rsidRPr="00817A94">
        <w:rPr>
          <w:rFonts w:ascii="Arial" w:hAnsi="Arial" w:cs="Arial"/>
        </w:rPr>
        <w:t xml:space="preserve"> and another </w:t>
      </w:r>
      <w:r w:rsidR="00997546" w:rsidRPr="00817A94">
        <w:rPr>
          <w:rFonts w:ascii="Arial" w:hAnsi="Arial" w:cs="Arial"/>
        </w:rPr>
        <w:t>government</w:t>
      </w:r>
      <w:r w:rsidRPr="00817A94">
        <w:rPr>
          <w:rFonts w:ascii="Arial" w:hAnsi="Arial" w:cs="Arial"/>
        </w:rPr>
        <w:t xml:space="preserve"> under which each country agrees to limit or modify the application of its domestic tax laws in an attempt to avoid “double taxation” of income. </w:t>
      </w:r>
    </w:p>
    <w:p w14:paraId="6B492468" w14:textId="77777777" w:rsidR="0037618A" w:rsidRPr="00817A94" w:rsidRDefault="0037618A" w:rsidP="0037618A">
      <w:pPr>
        <w:pStyle w:val="Default"/>
        <w:ind w:left="1440" w:hanging="720"/>
        <w:rPr>
          <w:rFonts w:ascii="Arial" w:hAnsi="Arial" w:cs="Arial"/>
        </w:rPr>
      </w:pPr>
    </w:p>
    <w:p w14:paraId="7006900E" w14:textId="1BBA15A8" w:rsidR="0037618A" w:rsidRPr="00817A94" w:rsidRDefault="0037618A" w:rsidP="0037618A">
      <w:pPr>
        <w:pStyle w:val="Default"/>
        <w:ind w:left="1440" w:hanging="720"/>
        <w:rPr>
          <w:rFonts w:ascii="Arial" w:hAnsi="Arial" w:cs="Arial"/>
        </w:rPr>
      </w:pPr>
      <w:r w:rsidRPr="00817A94">
        <w:rPr>
          <w:rFonts w:ascii="Arial" w:hAnsi="Arial" w:cs="Arial"/>
        </w:rPr>
        <w:t>0</w:t>
      </w:r>
      <w:r>
        <w:rPr>
          <w:rFonts w:ascii="Arial" w:hAnsi="Arial" w:cs="Arial"/>
        </w:rPr>
        <w:t>2</w:t>
      </w:r>
      <w:r w:rsidRPr="00817A94">
        <w:rPr>
          <w:rFonts w:ascii="Arial" w:hAnsi="Arial" w:cs="Arial"/>
        </w:rPr>
        <w:t>.05</w:t>
      </w:r>
      <w:r w:rsidRPr="00817A94">
        <w:rPr>
          <w:rFonts w:ascii="Arial" w:hAnsi="Arial" w:cs="Arial"/>
        </w:rPr>
        <w:tab/>
      </w:r>
      <w:r w:rsidR="00997546">
        <w:rPr>
          <w:rFonts w:ascii="Arial" w:hAnsi="Arial" w:cs="Arial"/>
        </w:rPr>
        <w:t>Foreign Source Income</w:t>
      </w:r>
      <w:r w:rsidR="003C002E">
        <w:rPr>
          <w:rFonts w:ascii="Arial" w:hAnsi="Arial" w:cs="Arial"/>
        </w:rPr>
        <w:t xml:space="preserve"> – </w:t>
      </w:r>
      <w:r w:rsidR="00997546">
        <w:rPr>
          <w:rFonts w:ascii="Arial" w:hAnsi="Arial" w:cs="Arial"/>
        </w:rPr>
        <w:t>f</w:t>
      </w:r>
      <w:r w:rsidRPr="00817A94">
        <w:rPr>
          <w:rFonts w:ascii="Arial" w:hAnsi="Arial" w:cs="Arial"/>
        </w:rPr>
        <w:t xml:space="preserve">oreign </w:t>
      </w:r>
      <w:r w:rsidR="00997546">
        <w:rPr>
          <w:rFonts w:ascii="Arial" w:hAnsi="Arial" w:cs="Arial"/>
        </w:rPr>
        <w:t>s</w:t>
      </w:r>
      <w:r w:rsidRPr="00817A94">
        <w:rPr>
          <w:rFonts w:ascii="Arial" w:hAnsi="Arial" w:cs="Arial"/>
        </w:rPr>
        <w:t xml:space="preserve">ourced scholarships and fellowship grants received by an NRA from sources outside the United States and may not be subject to tax. </w:t>
      </w:r>
    </w:p>
    <w:p w14:paraId="46D1670A" w14:textId="77777777" w:rsidR="0037618A" w:rsidRPr="00817A94" w:rsidRDefault="0037618A" w:rsidP="0037618A">
      <w:pPr>
        <w:pStyle w:val="Default"/>
        <w:ind w:left="1440" w:hanging="720"/>
        <w:rPr>
          <w:rFonts w:ascii="Arial" w:hAnsi="Arial" w:cs="Arial"/>
        </w:rPr>
      </w:pPr>
    </w:p>
    <w:p w14:paraId="2B58A6EA" w14:textId="3BB5F3E3" w:rsidR="0037618A" w:rsidRPr="0037618A" w:rsidRDefault="0037618A" w:rsidP="0037618A">
      <w:pPr>
        <w:pStyle w:val="Default"/>
        <w:ind w:left="1440" w:hanging="720"/>
        <w:rPr>
          <w:rFonts w:ascii="Arial" w:hAnsi="Arial" w:cs="Arial"/>
        </w:rPr>
      </w:pPr>
      <w:r w:rsidRPr="00817A94">
        <w:rPr>
          <w:rFonts w:ascii="Arial" w:hAnsi="Arial" w:cs="Arial"/>
        </w:rPr>
        <w:t>0</w:t>
      </w:r>
      <w:r>
        <w:rPr>
          <w:rFonts w:ascii="Arial" w:hAnsi="Arial" w:cs="Arial"/>
        </w:rPr>
        <w:t>2</w:t>
      </w:r>
      <w:r w:rsidRPr="00817A94">
        <w:rPr>
          <w:rFonts w:ascii="Arial" w:hAnsi="Arial" w:cs="Arial"/>
        </w:rPr>
        <w:t>.06</w:t>
      </w:r>
      <w:r w:rsidRPr="00817A94">
        <w:rPr>
          <w:rFonts w:ascii="Arial" w:hAnsi="Arial" w:cs="Arial"/>
        </w:rPr>
        <w:tab/>
      </w:r>
      <w:r w:rsidR="003C002E">
        <w:rPr>
          <w:rFonts w:ascii="Arial" w:hAnsi="Arial" w:cs="Arial"/>
        </w:rPr>
        <w:t>United States Sourced Income – United States</w:t>
      </w:r>
      <w:r w:rsidRPr="00817A94">
        <w:rPr>
          <w:rFonts w:ascii="Arial" w:hAnsi="Arial" w:cs="Arial"/>
        </w:rPr>
        <w:t xml:space="preserve"> </w:t>
      </w:r>
      <w:r w:rsidR="003C002E">
        <w:rPr>
          <w:rFonts w:ascii="Arial" w:hAnsi="Arial" w:cs="Arial"/>
        </w:rPr>
        <w:t>s</w:t>
      </w:r>
      <w:r w:rsidRPr="00817A94">
        <w:rPr>
          <w:rFonts w:ascii="Arial" w:hAnsi="Arial" w:cs="Arial"/>
        </w:rPr>
        <w:t>ourced scholarships and fellowship grants received by an NRA from a source within the United States a</w:t>
      </w:r>
      <w:r w:rsidR="003C002E">
        <w:rPr>
          <w:rFonts w:ascii="Arial" w:hAnsi="Arial" w:cs="Arial"/>
        </w:rPr>
        <w:t xml:space="preserve">nd are </w:t>
      </w:r>
      <w:r w:rsidRPr="00817A94">
        <w:rPr>
          <w:rFonts w:ascii="Arial" w:hAnsi="Arial" w:cs="Arial"/>
        </w:rPr>
        <w:t xml:space="preserve">taxed accordingly. </w:t>
      </w:r>
    </w:p>
    <w:p w14:paraId="686D095D" w14:textId="77777777" w:rsidR="0037618A" w:rsidRDefault="0037618A" w:rsidP="00A50D21">
      <w:pPr>
        <w:pStyle w:val="Default"/>
        <w:rPr>
          <w:rFonts w:ascii="Arial" w:hAnsi="Arial" w:cs="Arial"/>
          <w:b/>
          <w:bCs/>
        </w:rPr>
      </w:pPr>
    </w:p>
    <w:p w14:paraId="300CCC4E" w14:textId="017D01A3" w:rsidR="00A50D21" w:rsidRPr="00817A94" w:rsidRDefault="0037618A" w:rsidP="00B955E8">
      <w:pPr>
        <w:pStyle w:val="Default"/>
        <w:tabs>
          <w:tab w:val="left" w:pos="720"/>
          <w:tab w:val="left" w:pos="1440"/>
          <w:tab w:val="left" w:pos="1800"/>
        </w:tabs>
        <w:rPr>
          <w:rFonts w:ascii="Arial" w:hAnsi="Arial" w:cs="Arial"/>
        </w:rPr>
      </w:pPr>
      <w:r>
        <w:rPr>
          <w:rFonts w:ascii="Arial" w:hAnsi="Arial" w:cs="Arial"/>
          <w:b/>
          <w:bCs/>
        </w:rPr>
        <w:t xml:space="preserve">03. </w:t>
      </w:r>
      <w:r>
        <w:rPr>
          <w:rFonts w:ascii="Arial" w:hAnsi="Arial" w:cs="Arial"/>
          <w:b/>
          <w:bCs/>
        </w:rPr>
        <w:tab/>
      </w:r>
      <w:r w:rsidR="00A50D21" w:rsidRPr="00817A94">
        <w:rPr>
          <w:rFonts w:ascii="Arial" w:hAnsi="Arial" w:cs="Arial"/>
          <w:b/>
          <w:bCs/>
        </w:rPr>
        <w:t xml:space="preserve">POLICY </w:t>
      </w:r>
    </w:p>
    <w:p w14:paraId="76068847" w14:textId="77777777" w:rsidR="002A5CA9" w:rsidRPr="00817A94" w:rsidRDefault="002A5CA9" w:rsidP="00A50D21">
      <w:pPr>
        <w:pStyle w:val="Default"/>
        <w:rPr>
          <w:rFonts w:ascii="Arial" w:hAnsi="Arial" w:cs="Arial"/>
        </w:rPr>
      </w:pPr>
    </w:p>
    <w:p w14:paraId="73A6F19E" w14:textId="6ED377CF" w:rsidR="00A50D21" w:rsidRPr="00817A94" w:rsidRDefault="00A50D21" w:rsidP="00817A94">
      <w:pPr>
        <w:pStyle w:val="Default"/>
        <w:ind w:left="1440" w:hanging="720"/>
        <w:rPr>
          <w:rFonts w:ascii="Arial" w:hAnsi="Arial" w:cs="Arial"/>
        </w:rPr>
      </w:pPr>
      <w:r w:rsidRPr="00817A94">
        <w:rPr>
          <w:rFonts w:ascii="Arial" w:hAnsi="Arial" w:cs="Arial"/>
        </w:rPr>
        <w:t>0</w:t>
      </w:r>
      <w:r w:rsidR="0037618A">
        <w:rPr>
          <w:rFonts w:ascii="Arial" w:hAnsi="Arial" w:cs="Arial"/>
        </w:rPr>
        <w:t>3</w:t>
      </w:r>
      <w:r w:rsidRPr="00817A94">
        <w:rPr>
          <w:rFonts w:ascii="Arial" w:hAnsi="Arial" w:cs="Arial"/>
        </w:rPr>
        <w:t xml:space="preserve">.01 </w:t>
      </w:r>
      <w:r w:rsidR="002A5CA9" w:rsidRPr="00817A94">
        <w:rPr>
          <w:rFonts w:ascii="Arial" w:hAnsi="Arial" w:cs="Arial"/>
        </w:rPr>
        <w:tab/>
      </w:r>
      <w:r w:rsidRPr="00817A94">
        <w:rPr>
          <w:rFonts w:ascii="Arial" w:hAnsi="Arial" w:cs="Arial"/>
        </w:rPr>
        <w:t>Income Source</w:t>
      </w:r>
      <w:r w:rsidR="002C1D71">
        <w:rPr>
          <w:rFonts w:ascii="Arial" w:hAnsi="Arial" w:cs="Arial"/>
        </w:rPr>
        <w:t xml:space="preserve"> – a</w:t>
      </w:r>
      <w:r w:rsidRPr="00817A94">
        <w:rPr>
          <w:rFonts w:ascii="Arial" w:hAnsi="Arial" w:cs="Arial"/>
        </w:rPr>
        <w:t xml:space="preserve"> scholarship or fellowship grant paid to an NRA student or scholar is subject to income tax withholding if the funds are U</w:t>
      </w:r>
      <w:r w:rsidR="002C1D71">
        <w:rPr>
          <w:rFonts w:ascii="Arial" w:hAnsi="Arial" w:cs="Arial"/>
        </w:rPr>
        <w:t>nited States</w:t>
      </w:r>
      <w:r w:rsidRPr="00817A94">
        <w:rPr>
          <w:rFonts w:ascii="Arial" w:hAnsi="Arial" w:cs="Arial"/>
        </w:rPr>
        <w:t xml:space="preserve"> sourced</w:t>
      </w:r>
      <w:r w:rsidR="002C1D71">
        <w:rPr>
          <w:rFonts w:ascii="Arial" w:hAnsi="Arial" w:cs="Arial"/>
        </w:rPr>
        <w:t xml:space="preserve"> (c</w:t>
      </w:r>
      <w:r w:rsidRPr="00817A94">
        <w:rPr>
          <w:rFonts w:ascii="Arial" w:hAnsi="Arial" w:cs="Arial"/>
        </w:rPr>
        <w:t xml:space="preserve">onsult the </w:t>
      </w:r>
      <w:r w:rsidR="0030469C" w:rsidRPr="00817A94">
        <w:rPr>
          <w:rFonts w:ascii="Arial" w:hAnsi="Arial" w:cs="Arial"/>
        </w:rPr>
        <w:t xml:space="preserve">Payroll and Tax Compliance Office </w:t>
      </w:r>
      <w:r w:rsidRPr="00817A94">
        <w:rPr>
          <w:rFonts w:ascii="Arial" w:hAnsi="Arial" w:cs="Arial"/>
        </w:rPr>
        <w:t>for a determination of source of income</w:t>
      </w:r>
      <w:r w:rsidR="002C1D71">
        <w:rPr>
          <w:rFonts w:ascii="Arial" w:hAnsi="Arial" w:cs="Arial"/>
        </w:rPr>
        <w:t>)</w:t>
      </w:r>
      <w:r w:rsidRPr="00817A94">
        <w:rPr>
          <w:rFonts w:ascii="Arial" w:hAnsi="Arial" w:cs="Arial"/>
        </w:rPr>
        <w:t xml:space="preserve">. </w:t>
      </w:r>
    </w:p>
    <w:p w14:paraId="669034E7" w14:textId="77777777" w:rsidR="002A5CA9" w:rsidRPr="00817A94" w:rsidRDefault="002A5CA9" w:rsidP="00817A94">
      <w:pPr>
        <w:pStyle w:val="Default"/>
        <w:ind w:left="1440" w:hanging="720"/>
        <w:rPr>
          <w:rFonts w:ascii="Arial" w:hAnsi="Arial" w:cs="Arial"/>
        </w:rPr>
      </w:pPr>
    </w:p>
    <w:p w14:paraId="454A8185" w14:textId="7631FC88" w:rsidR="00A50D21" w:rsidRPr="00817A94" w:rsidRDefault="00A50D21" w:rsidP="002C1D71">
      <w:pPr>
        <w:pStyle w:val="Default"/>
        <w:tabs>
          <w:tab w:val="left" w:pos="1800"/>
        </w:tabs>
        <w:ind w:left="1440" w:hanging="720"/>
        <w:rPr>
          <w:rFonts w:ascii="Arial" w:hAnsi="Arial" w:cs="Arial"/>
        </w:rPr>
      </w:pPr>
      <w:r w:rsidRPr="00817A94">
        <w:rPr>
          <w:rFonts w:ascii="Arial" w:hAnsi="Arial" w:cs="Arial"/>
        </w:rPr>
        <w:t>0</w:t>
      </w:r>
      <w:r w:rsidR="0037618A">
        <w:rPr>
          <w:rFonts w:ascii="Arial" w:hAnsi="Arial" w:cs="Arial"/>
        </w:rPr>
        <w:t>3</w:t>
      </w:r>
      <w:r w:rsidRPr="00817A94">
        <w:rPr>
          <w:rFonts w:ascii="Arial" w:hAnsi="Arial" w:cs="Arial"/>
        </w:rPr>
        <w:t xml:space="preserve">.02 </w:t>
      </w:r>
      <w:r w:rsidR="002A5CA9" w:rsidRPr="00817A94">
        <w:rPr>
          <w:rFonts w:ascii="Arial" w:hAnsi="Arial" w:cs="Arial"/>
        </w:rPr>
        <w:tab/>
      </w:r>
      <w:r w:rsidRPr="00817A94">
        <w:rPr>
          <w:rFonts w:ascii="Arial" w:hAnsi="Arial" w:cs="Arial"/>
        </w:rPr>
        <w:t>Tax Withholding Rate</w:t>
      </w:r>
      <w:r w:rsidR="002C1D71">
        <w:rPr>
          <w:rFonts w:ascii="Arial" w:hAnsi="Arial" w:cs="Arial"/>
        </w:rPr>
        <w:t xml:space="preserve"> – a</w:t>
      </w:r>
      <w:r w:rsidRPr="00817A94">
        <w:rPr>
          <w:rFonts w:ascii="Arial" w:hAnsi="Arial" w:cs="Arial"/>
        </w:rPr>
        <w:t xml:space="preserve"> scholarship or fellowship grant paid to an NRA student or scholar is subject to income tax withholding at different rates depending on the NRA’s nonimmigrant status and other circumstances. The following requirements are for NRAs present in the United States in "F", "J", "M", or "Q" nonimmigrant status. </w:t>
      </w:r>
    </w:p>
    <w:p w14:paraId="5657B1F8" w14:textId="77777777" w:rsidR="002A5CA9" w:rsidRPr="00817A94" w:rsidRDefault="002A5CA9" w:rsidP="00A50D21">
      <w:pPr>
        <w:pStyle w:val="Default"/>
        <w:rPr>
          <w:rFonts w:ascii="Arial" w:hAnsi="Arial" w:cs="Arial"/>
        </w:rPr>
      </w:pPr>
    </w:p>
    <w:p w14:paraId="7D534B16" w14:textId="392CF7B4" w:rsidR="00A50D21" w:rsidRPr="00817A94" w:rsidRDefault="00A50D21" w:rsidP="00817A94">
      <w:pPr>
        <w:pStyle w:val="Default"/>
        <w:numPr>
          <w:ilvl w:val="0"/>
          <w:numId w:val="1"/>
        </w:numPr>
        <w:ind w:left="1800"/>
        <w:rPr>
          <w:rFonts w:ascii="Arial" w:hAnsi="Arial" w:cs="Arial"/>
        </w:rPr>
      </w:pPr>
      <w:r w:rsidRPr="00817A94">
        <w:rPr>
          <w:rFonts w:ascii="Arial" w:hAnsi="Arial" w:cs="Arial"/>
        </w:rPr>
        <w:t>Degree Seeking – If an NRA is a candidate for a degree, all qualified scholarship and fellowship grant payments are exempt from IRS withholding. However, taxes will be withheld at a rate of 14</w:t>
      </w:r>
      <w:r w:rsidR="002C1D71">
        <w:rPr>
          <w:rFonts w:ascii="Arial" w:hAnsi="Arial" w:cs="Arial"/>
        </w:rPr>
        <w:t xml:space="preserve"> percent</w:t>
      </w:r>
      <w:r w:rsidRPr="00817A94">
        <w:rPr>
          <w:rFonts w:ascii="Arial" w:hAnsi="Arial" w:cs="Arial"/>
        </w:rPr>
        <w:t xml:space="preserve"> from non-qualified scholarship and fellowship grant payments. </w:t>
      </w:r>
    </w:p>
    <w:p w14:paraId="7F747C94" w14:textId="77777777" w:rsidR="00A50D21" w:rsidRPr="00817A94" w:rsidRDefault="00A50D21" w:rsidP="00817A94">
      <w:pPr>
        <w:pStyle w:val="Default"/>
        <w:ind w:left="1800" w:hanging="360"/>
        <w:rPr>
          <w:rFonts w:ascii="Arial" w:hAnsi="Arial" w:cs="Arial"/>
        </w:rPr>
      </w:pPr>
    </w:p>
    <w:p w14:paraId="47C51887" w14:textId="6EEA155D" w:rsidR="00A50D21" w:rsidRPr="002C1D71" w:rsidRDefault="00A50D21" w:rsidP="00B955E8">
      <w:pPr>
        <w:pStyle w:val="Default"/>
        <w:numPr>
          <w:ilvl w:val="0"/>
          <w:numId w:val="1"/>
        </w:numPr>
        <w:tabs>
          <w:tab w:val="left" w:pos="2160"/>
          <w:tab w:val="left" w:pos="2520"/>
        </w:tabs>
        <w:ind w:left="1800"/>
        <w:rPr>
          <w:rFonts w:ascii="Arial" w:hAnsi="Arial" w:cs="Arial"/>
        </w:rPr>
      </w:pPr>
      <w:r w:rsidRPr="00817A94">
        <w:rPr>
          <w:rFonts w:ascii="Arial" w:hAnsi="Arial" w:cs="Arial"/>
        </w:rPr>
        <w:t>Non-Degree Seeking – If the NRA who receives the non-qualified scholarship or fellowship grant is not a candidate for a degree, tax will be withheld at 14</w:t>
      </w:r>
      <w:r w:rsidR="002C1D71">
        <w:rPr>
          <w:rFonts w:ascii="Arial" w:hAnsi="Arial" w:cs="Arial"/>
        </w:rPr>
        <w:t xml:space="preserve"> percent</w:t>
      </w:r>
      <w:r w:rsidRPr="00817A94">
        <w:rPr>
          <w:rFonts w:ascii="Arial" w:hAnsi="Arial" w:cs="Arial"/>
        </w:rPr>
        <w:t xml:space="preserve"> if both (1) and (2) below are true, otherwise tax will be withheld tax at 30</w:t>
      </w:r>
      <w:r w:rsidR="002C1D71">
        <w:rPr>
          <w:rFonts w:ascii="Arial" w:hAnsi="Arial" w:cs="Arial"/>
        </w:rPr>
        <w:t xml:space="preserve"> percent</w:t>
      </w:r>
      <w:r w:rsidRPr="00817A94">
        <w:rPr>
          <w:rFonts w:ascii="Arial" w:hAnsi="Arial" w:cs="Arial"/>
        </w:rPr>
        <w:t xml:space="preserve"> on the amount</w:t>
      </w:r>
      <w:r w:rsidR="00B955E8">
        <w:rPr>
          <w:rFonts w:ascii="Arial" w:hAnsi="Arial" w:cs="Arial"/>
        </w:rPr>
        <w:t>:</w:t>
      </w:r>
    </w:p>
    <w:p w14:paraId="6F4ACBE8" w14:textId="651988F0" w:rsidR="00A50D21" w:rsidRPr="00817A94" w:rsidRDefault="00191EBD" w:rsidP="002C1D71">
      <w:pPr>
        <w:pStyle w:val="Default"/>
        <w:ind w:left="2160" w:hanging="360"/>
        <w:rPr>
          <w:rFonts w:ascii="Arial" w:hAnsi="Arial" w:cs="Arial"/>
        </w:rPr>
      </w:pPr>
      <w:r>
        <w:rPr>
          <w:rFonts w:ascii="Arial" w:hAnsi="Arial" w:cs="Arial"/>
        </w:rPr>
        <w:t>1)</w:t>
      </w:r>
      <w:r>
        <w:rPr>
          <w:rFonts w:ascii="Arial" w:hAnsi="Arial" w:cs="Arial"/>
        </w:rPr>
        <w:tab/>
      </w:r>
      <w:r w:rsidR="002C1D71">
        <w:rPr>
          <w:rFonts w:ascii="Arial" w:hAnsi="Arial" w:cs="Arial"/>
        </w:rPr>
        <w:t>t</w:t>
      </w:r>
      <w:r w:rsidR="00A50D21" w:rsidRPr="00817A94">
        <w:rPr>
          <w:rFonts w:ascii="Arial" w:hAnsi="Arial" w:cs="Arial"/>
        </w:rPr>
        <w:t xml:space="preserve">he scholarship or fellowship grant must be for study, training, or research at an educational organization in the United States, and </w:t>
      </w:r>
    </w:p>
    <w:p w14:paraId="237D6D75" w14:textId="0D2811B3" w:rsidR="00A50D21" w:rsidRPr="00817A94" w:rsidRDefault="00191EBD" w:rsidP="002C1D71">
      <w:pPr>
        <w:pStyle w:val="Default"/>
        <w:spacing w:after="27"/>
        <w:ind w:left="2160" w:hanging="360"/>
        <w:rPr>
          <w:rFonts w:ascii="Arial" w:hAnsi="Arial" w:cs="Arial"/>
        </w:rPr>
      </w:pPr>
      <w:r>
        <w:rPr>
          <w:rFonts w:ascii="Arial" w:hAnsi="Arial" w:cs="Arial"/>
        </w:rPr>
        <w:t>2)</w:t>
      </w:r>
      <w:r>
        <w:rPr>
          <w:rFonts w:ascii="Arial" w:hAnsi="Arial" w:cs="Arial"/>
        </w:rPr>
        <w:tab/>
      </w:r>
      <w:r w:rsidR="002C1D71">
        <w:rPr>
          <w:rFonts w:ascii="Arial" w:hAnsi="Arial" w:cs="Arial"/>
        </w:rPr>
        <w:t>t</w:t>
      </w:r>
      <w:r w:rsidR="00A50D21" w:rsidRPr="00817A94">
        <w:rPr>
          <w:rFonts w:ascii="Arial" w:hAnsi="Arial" w:cs="Arial"/>
        </w:rPr>
        <w:t xml:space="preserve">he scholarship or fellowship grant must be made by: </w:t>
      </w:r>
    </w:p>
    <w:p w14:paraId="1DDCE3D1" w14:textId="6FAE5FE8" w:rsidR="00A50D21" w:rsidRPr="00817A94" w:rsidRDefault="00191EBD" w:rsidP="00817A94">
      <w:pPr>
        <w:pStyle w:val="Default"/>
        <w:spacing w:after="27"/>
        <w:ind w:left="2520" w:hanging="360"/>
        <w:rPr>
          <w:rFonts w:ascii="Arial" w:hAnsi="Arial" w:cs="Arial"/>
        </w:rPr>
      </w:pPr>
      <w:r>
        <w:rPr>
          <w:rFonts w:ascii="Arial" w:hAnsi="Arial" w:cs="Arial"/>
        </w:rPr>
        <w:t>(</w:t>
      </w:r>
      <w:r w:rsidR="00817A94">
        <w:rPr>
          <w:rFonts w:ascii="Arial" w:hAnsi="Arial" w:cs="Arial"/>
        </w:rPr>
        <w:t>a)</w:t>
      </w:r>
      <w:r w:rsidR="00CE1287" w:rsidRPr="00817A94">
        <w:rPr>
          <w:rFonts w:ascii="Arial" w:hAnsi="Arial" w:cs="Arial"/>
        </w:rPr>
        <w:tab/>
      </w:r>
      <w:r w:rsidR="002C1D71">
        <w:rPr>
          <w:rFonts w:ascii="Arial" w:hAnsi="Arial" w:cs="Arial"/>
        </w:rPr>
        <w:t>a</w:t>
      </w:r>
      <w:r w:rsidR="00A50D21" w:rsidRPr="00817A94">
        <w:rPr>
          <w:rFonts w:ascii="Arial" w:hAnsi="Arial" w:cs="Arial"/>
        </w:rPr>
        <w:t xml:space="preserve"> tax-exempt organization operated for charitable, religious, educational, etc. </w:t>
      </w:r>
      <w:proofErr w:type="gramStart"/>
      <w:r w:rsidR="00A50D21" w:rsidRPr="00817A94">
        <w:rPr>
          <w:rFonts w:ascii="Arial" w:hAnsi="Arial" w:cs="Arial"/>
        </w:rPr>
        <w:t>purposes</w:t>
      </w:r>
      <w:r w:rsidR="00B94357">
        <w:rPr>
          <w:rFonts w:ascii="Arial" w:hAnsi="Arial" w:cs="Arial"/>
        </w:rPr>
        <w:t>;</w:t>
      </w:r>
      <w:proofErr w:type="gramEnd"/>
    </w:p>
    <w:p w14:paraId="3E1C9940" w14:textId="5D024FCC" w:rsidR="00A50D21" w:rsidRPr="00817A94" w:rsidRDefault="00191EBD" w:rsidP="00817A94">
      <w:pPr>
        <w:pStyle w:val="Default"/>
        <w:spacing w:after="27"/>
        <w:ind w:left="2520" w:hanging="360"/>
        <w:rPr>
          <w:rFonts w:ascii="Arial" w:hAnsi="Arial" w:cs="Arial"/>
        </w:rPr>
      </w:pPr>
      <w:r>
        <w:rPr>
          <w:rFonts w:ascii="Arial" w:hAnsi="Arial" w:cs="Arial"/>
        </w:rPr>
        <w:t>(</w:t>
      </w:r>
      <w:r w:rsidR="00817A94">
        <w:rPr>
          <w:rFonts w:ascii="Arial" w:hAnsi="Arial" w:cs="Arial"/>
        </w:rPr>
        <w:t>b)</w:t>
      </w:r>
      <w:r w:rsidR="00CE1287" w:rsidRPr="00817A94">
        <w:rPr>
          <w:rFonts w:ascii="Arial" w:hAnsi="Arial" w:cs="Arial"/>
        </w:rPr>
        <w:tab/>
      </w:r>
      <w:r w:rsidR="002C1D71">
        <w:rPr>
          <w:rFonts w:ascii="Arial" w:hAnsi="Arial" w:cs="Arial"/>
        </w:rPr>
        <w:t>a</w:t>
      </w:r>
      <w:r w:rsidR="00A50D21" w:rsidRPr="00817A94">
        <w:rPr>
          <w:rFonts w:ascii="Arial" w:hAnsi="Arial" w:cs="Arial"/>
        </w:rPr>
        <w:t xml:space="preserve"> foreign </w:t>
      </w:r>
      <w:proofErr w:type="gramStart"/>
      <w:r w:rsidR="00A50D21" w:rsidRPr="00817A94">
        <w:rPr>
          <w:rFonts w:ascii="Arial" w:hAnsi="Arial" w:cs="Arial"/>
        </w:rPr>
        <w:t>government</w:t>
      </w:r>
      <w:r w:rsidR="00B94357">
        <w:rPr>
          <w:rFonts w:ascii="Arial" w:hAnsi="Arial" w:cs="Arial"/>
        </w:rPr>
        <w:t>;</w:t>
      </w:r>
      <w:proofErr w:type="gramEnd"/>
      <w:r w:rsidR="00A50D21" w:rsidRPr="00817A94">
        <w:rPr>
          <w:rFonts w:ascii="Arial" w:hAnsi="Arial" w:cs="Arial"/>
        </w:rPr>
        <w:t xml:space="preserve"> </w:t>
      </w:r>
    </w:p>
    <w:p w14:paraId="6A2FFB4C" w14:textId="47F225ED" w:rsidR="00817A94" w:rsidRDefault="00191EBD" w:rsidP="00817A94">
      <w:pPr>
        <w:pStyle w:val="Default"/>
        <w:ind w:left="2520" w:hanging="360"/>
        <w:rPr>
          <w:rFonts w:ascii="Arial" w:hAnsi="Arial" w:cs="Arial"/>
        </w:rPr>
      </w:pPr>
      <w:r>
        <w:rPr>
          <w:rFonts w:ascii="Arial" w:hAnsi="Arial" w:cs="Arial"/>
        </w:rPr>
        <w:t>(</w:t>
      </w:r>
      <w:r w:rsidR="00817A94">
        <w:rPr>
          <w:rFonts w:ascii="Arial" w:hAnsi="Arial" w:cs="Arial"/>
        </w:rPr>
        <w:t>c)</w:t>
      </w:r>
      <w:r w:rsidR="00CE1287" w:rsidRPr="00817A94">
        <w:rPr>
          <w:rFonts w:ascii="Arial" w:hAnsi="Arial" w:cs="Arial"/>
        </w:rPr>
        <w:tab/>
      </w:r>
      <w:r w:rsidR="002C1D71">
        <w:rPr>
          <w:rFonts w:ascii="Arial" w:hAnsi="Arial" w:cs="Arial"/>
        </w:rPr>
        <w:t>a</w:t>
      </w:r>
      <w:r w:rsidR="00A50D21" w:rsidRPr="00817A94">
        <w:rPr>
          <w:rFonts w:ascii="Arial" w:hAnsi="Arial" w:cs="Arial"/>
        </w:rPr>
        <w:t xml:space="preserve"> federal, state, or local</w:t>
      </w:r>
      <w:r w:rsidR="00817A94">
        <w:rPr>
          <w:rFonts w:ascii="Arial" w:hAnsi="Arial" w:cs="Arial"/>
        </w:rPr>
        <w:t xml:space="preserve"> government </w:t>
      </w:r>
      <w:proofErr w:type="gramStart"/>
      <w:r w:rsidR="00817A94">
        <w:rPr>
          <w:rFonts w:ascii="Arial" w:hAnsi="Arial" w:cs="Arial"/>
        </w:rPr>
        <w:t>agency</w:t>
      </w:r>
      <w:r w:rsidR="00B955E8">
        <w:rPr>
          <w:rFonts w:ascii="Arial" w:hAnsi="Arial" w:cs="Arial"/>
        </w:rPr>
        <w:t>;</w:t>
      </w:r>
      <w:proofErr w:type="gramEnd"/>
    </w:p>
    <w:p w14:paraId="4DC884A6" w14:textId="2C3C6A51" w:rsidR="00817A94" w:rsidRDefault="00191EBD" w:rsidP="00817A94">
      <w:pPr>
        <w:pStyle w:val="Default"/>
        <w:ind w:left="2520" w:hanging="360"/>
        <w:rPr>
          <w:rFonts w:ascii="Arial" w:hAnsi="Arial" w:cs="Arial"/>
        </w:rPr>
      </w:pPr>
      <w:r>
        <w:rPr>
          <w:rFonts w:ascii="Arial" w:hAnsi="Arial" w:cs="Arial"/>
        </w:rPr>
        <w:t>(</w:t>
      </w:r>
      <w:r w:rsidR="00817A94">
        <w:rPr>
          <w:rFonts w:ascii="Arial" w:hAnsi="Arial" w:cs="Arial"/>
        </w:rPr>
        <w:t>d)</w:t>
      </w:r>
      <w:r w:rsidR="00CE1287" w:rsidRPr="00817A94">
        <w:rPr>
          <w:rFonts w:ascii="Arial" w:hAnsi="Arial" w:cs="Arial"/>
        </w:rPr>
        <w:tab/>
      </w:r>
      <w:r w:rsidR="002C1D71">
        <w:rPr>
          <w:rFonts w:ascii="Arial" w:hAnsi="Arial" w:cs="Arial"/>
        </w:rPr>
        <w:t>a</w:t>
      </w:r>
      <w:r w:rsidR="00A50D21" w:rsidRPr="00817A94">
        <w:rPr>
          <w:rFonts w:ascii="Arial" w:hAnsi="Arial" w:cs="Arial"/>
        </w:rPr>
        <w:t xml:space="preserve">n international organization, or a binational or multinational educational or cultural organization created or continued by </w:t>
      </w:r>
      <w:r w:rsidR="00B94357">
        <w:rPr>
          <w:rFonts w:ascii="Arial" w:hAnsi="Arial" w:cs="Arial"/>
        </w:rPr>
        <w:t xml:space="preserve">the Fulbright Hays </w:t>
      </w:r>
      <w:proofErr w:type="gramStart"/>
      <w:r w:rsidR="00B94357">
        <w:rPr>
          <w:rFonts w:ascii="Arial" w:hAnsi="Arial" w:cs="Arial"/>
        </w:rPr>
        <w:t>Act;</w:t>
      </w:r>
      <w:proofErr w:type="gramEnd"/>
      <w:r w:rsidR="00B94357">
        <w:rPr>
          <w:rFonts w:ascii="Arial" w:hAnsi="Arial" w:cs="Arial"/>
        </w:rPr>
        <w:t xml:space="preserve"> </w:t>
      </w:r>
    </w:p>
    <w:p w14:paraId="2095BFAE" w14:textId="2274079B" w:rsidR="00A50D21" w:rsidRPr="00817A94" w:rsidRDefault="00191EBD" w:rsidP="00817A94">
      <w:pPr>
        <w:pStyle w:val="Default"/>
        <w:ind w:left="2520" w:hanging="360"/>
        <w:rPr>
          <w:rFonts w:ascii="Arial" w:hAnsi="Arial" w:cs="Arial"/>
        </w:rPr>
      </w:pPr>
      <w:r>
        <w:rPr>
          <w:rFonts w:ascii="Arial" w:hAnsi="Arial" w:cs="Arial"/>
        </w:rPr>
        <w:t>(</w:t>
      </w:r>
      <w:r w:rsidR="00817A94">
        <w:rPr>
          <w:rFonts w:ascii="Arial" w:hAnsi="Arial" w:cs="Arial"/>
        </w:rPr>
        <w:t>e)</w:t>
      </w:r>
      <w:r w:rsidR="00817A94">
        <w:rPr>
          <w:rFonts w:ascii="Arial" w:hAnsi="Arial" w:cs="Arial"/>
        </w:rPr>
        <w:tab/>
      </w:r>
      <w:r w:rsidR="002C1D71">
        <w:rPr>
          <w:rFonts w:ascii="Arial" w:hAnsi="Arial" w:cs="Arial"/>
        </w:rPr>
        <w:t>a</w:t>
      </w:r>
      <w:r w:rsidR="00A50D21" w:rsidRPr="00817A94">
        <w:rPr>
          <w:rFonts w:ascii="Arial" w:hAnsi="Arial" w:cs="Arial"/>
        </w:rPr>
        <w:t xml:space="preserve"> qualified scholarship or fellowship grant payment is any amount paid to an NRA that, in accordance with the conditions of the scholarship or fellowship grant, is to be used for the following expenses: </w:t>
      </w:r>
    </w:p>
    <w:p w14:paraId="2BE734DA" w14:textId="4EAEDA6F" w:rsidR="00A50D21" w:rsidRPr="00817A94" w:rsidRDefault="00191EBD" w:rsidP="00817A94">
      <w:pPr>
        <w:pStyle w:val="Default"/>
        <w:spacing w:after="27"/>
        <w:ind w:left="2880" w:hanging="360"/>
        <w:rPr>
          <w:rFonts w:ascii="Arial" w:hAnsi="Arial" w:cs="Arial"/>
        </w:rPr>
      </w:pPr>
      <w:r>
        <w:rPr>
          <w:rFonts w:ascii="Arial" w:hAnsi="Arial" w:cs="Arial"/>
        </w:rPr>
        <w:t>(</w:t>
      </w:r>
      <w:r w:rsidR="00817A94">
        <w:rPr>
          <w:rFonts w:ascii="Arial" w:hAnsi="Arial" w:cs="Arial"/>
        </w:rPr>
        <w:t>1)</w:t>
      </w:r>
      <w:r w:rsidR="00B94357">
        <w:rPr>
          <w:rFonts w:ascii="Arial" w:hAnsi="Arial" w:cs="Arial"/>
        </w:rPr>
        <w:t xml:space="preserve"> t</w:t>
      </w:r>
      <w:r w:rsidR="00A50D21" w:rsidRPr="00817A94">
        <w:rPr>
          <w:rFonts w:ascii="Arial" w:hAnsi="Arial" w:cs="Arial"/>
        </w:rPr>
        <w:t xml:space="preserve">uition and fees required for enrollment or attendance at an educational organization, and </w:t>
      </w:r>
    </w:p>
    <w:p w14:paraId="5FE36357" w14:textId="176F30AC" w:rsidR="00A50D21" w:rsidRPr="00817A94" w:rsidRDefault="00191EBD" w:rsidP="00817A94">
      <w:pPr>
        <w:pStyle w:val="Default"/>
        <w:ind w:left="2880" w:hanging="360"/>
        <w:rPr>
          <w:rFonts w:ascii="Arial" w:hAnsi="Arial" w:cs="Arial"/>
        </w:rPr>
      </w:pPr>
      <w:r>
        <w:rPr>
          <w:rFonts w:ascii="Arial" w:hAnsi="Arial" w:cs="Arial"/>
        </w:rPr>
        <w:t>(</w:t>
      </w:r>
      <w:r w:rsidR="00817A94">
        <w:rPr>
          <w:rFonts w:ascii="Arial" w:hAnsi="Arial" w:cs="Arial"/>
        </w:rPr>
        <w:t>2)</w:t>
      </w:r>
      <w:r w:rsidR="00CE1287" w:rsidRPr="00817A94">
        <w:rPr>
          <w:rFonts w:ascii="Arial" w:hAnsi="Arial" w:cs="Arial"/>
        </w:rPr>
        <w:tab/>
      </w:r>
      <w:r w:rsidR="00B94357">
        <w:rPr>
          <w:rFonts w:ascii="Arial" w:hAnsi="Arial" w:cs="Arial"/>
        </w:rPr>
        <w:t>f</w:t>
      </w:r>
      <w:r w:rsidR="00A50D21" w:rsidRPr="00817A94">
        <w:rPr>
          <w:rFonts w:ascii="Arial" w:hAnsi="Arial" w:cs="Arial"/>
        </w:rPr>
        <w:t>ees, books, supplies, and equipment required for courses of instruction at the educational organization</w:t>
      </w:r>
      <w:r w:rsidR="00B94357">
        <w:rPr>
          <w:rFonts w:ascii="Arial" w:hAnsi="Arial" w:cs="Arial"/>
        </w:rPr>
        <w:t xml:space="preserve">; or </w:t>
      </w:r>
    </w:p>
    <w:p w14:paraId="3166D9C5" w14:textId="767DE886" w:rsidR="00A50D21" w:rsidRPr="00817A94" w:rsidRDefault="00191EBD" w:rsidP="00817A94">
      <w:pPr>
        <w:pStyle w:val="Default"/>
        <w:ind w:left="2520" w:hanging="360"/>
        <w:rPr>
          <w:rFonts w:ascii="Arial" w:hAnsi="Arial" w:cs="Arial"/>
        </w:rPr>
      </w:pPr>
      <w:r>
        <w:rPr>
          <w:rFonts w:ascii="Arial" w:hAnsi="Arial" w:cs="Arial"/>
        </w:rPr>
        <w:t>(</w:t>
      </w:r>
      <w:r w:rsidR="00817A94">
        <w:rPr>
          <w:rFonts w:ascii="Arial" w:hAnsi="Arial" w:cs="Arial"/>
        </w:rPr>
        <w:t>f)</w:t>
      </w:r>
      <w:r w:rsidR="00817A94">
        <w:rPr>
          <w:rFonts w:ascii="Arial" w:hAnsi="Arial" w:cs="Arial"/>
        </w:rPr>
        <w:tab/>
      </w:r>
      <w:r w:rsidR="00B94357">
        <w:rPr>
          <w:rFonts w:ascii="Arial" w:hAnsi="Arial" w:cs="Arial"/>
        </w:rPr>
        <w:t>a</w:t>
      </w:r>
      <w:r w:rsidR="00A50D21" w:rsidRPr="00817A94">
        <w:rPr>
          <w:rFonts w:ascii="Arial" w:hAnsi="Arial" w:cs="Arial"/>
        </w:rPr>
        <w:t xml:space="preserve"> non-qualified scholarship or fellowship grant is any portion of the amount paid to an NRA that is used for room and board expenses, travel, research, optional fees</w:t>
      </w:r>
      <w:r w:rsidR="00B955E8">
        <w:rPr>
          <w:rFonts w:ascii="Arial" w:hAnsi="Arial" w:cs="Arial"/>
        </w:rPr>
        <w:t>,</w:t>
      </w:r>
      <w:r w:rsidR="00A50D21" w:rsidRPr="00817A94">
        <w:rPr>
          <w:rFonts w:ascii="Arial" w:hAnsi="Arial" w:cs="Arial"/>
        </w:rPr>
        <w:t xml:space="preserve"> or anything that is not considered a qualified scholarship or fellowship grant, as defined above. </w:t>
      </w:r>
    </w:p>
    <w:p w14:paraId="51BD3A40" w14:textId="77777777" w:rsidR="00A50D21" w:rsidRPr="00817A94" w:rsidRDefault="00A50D21" w:rsidP="00A50D21">
      <w:pPr>
        <w:pStyle w:val="Default"/>
        <w:rPr>
          <w:rFonts w:ascii="Arial" w:hAnsi="Arial" w:cs="Arial"/>
        </w:rPr>
      </w:pPr>
    </w:p>
    <w:p w14:paraId="6370815D" w14:textId="4981AE66" w:rsidR="00A50D21" w:rsidRPr="00817A94" w:rsidRDefault="00CE1287" w:rsidP="00817A94">
      <w:pPr>
        <w:pStyle w:val="Default"/>
        <w:ind w:left="1440" w:hanging="720"/>
        <w:rPr>
          <w:rFonts w:ascii="Arial" w:hAnsi="Arial" w:cs="Arial"/>
        </w:rPr>
      </w:pPr>
      <w:r w:rsidRPr="00817A94">
        <w:rPr>
          <w:rFonts w:ascii="Arial" w:hAnsi="Arial" w:cs="Arial"/>
        </w:rPr>
        <w:t>0</w:t>
      </w:r>
      <w:r w:rsidR="0037618A">
        <w:rPr>
          <w:rFonts w:ascii="Arial" w:hAnsi="Arial" w:cs="Arial"/>
        </w:rPr>
        <w:t>3</w:t>
      </w:r>
      <w:r w:rsidRPr="00817A94">
        <w:rPr>
          <w:rFonts w:ascii="Arial" w:hAnsi="Arial" w:cs="Arial"/>
        </w:rPr>
        <w:t>.03</w:t>
      </w:r>
      <w:r w:rsidRPr="00817A94">
        <w:rPr>
          <w:rFonts w:ascii="Arial" w:hAnsi="Arial" w:cs="Arial"/>
        </w:rPr>
        <w:tab/>
      </w:r>
      <w:r w:rsidR="00A50D21" w:rsidRPr="00817A94">
        <w:rPr>
          <w:rFonts w:ascii="Arial" w:hAnsi="Arial" w:cs="Arial"/>
        </w:rPr>
        <w:t xml:space="preserve">Tax Treaty Exemption for Scholarships and Fellowship Grants to an NRA </w:t>
      </w:r>
    </w:p>
    <w:p w14:paraId="6E1FBE00" w14:textId="77777777" w:rsidR="002A5CA9" w:rsidRPr="00817A94" w:rsidRDefault="002A5CA9" w:rsidP="00A50D21">
      <w:pPr>
        <w:pStyle w:val="Default"/>
        <w:rPr>
          <w:rFonts w:ascii="Arial" w:hAnsi="Arial" w:cs="Arial"/>
        </w:rPr>
      </w:pPr>
    </w:p>
    <w:p w14:paraId="52C8F172" w14:textId="66E7DF22" w:rsidR="00A50D21" w:rsidRPr="00817A94" w:rsidRDefault="00A50D21" w:rsidP="00B94357">
      <w:pPr>
        <w:pStyle w:val="Default"/>
        <w:numPr>
          <w:ilvl w:val="0"/>
          <w:numId w:val="4"/>
        </w:numPr>
        <w:rPr>
          <w:rFonts w:ascii="Arial" w:hAnsi="Arial" w:cs="Arial"/>
        </w:rPr>
      </w:pPr>
      <w:r w:rsidRPr="00817A94">
        <w:rPr>
          <w:rFonts w:ascii="Arial" w:hAnsi="Arial" w:cs="Arial"/>
        </w:rPr>
        <w:t>If there is a tax treaty between the U</w:t>
      </w:r>
      <w:r w:rsidR="00B94357">
        <w:rPr>
          <w:rFonts w:ascii="Arial" w:hAnsi="Arial" w:cs="Arial"/>
        </w:rPr>
        <w:t>nited States</w:t>
      </w:r>
      <w:r w:rsidRPr="00817A94">
        <w:rPr>
          <w:rFonts w:ascii="Arial" w:hAnsi="Arial" w:cs="Arial"/>
        </w:rPr>
        <w:t xml:space="preserve"> and the NRA’s country of tax residency, the NRA may claim a tax treaty exemption from withholding. The NRA must meet with </w:t>
      </w:r>
      <w:r w:rsidR="0030469C" w:rsidRPr="00817A94">
        <w:rPr>
          <w:rFonts w:ascii="Arial" w:hAnsi="Arial" w:cs="Arial"/>
        </w:rPr>
        <w:t xml:space="preserve">a representative of the Payroll and Tax Compliance Office </w:t>
      </w:r>
      <w:r w:rsidRPr="00817A94">
        <w:rPr>
          <w:rFonts w:ascii="Arial" w:hAnsi="Arial" w:cs="Arial"/>
        </w:rPr>
        <w:t>to complete the required paperwork. If taxes were withheld before tax treaty exemption paperwork has been filed with the IRS, Texas State cannot refund the taxes withheld. A U</w:t>
      </w:r>
      <w:r w:rsidR="00B94357">
        <w:rPr>
          <w:rFonts w:ascii="Arial" w:hAnsi="Arial" w:cs="Arial"/>
        </w:rPr>
        <w:t>nited States</w:t>
      </w:r>
      <w:r w:rsidRPr="00817A94">
        <w:rPr>
          <w:rFonts w:ascii="Arial" w:hAnsi="Arial" w:cs="Arial"/>
        </w:rPr>
        <w:t xml:space="preserve"> Taxpayer Identification Number is required</w:t>
      </w:r>
      <w:r w:rsidR="00511992">
        <w:rPr>
          <w:rFonts w:ascii="Arial" w:hAnsi="Arial" w:cs="Arial"/>
        </w:rPr>
        <w:t xml:space="preserve"> </w:t>
      </w:r>
      <w:r w:rsidRPr="00817A94">
        <w:rPr>
          <w:rFonts w:ascii="Arial" w:hAnsi="Arial" w:cs="Arial"/>
        </w:rPr>
        <w:t xml:space="preserve">to claim the tax treaty exemption, unless the NRA is employed with Texas State and has obtained a </w:t>
      </w:r>
      <w:r w:rsidR="00B94357">
        <w:rPr>
          <w:rFonts w:ascii="Arial" w:hAnsi="Arial" w:cs="Arial"/>
        </w:rPr>
        <w:t>s</w:t>
      </w:r>
      <w:r w:rsidRPr="00817A94">
        <w:rPr>
          <w:rFonts w:ascii="Arial" w:hAnsi="Arial" w:cs="Arial"/>
        </w:rPr>
        <w:t xml:space="preserve">ocial </w:t>
      </w:r>
      <w:r w:rsidR="00B94357">
        <w:rPr>
          <w:rFonts w:ascii="Arial" w:hAnsi="Arial" w:cs="Arial"/>
        </w:rPr>
        <w:t>s</w:t>
      </w:r>
      <w:r w:rsidRPr="00817A94">
        <w:rPr>
          <w:rFonts w:ascii="Arial" w:hAnsi="Arial" w:cs="Arial"/>
        </w:rPr>
        <w:t xml:space="preserve">ecurity number. </w:t>
      </w:r>
    </w:p>
    <w:p w14:paraId="411C34B2" w14:textId="77777777" w:rsidR="00A50D21" w:rsidRPr="00817A94" w:rsidRDefault="00A50D21" w:rsidP="0037618A">
      <w:pPr>
        <w:pStyle w:val="Default"/>
        <w:tabs>
          <w:tab w:val="left" w:pos="720"/>
        </w:tabs>
        <w:rPr>
          <w:rFonts w:ascii="Arial" w:hAnsi="Arial" w:cs="Arial"/>
        </w:rPr>
      </w:pPr>
    </w:p>
    <w:p w14:paraId="721E590B" w14:textId="77777777" w:rsidR="00A50D21" w:rsidRPr="00817A94" w:rsidRDefault="00CE1287" w:rsidP="00A50D21">
      <w:pPr>
        <w:pStyle w:val="Default"/>
        <w:rPr>
          <w:rFonts w:ascii="Arial" w:hAnsi="Arial" w:cs="Arial"/>
        </w:rPr>
      </w:pPr>
      <w:r w:rsidRPr="00817A94">
        <w:rPr>
          <w:rFonts w:ascii="Arial" w:hAnsi="Arial" w:cs="Arial"/>
          <w:b/>
          <w:bCs/>
        </w:rPr>
        <w:t>04.</w:t>
      </w:r>
      <w:r w:rsidRPr="00817A94">
        <w:rPr>
          <w:rFonts w:ascii="Arial" w:hAnsi="Arial" w:cs="Arial"/>
          <w:b/>
          <w:bCs/>
        </w:rPr>
        <w:tab/>
      </w:r>
      <w:r w:rsidR="00A50D21" w:rsidRPr="00817A94">
        <w:rPr>
          <w:rFonts w:ascii="Arial" w:hAnsi="Arial" w:cs="Arial"/>
          <w:b/>
          <w:bCs/>
        </w:rPr>
        <w:t xml:space="preserve">RESPONSIBLE PARTIES </w:t>
      </w:r>
    </w:p>
    <w:p w14:paraId="114AF223" w14:textId="77777777" w:rsidR="002A5CA9" w:rsidRPr="00817A94" w:rsidRDefault="002A5CA9" w:rsidP="00A50D21">
      <w:pPr>
        <w:pStyle w:val="Default"/>
        <w:rPr>
          <w:rFonts w:ascii="Arial" w:hAnsi="Arial" w:cs="Arial"/>
        </w:rPr>
      </w:pPr>
    </w:p>
    <w:p w14:paraId="0337D500" w14:textId="7C853C4B" w:rsidR="00A50D21" w:rsidRPr="00817A94" w:rsidRDefault="00CE1287" w:rsidP="00817A94">
      <w:pPr>
        <w:pStyle w:val="Default"/>
        <w:ind w:left="1440" w:hanging="720"/>
        <w:rPr>
          <w:rFonts w:ascii="Arial" w:hAnsi="Arial" w:cs="Arial"/>
        </w:rPr>
      </w:pPr>
      <w:r w:rsidRPr="00817A94">
        <w:rPr>
          <w:rFonts w:ascii="Arial" w:hAnsi="Arial" w:cs="Arial"/>
        </w:rPr>
        <w:t>04.01</w:t>
      </w:r>
      <w:r w:rsidRPr="00817A94">
        <w:rPr>
          <w:rFonts w:ascii="Arial" w:hAnsi="Arial" w:cs="Arial"/>
        </w:rPr>
        <w:tab/>
      </w:r>
      <w:r w:rsidR="00A50D21" w:rsidRPr="00817A94">
        <w:rPr>
          <w:rFonts w:ascii="Arial" w:hAnsi="Arial" w:cs="Arial"/>
        </w:rPr>
        <w:t>The International</w:t>
      </w:r>
      <w:r w:rsidR="00B94357">
        <w:rPr>
          <w:rFonts w:ascii="Arial" w:hAnsi="Arial" w:cs="Arial"/>
        </w:rPr>
        <w:t xml:space="preserve"> Affairs</w:t>
      </w:r>
      <w:r w:rsidR="00A50D21" w:rsidRPr="00817A94">
        <w:rPr>
          <w:rFonts w:ascii="Arial" w:hAnsi="Arial" w:cs="Arial"/>
        </w:rPr>
        <w:t xml:space="preserve"> Office at Texas State assists NRA student</w:t>
      </w:r>
      <w:r w:rsidRPr="00817A94">
        <w:rPr>
          <w:rFonts w:ascii="Arial" w:hAnsi="Arial" w:cs="Arial"/>
        </w:rPr>
        <w:t xml:space="preserve">s and scholars in obtaining and </w:t>
      </w:r>
      <w:r w:rsidR="00A50D21" w:rsidRPr="00817A94">
        <w:rPr>
          <w:rFonts w:ascii="Arial" w:hAnsi="Arial" w:cs="Arial"/>
        </w:rPr>
        <w:t>maintaining their visa status</w:t>
      </w:r>
      <w:r w:rsidR="00B94357">
        <w:rPr>
          <w:rFonts w:ascii="Arial" w:hAnsi="Arial" w:cs="Arial"/>
        </w:rPr>
        <w:t>, as well as</w:t>
      </w:r>
      <w:r w:rsidR="00A50D21" w:rsidRPr="00817A94">
        <w:rPr>
          <w:rFonts w:ascii="Arial" w:hAnsi="Arial" w:cs="Arial"/>
        </w:rPr>
        <w:t xml:space="preserve"> holding related orientation and training sessions. </w:t>
      </w:r>
    </w:p>
    <w:p w14:paraId="0FF321E4" w14:textId="77777777" w:rsidR="002A5CA9" w:rsidRPr="00817A94" w:rsidRDefault="002A5CA9" w:rsidP="00817A94">
      <w:pPr>
        <w:pStyle w:val="Default"/>
        <w:ind w:left="1440" w:hanging="720"/>
        <w:rPr>
          <w:rFonts w:ascii="Arial" w:hAnsi="Arial" w:cs="Arial"/>
        </w:rPr>
      </w:pPr>
    </w:p>
    <w:p w14:paraId="7D67E6D7" w14:textId="278DE9CD" w:rsidR="00A50D21" w:rsidRPr="00817A94" w:rsidRDefault="00CE1287" w:rsidP="00817A94">
      <w:pPr>
        <w:pStyle w:val="Default"/>
        <w:ind w:left="1440" w:hanging="720"/>
        <w:rPr>
          <w:rFonts w:ascii="Arial" w:hAnsi="Arial" w:cs="Arial"/>
        </w:rPr>
      </w:pPr>
      <w:r w:rsidRPr="00817A94">
        <w:rPr>
          <w:rFonts w:ascii="Arial" w:hAnsi="Arial" w:cs="Arial"/>
        </w:rPr>
        <w:t>04.02</w:t>
      </w:r>
      <w:r w:rsidRPr="00817A94">
        <w:rPr>
          <w:rFonts w:ascii="Arial" w:hAnsi="Arial" w:cs="Arial"/>
        </w:rPr>
        <w:tab/>
      </w:r>
      <w:r w:rsidR="00A50D21" w:rsidRPr="00817A94">
        <w:rPr>
          <w:rFonts w:ascii="Arial" w:hAnsi="Arial" w:cs="Arial"/>
        </w:rPr>
        <w:t xml:space="preserve">The </w:t>
      </w:r>
      <w:r w:rsidR="0030469C" w:rsidRPr="00817A94">
        <w:rPr>
          <w:rFonts w:ascii="Arial" w:hAnsi="Arial" w:cs="Arial"/>
        </w:rPr>
        <w:t xml:space="preserve">Payroll and Tax Compliance Office </w:t>
      </w:r>
      <w:r w:rsidR="00A50D21" w:rsidRPr="00817A94">
        <w:rPr>
          <w:rFonts w:ascii="Arial" w:hAnsi="Arial" w:cs="Arial"/>
        </w:rPr>
        <w:t>is re</w:t>
      </w:r>
      <w:r w:rsidRPr="00817A94">
        <w:rPr>
          <w:rFonts w:ascii="Arial" w:hAnsi="Arial" w:cs="Arial"/>
        </w:rPr>
        <w:t xml:space="preserve">sponsible for following </w:t>
      </w:r>
      <w:r w:rsidR="00B94357">
        <w:rPr>
          <w:rFonts w:ascii="Arial" w:hAnsi="Arial" w:cs="Arial"/>
        </w:rPr>
        <w:t>f</w:t>
      </w:r>
      <w:r w:rsidRPr="00817A94">
        <w:rPr>
          <w:rFonts w:ascii="Arial" w:hAnsi="Arial" w:cs="Arial"/>
        </w:rPr>
        <w:t xml:space="preserve">ederal </w:t>
      </w:r>
      <w:r w:rsidR="00A50D21" w:rsidRPr="00817A94">
        <w:rPr>
          <w:rFonts w:ascii="Arial" w:hAnsi="Arial" w:cs="Arial"/>
        </w:rPr>
        <w:t>and state laws and university policy related to taxation of NRA scholarships and fellowship grants; and for assisting NRAs who receive non-qualified scholarships and fellowship grants</w:t>
      </w:r>
      <w:r w:rsidRPr="00817A94">
        <w:rPr>
          <w:rFonts w:ascii="Arial" w:hAnsi="Arial" w:cs="Arial"/>
        </w:rPr>
        <w:t xml:space="preserve"> </w:t>
      </w:r>
      <w:r w:rsidR="00A50D21" w:rsidRPr="00817A94">
        <w:rPr>
          <w:rFonts w:ascii="Arial" w:hAnsi="Arial" w:cs="Arial"/>
        </w:rPr>
        <w:t xml:space="preserve">by completing necessary forms and depositing any federal withholding tax due. </w:t>
      </w:r>
    </w:p>
    <w:p w14:paraId="160FD419" w14:textId="77777777" w:rsidR="00280259" w:rsidRPr="00817A94" w:rsidRDefault="00280259" w:rsidP="00817A94">
      <w:pPr>
        <w:pStyle w:val="Default"/>
        <w:ind w:left="1440" w:hanging="720"/>
        <w:rPr>
          <w:rFonts w:ascii="Arial" w:hAnsi="Arial" w:cs="Arial"/>
        </w:rPr>
      </w:pPr>
    </w:p>
    <w:p w14:paraId="37A77A31" w14:textId="180A77C7" w:rsidR="0037618A" w:rsidRDefault="00CE1287" w:rsidP="0037618A">
      <w:pPr>
        <w:pStyle w:val="Default"/>
        <w:ind w:left="1440" w:hanging="720"/>
        <w:rPr>
          <w:rFonts w:ascii="Arial" w:hAnsi="Arial" w:cs="Arial"/>
          <w:b/>
          <w:bCs/>
        </w:rPr>
      </w:pPr>
      <w:r w:rsidRPr="00817A94">
        <w:rPr>
          <w:rFonts w:ascii="Arial" w:hAnsi="Arial" w:cs="Arial"/>
        </w:rPr>
        <w:t>04.03</w:t>
      </w:r>
      <w:r w:rsidRPr="00817A94">
        <w:rPr>
          <w:rFonts w:ascii="Arial" w:hAnsi="Arial" w:cs="Arial"/>
        </w:rPr>
        <w:tab/>
      </w:r>
      <w:r w:rsidR="00A50D21" w:rsidRPr="00817A94">
        <w:rPr>
          <w:rFonts w:ascii="Arial" w:hAnsi="Arial" w:cs="Arial"/>
        </w:rPr>
        <w:t xml:space="preserve">The Student Business Services </w:t>
      </w:r>
      <w:r w:rsidR="00B94357">
        <w:rPr>
          <w:rFonts w:ascii="Arial" w:hAnsi="Arial" w:cs="Arial"/>
        </w:rPr>
        <w:t>O</w:t>
      </w:r>
      <w:r w:rsidR="00A50D21" w:rsidRPr="00817A94">
        <w:rPr>
          <w:rFonts w:ascii="Arial" w:hAnsi="Arial" w:cs="Arial"/>
        </w:rPr>
        <w:t>ffice is responsible for charging a student’s account when</w:t>
      </w:r>
      <w:r w:rsidRPr="00817A94">
        <w:rPr>
          <w:rFonts w:ascii="Arial" w:hAnsi="Arial" w:cs="Arial"/>
        </w:rPr>
        <w:t xml:space="preserve"> </w:t>
      </w:r>
      <w:r w:rsidR="00A50D21" w:rsidRPr="00817A94">
        <w:rPr>
          <w:rFonts w:ascii="Arial" w:hAnsi="Arial" w:cs="Arial"/>
        </w:rPr>
        <w:t xml:space="preserve">withholding tax must be paid by the student, and with depositing or crediting withholding tax reimbursements paid by a Texas State department or outside entity. </w:t>
      </w:r>
    </w:p>
    <w:p w14:paraId="4F409184" w14:textId="77777777" w:rsidR="0037618A" w:rsidRDefault="0037618A" w:rsidP="0037618A">
      <w:pPr>
        <w:pStyle w:val="Default"/>
        <w:ind w:left="1440" w:hanging="720"/>
        <w:rPr>
          <w:rFonts w:ascii="Arial" w:hAnsi="Arial" w:cs="Arial"/>
          <w:b/>
          <w:bCs/>
        </w:rPr>
      </w:pPr>
    </w:p>
    <w:p w14:paraId="1C4BDA09" w14:textId="2F0789DC" w:rsidR="00A50D21" w:rsidRPr="0037618A" w:rsidRDefault="00A50D21" w:rsidP="0037618A">
      <w:pPr>
        <w:pStyle w:val="Default"/>
        <w:ind w:left="720" w:hanging="720"/>
        <w:rPr>
          <w:rFonts w:ascii="Arial" w:hAnsi="Arial" w:cs="Arial"/>
        </w:rPr>
      </w:pPr>
      <w:r w:rsidRPr="00817A94">
        <w:rPr>
          <w:rFonts w:ascii="Arial" w:hAnsi="Arial" w:cs="Arial"/>
          <w:b/>
          <w:bCs/>
        </w:rPr>
        <w:t xml:space="preserve">05. </w:t>
      </w:r>
      <w:r w:rsidR="00A567D3" w:rsidRPr="00817A94">
        <w:rPr>
          <w:rFonts w:ascii="Arial" w:hAnsi="Arial" w:cs="Arial"/>
          <w:b/>
          <w:bCs/>
        </w:rPr>
        <w:tab/>
      </w:r>
      <w:r w:rsidRPr="00817A94">
        <w:rPr>
          <w:rFonts w:ascii="Arial" w:hAnsi="Arial" w:cs="Arial"/>
          <w:b/>
          <w:bCs/>
        </w:rPr>
        <w:t xml:space="preserve">PROCEDURES </w:t>
      </w:r>
    </w:p>
    <w:p w14:paraId="24F85214" w14:textId="77777777" w:rsidR="00280259" w:rsidRPr="00817A94" w:rsidRDefault="00280259" w:rsidP="00A50D21">
      <w:pPr>
        <w:pStyle w:val="Default"/>
        <w:rPr>
          <w:rFonts w:ascii="Arial" w:hAnsi="Arial" w:cs="Arial"/>
        </w:rPr>
      </w:pPr>
    </w:p>
    <w:p w14:paraId="3912EA43" w14:textId="77777777" w:rsidR="00B94357" w:rsidRDefault="00CE1287" w:rsidP="00817A94">
      <w:pPr>
        <w:pStyle w:val="Default"/>
        <w:ind w:left="1440" w:hanging="720"/>
        <w:rPr>
          <w:rFonts w:ascii="Arial" w:hAnsi="Arial" w:cs="Arial"/>
        </w:rPr>
      </w:pPr>
      <w:r w:rsidRPr="00817A94">
        <w:rPr>
          <w:rFonts w:ascii="Arial" w:hAnsi="Arial" w:cs="Arial"/>
        </w:rPr>
        <w:t>05.01</w:t>
      </w:r>
      <w:r w:rsidRPr="00817A94">
        <w:rPr>
          <w:rFonts w:ascii="Arial" w:hAnsi="Arial" w:cs="Arial"/>
        </w:rPr>
        <w:tab/>
      </w:r>
      <w:r w:rsidR="00A50D21" w:rsidRPr="00817A94">
        <w:rPr>
          <w:rFonts w:ascii="Arial" w:hAnsi="Arial" w:cs="Arial"/>
        </w:rPr>
        <w:t xml:space="preserve">The NRA should bring the following documents to the </w:t>
      </w:r>
      <w:r w:rsidR="0030469C" w:rsidRPr="00817A94">
        <w:rPr>
          <w:rFonts w:ascii="Arial" w:hAnsi="Arial" w:cs="Arial"/>
        </w:rPr>
        <w:t>Payroll and Tax Compliance Office</w:t>
      </w:r>
    </w:p>
    <w:p w14:paraId="3493477D" w14:textId="77777777" w:rsidR="00B94357" w:rsidRDefault="00B94357" w:rsidP="00817A94">
      <w:pPr>
        <w:pStyle w:val="Default"/>
        <w:ind w:left="1440" w:hanging="720"/>
        <w:rPr>
          <w:rFonts w:ascii="Arial" w:hAnsi="Arial" w:cs="Arial"/>
        </w:rPr>
      </w:pPr>
    </w:p>
    <w:p w14:paraId="11EBFF44" w14:textId="4555E5AD" w:rsidR="00B94357" w:rsidRDefault="003474F3" w:rsidP="00B94357">
      <w:pPr>
        <w:pStyle w:val="Default"/>
        <w:numPr>
          <w:ilvl w:val="0"/>
          <w:numId w:val="5"/>
        </w:numPr>
        <w:rPr>
          <w:rFonts w:ascii="Arial" w:hAnsi="Arial" w:cs="Arial"/>
        </w:rPr>
      </w:pPr>
      <w:r>
        <w:rPr>
          <w:rFonts w:ascii="Arial" w:hAnsi="Arial" w:cs="Arial"/>
        </w:rPr>
        <w:t xml:space="preserve">an </w:t>
      </w:r>
      <w:r w:rsidR="00B94357">
        <w:rPr>
          <w:rFonts w:ascii="Arial" w:hAnsi="Arial" w:cs="Arial"/>
        </w:rPr>
        <w:t>u</w:t>
      </w:r>
      <w:r w:rsidR="00A50D21" w:rsidRPr="00817A94">
        <w:rPr>
          <w:rFonts w:ascii="Arial" w:hAnsi="Arial" w:cs="Arial"/>
        </w:rPr>
        <w:t xml:space="preserve">nexpired </w:t>
      </w:r>
      <w:proofErr w:type="gramStart"/>
      <w:r w:rsidR="00B94357">
        <w:rPr>
          <w:rFonts w:ascii="Arial" w:hAnsi="Arial" w:cs="Arial"/>
        </w:rPr>
        <w:t>p</w:t>
      </w:r>
      <w:r w:rsidR="00A50D21" w:rsidRPr="00817A94">
        <w:rPr>
          <w:rFonts w:ascii="Arial" w:hAnsi="Arial" w:cs="Arial"/>
        </w:rPr>
        <w:t>assport</w:t>
      </w:r>
      <w:r w:rsidR="00B94357">
        <w:rPr>
          <w:rFonts w:ascii="Arial" w:hAnsi="Arial" w:cs="Arial"/>
        </w:rPr>
        <w:t>;</w:t>
      </w:r>
      <w:proofErr w:type="gramEnd"/>
      <w:r w:rsidR="00B94357">
        <w:rPr>
          <w:rFonts w:ascii="Arial" w:hAnsi="Arial" w:cs="Arial"/>
        </w:rPr>
        <w:t xml:space="preserve"> </w:t>
      </w:r>
    </w:p>
    <w:p w14:paraId="20ED2DC0" w14:textId="77777777" w:rsidR="00B94357" w:rsidRDefault="00B94357" w:rsidP="00B94357">
      <w:pPr>
        <w:pStyle w:val="Default"/>
        <w:ind w:left="1800"/>
        <w:rPr>
          <w:rFonts w:ascii="Arial" w:hAnsi="Arial" w:cs="Arial"/>
        </w:rPr>
      </w:pPr>
    </w:p>
    <w:p w14:paraId="0B4E2381" w14:textId="7064DE1F" w:rsidR="00B94357" w:rsidRDefault="003474F3" w:rsidP="00B94357">
      <w:pPr>
        <w:pStyle w:val="Default"/>
        <w:numPr>
          <w:ilvl w:val="0"/>
          <w:numId w:val="5"/>
        </w:numPr>
        <w:rPr>
          <w:rFonts w:ascii="Arial" w:hAnsi="Arial" w:cs="Arial"/>
        </w:rPr>
      </w:pPr>
      <w:r>
        <w:rPr>
          <w:rFonts w:ascii="Arial" w:hAnsi="Arial" w:cs="Arial"/>
        </w:rPr>
        <w:t xml:space="preserve">a </w:t>
      </w:r>
      <w:r w:rsidR="00B94357">
        <w:rPr>
          <w:rFonts w:ascii="Arial" w:hAnsi="Arial" w:cs="Arial"/>
        </w:rPr>
        <w:t>v</w:t>
      </w:r>
      <w:r w:rsidR="00A50D21" w:rsidRPr="00817A94">
        <w:rPr>
          <w:rFonts w:ascii="Arial" w:hAnsi="Arial" w:cs="Arial"/>
        </w:rPr>
        <w:t xml:space="preserve">alid </w:t>
      </w:r>
      <w:proofErr w:type="gramStart"/>
      <w:r w:rsidR="00B94357">
        <w:rPr>
          <w:rFonts w:ascii="Arial" w:hAnsi="Arial" w:cs="Arial"/>
        </w:rPr>
        <w:t>v</w:t>
      </w:r>
      <w:r w:rsidR="00A50D21" w:rsidRPr="00817A94">
        <w:rPr>
          <w:rFonts w:ascii="Arial" w:hAnsi="Arial" w:cs="Arial"/>
        </w:rPr>
        <w:t>isa</w:t>
      </w:r>
      <w:r w:rsidR="00B94357">
        <w:rPr>
          <w:rFonts w:ascii="Arial" w:hAnsi="Arial" w:cs="Arial"/>
        </w:rPr>
        <w:t>;</w:t>
      </w:r>
      <w:proofErr w:type="gramEnd"/>
      <w:r w:rsidR="00B94357">
        <w:rPr>
          <w:rFonts w:ascii="Arial" w:hAnsi="Arial" w:cs="Arial"/>
        </w:rPr>
        <w:t xml:space="preserve"> </w:t>
      </w:r>
    </w:p>
    <w:p w14:paraId="0683EAC1" w14:textId="77777777" w:rsidR="003474F3" w:rsidRDefault="003474F3" w:rsidP="003474F3">
      <w:pPr>
        <w:pStyle w:val="Default"/>
        <w:ind w:left="1800"/>
        <w:rPr>
          <w:rFonts w:ascii="Arial" w:hAnsi="Arial" w:cs="Arial"/>
        </w:rPr>
      </w:pPr>
    </w:p>
    <w:p w14:paraId="416B5EAF" w14:textId="1C37D33A" w:rsidR="00B94357" w:rsidRDefault="003474F3" w:rsidP="00B94357">
      <w:pPr>
        <w:pStyle w:val="Default"/>
        <w:numPr>
          <w:ilvl w:val="0"/>
          <w:numId w:val="5"/>
        </w:numPr>
        <w:rPr>
          <w:rFonts w:ascii="Arial" w:hAnsi="Arial" w:cs="Arial"/>
        </w:rPr>
      </w:pPr>
      <w:r>
        <w:rPr>
          <w:rFonts w:ascii="Arial" w:hAnsi="Arial" w:cs="Arial"/>
        </w:rPr>
        <w:t xml:space="preserve">a </w:t>
      </w:r>
      <w:r w:rsidR="00A50D21" w:rsidRPr="00817A94">
        <w:rPr>
          <w:rFonts w:ascii="Arial" w:hAnsi="Arial" w:cs="Arial"/>
        </w:rPr>
        <w:t>I-20 or DS-2019</w:t>
      </w:r>
      <w:r>
        <w:rPr>
          <w:rFonts w:ascii="Arial" w:hAnsi="Arial" w:cs="Arial"/>
        </w:rPr>
        <w:t xml:space="preserve"> </w:t>
      </w:r>
      <w:proofErr w:type="gramStart"/>
      <w:r>
        <w:rPr>
          <w:rFonts w:ascii="Arial" w:hAnsi="Arial" w:cs="Arial"/>
        </w:rPr>
        <w:t>form</w:t>
      </w:r>
      <w:r w:rsidR="00B94357">
        <w:rPr>
          <w:rFonts w:ascii="Arial" w:hAnsi="Arial" w:cs="Arial"/>
        </w:rPr>
        <w:t>;</w:t>
      </w:r>
      <w:proofErr w:type="gramEnd"/>
      <w:r w:rsidR="00B94357">
        <w:rPr>
          <w:rFonts w:ascii="Arial" w:hAnsi="Arial" w:cs="Arial"/>
        </w:rPr>
        <w:t xml:space="preserve"> </w:t>
      </w:r>
    </w:p>
    <w:p w14:paraId="0882ECCE" w14:textId="77777777" w:rsidR="00B94357" w:rsidRDefault="00B94357" w:rsidP="00B94357">
      <w:pPr>
        <w:pStyle w:val="Default"/>
        <w:ind w:left="1800"/>
        <w:rPr>
          <w:rFonts w:ascii="Arial" w:hAnsi="Arial" w:cs="Arial"/>
        </w:rPr>
      </w:pPr>
    </w:p>
    <w:p w14:paraId="5C9A64FE" w14:textId="379857B8" w:rsidR="00B94357" w:rsidRDefault="00A50D21" w:rsidP="00B94357">
      <w:pPr>
        <w:pStyle w:val="Default"/>
        <w:numPr>
          <w:ilvl w:val="0"/>
          <w:numId w:val="5"/>
        </w:numPr>
        <w:rPr>
          <w:rFonts w:ascii="Arial" w:hAnsi="Arial" w:cs="Arial"/>
        </w:rPr>
      </w:pPr>
      <w:r w:rsidRPr="00817A94">
        <w:rPr>
          <w:rFonts w:ascii="Arial" w:hAnsi="Arial" w:cs="Arial"/>
        </w:rPr>
        <w:t xml:space="preserve">and </w:t>
      </w:r>
      <w:r w:rsidR="003474F3">
        <w:rPr>
          <w:rFonts w:ascii="Arial" w:hAnsi="Arial" w:cs="Arial"/>
        </w:rPr>
        <w:t xml:space="preserve">a </w:t>
      </w:r>
      <w:r w:rsidRPr="00817A94">
        <w:rPr>
          <w:rFonts w:ascii="Arial" w:hAnsi="Arial" w:cs="Arial"/>
        </w:rPr>
        <w:t>I-94</w:t>
      </w:r>
      <w:r w:rsidR="003474F3">
        <w:rPr>
          <w:rFonts w:ascii="Arial" w:hAnsi="Arial" w:cs="Arial"/>
        </w:rPr>
        <w:t xml:space="preserve"> form</w:t>
      </w:r>
      <w:r w:rsidRPr="00817A94">
        <w:rPr>
          <w:rFonts w:ascii="Arial" w:hAnsi="Arial" w:cs="Arial"/>
        </w:rPr>
        <w:t xml:space="preserve">. </w:t>
      </w:r>
      <w:r w:rsidR="00CE1287" w:rsidRPr="00817A94">
        <w:rPr>
          <w:rFonts w:ascii="Arial" w:hAnsi="Arial" w:cs="Arial"/>
        </w:rPr>
        <w:t xml:space="preserve"> </w:t>
      </w:r>
    </w:p>
    <w:p w14:paraId="2A07BF46" w14:textId="77777777" w:rsidR="00B94357" w:rsidRDefault="00B94357" w:rsidP="00B94357">
      <w:pPr>
        <w:pStyle w:val="Default"/>
        <w:ind w:left="1800"/>
        <w:rPr>
          <w:rFonts w:ascii="Arial" w:hAnsi="Arial" w:cs="Arial"/>
        </w:rPr>
      </w:pPr>
    </w:p>
    <w:p w14:paraId="657195B1" w14:textId="5983A2C2" w:rsidR="00A50D21" w:rsidRPr="00817A94" w:rsidRDefault="00A50D21" w:rsidP="00B94357">
      <w:pPr>
        <w:pStyle w:val="Default"/>
        <w:ind w:left="1800" w:hanging="360"/>
        <w:rPr>
          <w:rFonts w:ascii="Arial" w:hAnsi="Arial" w:cs="Arial"/>
        </w:rPr>
      </w:pPr>
      <w:r w:rsidRPr="00817A94">
        <w:rPr>
          <w:rFonts w:ascii="Arial" w:hAnsi="Arial" w:cs="Arial"/>
        </w:rPr>
        <w:t xml:space="preserve">The following forms may be completed during that meeting, as applicable: </w:t>
      </w:r>
    </w:p>
    <w:p w14:paraId="51888BA1" w14:textId="77777777" w:rsidR="00280259" w:rsidRPr="00817A94" w:rsidRDefault="00280259" w:rsidP="00280259">
      <w:pPr>
        <w:pStyle w:val="Default"/>
        <w:rPr>
          <w:rFonts w:ascii="Arial" w:hAnsi="Arial" w:cs="Arial"/>
        </w:rPr>
      </w:pPr>
    </w:p>
    <w:p w14:paraId="7E6181A4" w14:textId="7F7F2436" w:rsidR="00817A94" w:rsidRDefault="00B94357" w:rsidP="00817A94">
      <w:pPr>
        <w:pStyle w:val="Default"/>
        <w:ind w:left="1800" w:hanging="360"/>
        <w:rPr>
          <w:rFonts w:ascii="Arial" w:hAnsi="Arial" w:cs="Arial"/>
        </w:rPr>
      </w:pPr>
      <w:r>
        <w:rPr>
          <w:rFonts w:ascii="Arial" w:hAnsi="Arial" w:cs="Arial"/>
        </w:rPr>
        <w:t>e</w:t>
      </w:r>
      <w:r w:rsidR="00CE1287" w:rsidRPr="00817A94">
        <w:rPr>
          <w:rFonts w:ascii="Arial" w:hAnsi="Arial" w:cs="Arial"/>
        </w:rPr>
        <w:t>.</w:t>
      </w:r>
      <w:r w:rsidR="00CE1287" w:rsidRPr="00817A94">
        <w:rPr>
          <w:rFonts w:ascii="Arial" w:hAnsi="Arial" w:cs="Arial"/>
        </w:rPr>
        <w:tab/>
      </w:r>
      <w:r w:rsidR="00A50D21" w:rsidRPr="00817A94">
        <w:rPr>
          <w:rFonts w:ascii="Arial" w:hAnsi="Arial" w:cs="Arial"/>
        </w:rPr>
        <w:t>Foreign National Information Form (Internal Form #FS-05</w:t>
      </w:r>
      <w:proofErr w:type="gramStart"/>
      <w:r w:rsidR="00A50D21" w:rsidRPr="00817A94">
        <w:rPr>
          <w:rFonts w:ascii="Arial" w:hAnsi="Arial" w:cs="Arial"/>
        </w:rPr>
        <w:t>)</w:t>
      </w:r>
      <w:r w:rsidR="003474F3">
        <w:rPr>
          <w:rFonts w:ascii="Arial" w:hAnsi="Arial" w:cs="Arial"/>
        </w:rPr>
        <w:t>;</w:t>
      </w:r>
      <w:proofErr w:type="gramEnd"/>
      <w:r w:rsidR="003474F3">
        <w:rPr>
          <w:rFonts w:ascii="Arial" w:hAnsi="Arial" w:cs="Arial"/>
        </w:rPr>
        <w:t xml:space="preserve"> </w:t>
      </w:r>
    </w:p>
    <w:p w14:paraId="7DB76ED4" w14:textId="77777777" w:rsidR="00A50D21" w:rsidRPr="00817A94" w:rsidRDefault="00A50D21" w:rsidP="00817A94">
      <w:pPr>
        <w:pStyle w:val="Default"/>
        <w:ind w:left="1800" w:hanging="360"/>
        <w:rPr>
          <w:rFonts w:ascii="Arial" w:hAnsi="Arial" w:cs="Arial"/>
        </w:rPr>
      </w:pPr>
      <w:r w:rsidRPr="00817A94">
        <w:rPr>
          <w:rFonts w:ascii="Arial" w:hAnsi="Arial" w:cs="Arial"/>
        </w:rPr>
        <w:t xml:space="preserve"> </w:t>
      </w:r>
    </w:p>
    <w:p w14:paraId="0123BDC5" w14:textId="3D2D4B61" w:rsidR="00817A94" w:rsidRPr="00F00BA9" w:rsidRDefault="00436214" w:rsidP="00F00BA9">
      <w:pPr>
        <w:pStyle w:val="Default"/>
        <w:numPr>
          <w:ilvl w:val="0"/>
          <w:numId w:val="7"/>
        </w:numPr>
        <w:ind w:left="1800"/>
        <w:rPr>
          <w:rFonts w:ascii="Arial" w:hAnsi="Arial" w:cs="Arial"/>
        </w:rPr>
      </w:pPr>
      <w:hyperlink r:id="rId11" w:history="1">
        <w:r w:rsidR="00A50D21" w:rsidRPr="003474F3">
          <w:rPr>
            <w:rStyle w:val="Hyperlink"/>
            <w:rFonts w:ascii="Arial" w:hAnsi="Arial" w:cs="Arial"/>
          </w:rPr>
          <w:t>IRS Form W-4</w:t>
        </w:r>
      </w:hyperlink>
      <w:r w:rsidR="00A50D21" w:rsidRPr="00817A94">
        <w:rPr>
          <w:rFonts w:ascii="Arial" w:hAnsi="Arial" w:cs="Arial"/>
        </w:rPr>
        <w:t xml:space="preserve"> – </w:t>
      </w:r>
      <w:r w:rsidR="00F00BA9">
        <w:rPr>
          <w:rFonts w:ascii="Arial" w:hAnsi="Arial" w:cs="Arial"/>
        </w:rPr>
        <w:t xml:space="preserve">Employee’s </w:t>
      </w:r>
      <w:r w:rsidR="00A50D21" w:rsidRPr="00F00BA9">
        <w:rPr>
          <w:rFonts w:ascii="Arial" w:hAnsi="Arial" w:cs="Arial"/>
        </w:rPr>
        <w:t>Withholding Certificate (</w:t>
      </w:r>
      <w:r w:rsidR="00CE1287" w:rsidRPr="00F00BA9">
        <w:rPr>
          <w:rFonts w:ascii="Arial" w:hAnsi="Arial" w:cs="Arial"/>
        </w:rPr>
        <w:t>claim</w:t>
      </w:r>
      <w:r w:rsidR="00F00BA9">
        <w:rPr>
          <w:rFonts w:ascii="Arial" w:hAnsi="Arial" w:cs="Arial"/>
        </w:rPr>
        <w:t>ing</w:t>
      </w:r>
      <w:r w:rsidR="00CE1287" w:rsidRPr="00F00BA9">
        <w:rPr>
          <w:rFonts w:ascii="Arial" w:hAnsi="Arial" w:cs="Arial"/>
        </w:rPr>
        <w:t xml:space="preserve"> personal exemption for </w:t>
      </w:r>
      <w:r w:rsidR="00A50D21" w:rsidRPr="00F00BA9">
        <w:rPr>
          <w:rFonts w:ascii="Arial" w:hAnsi="Arial" w:cs="Arial"/>
        </w:rPr>
        <w:t>nonresident aliens without tax treaty exemptions</w:t>
      </w:r>
      <w:proofErr w:type="gramStart"/>
      <w:r w:rsidR="00A50D21" w:rsidRPr="00F00BA9">
        <w:rPr>
          <w:rFonts w:ascii="Arial" w:hAnsi="Arial" w:cs="Arial"/>
        </w:rPr>
        <w:t>)</w:t>
      </w:r>
      <w:r w:rsidR="003474F3" w:rsidRPr="00F00BA9">
        <w:rPr>
          <w:rFonts w:ascii="Arial" w:hAnsi="Arial" w:cs="Arial"/>
        </w:rPr>
        <w:t>;</w:t>
      </w:r>
      <w:proofErr w:type="gramEnd"/>
      <w:r w:rsidR="003474F3" w:rsidRPr="00F00BA9">
        <w:rPr>
          <w:rFonts w:ascii="Arial" w:hAnsi="Arial" w:cs="Arial"/>
        </w:rPr>
        <w:t xml:space="preserve"> </w:t>
      </w:r>
    </w:p>
    <w:p w14:paraId="5333E0B1" w14:textId="77777777" w:rsidR="00A50D21" w:rsidRPr="00817A94" w:rsidRDefault="00A50D21" w:rsidP="00817A94">
      <w:pPr>
        <w:pStyle w:val="Default"/>
        <w:ind w:left="1800" w:hanging="360"/>
        <w:rPr>
          <w:rFonts w:ascii="Arial" w:hAnsi="Arial" w:cs="Arial"/>
        </w:rPr>
      </w:pPr>
      <w:r w:rsidRPr="00817A94">
        <w:rPr>
          <w:rFonts w:ascii="Arial" w:hAnsi="Arial" w:cs="Arial"/>
        </w:rPr>
        <w:t xml:space="preserve"> </w:t>
      </w:r>
    </w:p>
    <w:p w14:paraId="083FD400" w14:textId="4FD4D458" w:rsidR="00A50D21" w:rsidRDefault="00436214" w:rsidP="003474F3">
      <w:pPr>
        <w:pStyle w:val="Default"/>
        <w:numPr>
          <w:ilvl w:val="0"/>
          <w:numId w:val="6"/>
        </w:numPr>
        <w:tabs>
          <w:tab w:val="left" w:pos="1800"/>
        </w:tabs>
        <w:ind w:left="1800"/>
        <w:rPr>
          <w:rFonts w:ascii="Arial" w:hAnsi="Arial" w:cs="Arial"/>
        </w:rPr>
      </w:pPr>
      <w:hyperlink r:id="rId12" w:history="1">
        <w:r w:rsidR="00A50D21" w:rsidRPr="00F00BA9">
          <w:rPr>
            <w:rStyle w:val="Hyperlink"/>
            <w:rFonts w:ascii="Arial" w:hAnsi="Arial" w:cs="Arial"/>
          </w:rPr>
          <w:t>IRS Form W-8-BEN</w:t>
        </w:r>
      </w:hyperlink>
      <w:r w:rsidR="00F00BA9">
        <w:rPr>
          <w:rFonts w:ascii="Arial" w:hAnsi="Arial" w:cs="Arial"/>
        </w:rPr>
        <w:t xml:space="preserve"> – </w:t>
      </w:r>
      <w:r w:rsidR="00A50D21" w:rsidRPr="00817A94">
        <w:rPr>
          <w:rFonts w:ascii="Arial" w:hAnsi="Arial" w:cs="Arial"/>
        </w:rPr>
        <w:t>Certificate of Foreign Status of Beneficial Owner of Tax Withholding</w:t>
      </w:r>
      <w:r w:rsidR="00F00BA9">
        <w:rPr>
          <w:rFonts w:ascii="Arial" w:hAnsi="Arial" w:cs="Arial"/>
        </w:rPr>
        <w:t xml:space="preserve"> and Reporting</w:t>
      </w:r>
      <w:r w:rsidR="00A50D21" w:rsidRPr="00817A94">
        <w:rPr>
          <w:rFonts w:ascii="Arial" w:hAnsi="Arial" w:cs="Arial"/>
        </w:rPr>
        <w:t xml:space="preserve"> (</w:t>
      </w:r>
      <w:r w:rsidR="00F00BA9">
        <w:rPr>
          <w:rFonts w:ascii="Arial" w:hAnsi="Arial" w:cs="Arial"/>
        </w:rPr>
        <w:t>c</w:t>
      </w:r>
      <w:r w:rsidR="00A50D21" w:rsidRPr="00817A94">
        <w:rPr>
          <w:rFonts w:ascii="Arial" w:hAnsi="Arial" w:cs="Arial"/>
        </w:rPr>
        <w:t>laiming U</w:t>
      </w:r>
      <w:r w:rsidR="00F00BA9">
        <w:rPr>
          <w:rFonts w:ascii="Arial" w:hAnsi="Arial" w:cs="Arial"/>
        </w:rPr>
        <w:t>nited States</w:t>
      </w:r>
      <w:r w:rsidR="00A50D21" w:rsidRPr="00817A94">
        <w:rPr>
          <w:rFonts w:ascii="Arial" w:hAnsi="Arial" w:cs="Arial"/>
        </w:rPr>
        <w:t xml:space="preserve"> </w:t>
      </w:r>
      <w:r w:rsidR="00F00BA9">
        <w:rPr>
          <w:rFonts w:ascii="Arial" w:hAnsi="Arial" w:cs="Arial"/>
        </w:rPr>
        <w:t>t</w:t>
      </w:r>
      <w:r w:rsidR="00A50D21" w:rsidRPr="00817A94">
        <w:rPr>
          <w:rFonts w:ascii="Arial" w:hAnsi="Arial" w:cs="Arial"/>
        </w:rPr>
        <w:t xml:space="preserve">ax </w:t>
      </w:r>
      <w:r w:rsidR="00F00BA9">
        <w:rPr>
          <w:rFonts w:ascii="Arial" w:hAnsi="Arial" w:cs="Arial"/>
        </w:rPr>
        <w:t>t</w:t>
      </w:r>
      <w:r w:rsidR="00A50D21" w:rsidRPr="00817A94">
        <w:rPr>
          <w:rFonts w:ascii="Arial" w:hAnsi="Arial" w:cs="Arial"/>
        </w:rPr>
        <w:t>reaty exemption for non-qualifyin</w:t>
      </w:r>
      <w:r w:rsidR="00817A94">
        <w:rPr>
          <w:rFonts w:ascii="Arial" w:hAnsi="Arial" w:cs="Arial"/>
        </w:rPr>
        <w:t>g scholarship payments)</w:t>
      </w:r>
      <w:r w:rsidR="003474F3">
        <w:rPr>
          <w:rFonts w:ascii="Arial" w:hAnsi="Arial" w:cs="Arial"/>
        </w:rPr>
        <w:t xml:space="preserve">; and </w:t>
      </w:r>
    </w:p>
    <w:p w14:paraId="13B4BFF2" w14:textId="77777777" w:rsidR="00817A94" w:rsidRPr="00817A94" w:rsidRDefault="00817A94" w:rsidP="00817A94">
      <w:pPr>
        <w:pStyle w:val="Default"/>
        <w:ind w:left="1800"/>
        <w:rPr>
          <w:rFonts w:ascii="Arial" w:hAnsi="Arial" w:cs="Arial"/>
        </w:rPr>
      </w:pPr>
    </w:p>
    <w:p w14:paraId="18346662" w14:textId="379055A0" w:rsidR="00A50D21" w:rsidRDefault="00436214" w:rsidP="00F00BA9">
      <w:pPr>
        <w:pStyle w:val="Default"/>
        <w:numPr>
          <w:ilvl w:val="0"/>
          <w:numId w:val="6"/>
        </w:numPr>
        <w:tabs>
          <w:tab w:val="left" w:pos="1800"/>
        </w:tabs>
        <w:ind w:left="1800"/>
        <w:rPr>
          <w:rFonts w:ascii="Arial" w:hAnsi="Arial" w:cs="Arial"/>
        </w:rPr>
      </w:pPr>
      <w:hyperlink r:id="rId13" w:history="1">
        <w:r w:rsidR="00A50D21" w:rsidRPr="00F00BA9">
          <w:rPr>
            <w:rStyle w:val="Hyperlink"/>
            <w:rFonts w:ascii="Arial" w:hAnsi="Arial" w:cs="Arial"/>
          </w:rPr>
          <w:t>IRS Form 8233</w:t>
        </w:r>
      </w:hyperlink>
      <w:r w:rsidR="00A50D21" w:rsidRPr="00817A94">
        <w:rPr>
          <w:rFonts w:ascii="Arial" w:hAnsi="Arial" w:cs="Arial"/>
        </w:rPr>
        <w:t xml:space="preserve"> – Exemption from Withholding on Compensation for Personal Services </w:t>
      </w:r>
      <w:r w:rsidR="00A567D3" w:rsidRPr="00817A94">
        <w:rPr>
          <w:rFonts w:ascii="Arial" w:hAnsi="Arial" w:cs="Arial"/>
        </w:rPr>
        <w:t>– (</w:t>
      </w:r>
      <w:r w:rsidR="00F00BA9">
        <w:rPr>
          <w:rFonts w:ascii="Arial" w:hAnsi="Arial" w:cs="Arial"/>
        </w:rPr>
        <w:t>c</w:t>
      </w:r>
      <w:r w:rsidR="00A50D21" w:rsidRPr="00817A94">
        <w:rPr>
          <w:rFonts w:ascii="Arial" w:hAnsi="Arial" w:cs="Arial"/>
        </w:rPr>
        <w:t xml:space="preserve">laiming </w:t>
      </w:r>
      <w:r w:rsidR="00F00BA9" w:rsidRPr="00817A94">
        <w:rPr>
          <w:rFonts w:ascii="Arial" w:hAnsi="Arial" w:cs="Arial"/>
        </w:rPr>
        <w:t>U</w:t>
      </w:r>
      <w:r w:rsidR="00F00BA9">
        <w:rPr>
          <w:rFonts w:ascii="Arial" w:hAnsi="Arial" w:cs="Arial"/>
        </w:rPr>
        <w:t>nited States</w:t>
      </w:r>
      <w:r w:rsidR="00F00BA9" w:rsidRPr="00817A94">
        <w:rPr>
          <w:rFonts w:ascii="Arial" w:hAnsi="Arial" w:cs="Arial"/>
        </w:rPr>
        <w:t xml:space="preserve"> </w:t>
      </w:r>
      <w:r w:rsidR="00F00BA9">
        <w:rPr>
          <w:rFonts w:ascii="Arial" w:hAnsi="Arial" w:cs="Arial"/>
        </w:rPr>
        <w:t>t</w:t>
      </w:r>
      <w:r w:rsidR="00F00BA9" w:rsidRPr="00817A94">
        <w:rPr>
          <w:rFonts w:ascii="Arial" w:hAnsi="Arial" w:cs="Arial"/>
        </w:rPr>
        <w:t xml:space="preserve">ax </w:t>
      </w:r>
      <w:r w:rsidR="00F00BA9">
        <w:rPr>
          <w:rFonts w:ascii="Arial" w:hAnsi="Arial" w:cs="Arial"/>
        </w:rPr>
        <w:t>t</w:t>
      </w:r>
      <w:r w:rsidR="00F00BA9" w:rsidRPr="00817A94">
        <w:rPr>
          <w:rFonts w:ascii="Arial" w:hAnsi="Arial" w:cs="Arial"/>
        </w:rPr>
        <w:t>reaty</w:t>
      </w:r>
      <w:r w:rsidR="00A50D21" w:rsidRPr="00817A94">
        <w:rPr>
          <w:rFonts w:ascii="Arial" w:hAnsi="Arial" w:cs="Arial"/>
        </w:rPr>
        <w:t xml:space="preserve"> exemption </w:t>
      </w:r>
      <w:r w:rsidR="00817A94">
        <w:rPr>
          <w:rFonts w:ascii="Arial" w:hAnsi="Arial" w:cs="Arial"/>
        </w:rPr>
        <w:t>for honorarium or compensation)</w:t>
      </w:r>
      <w:r w:rsidR="00B955E8">
        <w:rPr>
          <w:rFonts w:ascii="Arial" w:hAnsi="Arial" w:cs="Arial"/>
        </w:rPr>
        <w:t>.</w:t>
      </w:r>
    </w:p>
    <w:p w14:paraId="2D486B4F" w14:textId="77777777" w:rsidR="00817A94" w:rsidRDefault="00817A94" w:rsidP="00817A94">
      <w:pPr>
        <w:pStyle w:val="Default"/>
        <w:rPr>
          <w:rFonts w:ascii="Arial" w:hAnsi="Arial" w:cs="Arial"/>
        </w:rPr>
      </w:pPr>
    </w:p>
    <w:p w14:paraId="4E4987E5" w14:textId="47B120B0" w:rsidR="005A6249" w:rsidRDefault="6D59B3FB" w:rsidP="005A6249">
      <w:pPr>
        <w:pStyle w:val="Default"/>
        <w:ind w:left="1440" w:hanging="720"/>
        <w:rPr>
          <w:rFonts w:ascii="Arial" w:hAnsi="Arial" w:cs="Arial"/>
        </w:rPr>
      </w:pPr>
      <w:r w:rsidRPr="689644E4">
        <w:rPr>
          <w:rFonts w:ascii="Arial" w:hAnsi="Arial" w:cs="Arial"/>
        </w:rPr>
        <w:t>05.02</w:t>
      </w:r>
      <w:r>
        <w:tab/>
      </w:r>
      <w:r w:rsidR="00F00BA9" w:rsidRPr="00F00BA9">
        <w:rPr>
          <w:rFonts w:ascii="Arial" w:hAnsi="Arial" w:cs="Arial"/>
        </w:rPr>
        <w:t xml:space="preserve">The </w:t>
      </w:r>
      <w:r w:rsidRPr="00F00BA9">
        <w:rPr>
          <w:rFonts w:ascii="Arial" w:hAnsi="Arial" w:cs="Arial"/>
        </w:rPr>
        <w:t>Payroll and Tax Compliance</w:t>
      </w:r>
      <w:r w:rsidR="00F00BA9" w:rsidRPr="00F00BA9">
        <w:rPr>
          <w:rFonts w:ascii="Arial" w:hAnsi="Arial" w:cs="Arial"/>
        </w:rPr>
        <w:t xml:space="preserve"> Office</w:t>
      </w:r>
      <w:r w:rsidRPr="00F00BA9">
        <w:rPr>
          <w:rFonts w:ascii="Arial" w:hAnsi="Arial" w:cs="Arial"/>
        </w:rPr>
        <w:t xml:space="preserve"> will run an NRA scholarship report from the student information system. The report will identify non-qualified scholarship payments made to NRA students</w:t>
      </w:r>
      <w:r w:rsidR="00316722" w:rsidRPr="00F00BA9">
        <w:rPr>
          <w:rFonts w:ascii="Arial" w:hAnsi="Arial" w:cs="Arial"/>
        </w:rPr>
        <w:t xml:space="preserve">. </w:t>
      </w:r>
      <w:r w:rsidRPr="00F00BA9">
        <w:rPr>
          <w:rFonts w:ascii="Arial" w:hAnsi="Arial" w:cs="Arial"/>
        </w:rPr>
        <w:t xml:space="preserve">The tax will then be </w:t>
      </w:r>
      <w:r w:rsidR="5C368FBE" w:rsidRPr="00F00BA9">
        <w:rPr>
          <w:rFonts w:ascii="Arial" w:hAnsi="Arial" w:cs="Arial"/>
        </w:rPr>
        <w:t>calculated,</w:t>
      </w:r>
      <w:r w:rsidRPr="00F00BA9">
        <w:rPr>
          <w:rFonts w:ascii="Arial" w:hAnsi="Arial" w:cs="Arial"/>
        </w:rPr>
        <w:t xml:space="preserve"> and a deposit will be made for the withholding tax due to the IRS.</w:t>
      </w:r>
    </w:p>
    <w:p w14:paraId="75EF3FFE" w14:textId="77777777" w:rsidR="005A6249" w:rsidRDefault="005A6249" w:rsidP="005A6249">
      <w:pPr>
        <w:pStyle w:val="Default"/>
        <w:ind w:left="1440" w:hanging="720"/>
        <w:rPr>
          <w:rFonts w:ascii="Arial" w:hAnsi="Arial" w:cs="Arial"/>
        </w:rPr>
      </w:pPr>
    </w:p>
    <w:p w14:paraId="7676F160" w14:textId="70D3B9C1" w:rsidR="00817A94" w:rsidRPr="00817A94" w:rsidRDefault="00817A94" w:rsidP="00F00BA9">
      <w:pPr>
        <w:pStyle w:val="Default"/>
        <w:tabs>
          <w:tab w:val="left" w:pos="1800"/>
        </w:tabs>
        <w:ind w:left="1440" w:hanging="720"/>
        <w:rPr>
          <w:rFonts w:ascii="Arial" w:hAnsi="Arial" w:cs="Arial"/>
        </w:rPr>
      </w:pPr>
      <w:r w:rsidRPr="00817A94">
        <w:rPr>
          <w:rFonts w:ascii="Arial" w:hAnsi="Arial" w:cs="Arial"/>
        </w:rPr>
        <w:t>05.03</w:t>
      </w:r>
      <w:r w:rsidRPr="00817A94">
        <w:rPr>
          <w:rFonts w:ascii="Arial" w:hAnsi="Arial" w:cs="Arial"/>
        </w:rPr>
        <w:tab/>
        <w:t xml:space="preserve">When withholding tax must be reimbursed by the NRA student, the Payroll and Tax Compliance Office will send a report to the </w:t>
      </w:r>
      <w:r w:rsidR="00F00BA9">
        <w:rPr>
          <w:rFonts w:ascii="Arial" w:hAnsi="Arial" w:cs="Arial"/>
        </w:rPr>
        <w:t>Student Business Services</w:t>
      </w:r>
      <w:r w:rsidRPr="00817A94">
        <w:rPr>
          <w:rFonts w:ascii="Arial" w:hAnsi="Arial" w:cs="Arial"/>
        </w:rPr>
        <w:t xml:space="preserve"> </w:t>
      </w:r>
      <w:r w:rsidR="00F00BA9">
        <w:rPr>
          <w:rFonts w:ascii="Arial" w:hAnsi="Arial" w:cs="Arial"/>
        </w:rPr>
        <w:t>O</w:t>
      </w:r>
      <w:r w:rsidRPr="00817A94">
        <w:rPr>
          <w:rFonts w:ascii="Arial" w:hAnsi="Arial" w:cs="Arial"/>
        </w:rPr>
        <w:t>ffice to charge the student’s account. If any department or outside entity wishes to pay the withholding tax for the student, the amount must be grossed up to include the</w:t>
      </w:r>
      <w:r w:rsidR="005A6249">
        <w:rPr>
          <w:rFonts w:ascii="Arial" w:hAnsi="Arial" w:cs="Arial"/>
        </w:rPr>
        <w:t xml:space="preserve"> tax paid as a taxable benefit.</w:t>
      </w:r>
      <w:r w:rsidRPr="00817A94">
        <w:rPr>
          <w:rFonts w:ascii="Arial" w:hAnsi="Arial" w:cs="Arial"/>
        </w:rPr>
        <w:t xml:space="preserve"> In this case, the student’s account does not need to be charged, but the stud</w:t>
      </w:r>
      <w:r w:rsidR="005A6249">
        <w:rPr>
          <w:rFonts w:ascii="Arial" w:hAnsi="Arial" w:cs="Arial"/>
        </w:rPr>
        <w:t xml:space="preserve">ent’s name and tax withholding </w:t>
      </w:r>
      <w:r w:rsidRPr="00817A94">
        <w:rPr>
          <w:rFonts w:ascii="Arial" w:hAnsi="Arial" w:cs="Arial"/>
        </w:rPr>
        <w:t xml:space="preserve">amount are kept with the university’s business deposit records. </w:t>
      </w:r>
    </w:p>
    <w:p w14:paraId="4C16E4B0" w14:textId="77777777" w:rsidR="00280259" w:rsidRPr="00817A94" w:rsidRDefault="00280259" w:rsidP="00A50D21">
      <w:pPr>
        <w:pStyle w:val="Default"/>
        <w:rPr>
          <w:rFonts w:ascii="Arial" w:hAnsi="Arial" w:cs="Arial"/>
          <w:b/>
          <w:bCs/>
        </w:rPr>
      </w:pPr>
    </w:p>
    <w:p w14:paraId="255014AC" w14:textId="77777777" w:rsidR="00A50D21" w:rsidRPr="00817A94" w:rsidRDefault="00CE1287" w:rsidP="00A50D21">
      <w:pPr>
        <w:pStyle w:val="Default"/>
        <w:rPr>
          <w:rFonts w:ascii="Arial" w:hAnsi="Arial" w:cs="Arial"/>
        </w:rPr>
      </w:pPr>
      <w:r w:rsidRPr="00817A94">
        <w:rPr>
          <w:rFonts w:ascii="Arial" w:hAnsi="Arial" w:cs="Arial"/>
          <w:b/>
          <w:bCs/>
        </w:rPr>
        <w:t>06.</w:t>
      </w:r>
      <w:r w:rsidRPr="00817A94">
        <w:rPr>
          <w:rFonts w:ascii="Arial" w:hAnsi="Arial" w:cs="Arial"/>
          <w:b/>
          <w:bCs/>
        </w:rPr>
        <w:tab/>
      </w:r>
      <w:r w:rsidR="005A6249">
        <w:rPr>
          <w:rFonts w:ascii="Arial" w:hAnsi="Arial" w:cs="Arial"/>
          <w:b/>
          <w:bCs/>
        </w:rPr>
        <w:t xml:space="preserve">REVIEWERS OF </w:t>
      </w:r>
      <w:r w:rsidR="00A50D21" w:rsidRPr="00817A94">
        <w:rPr>
          <w:rFonts w:ascii="Arial" w:hAnsi="Arial" w:cs="Arial"/>
          <w:b/>
          <w:bCs/>
        </w:rPr>
        <w:t xml:space="preserve">THIS PPS </w:t>
      </w:r>
    </w:p>
    <w:p w14:paraId="0C35D112" w14:textId="77777777" w:rsidR="00280259" w:rsidRPr="00817A94" w:rsidRDefault="00280259" w:rsidP="00A50D21">
      <w:pPr>
        <w:pStyle w:val="Default"/>
        <w:rPr>
          <w:rFonts w:ascii="Arial" w:hAnsi="Arial" w:cs="Arial"/>
        </w:rPr>
      </w:pPr>
    </w:p>
    <w:p w14:paraId="07A25711" w14:textId="4EE8B037" w:rsidR="00A50D21" w:rsidRPr="00817A94" w:rsidRDefault="005A6249" w:rsidP="005A6249">
      <w:pPr>
        <w:pStyle w:val="Default"/>
        <w:ind w:firstLine="720"/>
        <w:rPr>
          <w:rFonts w:ascii="Arial" w:hAnsi="Arial" w:cs="Arial"/>
        </w:rPr>
      </w:pPr>
      <w:r>
        <w:rPr>
          <w:rFonts w:ascii="Arial" w:hAnsi="Arial" w:cs="Arial"/>
        </w:rPr>
        <w:t>06.01</w:t>
      </w:r>
      <w:r>
        <w:rPr>
          <w:rFonts w:ascii="Arial" w:hAnsi="Arial" w:cs="Arial"/>
        </w:rPr>
        <w:tab/>
        <w:t xml:space="preserve">Reviewer of </w:t>
      </w:r>
      <w:r w:rsidR="00A50D21" w:rsidRPr="00817A94">
        <w:rPr>
          <w:rFonts w:ascii="Arial" w:hAnsi="Arial" w:cs="Arial"/>
        </w:rPr>
        <w:t>this PPS include</w:t>
      </w:r>
      <w:r w:rsidR="00436214">
        <w:rPr>
          <w:rFonts w:ascii="Arial" w:hAnsi="Arial" w:cs="Arial"/>
        </w:rPr>
        <w:t>s</w:t>
      </w:r>
      <w:r w:rsidR="00A50D21" w:rsidRPr="00817A94">
        <w:rPr>
          <w:rFonts w:ascii="Arial" w:hAnsi="Arial" w:cs="Arial"/>
        </w:rPr>
        <w:t xml:space="preserve"> the following: </w:t>
      </w:r>
    </w:p>
    <w:p w14:paraId="79F2CB23" w14:textId="77777777" w:rsidR="00280259" w:rsidRPr="00817A94" w:rsidRDefault="00280259" w:rsidP="00A50D21">
      <w:pPr>
        <w:pStyle w:val="Default"/>
        <w:rPr>
          <w:rFonts w:ascii="Arial" w:hAnsi="Arial" w:cs="Arial"/>
        </w:rPr>
      </w:pPr>
    </w:p>
    <w:p w14:paraId="7268051C" w14:textId="77777777" w:rsidR="00A50D21" w:rsidRPr="00817A94" w:rsidRDefault="005A6249" w:rsidP="002E2BA2">
      <w:pPr>
        <w:pStyle w:val="Default"/>
        <w:tabs>
          <w:tab w:val="left" w:pos="6210"/>
        </w:tabs>
        <w:ind w:left="1440"/>
        <w:rPr>
          <w:rFonts w:ascii="Arial" w:hAnsi="Arial" w:cs="Arial"/>
        </w:rPr>
      </w:pPr>
      <w:r>
        <w:rPr>
          <w:rFonts w:ascii="Arial" w:hAnsi="Arial" w:cs="Arial"/>
          <w:u w:val="single"/>
        </w:rPr>
        <w:t>Position</w:t>
      </w:r>
      <w:r w:rsidR="00280259" w:rsidRPr="00817A94">
        <w:rPr>
          <w:rFonts w:ascii="Arial" w:hAnsi="Arial" w:cs="Arial"/>
        </w:rPr>
        <w:tab/>
      </w:r>
      <w:r w:rsidR="00A50D21" w:rsidRPr="00817A94">
        <w:rPr>
          <w:rFonts w:ascii="Arial" w:hAnsi="Arial" w:cs="Arial"/>
          <w:u w:val="single"/>
        </w:rPr>
        <w:t xml:space="preserve">Date </w:t>
      </w:r>
    </w:p>
    <w:p w14:paraId="1B98E5B5" w14:textId="77777777" w:rsidR="00280259" w:rsidRPr="00817A94" w:rsidRDefault="00280259" w:rsidP="005A6249">
      <w:pPr>
        <w:pStyle w:val="Default"/>
        <w:ind w:left="1440"/>
        <w:rPr>
          <w:rFonts w:ascii="Arial" w:hAnsi="Arial" w:cs="Arial"/>
        </w:rPr>
      </w:pPr>
    </w:p>
    <w:p w14:paraId="52289CBC" w14:textId="6DDAD9C2" w:rsidR="002E2BA2" w:rsidRPr="002E2BA2" w:rsidRDefault="00A567D3" w:rsidP="00436214">
      <w:pPr>
        <w:pStyle w:val="Default"/>
        <w:tabs>
          <w:tab w:val="left" w:pos="6210"/>
        </w:tabs>
        <w:ind w:left="1440"/>
        <w:rPr>
          <w:rFonts w:ascii="Arial" w:hAnsi="Arial" w:cs="Arial"/>
        </w:rPr>
      </w:pPr>
      <w:r w:rsidRPr="00817A94">
        <w:rPr>
          <w:rFonts w:ascii="Arial" w:hAnsi="Arial" w:cs="Arial"/>
          <w:bCs/>
        </w:rPr>
        <w:t>Director of Payroll and</w:t>
      </w:r>
      <w:r w:rsidR="005A6249">
        <w:rPr>
          <w:rFonts w:ascii="Arial" w:hAnsi="Arial" w:cs="Arial"/>
          <w:bCs/>
        </w:rPr>
        <w:t xml:space="preserve"> Tax Compliance</w:t>
      </w:r>
      <w:r w:rsidR="005A6249">
        <w:rPr>
          <w:rFonts w:ascii="Arial" w:hAnsi="Arial" w:cs="Arial"/>
          <w:bCs/>
        </w:rPr>
        <w:tab/>
      </w:r>
      <w:r w:rsidR="00A50D21" w:rsidRPr="00817A94">
        <w:rPr>
          <w:rFonts w:ascii="Arial" w:hAnsi="Arial" w:cs="Arial"/>
        </w:rPr>
        <w:t xml:space="preserve">April </w:t>
      </w:r>
      <w:r w:rsidR="005A6249">
        <w:rPr>
          <w:rFonts w:ascii="Arial" w:hAnsi="Arial" w:cs="Arial"/>
        </w:rPr>
        <w:t>1 E5Y</w:t>
      </w:r>
      <w:r w:rsidR="00A50D21" w:rsidRPr="00817A94">
        <w:rPr>
          <w:rFonts w:ascii="Arial" w:hAnsi="Arial" w:cs="Arial"/>
        </w:rPr>
        <w:t xml:space="preserve"> </w:t>
      </w:r>
    </w:p>
    <w:p w14:paraId="0E0E62C6" w14:textId="77777777" w:rsidR="00F00BA9" w:rsidRDefault="00F00BA9" w:rsidP="00A50D21">
      <w:pPr>
        <w:pStyle w:val="Default"/>
        <w:rPr>
          <w:rFonts w:ascii="Arial" w:hAnsi="Arial" w:cs="Arial"/>
          <w:b/>
          <w:bCs/>
        </w:rPr>
      </w:pPr>
    </w:p>
    <w:p w14:paraId="171ADA28" w14:textId="0E16718A" w:rsidR="00A50D21" w:rsidRPr="00817A94" w:rsidRDefault="00CE1287" w:rsidP="00A50D21">
      <w:pPr>
        <w:pStyle w:val="Default"/>
        <w:rPr>
          <w:rFonts w:ascii="Arial" w:hAnsi="Arial" w:cs="Arial"/>
        </w:rPr>
      </w:pPr>
      <w:r w:rsidRPr="00817A94">
        <w:rPr>
          <w:rFonts w:ascii="Arial" w:hAnsi="Arial" w:cs="Arial"/>
          <w:b/>
          <w:bCs/>
        </w:rPr>
        <w:t>07.</w:t>
      </w:r>
      <w:r w:rsidRPr="00817A94">
        <w:rPr>
          <w:rFonts w:ascii="Arial" w:hAnsi="Arial" w:cs="Arial"/>
          <w:b/>
          <w:bCs/>
        </w:rPr>
        <w:tab/>
      </w:r>
      <w:r w:rsidR="005A6249">
        <w:rPr>
          <w:rFonts w:ascii="Arial" w:hAnsi="Arial" w:cs="Arial"/>
          <w:b/>
          <w:bCs/>
        </w:rPr>
        <w:t xml:space="preserve">CERTIFICATION </w:t>
      </w:r>
      <w:r w:rsidR="00A50D21" w:rsidRPr="00817A94">
        <w:rPr>
          <w:rFonts w:ascii="Arial" w:hAnsi="Arial" w:cs="Arial"/>
          <w:b/>
          <w:bCs/>
        </w:rPr>
        <w:t xml:space="preserve">STATEMENT </w:t>
      </w:r>
    </w:p>
    <w:p w14:paraId="7C2FED4B" w14:textId="77777777" w:rsidR="00280259" w:rsidRPr="00817A94" w:rsidRDefault="00280259" w:rsidP="00A50D21">
      <w:pPr>
        <w:pStyle w:val="Default"/>
        <w:rPr>
          <w:rFonts w:ascii="Arial" w:hAnsi="Arial" w:cs="Arial"/>
        </w:rPr>
      </w:pPr>
    </w:p>
    <w:p w14:paraId="55AF625C" w14:textId="77777777" w:rsidR="00A50D21" w:rsidRPr="00817A94" w:rsidRDefault="005A6249" w:rsidP="005A6249">
      <w:pPr>
        <w:pStyle w:val="Default"/>
        <w:ind w:left="720"/>
        <w:rPr>
          <w:rFonts w:ascii="Arial" w:hAnsi="Arial" w:cs="Arial"/>
        </w:rPr>
      </w:pPr>
      <w:r>
        <w:rPr>
          <w:rFonts w:ascii="Arial" w:hAnsi="Arial" w:cs="Arial"/>
        </w:rPr>
        <w:t xml:space="preserve">This </w:t>
      </w:r>
      <w:r w:rsidR="00A50D21" w:rsidRPr="00817A94">
        <w:rPr>
          <w:rFonts w:ascii="Arial" w:hAnsi="Arial" w:cs="Arial"/>
        </w:rPr>
        <w:t>PPS has been approved by the following individua</w:t>
      </w:r>
      <w:r>
        <w:rPr>
          <w:rFonts w:ascii="Arial" w:hAnsi="Arial" w:cs="Arial"/>
        </w:rPr>
        <w:t>ls in their official capacities</w:t>
      </w:r>
      <w:r w:rsidR="00A50D21" w:rsidRPr="00817A94">
        <w:rPr>
          <w:rFonts w:ascii="Arial" w:hAnsi="Arial" w:cs="Arial"/>
        </w:rPr>
        <w:t xml:space="preserve"> and represents </w:t>
      </w:r>
      <w:r>
        <w:rPr>
          <w:rFonts w:ascii="Arial" w:hAnsi="Arial" w:cs="Arial"/>
        </w:rPr>
        <w:t xml:space="preserve">Texas State </w:t>
      </w:r>
      <w:r w:rsidR="00A50D21" w:rsidRPr="00817A94">
        <w:rPr>
          <w:rFonts w:ascii="Arial" w:hAnsi="Arial" w:cs="Arial"/>
        </w:rPr>
        <w:t>F</w:t>
      </w:r>
      <w:r>
        <w:rPr>
          <w:rFonts w:ascii="Arial" w:hAnsi="Arial" w:cs="Arial"/>
        </w:rPr>
        <w:t xml:space="preserve">inance and </w:t>
      </w:r>
      <w:r w:rsidR="00A50D21" w:rsidRPr="00817A94">
        <w:rPr>
          <w:rFonts w:ascii="Arial" w:hAnsi="Arial" w:cs="Arial"/>
        </w:rPr>
        <w:t>S</w:t>
      </w:r>
      <w:r>
        <w:rPr>
          <w:rFonts w:ascii="Arial" w:hAnsi="Arial" w:cs="Arial"/>
        </w:rPr>
        <w:t xml:space="preserve">upport </w:t>
      </w:r>
      <w:r w:rsidR="00A50D21" w:rsidRPr="00817A94">
        <w:rPr>
          <w:rFonts w:ascii="Arial" w:hAnsi="Arial" w:cs="Arial"/>
        </w:rPr>
        <w:t>S</w:t>
      </w:r>
      <w:r>
        <w:rPr>
          <w:rFonts w:ascii="Arial" w:hAnsi="Arial" w:cs="Arial"/>
        </w:rPr>
        <w:t>ervices</w:t>
      </w:r>
      <w:r w:rsidR="00A50D21" w:rsidRPr="00817A94">
        <w:rPr>
          <w:rFonts w:ascii="Arial" w:hAnsi="Arial" w:cs="Arial"/>
        </w:rPr>
        <w:t xml:space="preserve"> policy and procedure from the date of this document until superseded. </w:t>
      </w:r>
    </w:p>
    <w:p w14:paraId="445D5709" w14:textId="77777777" w:rsidR="00280259" w:rsidRPr="00817A94" w:rsidRDefault="005A6249" w:rsidP="005A6249">
      <w:pPr>
        <w:pStyle w:val="Default"/>
        <w:tabs>
          <w:tab w:val="left" w:pos="1920"/>
        </w:tabs>
        <w:ind w:left="720"/>
        <w:rPr>
          <w:rFonts w:ascii="Arial" w:hAnsi="Arial" w:cs="Arial"/>
        </w:rPr>
      </w:pPr>
      <w:r>
        <w:rPr>
          <w:rFonts w:ascii="Arial" w:hAnsi="Arial" w:cs="Arial"/>
        </w:rPr>
        <w:tab/>
      </w:r>
    </w:p>
    <w:p w14:paraId="4BE0D886" w14:textId="77777777" w:rsidR="00A50D21" w:rsidRPr="00817A94" w:rsidRDefault="00A50D21" w:rsidP="005A6249">
      <w:pPr>
        <w:pStyle w:val="Default"/>
        <w:ind w:left="720"/>
        <w:rPr>
          <w:rFonts w:ascii="Arial" w:hAnsi="Arial" w:cs="Arial"/>
        </w:rPr>
      </w:pPr>
      <w:r w:rsidRPr="00817A94">
        <w:rPr>
          <w:rFonts w:ascii="Arial" w:hAnsi="Arial" w:cs="Arial"/>
        </w:rPr>
        <w:t>Directo</w:t>
      </w:r>
      <w:r w:rsidR="005A6249">
        <w:rPr>
          <w:rFonts w:ascii="Arial" w:hAnsi="Arial" w:cs="Arial"/>
        </w:rPr>
        <w:t>r of Payroll and Tax Compliance; senior r</w:t>
      </w:r>
      <w:r w:rsidRPr="00817A94">
        <w:rPr>
          <w:rFonts w:ascii="Arial" w:hAnsi="Arial" w:cs="Arial"/>
        </w:rPr>
        <w:t>eviewer</w:t>
      </w:r>
      <w:r w:rsidR="005A6249">
        <w:rPr>
          <w:rFonts w:ascii="Arial" w:hAnsi="Arial" w:cs="Arial"/>
        </w:rPr>
        <w:t xml:space="preserve"> of this PPS</w:t>
      </w:r>
      <w:r w:rsidRPr="00817A94">
        <w:rPr>
          <w:rFonts w:ascii="Arial" w:hAnsi="Arial" w:cs="Arial"/>
        </w:rPr>
        <w:t xml:space="preserve"> </w:t>
      </w:r>
    </w:p>
    <w:p w14:paraId="0BDF67DF" w14:textId="77777777" w:rsidR="00280259" w:rsidRPr="00817A94" w:rsidRDefault="00280259" w:rsidP="005A6249">
      <w:pPr>
        <w:pStyle w:val="Default"/>
        <w:ind w:left="720"/>
        <w:rPr>
          <w:rFonts w:ascii="Arial" w:hAnsi="Arial" w:cs="Arial"/>
        </w:rPr>
      </w:pPr>
    </w:p>
    <w:p w14:paraId="14A08BAA" w14:textId="77777777" w:rsidR="00A50D21" w:rsidRPr="00817A94" w:rsidRDefault="00A50D21" w:rsidP="005A6249">
      <w:pPr>
        <w:pStyle w:val="Default"/>
        <w:ind w:left="720"/>
        <w:rPr>
          <w:rFonts w:ascii="Arial" w:hAnsi="Arial" w:cs="Arial"/>
        </w:rPr>
      </w:pPr>
      <w:r w:rsidRPr="00817A94">
        <w:rPr>
          <w:rFonts w:ascii="Arial" w:hAnsi="Arial" w:cs="Arial"/>
        </w:rPr>
        <w:t>Associate Vice President f</w:t>
      </w:r>
      <w:r w:rsidR="005A6249">
        <w:rPr>
          <w:rFonts w:ascii="Arial" w:hAnsi="Arial" w:cs="Arial"/>
        </w:rPr>
        <w:t>or Financial Services</w:t>
      </w:r>
    </w:p>
    <w:p w14:paraId="6E1AAE54" w14:textId="77777777" w:rsidR="00280259" w:rsidRPr="00817A94" w:rsidRDefault="00280259" w:rsidP="005A6249">
      <w:pPr>
        <w:pStyle w:val="Default"/>
        <w:ind w:left="720"/>
        <w:rPr>
          <w:rFonts w:ascii="Arial" w:hAnsi="Arial" w:cs="Arial"/>
        </w:rPr>
      </w:pPr>
    </w:p>
    <w:p w14:paraId="7513FE30" w14:textId="7FE0CC54" w:rsidR="00280259" w:rsidRPr="00817A94" w:rsidRDefault="00A50D21" w:rsidP="00436214">
      <w:pPr>
        <w:pStyle w:val="Default"/>
        <w:ind w:left="720"/>
        <w:rPr>
          <w:rFonts w:ascii="Arial" w:hAnsi="Arial" w:cs="Arial"/>
        </w:rPr>
      </w:pPr>
      <w:r w:rsidRPr="00817A94">
        <w:rPr>
          <w:rFonts w:ascii="Arial" w:hAnsi="Arial" w:cs="Arial"/>
        </w:rPr>
        <w:t xml:space="preserve">Vice President for Finance and Support Services </w:t>
      </w:r>
    </w:p>
    <w:sectPr w:rsidR="00280259" w:rsidRPr="00817A94" w:rsidSect="0028025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483D" w14:textId="77777777" w:rsidR="0037618A" w:rsidRDefault="0037618A" w:rsidP="0037618A">
      <w:pPr>
        <w:spacing w:after="0" w:line="240" w:lineRule="auto"/>
      </w:pPr>
      <w:r>
        <w:separator/>
      </w:r>
    </w:p>
  </w:endnote>
  <w:endnote w:type="continuationSeparator" w:id="0">
    <w:p w14:paraId="3A597BFA" w14:textId="77777777" w:rsidR="0037618A" w:rsidRDefault="0037618A" w:rsidP="0037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0AA9" w14:textId="77777777" w:rsidR="0037618A" w:rsidRDefault="0037618A" w:rsidP="0037618A">
      <w:pPr>
        <w:spacing w:after="0" w:line="240" w:lineRule="auto"/>
      </w:pPr>
      <w:r>
        <w:separator/>
      </w:r>
    </w:p>
  </w:footnote>
  <w:footnote w:type="continuationSeparator" w:id="0">
    <w:p w14:paraId="48FAE94D" w14:textId="77777777" w:rsidR="0037618A" w:rsidRDefault="0037618A" w:rsidP="00376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E15"/>
    <w:multiLevelType w:val="hybridMultilevel"/>
    <w:tmpl w:val="49BC29FA"/>
    <w:lvl w:ilvl="0" w:tplc="9E3CD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B17324"/>
    <w:multiLevelType w:val="hybridMultilevel"/>
    <w:tmpl w:val="238E7238"/>
    <w:lvl w:ilvl="0" w:tplc="3AB6A3EC">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DC5203"/>
    <w:multiLevelType w:val="hybridMultilevel"/>
    <w:tmpl w:val="49A6FA9E"/>
    <w:lvl w:ilvl="0" w:tplc="774864BE">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3170C6B"/>
    <w:multiLevelType w:val="hybridMultilevel"/>
    <w:tmpl w:val="BC2C8AD2"/>
    <w:lvl w:ilvl="0" w:tplc="66320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8602DE"/>
    <w:multiLevelType w:val="hybridMultilevel"/>
    <w:tmpl w:val="A9D0FD6C"/>
    <w:lvl w:ilvl="0" w:tplc="DA965560">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431044"/>
    <w:multiLevelType w:val="hybridMultilevel"/>
    <w:tmpl w:val="A42003DE"/>
    <w:lvl w:ilvl="0" w:tplc="58C28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62624"/>
    <w:multiLevelType w:val="hybridMultilevel"/>
    <w:tmpl w:val="CFFC862C"/>
    <w:lvl w:ilvl="0" w:tplc="9E40AA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21"/>
    <w:rsid w:val="00037AAD"/>
    <w:rsid w:val="00191EBD"/>
    <w:rsid w:val="00237776"/>
    <w:rsid w:val="00280259"/>
    <w:rsid w:val="002A5CA9"/>
    <w:rsid w:val="002C1D71"/>
    <w:rsid w:val="002C3D3E"/>
    <w:rsid w:val="002E2BA2"/>
    <w:rsid w:val="0030469C"/>
    <w:rsid w:val="00316722"/>
    <w:rsid w:val="003435E1"/>
    <w:rsid w:val="003474F3"/>
    <w:rsid w:val="0037618A"/>
    <w:rsid w:val="003C002E"/>
    <w:rsid w:val="003C68DC"/>
    <w:rsid w:val="003F58BF"/>
    <w:rsid w:val="00436214"/>
    <w:rsid w:val="0049754C"/>
    <w:rsid w:val="00511992"/>
    <w:rsid w:val="005A6249"/>
    <w:rsid w:val="00810CF6"/>
    <w:rsid w:val="00817A94"/>
    <w:rsid w:val="00941EF4"/>
    <w:rsid w:val="00946710"/>
    <w:rsid w:val="00997546"/>
    <w:rsid w:val="00A16633"/>
    <w:rsid w:val="00A50D21"/>
    <w:rsid w:val="00A567D3"/>
    <w:rsid w:val="00A778D9"/>
    <w:rsid w:val="00A853A3"/>
    <w:rsid w:val="00B94357"/>
    <w:rsid w:val="00B955E8"/>
    <w:rsid w:val="00CE1287"/>
    <w:rsid w:val="00CF5BEB"/>
    <w:rsid w:val="00D72D5A"/>
    <w:rsid w:val="00D82519"/>
    <w:rsid w:val="00EE75E1"/>
    <w:rsid w:val="00F00BA9"/>
    <w:rsid w:val="030D52E7"/>
    <w:rsid w:val="2C4AD0DF"/>
    <w:rsid w:val="359D6E75"/>
    <w:rsid w:val="46538C74"/>
    <w:rsid w:val="56D55C6D"/>
    <w:rsid w:val="5C368FBE"/>
    <w:rsid w:val="65AF8F3E"/>
    <w:rsid w:val="689644E4"/>
    <w:rsid w:val="6B1E5747"/>
    <w:rsid w:val="6D59B3FB"/>
    <w:rsid w:val="709AAE77"/>
    <w:rsid w:val="74E166D6"/>
    <w:rsid w:val="79AF9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6A6A"/>
  <w15:docId w15:val="{3C354796-D97F-4F9A-B8F0-E592BB3F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D2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5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8B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7618A"/>
    <w:rPr>
      <w:color w:val="0000FF" w:themeColor="hyperlink"/>
      <w:u w:val="single"/>
    </w:rPr>
  </w:style>
  <w:style w:type="character" w:styleId="UnresolvedMention">
    <w:name w:val="Unresolved Mention"/>
    <w:basedOn w:val="DefaultParagraphFont"/>
    <w:uiPriority w:val="99"/>
    <w:semiHidden/>
    <w:unhideWhenUsed/>
    <w:rsid w:val="0037618A"/>
    <w:rPr>
      <w:color w:val="605E5C"/>
      <w:shd w:val="clear" w:color="auto" w:fill="E1DFDD"/>
    </w:rPr>
  </w:style>
  <w:style w:type="paragraph" w:styleId="Header">
    <w:name w:val="header"/>
    <w:basedOn w:val="Normal"/>
    <w:link w:val="HeaderChar"/>
    <w:uiPriority w:val="99"/>
    <w:unhideWhenUsed/>
    <w:rsid w:val="0037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8A"/>
  </w:style>
  <w:style w:type="paragraph" w:styleId="Footer">
    <w:name w:val="footer"/>
    <w:basedOn w:val="Normal"/>
    <w:link w:val="FooterChar"/>
    <w:uiPriority w:val="99"/>
    <w:unhideWhenUsed/>
    <w:rsid w:val="0037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8A"/>
  </w:style>
  <w:style w:type="paragraph" w:styleId="ListParagraph">
    <w:name w:val="List Paragraph"/>
    <w:basedOn w:val="Normal"/>
    <w:uiPriority w:val="34"/>
    <w:qFormat/>
    <w:rsid w:val="00B94357"/>
    <w:pPr>
      <w:ind w:left="720"/>
      <w:contextualSpacing/>
    </w:pPr>
  </w:style>
  <w:style w:type="character" w:styleId="FollowedHyperlink">
    <w:name w:val="FollowedHyperlink"/>
    <w:basedOn w:val="DefaultParagraphFont"/>
    <w:uiPriority w:val="99"/>
    <w:semiHidden/>
    <w:unhideWhenUsed/>
    <w:rsid w:val="00F00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s.gov/pub/irs-prior/f8233--20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s.gov/pub/irs-prior/fw8ben--2017.pdf"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pdf/fw4.pdf?portlet=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sus.edu/about-tsus/polic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527A971-5BAA-418F-9885-CC7A457C37CD}">
    <t:Anchor>
      <t:Comment id="2113668886"/>
    </t:Anchor>
    <t:History>
      <t:Event id="{B03DCC8D-926C-4D11-9095-47DC2C40EC09}" time="2021-04-28T15:27:03Z">
        <t:Attribution userId="S::d_r664@txstate.edu::e57e4759-166a-45da-a14f-b1d01deda889" userProvider="AD" userName="Rossell, Deyanira R"/>
        <t:Anchor>
          <t:Comment id="2113668886"/>
        </t:Anchor>
        <t:Create/>
      </t:Event>
      <t:Event id="{B9BB5B09-981C-4727-8A12-855EF5CF7F2C}" time="2021-04-28T15:27:03Z">
        <t:Attribution userId="S::d_r664@txstate.edu::e57e4759-166a-45da-a14f-b1d01deda889" userProvider="AD" userName="Rossell, Deyanira R"/>
        <t:Anchor>
          <t:Comment id="2113668886"/>
        </t:Anchor>
        <t:Assign userId="S::e_a231@txstate.edu::1f74a631-a1ad-4b83-a69b-4e9f4a77c5eb" userProvider="AD" userName="Algoe, Eric"/>
      </t:Event>
      <t:Event id="{A38E00AD-2395-4CBA-A6F7-5AA700A76F58}" time="2021-04-28T15:27:03Z">
        <t:Attribution userId="S::d_r664@txstate.edu::e57e4759-166a-45da-a14f-b1d01deda889" userProvider="AD" userName="Rossell, Deyanira R"/>
        <t:Anchor>
          <t:Comment id="2113668886"/>
        </t:Anchor>
        <t:SetTitle title="@Algoe, Eric do you want to pull this back and convert it to a UPPS or wait until the next review? That is 5 years away. I recommend we finalize it, publish it while we plan the future of the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A9CE3-C051-4C96-BA64-8D7746B13B3D}">
  <ds:schemaRefs>
    <ds:schemaRef ds:uri="http://schemas.microsoft.com/sharepoint/v3/contenttype/forms"/>
  </ds:schemaRefs>
</ds:datastoreItem>
</file>

<file path=customXml/itemProps2.xml><?xml version="1.0" encoding="utf-8"?>
<ds:datastoreItem xmlns:ds="http://schemas.openxmlformats.org/officeDocument/2006/customXml" ds:itemID="{CF7CFA58-5A99-4767-B894-AA0C38AA2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4E221-6FAA-4238-9C90-EB0051AD1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2</cp:revision>
  <cp:lastPrinted>2016-10-14T19:12:00Z</cp:lastPrinted>
  <dcterms:created xsi:type="dcterms:W3CDTF">2021-05-04T16:01:00Z</dcterms:created>
  <dcterms:modified xsi:type="dcterms:W3CDTF">2021-05-04T16:01:00Z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0x010100C421EA84F381DA4EB3F5D801A263A14A</vt:lpwstr>
  </property>
</Properties>
</file>