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2908" w14:textId="77777777" w:rsidR="00A426F1" w:rsidRPr="003D7ABB" w:rsidRDefault="00A426F1" w:rsidP="00A426F1">
      <w:pPr>
        <w:jc w:val="center"/>
        <w:rPr>
          <w:rFonts w:ascii="Times New Roman" w:hAnsi="Times New Roman" w:cs="Times New Roman"/>
        </w:rPr>
      </w:pPr>
      <w:bookmarkStart w:id="0" w:name="_GoBack"/>
      <w:bookmarkEnd w:id="0"/>
      <w:r w:rsidRPr="003D7ABB">
        <w:rPr>
          <w:rFonts w:ascii="Times New Roman" w:hAnsi="Times New Roman" w:cs="Times New Roman"/>
        </w:rPr>
        <w:t>Syllabus</w:t>
      </w:r>
    </w:p>
    <w:p w14:paraId="7DDDF111" w14:textId="77777777" w:rsidR="0026130E" w:rsidRPr="003D7ABB" w:rsidRDefault="008333CB" w:rsidP="00A426F1">
      <w:pPr>
        <w:jc w:val="center"/>
        <w:rPr>
          <w:rFonts w:ascii="Times New Roman" w:hAnsi="Times New Roman" w:cs="Times New Roman"/>
        </w:rPr>
      </w:pPr>
      <w:r w:rsidRPr="00671A9A">
        <w:rPr>
          <w:rFonts w:ascii="Times New Roman" w:hAnsi="Times New Roman" w:cs="Times New Roman"/>
          <w:b/>
        </w:rPr>
        <w:t>PSY 5360-O:</w:t>
      </w:r>
      <w:r w:rsidRPr="003D7ABB">
        <w:rPr>
          <w:rFonts w:ascii="Times New Roman" w:hAnsi="Times New Roman" w:cs="Times New Roman"/>
        </w:rPr>
        <w:t xml:space="preserve"> </w:t>
      </w:r>
      <w:r w:rsidR="00A426F1" w:rsidRPr="00671A9A">
        <w:rPr>
          <w:rFonts w:ascii="Times New Roman" w:hAnsi="Times New Roman" w:cs="Times New Roman"/>
          <w:b/>
        </w:rPr>
        <w:t>Applied Biostatistics in Health Research</w:t>
      </w:r>
    </w:p>
    <w:p w14:paraId="46761F39" w14:textId="77777777" w:rsidR="00A426F1" w:rsidRPr="003D7ABB" w:rsidRDefault="00A426F1" w:rsidP="00A426F1">
      <w:pPr>
        <w:jc w:val="center"/>
        <w:rPr>
          <w:rFonts w:ascii="Times New Roman" w:hAnsi="Times New Roman" w:cs="Times New Roman"/>
        </w:rPr>
      </w:pPr>
      <w:r w:rsidRPr="003D7ABB">
        <w:rPr>
          <w:rFonts w:ascii="Times New Roman" w:hAnsi="Times New Roman" w:cs="Times New Roman"/>
        </w:rPr>
        <w:t>Fall 2018</w:t>
      </w:r>
    </w:p>
    <w:p w14:paraId="3C98A5E6" w14:textId="77777777" w:rsidR="008333CB" w:rsidRPr="003D7ABB" w:rsidRDefault="008333CB" w:rsidP="00A426F1">
      <w:pPr>
        <w:jc w:val="center"/>
        <w:rPr>
          <w:rFonts w:ascii="Times New Roman" w:hAnsi="Times New Roman" w:cs="Times New Roman"/>
        </w:rPr>
      </w:pPr>
    </w:p>
    <w:p w14:paraId="47213A60" w14:textId="77777777" w:rsidR="003D7ABB" w:rsidRDefault="003D7ABB" w:rsidP="008333CB">
      <w:pPr>
        <w:rPr>
          <w:rFonts w:ascii="Times New Roman" w:hAnsi="Times New Roman" w:cs="Times New Roman"/>
          <w:b/>
        </w:rPr>
      </w:pPr>
    </w:p>
    <w:p w14:paraId="60C95C33" w14:textId="77777777" w:rsidR="008333CB" w:rsidRPr="003D7ABB" w:rsidRDefault="008333CB" w:rsidP="008333CB">
      <w:pPr>
        <w:rPr>
          <w:rFonts w:ascii="Times New Roman" w:hAnsi="Times New Roman" w:cs="Times New Roman"/>
        </w:rPr>
      </w:pPr>
      <w:r w:rsidRPr="003D7ABB">
        <w:rPr>
          <w:rFonts w:ascii="Times New Roman" w:hAnsi="Times New Roman" w:cs="Times New Roman"/>
          <w:b/>
        </w:rPr>
        <w:t>Instructor</w:t>
      </w:r>
      <w:r w:rsidRPr="003D7ABB">
        <w:rPr>
          <w:rFonts w:ascii="Times New Roman" w:hAnsi="Times New Roman" w:cs="Times New Roman"/>
        </w:rPr>
        <w:t>: Krista Howard, PhD</w:t>
      </w:r>
    </w:p>
    <w:p w14:paraId="27E2FCE0" w14:textId="77777777" w:rsidR="008333CB" w:rsidRPr="003D7ABB" w:rsidRDefault="008333CB" w:rsidP="008333CB">
      <w:pPr>
        <w:rPr>
          <w:rFonts w:ascii="Times New Roman" w:hAnsi="Times New Roman" w:cs="Times New Roman"/>
        </w:rPr>
      </w:pPr>
      <w:r w:rsidRPr="003D7ABB">
        <w:rPr>
          <w:rFonts w:ascii="Times New Roman" w:hAnsi="Times New Roman" w:cs="Times New Roman"/>
          <w:b/>
        </w:rPr>
        <w:t>Email</w:t>
      </w:r>
      <w:r w:rsidRPr="003D7ABB">
        <w:rPr>
          <w:rFonts w:ascii="Times New Roman" w:hAnsi="Times New Roman" w:cs="Times New Roman"/>
        </w:rPr>
        <w:t xml:space="preserve">: </w:t>
      </w:r>
      <w:hyperlink r:id="rId5" w:history="1">
        <w:r w:rsidRPr="003D7ABB">
          <w:rPr>
            <w:rStyle w:val="Hyperlink"/>
            <w:rFonts w:ascii="Times New Roman" w:hAnsi="Times New Roman" w:cs="Times New Roman"/>
          </w:rPr>
          <w:t>kh44@txstate.edu</w:t>
        </w:r>
      </w:hyperlink>
    </w:p>
    <w:p w14:paraId="4A0BE9E0" w14:textId="77777777" w:rsidR="008333CB" w:rsidRDefault="008333CB" w:rsidP="008333CB">
      <w:pPr>
        <w:rPr>
          <w:rFonts w:ascii="Times New Roman" w:hAnsi="Times New Roman" w:cs="Times New Roman"/>
        </w:rPr>
      </w:pPr>
      <w:r w:rsidRPr="003D7ABB">
        <w:rPr>
          <w:rFonts w:ascii="Times New Roman" w:hAnsi="Times New Roman" w:cs="Times New Roman"/>
          <w:b/>
        </w:rPr>
        <w:t>Office Hours</w:t>
      </w:r>
      <w:r w:rsidRPr="003D7ABB">
        <w:rPr>
          <w:rFonts w:ascii="Times New Roman" w:hAnsi="Times New Roman" w:cs="Times New Roman"/>
        </w:rPr>
        <w:t>: Tuesday 1:00-2:00 and by appointment</w:t>
      </w:r>
    </w:p>
    <w:p w14:paraId="3DB7E337" w14:textId="52948920" w:rsidR="00671A9A" w:rsidRPr="003D7ABB" w:rsidRDefault="00671A9A" w:rsidP="008333CB">
      <w:pPr>
        <w:rPr>
          <w:rFonts w:ascii="Times New Roman" w:hAnsi="Times New Roman" w:cs="Times New Roman"/>
        </w:rPr>
      </w:pPr>
      <w:r w:rsidRPr="00671A9A">
        <w:rPr>
          <w:rFonts w:ascii="Times New Roman" w:hAnsi="Times New Roman" w:cs="Times New Roman"/>
          <w:b/>
        </w:rPr>
        <w:t>Office</w:t>
      </w:r>
      <w:r>
        <w:rPr>
          <w:rFonts w:ascii="Times New Roman" w:hAnsi="Times New Roman" w:cs="Times New Roman"/>
        </w:rPr>
        <w:t>: UAC 253-F</w:t>
      </w:r>
    </w:p>
    <w:p w14:paraId="461821AC" w14:textId="77777777" w:rsidR="008333CB" w:rsidRPr="003D7ABB" w:rsidRDefault="008333CB" w:rsidP="008333CB">
      <w:pPr>
        <w:rPr>
          <w:rFonts w:ascii="Times New Roman" w:hAnsi="Times New Roman" w:cs="Times New Roman"/>
        </w:rPr>
      </w:pPr>
    </w:p>
    <w:p w14:paraId="26D0A185" w14:textId="3A8FE7AE" w:rsidR="008333CB" w:rsidRPr="003D7ABB" w:rsidRDefault="008333CB" w:rsidP="008333CB">
      <w:pPr>
        <w:rPr>
          <w:rFonts w:ascii="Times New Roman" w:hAnsi="Times New Roman" w:cs="Times New Roman"/>
        </w:rPr>
      </w:pPr>
      <w:r w:rsidRPr="003D7ABB">
        <w:rPr>
          <w:rFonts w:ascii="Times New Roman" w:hAnsi="Times New Roman" w:cs="Times New Roman"/>
          <w:b/>
        </w:rPr>
        <w:t>Textbook</w:t>
      </w:r>
      <w:r w:rsidRPr="003D7ABB">
        <w:rPr>
          <w:rFonts w:ascii="Times New Roman" w:hAnsi="Times New Roman" w:cs="Times New Roman"/>
        </w:rPr>
        <w:t xml:space="preserve">: </w:t>
      </w:r>
    </w:p>
    <w:p w14:paraId="2CD14395" w14:textId="77777777" w:rsidR="008333CB" w:rsidRPr="003D7ABB" w:rsidRDefault="008333CB" w:rsidP="008333CB">
      <w:pPr>
        <w:rPr>
          <w:rFonts w:ascii="Times New Roman" w:hAnsi="Times New Roman" w:cs="Times New Roman"/>
        </w:rPr>
      </w:pPr>
      <w:r w:rsidRPr="003D7ABB">
        <w:rPr>
          <w:rFonts w:ascii="Times New Roman" w:hAnsi="Times New Roman" w:cs="Times New Roman"/>
        </w:rPr>
        <w:t>Nonparametric Statistics for Health Care Research, 2</w:t>
      </w:r>
      <w:r w:rsidRPr="003D7ABB">
        <w:rPr>
          <w:rFonts w:ascii="Times New Roman" w:hAnsi="Times New Roman" w:cs="Times New Roman"/>
          <w:vertAlign w:val="superscript"/>
        </w:rPr>
        <w:t>nd</w:t>
      </w:r>
      <w:r w:rsidRPr="003D7ABB">
        <w:rPr>
          <w:rFonts w:ascii="Times New Roman" w:hAnsi="Times New Roman" w:cs="Times New Roman"/>
        </w:rPr>
        <w:t xml:space="preserve"> Edition; by Marjorie A. </w:t>
      </w:r>
      <w:proofErr w:type="spellStart"/>
      <w:r w:rsidRPr="003D7ABB">
        <w:rPr>
          <w:rFonts w:ascii="Times New Roman" w:hAnsi="Times New Roman" w:cs="Times New Roman"/>
        </w:rPr>
        <w:t>Pett</w:t>
      </w:r>
      <w:proofErr w:type="spellEnd"/>
      <w:r w:rsidR="00042CFA">
        <w:rPr>
          <w:rFonts w:ascii="Times New Roman" w:hAnsi="Times New Roman" w:cs="Times New Roman"/>
        </w:rPr>
        <w:t xml:space="preserve">; Sage Publications. </w:t>
      </w:r>
      <w:r w:rsidRPr="003D7ABB">
        <w:rPr>
          <w:rFonts w:ascii="Times New Roman" w:hAnsi="Times New Roman" w:cs="Times New Roman"/>
        </w:rPr>
        <w:t>ISBN 978-1-4522-8196-4</w:t>
      </w:r>
    </w:p>
    <w:p w14:paraId="731A83EB" w14:textId="77777777" w:rsidR="008333CB" w:rsidRDefault="008333CB" w:rsidP="008333CB">
      <w:pPr>
        <w:rPr>
          <w:rFonts w:ascii="Times New Roman" w:hAnsi="Times New Roman" w:cs="Times New Roman"/>
        </w:rPr>
      </w:pPr>
    </w:p>
    <w:p w14:paraId="5B43B193" w14:textId="77777777" w:rsidR="00010D88" w:rsidRPr="003D7ABB" w:rsidRDefault="00010D88" w:rsidP="008333CB">
      <w:pPr>
        <w:rPr>
          <w:rFonts w:ascii="Times New Roman" w:hAnsi="Times New Roman" w:cs="Times New Roman"/>
        </w:rPr>
      </w:pPr>
    </w:p>
    <w:p w14:paraId="4F00411F" w14:textId="77777777" w:rsidR="003D7ABB" w:rsidRPr="003D7ABB" w:rsidRDefault="008333CB" w:rsidP="003D7ABB">
      <w:pPr>
        <w:rPr>
          <w:rFonts w:ascii="Times New Roman" w:hAnsi="Times New Roman" w:cs="Times New Roman"/>
        </w:rPr>
      </w:pPr>
      <w:r w:rsidRPr="003D7ABB">
        <w:rPr>
          <w:rFonts w:ascii="Times New Roman" w:hAnsi="Times New Roman" w:cs="Times New Roman"/>
          <w:b/>
        </w:rPr>
        <w:t>Course Objectives</w:t>
      </w:r>
      <w:r w:rsidRPr="003D7ABB">
        <w:rPr>
          <w:rFonts w:ascii="Times New Roman" w:hAnsi="Times New Roman" w:cs="Times New Roman"/>
        </w:rPr>
        <w:t>:</w:t>
      </w:r>
    </w:p>
    <w:p w14:paraId="57CF319B" w14:textId="0AD13E67" w:rsidR="003D7ABB" w:rsidRDefault="003D7ABB" w:rsidP="003D7ABB">
      <w:pPr>
        <w:rPr>
          <w:rFonts w:ascii="Times New Roman" w:hAnsi="Times New Roman" w:cs="Times New Roman"/>
        </w:rPr>
      </w:pPr>
      <w:r w:rsidRPr="003D7ABB">
        <w:rPr>
          <w:rFonts w:ascii="Times New Roman" w:hAnsi="Times New Roman" w:cs="Times New Roman"/>
        </w:rPr>
        <w:t xml:space="preserve">This course will examine methodological approaches and applied biostatistics in health research. Emphasis </w:t>
      </w:r>
      <w:r w:rsidR="00CF012B">
        <w:rPr>
          <w:rFonts w:ascii="Times New Roman" w:hAnsi="Times New Roman" w:cs="Times New Roman"/>
        </w:rPr>
        <w:t xml:space="preserve">for statistics will be </w:t>
      </w:r>
      <w:r w:rsidRPr="003D7ABB">
        <w:rPr>
          <w:rFonts w:ascii="Times New Roman" w:hAnsi="Times New Roman" w:cs="Times New Roman"/>
        </w:rPr>
        <w:t xml:space="preserve">on non-parametric univariate and multivariate statistical tests. </w:t>
      </w:r>
    </w:p>
    <w:p w14:paraId="42AEDE00" w14:textId="77777777" w:rsidR="003D7ABB" w:rsidRDefault="003D7ABB" w:rsidP="003D7ABB">
      <w:pPr>
        <w:rPr>
          <w:rFonts w:ascii="Times New Roman" w:hAnsi="Times New Roman" w:cs="Times New Roman"/>
        </w:rPr>
      </w:pPr>
    </w:p>
    <w:p w14:paraId="498785E8" w14:textId="77777777" w:rsidR="00010D88" w:rsidRDefault="00010D88" w:rsidP="003D7ABB">
      <w:pPr>
        <w:rPr>
          <w:rFonts w:ascii="Times New Roman" w:hAnsi="Times New Roman" w:cs="Times New Roman"/>
        </w:rPr>
      </w:pPr>
    </w:p>
    <w:p w14:paraId="6F29024D" w14:textId="77777777" w:rsidR="003D7ABB" w:rsidRPr="003D7ABB" w:rsidRDefault="003D7ABB" w:rsidP="003D7ABB">
      <w:pPr>
        <w:rPr>
          <w:rFonts w:ascii="Times New Roman" w:hAnsi="Times New Roman" w:cs="Times New Roman"/>
        </w:rPr>
      </w:pPr>
      <w:r w:rsidRPr="003D7ABB">
        <w:rPr>
          <w:rFonts w:ascii="Times New Roman" w:hAnsi="Times New Roman" w:cs="Times New Roman"/>
          <w:b/>
        </w:rPr>
        <w:t>Learning Outcomes</w:t>
      </w:r>
      <w:r w:rsidRPr="003D7ABB">
        <w:rPr>
          <w:rFonts w:ascii="Times New Roman" w:hAnsi="Times New Roman" w:cs="Times New Roman"/>
        </w:rPr>
        <w:t>:</w:t>
      </w:r>
    </w:p>
    <w:p w14:paraId="134A28D4" w14:textId="77777777" w:rsidR="003D7ABB" w:rsidRDefault="003D7ABB" w:rsidP="003D7ABB">
      <w:pPr>
        <w:pStyle w:val="ListParagraph"/>
        <w:numPr>
          <w:ilvl w:val="0"/>
          <w:numId w:val="3"/>
        </w:numPr>
        <w:rPr>
          <w:rFonts w:ascii="Times New Roman" w:hAnsi="Times New Roman" w:cs="Times New Roman"/>
        </w:rPr>
      </w:pPr>
      <w:r w:rsidRPr="003D7ABB">
        <w:rPr>
          <w:rFonts w:ascii="Times New Roman" w:hAnsi="Times New Roman" w:cs="Times New Roman"/>
        </w:rPr>
        <w:t>Discriminate between various data collection techniques and survey instruments.</w:t>
      </w:r>
    </w:p>
    <w:p w14:paraId="1F0D1360" w14:textId="77777777" w:rsidR="003D7ABB" w:rsidRDefault="003D7ABB" w:rsidP="003D7ABB">
      <w:pPr>
        <w:pStyle w:val="ListParagraph"/>
        <w:numPr>
          <w:ilvl w:val="0"/>
          <w:numId w:val="3"/>
        </w:numPr>
        <w:rPr>
          <w:rFonts w:ascii="Times New Roman" w:hAnsi="Times New Roman" w:cs="Times New Roman"/>
        </w:rPr>
      </w:pPr>
      <w:r w:rsidRPr="003D7ABB">
        <w:rPr>
          <w:rFonts w:ascii="Times New Roman" w:hAnsi="Times New Roman" w:cs="Times New Roman"/>
        </w:rPr>
        <w:t>Design survey items and determine appropriate scales.</w:t>
      </w:r>
    </w:p>
    <w:p w14:paraId="53AD12DB" w14:textId="77777777" w:rsidR="003D7ABB" w:rsidRDefault="003D7ABB" w:rsidP="003D7ABB">
      <w:pPr>
        <w:pStyle w:val="ListParagraph"/>
        <w:numPr>
          <w:ilvl w:val="0"/>
          <w:numId w:val="3"/>
        </w:numPr>
        <w:rPr>
          <w:rFonts w:ascii="Times New Roman" w:hAnsi="Times New Roman" w:cs="Times New Roman"/>
        </w:rPr>
      </w:pPr>
      <w:r w:rsidRPr="003D7ABB">
        <w:rPr>
          <w:rFonts w:ascii="Times New Roman" w:hAnsi="Times New Roman" w:cs="Times New Roman"/>
        </w:rPr>
        <w:t>Assess methodological techniques used in health-based research.</w:t>
      </w:r>
    </w:p>
    <w:p w14:paraId="31B93240" w14:textId="77777777" w:rsidR="003D7ABB" w:rsidRPr="003D7ABB" w:rsidRDefault="003D7ABB" w:rsidP="003D7ABB">
      <w:pPr>
        <w:pStyle w:val="ListParagraph"/>
        <w:numPr>
          <w:ilvl w:val="0"/>
          <w:numId w:val="3"/>
        </w:numPr>
        <w:rPr>
          <w:rFonts w:ascii="Times New Roman" w:hAnsi="Times New Roman" w:cs="Times New Roman"/>
        </w:rPr>
      </w:pPr>
      <w:r w:rsidRPr="003D7ABB">
        <w:rPr>
          <w:rFonts w:ascii="Times New Roman" w:hAnsi="Times New Roman" w:cs="Times New Roman"/>
        </w:rPr>
        <w:t xml:space="preserve">Determine appropriate parametric and non-parametric statistical tests based on research questions and data distributions. </w:t>
      </w:r>
    </w:p>
    <w:p w14:paraId="28C9A129" w14:textId="77777777" w:rsidR="003D7ABB" w:rsidRPr="003D7ABB" w:rsidRDefault="003D7ABB" w:rsidP="003D7ABB">
      <w:pPr>
        <w:pStyle w:val="NormalWeb"/>
        <w:numPr>
          <w:ilvl w:val="0"/>
          <w:numId w:val="3"/>
        </w:numPr>
        <w:shd w:val="clear" w:color="auto" w:fill="FFFFFF"/>
      </w:pPr>
      <w:r w:rsidRPr="003D7ABB">
        <w:t xml:space="preserve">Conduct appropriate statistical tests in SPSS and interpret the results. Develop research proposals (methodology and design) and interpret findings. </w:t>
      </w:r>
    </w:p>
    <w:p w14:paraId="5A38688D" w14:textId="77777777" w:rsidR="003D7ABB" w:rsidRPr="003D7ABB" w:rsidRDefault="003D7ABB" w:rsidP="003D7ABB">
      <w:pPr>
        <w:rPr>
          <w:rFonts w:ascii="Times New Roman" w:hAnsi="Times New Roman" w:cs="Times New Roman"/>
        </w:rPr>
      </w:pPr>
    </w:p>
    <w:p w14:paraId="410FCE14" w14:textId="77777777" w:rsidR="008333CB" w:rsidRPr="003D7ABB" w:rsidRDefault="008333CB" w:rsidP="008333CB">
      <w:pPr>
        <w:rPr>
          <w:rFonts w:ascii="Times New Roman" w:hAnsi="Times New Roman" w:cs="Times New Roman"/>
          <w:b/>
        </w:rPr>
      </w:pPr>
      <w:r w:rsidRPr="003D7ABB">
        <w:rPr>
          <w:rFonts w:ascii="Times New Roman" w:hAnsi="Times New Roman" w:cs="Times New Roman"/>
          <w:b/>
        </w:rPr>
        <w:t>Grade Distributions</w:t>
      </w:r>
    </w:p>
    <w:p w14:paraId="16619B7A" w14:textId="77777777" w:rsidR="008333CB" w:rsidRPr="003D7ABB" w:rsidRDefault="008333CB" w:rsidP="008333CB">
      <w:pPr>
        <w:rPr>
          <w:rFonts w:ascii="Times New Roman" w:hAnsi="Times New Roman" w:cs="Times New Roman"/>
        </w:rPr>
      </w:pPr>
      <w:r w:rsidRPr="003D7ABB">
        <w:rPr>
          <w:rFonts w:ascii="Times New Roman" w:hAnsi="Times New Roman" w:cs="Times New Roman"/>
        </w:rPr>
        <w:t>A = 89.5% - 100%  (GPA = 4.0)</w:t>
      </w:r>
    </w:p>
    <w:p w14:paraId="3996525D" w14:textId="77777777" w:rsidR="008333CB" w:rsidRPr="003D7ABB" w:rsidRDefault="008333CB" w:rsidP="008333CB">
      <w:pPr>
        <w:outlineLvl w:val="0"/>
        <w:rPr>
          <w:rFonts w:ascii="Times New Roman" w:hAnsi="Times New Roman" w:cs="Times New Roman"/>
        </w:rPr>
      </w:pPr>
      <w:r w:rsidRPr="003D7ABB">
        <w:rPr>
          <w:rFonts w:ascii="Times New Roman" w:hAnsi="Times New Roman" w:cs="Times New Roman"/>
        </w:rPr>
        <w:t>B = 79.5% - 89.4% (GPA = 3.0)</w:t>
      </w:r>
    </w:p>
    <w:p w14:paraId="56E298B8" w14:textId="77777777" w:rsidR="008333CB" w:rsidRPr="003D7ABB" w:rsidRDefault="008333CB" w:rsidP="008333CB">
      <w:pPr>
        <w:outlineLvl w:val="0"/>
        <w:rPr>
          <w:rFonts w:ascii="Times New Roman" w:hAnsi="Times New Roman" w:cs="Times New Roman"/>
        </w:rPr>
      </w:pPr>
      <w:r w:rsidRPr="003D7ABB">
        <w:rPr>
          <w:rFonts w:ascii="Times New Roman" w:hAnsi="Times New Roman" w:cs="Times New Roman"/>
        </w:rPr>
        <w:t>C = 69.5% - 79.4% (GPA = 2.0)</w:t>
      </w:r>
    </w:p>
    <w:p w14:paraId="4E09AA01" w14:textId="77777777" w:rsidR="008333CB" w:rsidRPr="003D7ABB" w:rsidRDefault="008333CB" w:rsidP="008333CB">
      <w:pPr>
        <w:outlineLvl w:val="0"/>
        <w:rPr>
          <w:rFonts w:ascii="Times New Roman" w:hAnsi="Times New Roman" w:cs="Times New Roman"/>
        </w:rPr>
      </w:pPr>
      <w:r w:rsidRPr="003D7ABB">
        <w:rPr>
          <w:rFonts w:ascii="Times New Roman" w:hAnsi="Times New Roman" w:cs="Times New Roman"/>
        </w:rPr>
        <w:t>D = 59.5% - 69.4% (GPA = 1.0)</w:t>
      </w:r>
    </w:p>
    <w:p w14:paraId="63CBB610" w14:textId="77777777" w:rsidR="008333CB" w:rsidRPr="003D7ABB" w:rsidRDefault="008333CB" w:rsidP="008333CB">
      <w:pPr>
        <w:outlineLvl w:val="0"/>
        <w:rPr>
          <w:rFonts w:ascii="Times New Roman" w:hAnsi="Times New Roman" w:cs="Times New Roman"/>
        </w:rPr>
      </w:pPr>
      <w:r w:rsidRPr="003D7ABB">
        <w:rPr>
          <w:rFonts w:ascii="Times New Roman" w:hAnsi="Times New Roman" w:cs="Times New Roman"/>
        </w:rPr>
        <w:t>F &lt; 59.5% (GPA = 0)</w:t>
      </w:r>
    </w:p>
    <w:p w14:paraId="19146B84" w14:textId="77777777" w:rsidR="008333CB" w:rsidRPr="003D7ABB" w:rsidRDefault="008333CB" w:rsidP="008333CB">
      <w:pPr>
        <w:rPr>
          <w:rFonts w:ascii="Times New Roman" w:hAnsi="Times New Roman" w:cs="Times New Roman"/>
        </w:rPr>
      </w:pPr>
    </w:p>
    <w:p w14:paraId="3F6D696A" w14:textId="77777777" w:rsidR="008333CB" w:rsidRPr="003D7ABB" w:rsidRDefault="008333CB" w:rsidP="008333CB">
      <w:pPr>
        <w:rPr>
          <w:rFonts w:ascii="Times New Roman" w:hAnsi="Times New Roman" w:cs="Times New Roman"/>
          <w:b/>
        </w:rPr>
      </w:pPr>
      <w:r w:rsidRPr="003D7ABB">
        <w:rPr>
          <w:rFonts w:ascii="Times New Roman" w:hAnsi="Times New Roman" w:cs="Times New Roman"/>
          <w:b/>
        </w:rPr>
        <w:t>Grading Structure</w:t>
      </w:r>
    </w:p>
    <w:p w14:paraId="23887D60" w14:textId="7E66A325" w:rsidR="009111E2" w:rsidRPr="003D7ABB" w:rsidRDefault="00945C77" w:rsidP="008333CB">
      <w:pPr>
        <w:rPr>
          <w:rFonts w:ascii="Times New Roman" w:hAnsi="Times New Roman" w:cs="Times New Roman"/>
        </w:rPr>
      </w:pPr>
      <w:r>
        <w:rPr>
          <w:rFonts w:ascii="Times New Roman" w:hAnsi="Times New Roman" w:cs="Times New Roman"/>
        </w:rPr>
        <w:t>2</w:t>
      </w:r>
      <w:r w:rsidR="009111E2">
        <w:rPr>
          <w:rFonts w:ascii="Times New Roman" w:hAnsi="Times New Roman" w:cs="Times New Roman"/>
        </w:rPr>
        <w:t>0%</w:t>
      </w:r>
      <w:r w:rsidR="009111E2">
        <w:rPr>
          <w:rFonts w:ascii="Times New Roman" w:hAnsi="Times New Roman" w:cs="Times New Roman"/>
        </w:rPr>
        <w:tab/>
        <w:t>Assignments</w:t>
      </w:r>
    </w:p>
    <w:p w14:paraId="463E984D" w14:textId="77777777" w:rsidR="008333CB" w:rsidRPr="003D7ABB" w:rsidRDefault="004136F2" w:rsidP="008333CB">
      <w:pPr>
        <w:rPr>
          <w:rFonts w:ascii="Times New Roman" w:hAnsi="Times New Roman" w:cs="Times New Roman"/>
        </w:rPr>
      </w:pPr>
      <w:r>
        <w:rPr>
          <w:rFonts w:ascii="Times New Roman" w:hAnsi="Times New Roman" w:cs="Times New Roman"/>
        </w:rPr>
        <w:t>25</w:t>
      </w:r>
      <w:r w:rsidR="008333CB" w:rsidRPr="003D7ABB">
        <w:rPr>
          <w:rFonts w:ascii="Times New Roman" w:hAnsi="Times New Roman" w:cs="Times New Roman"/>
        </w:rPr>
        <w:t>%</w:t>
      </w:r>
      <w:r w:rsidR="008333CB" w:rsidRPr="003D7ABB">
        <w:rPr>
          <w:rFonts w:ascii="Times New Roman" w:hAnsi="Times New Roman" w:cs="Times New Roman"/>
        </w:rPr>
        <w:tab/>
        <w:t>Exam 1: Methods</w:t>
      </w:r>
    </w:p>
    <w:p w14:paraId="6A65A64D" w14:textId="77777777" w:rsidR="008333CB" w:rsidRPr="003D7ABB" w:rsidRDefault="009111E2" w:rsidP="008333CB">
      <w:pPr>
        <w:rPr>
          <w:rFonts w:ascii="Times New Roman" w:hAnsi="Times New Roman" w:cs="Times New Roman"/>
        </w:rPr>
      </w:pPr>
      <w:r>
        <w:rPr>
          <w:rFonts w:ascii="Times New Roman" w:hAnsi="Times New Roman" w:cs="Times New Roman"/>
        </w:rPr>
        <w:t>25</w:t>
      </w:r>
      <w:r w:rsidR="008333CB" w:rsidRPr="003D7ABB">
        <w:rPr>
          <w:rFonts w:ascii="Times New Roman" w:hAnsi="Times New Roman" w:cs="Times New Roman"/>
        </w:rPr>
        <w:t>%</w:t>
      </w:r>
      <w:r w:rsidR="008333CB" w:rsidRPr="003D7ABB">
        <w:rPr>
          <w:rFonts w:ascii="Times New Roman" w:hAnsi="Times New Roman" w:cs="Times New Roman"/>
        </w:rPr>
        <w:tab/>
        <w:t>Exam 2: Statistics</w:t>
      </w:r>
    </w:p>
    <w:p w14:paraId="58A9BA21" w14:textId="77777777" w:rsidR="008333CB" w:rsidRPr="003D7ABB" w:rsidRDefault="008333CB" w:rsidP="008333CB">
      <w:pPr>
        <w:rPr>
          <w:rFonts w:ascii="Times New Roman" w:hAnsi="Times New Roman" w:cs="Times New Roman"/>
        </w:rPr>
      </w:pPr>
      <w:r w:rsidRPr="003D7ABB">
        <w:rPr>
          <w:rFonts w:ascii="Times New Roman" w:hAnsi="Times New Roman" w:cs="Times New Roman"/>
        </w:rPr>
        <w:t>30%</w:t>
      </w:r>
      <w:r w:rsidRPr="003D7ABB">
        <w:rPr>
          <w:rFonts w:ascii="Times New Roman" w:hAnsi="Times New Roman" w:cs="Times New Roman"/>
        </w:rPr>
        <w:tab/>
        <w:t>Project and Presentation</w:t>
      </w:r>
    </w:p>
    <w:p w14:paraId="02565BE2" w14:textId="77777777" w:rsidR="00A426F1" w:rsidRDefault="00A426F1" w:rsidP="00A426F1">
      <w:pPr>
        <w:jc w:val="center"/>
      </w:pPr>
    </w:p>
    <w:p w14:paraId="460FA30D" w14:textId="77777777" w:rsidR="008333CB" w:rsidRDefault="008333CB">
      <w:r>
        <w:br w:type="page"/>
      </w: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790"/>
        <w:gridCol w:w="3960"/>
        <w:gridCol w:w="1553"/>
      </w:tblGrid>
      <w:tr w:rsidR="008333CB" w:rsidRPr="000C23FE" w14:paraId="360B1C2F" w14:textId="77777777" w:rsidTr="00CB5EB4">
        <w:trPr>
          <w:trHeight w:val="295"/>
        </w:trPr>
        <w:tc>
          <w:tcPr>
            <w:tcW w:w="895" w:type="dxa"/>
            <w:shd w:val="clear" w:color="auto" w:fill="B8CCE4"/>
          </w:tcPr>
          <w:p w14:paraId="60EEFB2C" w14:textId="77777777" w:rsidR="008333CB" w:rsidRPr="00411F04" w:rsidRDefault="008333CB" w:rsidP="008333CB">
            <w:pPr>
              <w:rPr>
                <w:rFonts w:ascii="Calibri" w:hAnsi="Calibri"/>
                <w:b/>
              </w:rPr>
            </w:pPr>
            <w:r>
              <w:rPr>
                <w:rFonts w:ascii="Calibri" w:hAnsi="Calibri"/>
                <w:b/>
              </w:rPr>
              <w:lastRenderedPageBreak/>
              <w:t>Date</w:t>
            </w:r>
          </w:p>
        </w:tc>
        <w:tc>
          <w:tcPr>
            <w:tcW w:w="2790" w:type="dxa"/>
            <w:shd w:val="clear" w:color="auto" w:fill="B8CCE4"/>
          </w:tcPr>
          <w:p w14:paraId="4B26A279" w14:textId="77777777" w:rsidR="008333CB" w:rsidRPr="00411F04" w:rsidRDefault="008333CB" w:rsidP="008333CB">
            <w:pPr>
              <w:rPr>
                <w:rFonts w:ascii="Calibri" w:hAnsi="Calibri"/>
                <w:b/>
              </w:rPr>
            </w:pPr>
            <w:r>
              <w:rPr>
                <w:rFonts w:ascii="Calibri" w:hAnsi="Calibri"/>
                <w:b/>
              </w:rPr>
              <w:t>Topic</w:t>
            </w:r>
          </w:p>
        </w:tc>
        <w:tc>
          <w:tcPr>
            <w:tcW w:w="3960" w:type="dxa"/>
            <w:shd w:val="clear" w:color="auto" w:fill="B8CCE4"/>
          </w:tcPr>
          <w:p w14:paraId="2433CD7B" w14:textId="77777777" w:rsidR="008333CB" w:rsidRPr="00411F04" w:rsidRDefault="008333CB" w:rsidP="008333CB">
            <w:pPr>
              <w:rPr>
                <w:rFonts w:ascii="Calibri" w:hAnsi="Calibri"/>
                <w:b/>
              </w:rPr>
            </w:pPr>
            <w:r>
              <w:rPr>
                <w:rFonts w:ascii="Calibri" w:hAnsi="Calibri"/>
                <w:b/>
              </w:rPr>
              <w:t>Assignment/ Readings</w:t>
            </w:r>
          </w:p>
        </w:tc>
        <w:tc>
          <w:tcPr>
            <w:tcW w:w="1553" w:type="dxa"/>
            <w:shd w:val="clear" w:color="auto" w:fill="B8CCE4"/>
          </w:tcPr>
          <w:p w14:paraId="725EB322" w14:textId="77777777" w:rsidR="008333CB" w:rsidRPr="00411F04" w:rsidRDefault="008333CB" w:rsidP="008333CB">
            <w:pPr>
              <w:rPr>
                <w:rFonts w:ascii="Calibri" w:hAnsi="Calibri"/>
                <w:b/>
              </w:rPr>
            </w:pPr>
            <w:r w:rsidRPr="00411F04">
              <w:rPr>
                <w:rFonts w:ascii="Calibri" w:hAnsi="Calibri"/>
                <w:b/>
              </w:rPr>
              <w:t>Assignment Due Date</w:t>
            </w:r>
          </w:p>
        </w:tc>
      </w:tr>
      <w:tr w:rsidR="008333CB" w:rsidRPr="000C23FE" w14:paraId="266E6F1C" w14:textId="77777777" w:rsidTr="00CB5EB4">
        <w:trPr>
          <w:trHeight w:val="690"/>
        </w:trPr>
        <w:tc>
          <w:tcPr>
            <w:tcW w:w="895" w:type="dxa"/>
          </w:tcPr>
          <w:p w14:paraId="6345023A" w14:textId="77777777" w:rsidR="008333CB"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W1</w:t>
            </w:r>
          </w:p>
          <w:p w14:paraId="7326BF0F" w14:textId="307C8AAD" w:rsidR="0057527D" w:rsidRPr="008333CB" w:rsidRDefault="0057527D" w:rsidP="008333CB">
            <w:pPr>
              <w:rPr>
                <w:rFonts w:ascii="Times New Roman" w:hAnsi="Times New Roman" w:cs="Times New Roman"/>
                <w:sz w:val="20"/>
                <w:szCs w:val="20"/>
              </w:rPr>
            </w:pPr>
            <w:r>
              <w:rPr>
                <w:rFonts w:ascii="Times New Roman" w:hAnsi="Times New Roman" w:cs="Times New Roman"/>
                <w:sz w:val="20"/>
                <w:szCs w:val="20"/>
              </w:rPr>
              <w:t>8/28</w:t>
            </w:r>
          </w:p>
          <w:p w14:paraId="69734C06" w14:textId="77777777" w:rsidR="008333CB" w:rsidRPr="008333CB" w:rsidRDefault="008333CB" w:rsidP="008333CB">
            <w:pPr>
              <w:rPr>
                <w:rFonts w:ascii="Times New Roman" w:hAnsi="Times New Roman" w:cs="Times New Roman"/>
                <w:sz w:val="20"/>
                <w:szCs w:val="20"/>
              </w:rPr>
            </w:pPr>
          </w:p>
        </w:tc>
        <w:tc>
          <w:tcPr>
            <w:tcW w:w="2790" w:type="dxa"/>
          </w:tcPr>
          <w:p w14:paraId="07388409" w14:textId="77777777" w:rsidR="008333CB" w:rsidRPr="008333CB"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Methods:</w:t>
            </w:r>
          </w:p>
          <w:p w14:paraId="1E2DF86E" w14:textId="77777777" w:rsidR="009111E2"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 xml:space="preserve">Sampling, Response Bias, </w:t>
            </w:r>
          </w:p>
          <w:p w14:paraId="64A05F69" w14:textId="77777777" w:rsidR="008333CB" w:rsidRPr="008333CB"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Data Collection</w:t>
            </w:r>
          </w:p>
        </w:tc>
        <w:tc>
          <w:tcPr>
            <w:tcW w:w="3960" w:type="dxa"/>
            <w:shd w:val="clear" w:color="auto" w:fill="auto"/>
          </w:tcPr>
          <w:p w14:paraId="77793BF9" w14:textId="77777777" w:rsidR="008333CB" w:rsidRPr="008333CB"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Assignment:</w:t>
            </w:r>
          </w:p>
          <w:p w14:paraId="00FEB0D4" w14:textId="77777777" w:rsidR="008333CB" w:rsidRPr="008333CB"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 xml:space="preserve">Submit Reflection Response over 3 readings </w:t>
            </w:r>
          </w:p>
          <w:p w14:paraId="45D261BF" w14:textId="77777777" w:rsidR="008333CB" w:rsidRPr="008333CB" w:rsidRDefault="008333CB" w:rsidP="008333CB">
            <w:pPr>
              <w:rPr>
                <w:rFonts w:ascii="Times New Roman" w:hAnsi="Times New Roman" w:cs="Times New Roman"/>
                <w:sz w:val="20"/>
                <w:szCs w:val="20"/>
              </w:rPr>
            </w:pPr>
            <w:r w:rsidRPr="008333CB">
              <w:rPr>
                <w:rFonts w:ascii="Times New Roman" w:hAnsi="Times New Roman" w:cs="Times New Roman"/>
                <w:sz w:val="20"/>
                <w:szCs w:val="20"/>
              </w:rPr>
              <w:t>(Gigliotti,</w:t>
            </w:r>
            <w:r w:rsidR="00F65375">
              <w:rPr>
                <w:rFonts w:ascii="Times New Roman" w:hAnsi="Times New Roman" w:cs="Times New Roman"/>
                <w:sz w:val="20"/>
                <w:szCs w:val="20"/>
              </w:rPr>
              <w:t xml:space="preserve"> </w:t>
            </w:r>
            <w:r w:rsidRPr="008333CB">
              <w:rPr>
                <w:rFonts w:ascii="Times New Roman" w:hAnsi="Times New Roman" w:cs="Times New Roman"/>
                <w:sz w:val="20"/>
                <w:szCs w:val="20"/>
              </w:rPr>
              <w:t>2011; Guise</w:t>
            </w:r>
            <w:r w:rsidR="00F65375">
              <w:rPr>
                <w:rFonts w:ascii="Times New Roman" w:hAnsi="Times New Roman" w:cs="Times New Roman"/>
                <w:sz w:val="20"/>
                <w:szCs w:val="20"/>
              </w:rPr>
              <w:t>,</w:t>
            </w:r>
            <w:r w:rsidRPr="008333CB">
              <w:rPr>
                <w:rFonts w:ascii="Times New Roman" w:hAnsi="Times New Roman" w:cs="Times New Roman"/>
                <w:sz w:val="20"/>
                <w:szCs w:val="20"/>
              </w:rPr>
              <w:t xml:space="preserve"> 2010; Wells</w:t>
            </w:r>
            <w:r w:rsidR="00F65375">
              <w:rPr>
                <w:rFonts w:ascii="Times New Roman" w:hAnsi="Times New Roman" w:cs="Times New Roman"/>
                <w:sz w:val="20"/>
                <w:szCs w:val="20"/>
              </w:rPr>
              <w:t>,</w:t>
            </w:r>
            <w:r w:rsidRPr="008333CB">
              <w:rPr>
                <w:rFonts w:ascii="Times New Roman" w:hAnsi="Times New Roman" w:cs="Times New Roman"/>
                <w:sz w:val="20"/>
                <w:szCs w:val="20"/>
              </w:rPr>
              <w:t xml:space="preserve"> 2012)</w:t>
            </w:r>
          </w:p>
        </w:tc>
        <w:tc>
          <w:tcPr>
            <w:tcW w:w="1553" w:type="dxa"/>
          </w:tcPr>
          <w:p w14:paraId="32FCC716" w14:textId="138CDC2D" w:rsidR="008333CB" w:rsidRPr="00A939D7" w:rsidRDefault="008333CB" w:rsidP="008333CB">
            <w:pPr>
              <w:rPr>
                <w:rFonts w:ascii="Times New Roman" w:hAnsi="Times New Roman" w:cs="Times New Roman"/>
                <w:sz w:val="20"/>
                <w:szCs w:val="20"/>
              </w:rPr>
            </w:pPr>
            <w:r w:rsidRPr="00A939D7">
              <w:rPr>
                <w:rFonts w:ascii="Times New Roman" w:hAnsi="Times New Roman" w:cs="Times New Roman"/>
                <w:sz w:val="20"/>
                <w:szCs w:val="20"/>
              </w:rPr>
              <w:t xml:space="preserve">Reflection Response due Sept </w:t>
            </w:r>
            <w:r w:rsidR="00A939D7" w:rsidRPr="00A939D7">
              <w:rPr>
                <w:rFonts w:ascii="Times New Roman" w:hAnsi="Times New Roman" w:cs="Times New Roman"/>
                <w:sz w:val="20"/>
                <w:szCs w:val="20"/>
              </w:rPr>
              <w:t>4</w:t>
            </w:r>
          </w:p>
        </w:tc>
      </w:tr>
      <w:tr w:rsidR="008333CB" w:rsidRPr="000C23FE" w14:paraId="68F3E3CA" w14:textId="77777777" w:rsidTr="00CB5EB4">
        <w:trPr>
          <w:trHeight w:val="690"/>
        </w:trPr>
        <w:tc>
          <w:tcPr>
            <w:tcW w:w="895" w:type="dxa"/>
          </w:tcPr>
          <w:p w14:paraId="34E0DBCD" w14:textId="77777777" w:rsidR="008333CB" w:rsidRDefault="00F65375" w:rsidP="008333CB">
            <w:pPr>
              <w:rPr>
                <w:rFonts w:ascii="Times New Roman" w:hAnsi="Times New Roman" w:cs="Times New Roman"/>
                <w:sz w:val="20"/>
                <w:szCs w:val="20"/>
              </w:rPr>
            </w:pPr>
            <w:r>
              <w:rPr>
                <w:rFonts w:ascii="Times New Roman" w:hAnsi="Times New Roman" w:cs="Times New Roman"/>
                <w:sz w:val="20"/>
                <w:szCs w:val="20"/>
              </w:rPr>
              <w:t>W2</w:t>
            </w:r>
          </w:p>
          <w:p w14:paraId="75A95006" w14:textId="315D0FDB" w:rsidR="0057527D" w:rsidRPr="008333CB" w:rsidRDefault="0057527D" w:rsidP="008333CB">
            <w:pPr>
              <w:rPr>
                <w:rFonts w:ascii="Times New Roman" w:hAnsi="Times New Roman" w:cs="Times New Roman"/>
                <w:sz w:val="20"/>
                <w:szCs w:val="20"/>
              </w:rPr>
            </w:pPr>
            <w:r>
              <w:rPr>
                <w:rFonts w:ascii="Times New Roman" w:hAnsi="Times New Roman" w:cs="Times New Roman"/>
                <w:sz w:val="20"/>
                <w:szCs w:val="20"/>
              </w:rPr>
              <w:t>9/4</w:t>
            </w:r>
          </w:p>
        </w:tc>
        <w:tc>
          <w:tcPr>
            <w:tcW w:w="2790" w:type="dxa"/>
          </w:tcPr>
          <w:p w14:paraId="7B6FE1A0" w14:textId="77777777" w:rsidR="008333CB" w:rsidRDefault="003D7ABB" w:rsidP="008333CB">
            <w:pPr>
              <w:rPr>
                <w:rFonts w:ascii="Times New Roman" w:hAnsi="Times New Roman" w:cs="Times New Roman"/>
                <w:sz w:val="20"/>
                <w:szCs w:val="20"/>
              </w:rPr>
            </w:pPr>
            <w:r>
              <w:rPr>
                <w:rFonts w:ascii="Times New Roman" w:hAnsi="Times New Roman" w:cs="Times New Roman"/>
                <w:sz w:val="20"/>
                <w:szCs w:val="20"/>
              </w:rPr>
              <w:t>Methods:</w:t>
            </w:r>
          </w:p>
          <w:p w14:paraId="0E2FA340" w14:textId="40E579E2" w:rsidR="003D7ABB" w:rsidRPr="008333CB" w:rsidRDefault="003D7ABB" w:rsidP="008333CB">
            <w:pPr>
              <w:rPr>
                <w:rFonts w:ascii="Times New Roman" w:hAnsi="Times New Roman" w:cs="Times New Roman"/>
                <w:sz w:val="20"/>
                <w:szCs w:val="20"/>
              </w:rPr>
            </w:pPr>
            <w:r>
              <w:rPr>
                <w:rFonts w:ascii="Times New Roman" w:hAnsi="Times New Roman" w:cs="Times New Roman"/>
                <w:sz w:val="20"/>
                <w:szCs w:val="20"/>
              </w:rPr>
              <w:t xml:space="preserve">Designing Questionnaires; </w:t>
            </w:r>
            <w:r w:rsidR="00710C74">
              <w:rPr>
                <w:rFonts w:ascii="Times New Roman" w:hAnsi="Times New Roman" w:cs="Times New Roman"/>
                <w:sz w:val="20"/>
                <w:szCs w:val="20"/>
              </w:rPr>
              <w:t xml:space="preserve">Evaluating </w:t>
            </w:r>
            <w:r>
              <w:rPr>
                <w:rFonts w:ascii="Times New Roman" w:hAnsi="Times New Roman" w:cs="Times New Roman"/>
                <w:sz w:val="20"/>
                <w:szCs w:val="20"/>
              </w:rPr>
              <w:t>Instruments</w:t>
            </w:r>
          </w:p>
        </w:tc>
        <w:tc>
          <w:tcPr>
            <w:tcW w:w="3960" w:type="dxa"/>
            <w:shd w:val="clear" w:color="auto" w:fill="auto"/>
          </w:tcPr>
          <w:p w14:paraId="1B6A048A" w14:textId="77777777" w:rsidR="008333CB" w:rsidRDefault="00814105" w:rsidP="008333CB">
            <w:pPr>
              <w:rPr>
                <w:rFonts w:ascii="Times New Roman" w:hAnsi="Times New Roman" w:cs="Times New Roman"/>
                <w:sz w:val="20"/>
                <w:szCs w:val="20"/>
              </w:rPr>
            </w:pPr>
            <w:r>
              <w:rPr>
                <w:rFonts w:ascii="Times New Roman" w:hAnsi="Times New Roman" w:cs="Times New Roman"/>
                <w:sz w:val="20"/>
                <w:szCs w:val="20"/>
              </w:rPr>
              <w:t>Assignment:</w:t>
            </w:r>
          </w:p>
          <w:p w14:paraId="345F7660" w14:textId="77777777" w:rsidR="00814105" w:rsidRDefault="00814105" w:rsidP="008333CB">
            <w:pPr>
              <w:rPr>
                <w:rFonts w:ascii="Times New Roman" w:hAnsi="Times New Roman" w:cs="Times New Roman"/>
                <w:sz w:val="20"/>
                <w:szCs w:val="20"/>
              </w:rPr>
            </w:pPr>
            <w:r>
              <w:rPr>
                <w:rFonts w:ascii="Times New Roman" w:hAnsi="Times New Roman" w:cs="Times New Roman"/>
                <w:sz w:val="20"/>
                <w:szCs w:val="20"/>
              </w:rPr>
              <w:t>Submit Reflection Response over 2 readings</w:t>
            </w:r>
          </w:p>
          <w:p w14:paraId="549685EC" w14:textId="20F425DF" w:rsidR="00814105" w:rsidRPr="008333CB" w:rsidRDefault="00814105" w:rsidP="008333CB">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Graesser</w:t>
            </w:r>
            <w:proofErr w:type="spellEnd"/>
            <w:r>
              <w:rPr>
                <w:rFonts w:ascii="Times New Roman" w:hAnsi="Times New Roman" w:cs="Times New Roman"/>
                <w:sz w:val="20"/>
                <w:szCs w:val="20"/>
              </w:rPr>
              <w:t xml:space="preserve">, </w:t>
            </w:r>
            <w:r w:rsidR="00866D8F">
              <w:rPr>
                <w:rFonts w:ascii="Times New Roman" w:hAnsi="Times New Roman" w:cs="Times New Roman"/>
                <w:sz w:val="20"/>
                <w:szCs w:val="20"/>
              </w:rPr>
              <w:t>2000; Howlett, 2018)</w:t>
            </w:r>
          </w:p>
        </w:tc>
        <w:tc>
          <w:tcPr>
            <w:tcW w:w="1553" w:type="dxa"/>
          </w:tcPr>
          <w:p w14:paraId="515D9269" w14:textId="77777777" w:rsidR="008333CB" w:rsidRPr="00A939D7" w:rsidRDefault="00866D8F" w:rsidP="008333CB">
            <w:pPr>
              <w:rPr>
                <w:rFonts w:ascii="Times New Roman" w:hAnsi="Times New Roman" w:cs="Times New Roman"/>
                <w:sz w:val="20"/>
                <w:szCs w:val="20"/>
              </w:rPr>
            </w:pPr>
            <w:r w:rsidRPr="00A939D7">
              <w:rPr>
                <w:rFonts w:ascii="Times New Roman" w:hAnsi="Times New Roman" w:cs="Times New Roman"/>
                <w:sz w:val="20"/>
                <w:szCs w:val="20"/>
              </w:rPr>
              <w:t>Reflection Response due</w:t>
            </w:r>
          </w:p>
          <w:p w14:paraId="2D9C8700" w14:textId="50FB8E55" w:rsidR="00866D8F" w:rsidRPr="00A939D7" w:rsidRDefault="00866D8F" w:rsidP="008333CB">
            <w:pPr>
              <w:rPr>
                <w:rFonts w:ascii="Times New Roman" w:hAnsi="Times New Roman" w:cs="Times New Roman"/>
                <w:sz w:val="20"/>
                <w:szCs w:val="20"/>
              </w:rPr>
            </w:pPr>
            <w:r w:rsidRPr="00A939D7">
              <w:rPr>
                <w:rFonts w:ascii="Times New Roman" w:hAnsi="Times New Roman" w:cs="Times New Roman"/>
                <w:sz w:val="20"/>
                <w:szCs w:val="20"/>
              </w:rPr>
              <w:t xml:space="preserve">Sept </w:t>
            </w:r>
            <w:r w:rsidR="00A939D7" w:rsidRPr="00A939D7">
              <w:rPr>
                <w:rFonts w:ascii="Times New Roman" w:hAnsi="Times New Roman" w:cs="Times New Roman"/>
                <w:sz w:val="20"/>
                <w:szCs w:val="20"/>
              </w:rPr>
              <w:t>11</w:t>
            </w:r>
          </w:p>
        </w:tc>
      </w:tr>
      <w:tr w:rsidR="008333CB" w:rsidRPr="000C23FE" w14:paraId="15759F07" w14:textId="77777777" w:rsidTr="00CB5EB4">
        <w:trPr>
          <w:trHeight w:val="690"/>
        </w:trPr>
        <w:tc>
          <w:tcPr>
            <w:tcW w:w="895" w:type="dxa"/>
          </w:tcPr>
          <w:p w14:paraId="5A3609DE" w14:textId="77777777" w:rsidR="008333CB" w:rsidRDefault="00275F9D" w:rsidP="008333CB">
            <w:pPr>
              <w:rPr>
                <w:rFonts w:ascii="Times New Roman" w:hAnsi="Times New Roman" w:cs="Times New Roman"/>
                <w:sz w:val="20"/>
                <w:szCs w:val="20"/>
              </w:rPr>
            </w:pPr>
            <w:r>
              <w:rPr>
                <w:rFonts w:ascii="Times New Roman" w:hAnsi="Times New Roman" w:cs="Times New Roman"/>
                <w:sz w:val="20"/>
                <w:szCs w:val="20"/>
              </w:rPr>
              <w:t>W3</w:t>
            </w:r>
          </w:p>
          <w:p w14:paraId="6F769F96" w14:textId="66256429" w:rsidR="0057527D" w:rsidRPr="008333CB" w:rsidRDefault="0057527D" w:rsidP="008333CB">
            <w:pPr>
              <w:rPr>
                <w:rFonts w:ascii="Times New Roman" w:hAnsi="Times New Roman" w:cs="Times New Roman"/>
                <w:sz w:val="20"/>
                <w:szCs w:val="20"/>
              </w:rPr>
            </w:pPr>
            <w:r>
              <w:rPr>
                <w:rFonts w:ascii="Times New Roman" w:hAnsi="Times New Roman" w:cs="Times New Roman"/>
                <w:sz w:val="20"/>
                <w:szCs w:val="20"/>
              </w:rPr>
              <w:t>9/11</w:t>
            </w:r>
          </w:p>
        </w:tc>
        <w:tc>
          <w:tcPr>
            <w:tcW w:w="2790" w:type="dxa"/>
          </w:tcPr>
          <w:p w14:paraId="34D52A37" w14:textId="77777777" w:rsidR="008333CB" w:rsidRDefault="003D7ABB" w:rsidP="008333CB">
            <w:pPr>
              <w:rPr>
                <w:rFonts w:ascii="Times New Roman" w:hAnsi="Times New Roman" w:cs="Times New Roman"/>
                <w:sz w:val="20"/>
                <w:szCs w:val="20"/>
              </w:rPr>
            </w:pPr>
            <w:r>
              <w:rPr>
                <w:rFonts w:ascii="Times New Roman" w:hAnsi="Times New Roman" w:cs="Times New Roman"/>
                <w:sz w:val="20"/>
                <w:szCs w:val="20"/>
              </w:rPr>
              <w:t xml:space="preserve">Methods: </w:t>
            </w:r>
          </w:p>
          <w:p w14:paraId="70C14908" w14:textId="3C6A06BA" w:rsidR="003D7ABB" w:rsidRPr="008333CB" w:rsidRDefault="003D7ABB" w:rsidP="008333CB">
            <w:pPr>
              <w:rPr>
                <w:rFonts w:ascii="Times New Roman" w:hAnsi="Times New Roman" w:cs="Times New Roman"/>
                <w:sz w:val="20"/>
                <w:szCs w:val="20"/>
              </w:rPr>
            </w:pPr>
            <w:r>
              <w:rPr>
                <w:rFonts w:ascii="Times New Roman" w:hAnsi="Times New Roman" w:cs="Times New Roman"/>
                <w:sz w:val="20"/>
                <w:szCs w:val="20"/>
              </w:rPr>
              <w:t>Social Epidemiology</w:t>
            </w:r>
            <w:r w:rsidR="003B3425">
              <w:rPr>
                <w:rFonts w:ascii="Times New Roman" w:hAnsi="Times New Roman" w:cs="Times New Roman"/>
                <w:sz w:val="20"/>
                <w:szCs w:val="20"/>
              </w:rPr>
              <w:t xml:space="preserve"> </w:t>
            </w:r>
          </w:p>
        </w:tc>
        <w:tc>
          <w:tcPr>
            <w:tcW w:w="3960" w:type="dxa"/>
            <w:shd w:val="clear" w:color="auto" w:fill="auto"/>
          </w:tcPr>
          <w:p w14:paraId="6B82A4A4" w14:textId="77777777" w:rsidR="008333CB" w:rsidRDefault="00CD24BC" w:rsidP="008333CB">
            <w:pPr>
              <w:rPr>
                <w:rFonts w:ascii="Times New Roman" w:hAnsi="Times New Roman" w:cs="Times New Roman"/>
                <w:sz w:val="20"/>
                <w:szCs w:val="20"/>
              </w:rPr>
            </w:pPr>
            <w:r>
              <w:rPr>
                <w:rFonts w:ascii="Times New Roman" w:hAnsi="Times New Roman" w:cs="Times New Roman"/>
                <w:sz w:val="20"/>
                <w:szCs w:val="20"/>
              </w:rPr>
              <w:t>Assignment:</w:t>
            </w:r>
          </w:p>
          <w:p w14:paraId="421BBBEE" w14:textId="414A77DC" w:rsidR="00CD24BC" w:rsidRPr="008333CB" w:rsidRDefault="00CD24BC" w:rsidP="008333CB">
            <w:pPr>
              <w:rPr>
                <w:rFonts w:ascii="Times New Roman" w:hAnsi="Times New Roman" w:cs="Times New Roman"/>
                <w:sz w:val="20"/>
                <w:szCs w:val="20"/>
              </w:rPr>
            </w:pPr>
            <w:r>
              <w:rPr>
                <w:rFonts w:ascii="Times New Roman" w:hAnsi="Times New Roman" w:cs="Times New Roman"/>
                <w:sz w:val="20"/>
                <w:szCs w:val="20"/>
              </w:rPr>
              <w:t>Submit Reflection Response over topics covered in lecture</w:t>
            </w:r>
          </w:p>
        </w:tc>
        <w:tc>
          <w:tcPr>
            <w:tcW w:w="1553" w:type="dxa"/>
          </w:tcPr>
          <w:p w14:paraId="60E50019" w14:textId="77777777" w:rsidR="008333CB" w:rsidRPr="00A939D7" w:rsidRDefault="00CD24BC" w:rsidP="008333CB">
            <w:pPr>
              <w:rPr>
                <w:rFonts w:ascii="Times New Roman" w:hAnsi="Times New Roman" w:cs="Times New Roman"/>
                <w:sz w:val="20"/>
                <w:szCs w:val="20"/>
              </w:rPr>
            </w:pPr>
            <w:r w:rsidRPr="00A939D7">
              <w:rPr>
                <w:rFonts w:ascii="Times New Roman" w:hAnsi="Times New Roman" w:cs="Times New Roman"/>
                <w:sz w:val="20"/>
                <w:szCs w:val="20"/>
              </w:rPr>
              <w:t>Reflection Response due</w:t>
            </w:r>
          </w:p>
          <w:p w14:paraId="3D057566" w14:textId="7E3E89F4" w:rsidR="00CD24BC" w:rsidRPr="00A939D7" w:rsidRDefault="00CD24BC" w:rsidP="008333CB">
            <w:pPr>
              <w:rPr>
                <w:rFonts w:ascii="Times New Roman" w:hAnsi="Times New Roman" w:cs="Times New Roman"/>
                <w:sz w:val="20"/>
                <w:szCs w:val="20"/>
              </w:rPr>
            </w:pPr>
            <w:r w:rsidRPr="00A939D7">
              <w:rPr>
                <w:rFonts w:ascii="Times New Roman" w:hAnsi="Times New Roman" w:cs="Times New Roman"/>
                <w:sz w:val="20"/>
                <w:szCs w:val="20"/>
              </w:rPr>
              <w:t xml:space="preserve">Sept </w:t>
            </w:r>
            <w:r w:rsidR="00A939D7" w:rsidRPr="00A939D7">
              <w:rPr>
                <w:rFonts w:ascii="Times New Roman" w:hAnsi="Times New Roman" w:cs="Times New Roman"/>
                <w:sz w:val="20"/>
                <w:szCs w:val="20"/>
              </w:rPr>
              <w:t>18</w:t>
            </w:r>
          </w:p>
        </w:tc>
      </w:tr>
      <w:tr w:rsidR="008333CB" w:rsidRPr="000C23FE" w14:paraId="3B2E4F92" w14:textId="77777777" w:rsidTr="00CB5EB4">
        <w:trPr>
          <w:trHeight w:val="690"/>
        </w:trPr>
        <w:tc>
          <w:tcPr>
            <w:tcW w:w="895" w:type="dxa"/>
          </w:tcPr>
          <w:p w14:paraId="438062EB" w14:textId="77777777" w:rsidR="008333CB" w:rsidRDefault="00275F9D" w:rsidP="008333CB">
            <w:pPr>
              <w:rPr>
                <w:rFonts w:ascii="Times New Roman" w:hAnsi="Times New Roman" w:cs="Times New Roman"/>
                <w:sz w:val="20"/>
                <w:szCs w:val="20"/>
              </w:rPr>
            </w:pPr>
            <w:r>
              <w:rPr>
                <w:rFonts w:ascii="Times New Roman" w:hAnsi="Times New Roman" w:cs="Times New Roman"/>
                <w:sz w:val="20"/>
                <w:szCs w:val="20"/>
              </w:rPr>
              <w:t>W4</w:t>
            </w:r>
          </w:p>
          <w:p w14:paraId="5C628245" w14:textId="2F5FAC09" w:rsidR="0057527D" w:rsidRPr="008333CB" w:rsidRDefault="0057527D" w:rsidP="008333CB">
            <w:pPr>
              <w:rPr>
                <w:rFonts w:ascii="Times New Roman" w:hAnsi="Times New Roman" w:cs="Times New Roman"/>
                <w:sz w:val="20"/>
                <w:szCs w:val="20"/>
              </w:rPr>
            </w:pPr>
            <w:r>
              <w:rPr>
                <w:rFonts w:ascii="Times New Roman" w:hAnsi="Times New Roman" w:cs="Times New Roman"/>
                <w:sz w:val="20"/>
                <w:szCs w:val="20"/>
              </w:rPr>
              <w:t>9/18</w:t>
            </w:r>
          </w:p>
        </w:tc>
        <w:tc>
          <w:tcPr>
            <w:tcW w:w="2790" w:type="dxa"/>
          </w:tcPr>
          <w:p w14:paraId="398562EB"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Methods:</w:t>
            </w:r>
          </w:p>
          <w:p w14:paraId="4A90E5B0" w14:textId="33C85BCB" w:rsidR="00816FB6" w:rsidRDefault="00816FB6" w:rsidP="003B3425">
            <w:pPr>
              <w:rPr>
                <w:rFonts w:ascii="Times New Roman" w:hAnsi="Times New Roman" w:cs="Times New Roman"/>
                <w:sz w:val="20"/>
                <w:szCs w:val="20"/>
              </w:rPr>
            </w:pPr>
            <w:r>
              <w:rPr>
                <w:rFonts w:ascii="Times New Roman" w:hAnsi="Times New Roman" w:cs="Times New Roman"/>
                <w:sz w:val="20"/>
                <w:szCs w:val="20"/>
              </w:rPr>
              <w:t>Psychosocial Instruments</w:t>
            </w:r>
          </w:p>
          <w:p w14:paraId="24E2F9E5" w14:textId="4D30A5D1" w:rsidR="003D7ABB"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Data Collection - NHANES</w:t>
            </w:r>
          </w:p>
        </w:tc>
        <w:tc>
          <w:tcPr>
            <w:tcW w:w="3960" w:type="dxa"/>
            <w:shd w:val="clear" w:color="auto" w:fill="auto"/>
          </w:tcPr>
          <w:p w14:paraId="329990AC" w14:textId="0FE9753F" w:rsidR="008333CB" w:rsidRPr="008333CB" w:rsidRDefault="004D1245" w:rsidP="008333CB">
            <w:pPr>
              <w:rPr>
                <w:rFonts w:ascii="Times New Roman" w:hAnsi="Times New Roman" w:cs="Times New Roman"/>
                <w:sz w:val="20"/>
                <w:szCs w:val="20"/>
              </w:rPr>
            </w:pPr>
            <w:r>
              <w:rPr>
                <w:rFonts w:ascii="Times New Roman" w:hAnsi="Times New Roman" w:cs="Times New Roman"/>
                <w:sz w:val="20"/>
                <w:szCs w:val="20"/>
              </w:rPr>
              <w:t>No Assignment</w:t>
            </w:r>
          </w:p>
        </w:tc>
        <w:tc>
          <w:tcPr>
            <w:tcW w:w="1553" w:type="dxa"/>
          </w:tcPr>
          <w:p w14:paraId="484FDF17" w14:textId="77777777" w:rsidR="008333CB" w:rsidRPr="008333CB" w:rsidRDefault="008333CB" w:rsidP="008333CB">
            <w:pPr>
              <w:rPr>
                <w:rFonts w:ascii="Times New Roman" w:hAnsi="Times New Roman" w:cs="Times New Roman"/>
                <w:sz w:val="20"/>
                <w:szCs w:val="20"/>
              </w:rPr>
            </w:pPr>
          </w:p>
        </w:tc>
      </w:tr>
      <w:tr w:rsidR="003B3425" w:rsidRPr="000C23FE" w14:paraId="7EABC54D" w14:textId="77777777" w:rsidTr="00CB5EB4">
        <w:trPr>
          <w:trHeight w:val="690"/>
        </w:trPr>
        <w:tc>
          <w:tcPr>
            <w:tcW w:w="895" w:type="dxa"/>
          </w:tcPr>
          <w:p w14:paraId="0457A6DF"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W5</w:t>
            </w:r>
          </w:p>
          <w:p w14:paraId="7AAF6230" w14:textId="31A96512"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9/25</w:t>
            </w:r>
          </w:p>
        </w:tc>
        <w:tc>
          <w:tcPr>
            <w:tcW w:w="2790" w:type="dxa"/>
          </w:tcPr>
          <w:p w14:paraId="5AA768BD" w14:textId="24D7A404"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Exam 1: Methods</w:t>
            </w:r>
          </w:p>
        </w:tc>
        <w:tc>
          <w:tcPr>
            <w:tcW w:w="3960" w:type="dxa"/>
            <w:shd w:val="clear" w:color="auto" w:fill="auto"/>
          </w:tcPr>
          <w:p w14:paraId="636A091A" w14:textId="0A43B447" w:rsidR="003B3425" w:rsidRPr="008333CB" w:rsidRDefault="004D1245" w:rsidP="003B3425">
            <w:pPr>
              <w:rPr>
                <w:rFonts w:ascii="Times New Roman" w:hAnsi="Times New Roman" w:cs="Times New Roman"/>
                <w:sz w:val="20"/>
                <w:szCs w:val="20"/>
              </w:rPr>
            </w:pPr>
            <w:r>
              <w:rPr>
                <w:rFonts w:ascii="Times New Roman" w:hAnsi="Times New Roman" w:cs="Times New Roman"/>
                <w:sz w:val="20"/>
                <w:szCs w:val="20"/>
              </w:rPr>
              <w:t>No Assignment</w:t>
            </w:r>
          </w:p>
        </w:tc>
        <w:tc>
          <w:tcPr>
            <w:tcW w:w="1553" w:type="dxa"/>
          </w:tcPr>
          <w:p w14:paraId="75EC209B" w14:textId="77777777" w:rsidR="003B3425" w:rsidRPr="008333CB" w:rsidRDefault="003B3425" w:rsidP="003B3425">
            <w:pPr>
              <w:rPr>
                <w:rFonts w:ascii="Times New Roman" w:hAnsi="Times New Roman" w:cs="Times New Roman"/>
                <w:sz w:val="20"/>
                <w:szCs w:val="20"/>
              </w:rPr>
            </w:pPr>
          </w:p>
        </w:tc>
      </w:tr>
      <w:tr w:rsidR="003B3425" w:rsidRPr="000C23FE" w14:paraId="1937CDF7" w14:textId="77777777" w:rsidTr="00CB5EB4">
        <w:trPr>
          <w:trHeight w:val="690"/>
        </w:trPr>
        <w:tc>
          <w:tcPr>
            <w:tcW w:w="895" w:type="dxa"/>
          </w:tcPr>
          <w:p w14:paraId="4A9735E3"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W6</w:t>
            </w:r>
          </w:p>
          <w:p w14:paraId="1EBD29DD" w14:textId="25FB10D8"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10/2</w:t>
            </w:r>
          </w:p>
        </w:tc>
        <w:tc>
          <w:tcPr>
            <w:tcW w:w="2790" w:type="dxa"/>
          </w:tcPr>
          <w:p w14:paraId="7FBBF2C2"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Statistics:</w:t>
            </w:r>
          </w:p>
          <w:p w14:paraId="685CFD5A"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Mann-Whitney U Test</w:t>
            </w:r>
          </w:p>
          <w:p w14:paraId="59FBC5BF" w14:textId="52704FB8"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Wilcoxon Rank Sum Test</w:t>
            </w:r>
          </w:p>
        </w:tc>
        <w:tc>
          <w:tcPr>
            <w:tcW w:w="3960" w:type="dxa"/>
            <w:shd w:val="clear" w:color="auto" w:fill="auto"/>
          </w:tcPr>
          <w:p w14:paraId="2ADE0EA6" w14:textId="6FC354B6" w:rsidR="003B3425"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HW 1</w:t>
            </w:r>
          </w:p>
        </w:tc>
        <w:tc>
          <w:tcPr>
            <w:tcW w:w="1553" w:type="dxa"/>
          </w:tcPr>
          <w:p w14:paraId="3395B7D0" w14:textId="77777777" w:rsidR="003B3425" w:rsidRDefault="002544FA" w:rsidP="003B3425">
            <w:pPr>
              <w:rPr>
                <w:rFonts w:ascii="Times New Roman" w:hAnsi="Times New Roman" w:cs="Times New Roman"/>
                <w:sz w:val="20"/>
                <w:szCs w:val="20"/>
              </w:rPr>
            </w:pPr>
            <w:r>
              <w:rPr>
                <w:rFonts w:ascii="Times New Roman" w:hAnsi="Times New Roman" w:cs="Times New Roman"/>
                <w:sz w:val="20"/>
                <w:szCs w:val="20"/>
              </w:rPr>
              <w:t>HW 1 due</w:t>
            </w:r>
          </w:p>
          <w:p w14:paraId="23E4BD1D" w14:textId="57D2FC64" w:rsidR="002544FA"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 xml:space="preserve">Oct </w:t>
            </w:r>
            <w:r w:rsidR="00A939D7">
              <w:rPr>
                <w:rFonts w:ascii="Times New Roman" w:hAnsi="Times New Roman" w:cs="Times New Roman"/>
                <w:sz w:val="20"/>
                <w:szCs w:val="20"/>
              </w:rPr>
              <w:t>9</w:t>
            </w:r>
          </w:p>
        </w:tc>
      </w:tr>
      <w:tr w:rsidR="003B3425" w:rsidRPr="000C23FE" w14:paraId="3C41E30C" w14:textId="77777777" w:rsidTr="00CB5EB4">
        <w:trPr>
          <w:trHeight w:val="690"/>
        </w:trPr>
        <w:tc>
          <w:tcPr>
            <w:tcW w:w="895" w:type="dxa"/>
          </w:tcPr>
          <w:p w14:paraId="2BC1FDF8"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W7</w:t>
            </w:r>
          </w:p>
          <w:p w14:paraId="0CE53AB3" w14:textId="4C38E238"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10/9</w:t>
            </w:r>
          </w:p>
        </w:tc>
        <w:tc>
          <w:tcPr>
            <w:tcW w:w="2790" w:type="dxa"/>
          </w:tcPr>
          <w:p w14:paraId="39AF2082"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Statistics:</w:t>
            </w:r>
          </w:p>
          <w:p w14:paraId="0E7EECD4"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Kruskal-Wallis Test</w:t>
            </w:r>
          </w:p>
          <w:p w14:paraId="29BB7106" w14:textId="36502D13"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Chi-Square and Fisher’s Exact</w:t>
            </w:r>
          </w:p>
        </w:tc>
        <w:tc>
          <w:tcPr>
            <w:tcW w:w="3960" w:type="dxa"/>
            <w:shd w:val="clear" w:color="auto" w:fill="auto"/>
          </w:tcPr>
          <w:p w14:paraId="16EBC4A1" w14:textId="491EDD1E" w:rsidR="003B3425" w:rsidRPr="002544FA" w:rsidRDefault="002544FA" w:rsidP="003B3425">
            <w:pPr>
              <w:rPr>
                <w:rFonts w:ascii="Times New Roman" w:hAnsi="Times New Roman" w:cs="Times New Roman"/>
                <w:sz w:val="20"/>
                <w:szCs w:val="20"/>
              </w:rPr>
            </w:pPr>
            <w:r>
              <w:rPr>
                <w:rFonts w:ascii="Times New Roman" w:hAnsi="Times New Roman" w:cs="Times New Roman"/>
                <w:sz w:val="20"/>
                <w:szCs w:val="20"/>
              </w:rPr>
              <w:t>HW 2</w:t>
            </w:r>
          </w:p>
        </w:tc>
        <w:tc>
          <w:tcPr>
            <w:tcW w:w="1553" w:type="dxa"/>
          </w:tcPr>
          <w:p w14:paraId="4015AD80" w14:textId="77777777" w:rsidR="003B3425" w:rsidRDefault="002544FA" w:rsidP="003B3425">
            <w:pPr>
              <w:rPr>
                <w:rFonts w:ascii="Times New Roman" w:hAnsi="Times New Roman" w:cs="Times New Roman"/>
                <w:sz w:val="20"/>
                <w:szCs w:val="20"/>
              </w:rPr>
            </w:pPr>
            <w:r>
              <w:rPr>
                <w:rFonts w:ascii="Times New Roman" w:hAnsi="Times New Roman" w:cs="Times New Roman"/>
                <w:sz w:val="20"/>
                <w:szCs w:val="20"/>
              </w:rPr>
              <w:t>HW 2 due</w:t>
            </w:r>
          </w:p>
          <w:p w14:paraId="6DE318F8" w14:textId="5493672D" w:rsidR="002544FA"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 xml:space="preserve">Oct </w:t>
            </w:r>
            <w:r w:rsidR="00A939D7">
              <w:rPr>
                <w:rFonts w:ascii="Times New Roman" w:hAnsi="Times New Roman" w:cs="Times New Roman"/>
                <w:sz w:val="20"/>
                <w:szCs w:val="20"/>
              </w:rPr>
              <w:t>16</w:t>
            </w:r>
          </w:p>
        </w:tc>
      </w:tr>
      <w:tr w:rsidR="003B3425" w:rsidRPr="000C23FE" w14:paraId="5F2B034D" w14:textId="77777777" w:rsidTr="00CB5EB4">
        <w:trPr>
          <w:trHeight w:val="690"/>
        </w:trPr>
        <w:tc>
          <w:tcPr>
            <w:tcW w:w="895" w:type="dxa"/>
          </w:tcPr>
          <w:p w14:paraId="3D4B50FD"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W8</w:t>
            </w:r>
          </w:p>
          <w:p w14:paraId="46B00E10" w14:textId="0D6EE12A"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10/16</w:t>
            </w:r>
          </w:p>
        </w:tc>
        <w:tc>
          <w:tcPr>
            <w:tcW w:w="2790" w:type="dxa"/>
          </w:tcPr>
          <w:p w14:paraId="3CDE0440"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Statistics:</w:t>
            </w:r>
          </w:p>
          <w:p w14:paraId="293F5CB7" w14:textId="2C55D6A1"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Determining Appropriate Univariate Tests</w:t>
            </w:r>
          </w:p>
        </w:tc>
        <w:tc>
          <w:tcPr>
            <w:tcW w:w="3960" w:type="dxa"/>
            <w:shd w:val="clear" w:color="auto" w:fill="auto"/>
          </w:tcPr>
          <w:p w14:paraId="7ED499AA" w14:textId="2D893C21" w:rsidR="003B3425" w:rsidRPr="002544FA" w:rsidRDefault="002544FA" w:rsidP="003B3425">
            <w:pPr>
              <w:rPr>
                <w:rFonts w:ascii="Times New Roman" w:hAnsi="Times New Roman" w:cs="Times New Roman"/>
                <w:sz w:val="20"/>
                <w:szCs w:val="20"/>
              </w:rPr>
            </w:pPr>
            <w:r>
              <w:rPr>
                <w:rFonts w:ascii="Times New Roman" w:hAnsi="Times New Roman" w:cs="Times New Roman"/>
                <w:sz w:val="20"/>
                <w:szCs w:val="20"/>
              </w:rPr>
              <w:t>HW 3</w:t>
            </w:r>
          </w:p>
        </w:tc>
        <w:tc>
          <w:tcPr>
            <w:tcW w:w="1553" w:type="dxa"/>
          </w:tcPr>
          <w:p w14:paraId="04D479EF" w14:textId="77777777" w:rsidR="003B3425" w:rsidRDefault="002544FA" w:rsidP="003B3425">
            <w:pPr>
              <w:rPr>
                <w:rFonts w:ascii="Times New Roman" w:hAnsi="Times New Roman" w:cs="Times New Roman"/>
                <w:sz w:val="20"/>
                <w:szCs w:val="20"/>
              </w:rPr>
            </w:pPr>
            <w:r>
              <w:rPr>
                <w:rFonts w:ascii="Times New Roman" w:hAnsi="Times New Roman" w:cs="Times New Roman"/>
                <w:sz w:val="20"/>
                <w:szCs w:val="20"/>
              </w:rPr>
              <w:t>HW 3 due</w:t>
            </w:r>
          </w:p>
          <w:p w14:paraId="3D181002" w14:textId="7118511C" w:rsidR="002544FA"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 xml:space="preserve">Oct </w:t>
            </w:r>
            <w:r w:rsidR="00A939D7">
              <w:rPr>
                <w:rFonts w:ascii="Times New Roman" w:hAnsi="Times New Roman" w:cs="Times New Roman"/>
                <w:sz w:val="20"/>
                <w:szCs w:val="20"/>
              </w:rPr>
              <w:t>23</w:t>
            </w:r>
          </w:p>
        </w:tc>
      </w:tr>
      <w:tr w:rsidR="003B3425" w:rsidRPr="000C23FE" w14:paraId="407A6689" w14:textId="77777777" w:rsidTr="00CB5EB4">
        <w:trPr>
          <w:trHeight w:val="690"/>
        </w:trPr>
        <w:tc>
          <w:tcPr>
            <w:tcW w:w="895" w:type="dxa"/>
          </w:tcPr>
          <w:p w14:paraId="71C0C745"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W9</w:t>
            </w:r>
          </w:p>
          <w:p w14:paraId="102A945E" w14:textId="0BA9990E"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10/23</w:t>
            </w:r>
          </w:p>
        </w:tc>
        <w:tc>
          <w:tcPr>
            <w:tcW w:w="2790" w:type="dxa"/>
          </w:tcPr>
          <w:p w14:paraId="7417ADFC"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 xml:space="preserve">Statistics: </w:t>
            </w:r>
          </w:p>
          <w:p w14:paraId="78D596E6" w14:textId="4B7A9209"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Binary and Multinomial Logistic Regression</w:t>
            </w:r>
          </w:p>
        </w:tc>
        <w:tc>
          <w:tcPr>
            <w:tcW w:w="3960" w:type="dxa"/>
            <w:shd w:val="clear" w:color="auto" w:fill="auto"/>
          </w:tcPr>
          <w:p w14:paraId="350AF6CF" w14:textId="74BCD1D6" w:rsidR="003B3425" w:rsidRPr="002544FA" w:rsidRDefault="002544FA" w:rsidP="003B3425">
            <w:pPr>
              <w:rPr>
                <w:rFonts w:ascii="Times New Roman" w:hAnsi="Times New Roman" w:cs="Times New Roman"/>
                <w:sz w:val="20"/>
                <w:szCs w:val="20"/>
              </w:rPr>
            </w:pPr>
            <w:r>
              <w:rPr>
                <w:rFonts w:ascii="Times New Roman" w:hAnsi="Times New Roman" w:cs="Times New Roman"/>
                <w:sz w:val="20"/>
                <w:szCs w:val="20"/>
              </w:rPr>
              <w:t>HW 4</w:t>
            </w:r>
          </w:p>
        </w:tc>
        <w:tc>
          <w:tcPr>
            <w:tcW w:w="1553" w:type="dxa"/>
          </w:tcPr>
          <w:p w14:paraId="0ACAE28D" w14:textId="77777777" w:rsidR="003B3425" w:rsidRDefault="002544FA" w:rsidP="003B3425">
            <w:pPr>
              <w:rPr>
                <w:rFonts w:ascii="Times New Roman" w:hAnsi="Times New Roman" w:cs="Times New Roman"/>
                <w:sz w:val="20"/>
                <w:szCs w:val="20"/>
              </w:rPr>
            </w:pPr>
            <w:r>
              <w:rPr>
                <w:rFonts w:ascii="Times New Roman" w:hAnsi="Times New Roman" w:cs="Times New Roman"/>
                <w:sz w:val="20"/>
                <w:szCs w:val="20"/>
              </w:rPr>
              <w:t>HW 4 due</w:t>
            </w:r>
          </w:p>
          <w:p w14:paraId="00AB236B" w14:textId="2C4C1BF7" w:rsidR="002544FA"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 xml:space="preserve">Oct </w:t>
            </w:r>
            <w:r w:rsidR="00A939D7">
              <w:rPr>
                <w:rFonts w:ascii="Times New Roman" w:hAnsi="Times New Roman" w:cs="Times New Roman"/>
                <w:sz w:val="20"/>
                <w:szCs w:val="20"/>
              </w:rPr>
              <w:t>30</w:t>
            </w:r>
          </w:p>
        </w:tc>
      </w:tr>
      <w:tr w:rsidR="003B3425" w:rsidRPr="000C23FE" w14:paraId="0FB9C546" w14:textId="77777777" w:rsidTr="00CB5EB4">
        <w:trPr>
          <w:trHeight w:val="690"/>
        </w:trPr>
        <w:tc>
          <w:tcPr>
            <w:tcW w:w="895" w:type="dxa"/>
          </w:tcPr>
          <w:p w14:paraId="046172A6"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W10</w:t>
            </w:r>
          </w:p>
          <w:p w14:paraId="32BC651F" w14:textId="29780580"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10/30</w:t>
            </w:r>
          </w:p>
        </w:tc>
        <w:tc>
          <w:tcPr>
            <w:tcW w:w="2790" w:type="dxa"/>
          </w:tcPr>
          <w:p w14:paraId="384135EB"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Statistics:</w:t>
            </w:r>
          </w:p>
          <w:p w14:paraId="38BE3943"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Poisson Regression</w:t>
            </w:r>
          </w:p>
          <w:p w14:paraId="4EC83DE1" w14:textId="74A77E5A"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Negative Binomial Regression</w:t>
            </w:r>
          </w:p>
        </w:tc>
        <w:tc>
          <w:tcPr>
            <w:tcW w:w="3960" w:type="dxa"/>
            <w:shd w:val="clear" w:color="auto" w:fill="auto"/>
          </w:tcPr>
          <w:p w14:paraId="72FAB688" w14:textId="3ACC897B" w:rsidR="003B3425" w:rsidRPr="002544FA" w:rsidRDefault="002544FA" w:rsidP="003B3425">
            <w:pPr>
              <w:rPr>
                <w:rFonts w:ascii="Times New Roman" w:hAnsi="Times New Roman" w:cs="Times New Roman"/>
                <w:sz w:val="20"/>
                <w:szCs w:val="20"/>
              </w:rPr>
            </w:pPr>
            <w:r>
              <w:rPr>
                <w:rFonts w:ascii="Times New Roman" w:hAnsi="Times New Roman" w:cs="Times New Roman"/>
                <w:sz w:val="20"/>
                <w:szCs w:val="20"/>
              </w:rPr>
              <w:t>HW 5</w:t>
            </w:r>
          </w:p>
        </w:tc>
        <w:tc>
          <w:tcPr>
            <w:tcW w:w="1553" w:type="dxa"/>
          </w:tcPr>
          <w:p w14:paraId="5D70D4FC" w14:textId="77777777" w:rsidR="003B3425" w:rsidRDefault="002544FA" w:rsidP="003B3425">
            <w:pPr>
              <w:rPr>
                <w:rFonts w:ascii="Times New Roman" w:hAnsi="Times New Roman" w:cs="Times New Roman"/>
                <w:sz w:val="20"/>
                <w:szCs w:val="20"/>
              </w:rPr>
            </w:pPr>
            <w:r>
              <w:rPr>
                <w:rFonts w:ascii="Times New Roman" w:hAnsi="Times New Roman" w:cs="Times New Roman"/>
                <w:sz w:val="20"/>
                <w:szCs w:val="20"/>
              </w:rPr>
              <w:t>HW 5 due</w:t>
            </w:r>
          </w:p>
          <w:p w14:paraId="173963E3" w14:textId="793ED038" w:rsidR="002544FA"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 xml:space="preserve">Nov </w:t>
            </w:r>
            <w:r w:rsidR="00CB5EB4">
              <w:rPr>
                <w:rFonts w:ascii="Times New Roman" w:hAnsi="Times New Roman" w:cs="Times New Roman"/>
                <w:sz w:val="20"/>
                <w:szCs w:val="20"/>
              </w:rPr>
              <w:t>6</w:t>
            </w:r>
          </w:p>
        </w:tc>
      </w:tr>
      <w:tr w:rsidR="003B3425" w:rsidRPr="000C23FE" w14:paraId="62E73142" w14:textId="77777777" w:rsidTr="00CB5EB4">
        <w:trPr>
          <w:trHeight w:val="690"/>
        </w:trPr>
        <w:tc>
          <w:tcPr>
            <w:tcW w:w="895" w:type="dxa"/>
          </w:tcPr>
          <w:p w14:paraId="7C77C601"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W11</w:t>
            </w:r>
          </w:p>
          <w:p w14:paraId="64D1BEAE" w14:textId="19F411A5"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11/6</w:t>
            </w:r>
          </w:p>
        </w:tc>
        <w:tc>
          <w:tcPr>
            <w:tcW w:w="2790" w:type="dxa"/>
          </w:tcPr>
          <w:p w14:paraId="58A739AE"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Statistics:</w:t>
            </w:r>
          </w:p>
          <w:p w14:paraId="5229CC69" w14:textId="225CB323"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Determining Appropriate Multivariate Tests</w:t>
            </w:r>
          </w:p>
        </w:tc>
        <w:tc>
          <w:tcPr>
            <w:tcW w:w="3960" w:type="dxa"/>
            <w:shd w:val="clear" w:color="auto" w:fill="auto"/>
          </w:tcPr>
          <w:p w14:paraId="2893C83D" w14:textId="53C2F76B" w:rsidR="003B3425" w:rsidRPr="002544FA" w:rsidRDefault="002544FA" w:rsidP="003B3425">
            <w:pPr>
              <w:rPr>
                <w:rFonts w:ascii="Times New Roman" w:hAnsi="Times New Roman" w:cs="Times New Roman"/>
                <w:sz w:val="20"/>
                <w:szCs w:val="20"/>
              </w:rPr>
            </w:pPr>
            <w:r>
              <w:rPr>
                <w:rFonts w:ascii="Times New Roman" w:hAnsi="Times New Roman" w:cs="Times New Roman"/>
                <w:sz w:val="20"/>
                <w:szCs w:val="20"/>
              </w:rPr>
              <w:t>HW 6</w:t>
            </w:r>
          </w:p>
        </w:tc>
        <w:tc>
          <w:tcPr>
            <w:tcW w:w="1553" w:type="dxa"/>
          </w:tcPr>
          <w:p w14:paraId="799AA580" w14:textId="77777777" w:rsidR="003B3425" w:rsidRDefault="002544FA" w:rsidP="003B3425">
            <w:pPr>
              <w:rPr>
                <w:rFonts w:ascii="Times New Roman" w:hAnsi="Times New Roman" w:cs="Times New Roman"/>
                <w:sz w:val="20"/>
                <w:szCs w:val="20"/>
              </w:rPr>
            </w:pPr>
            <w:r>
              <w:rPr>
                <w:rFonts w:ascii="Times New Roman" w:hAnsi="Times New Roman" w:cs="Times New Roman"/>
                <w:sz w:val="20"/>
                <w:szCs w:val="20"/>
              </w:rPr>
              <w:t>HW 6 due</w:t>
            </w:r>
          </w:p>
          <w:p w14:paraId="48759BCF" w14:textId="5DD4B0E2" w:rsidR="002544FA" w:rsidRPr="008333CB" w:rsidRDefault="002544FA" w:rsidP="003B3425">
            <w:pPr>
              <w:rPr>
                <w:rFonts w:ascii="Times New Roman" w:hAnsi="Times New Roman" w:cs="Times New Roman"/>
                <w:sz w:val="20"/>
                <w:szCs w:val="20"/>
              </w:rPr>
            </w:pPr>
            <w:r>
              <w:rPr>
                <w:rFonts w:ascii="Times New Roman" w:hAnsi="Times New Roman" w:cs="Times New Roman"/>
                <w:sz w:val="20"/>
                <w:szCs w:val="20"/>
              </w:rPr>
              <w:t xml:space="preserve">Nov </w:t>
            </w:r>
            <w:r w:rsidR="00CB5EB4">
              <w:rPr>
                <w:rFonts w:ascii="Times New Roman" w:hAnsi="Times New Roman" w:cs="Times New Roman"/>
                <w:sz w:val="20"/>
                <w:szCs w:val="20"/>
              </w:rPr>
              <w:t>13</w:t>
            </w:r>
          </w:p>
        </w:tc>
      </w:tr>
      <w:tr w:rsidR="003B3425" w:rsidRPr="000C23FE" w14:paraId="397CEDDD" w14:textId="77777777" w:rsidTr="00CB5EB4">
        <w:trPr>
          <w:trHeight w:val="690"/>
        </w:trPr>
        <w:tc>
          <w:tcPr>
            <w:tcW w:w="895" w:type="dxa"/>
          </w:tcPr>
          <w:p w14:paraId="4355B564"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W12</w:t>
            </w:r>
          </w:p>
          <w:p w14:paraId="5A59A1BE" w14:textId="4A1C9DFC"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11/13</w:t>
            </w:r>
          </w:p>
        </w:tc>
        <w:tc>
          <w:tcPr>
            <w:tcW w:w="2790" w:type="dxa"/>
          </w:tcPr>
          <w:p w14:paraId="58B86A83" w14:textId="595100E8"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Exam 2: Statistics</w:t>
            </w:r>
          </w:p>
        </w:tc>
        <w:tc>
          <w:tcPr>
            <w:tcW w:w="3960" w:type="dxa"/>
            <w:shd w:val="clear" w:color="auto" w:fill="auto"/>
          </w:tcPr>
          <w:p w14:paraId="35DB17BB" w14:textId="6267B8B8" w:rsidR="003B3425" w:rsidRPr="008333CB" w:rsidRDefault="004D1245" w:rsidP="003B3425">
            <w:pPr>
              <w:rPr>
                <w:rFonts w:ascii="Times New Roman" w:hAnsi="Times New Roman" w:cs="Times New Roman"/>
                <w:sz w:val="20"/>
                <w:szCs w:val="20"/>
              </w:rPr>
            </w:pPr>
            <w:r>
              <w:rPr>
                <w:rFonts w:ascii="Times New Roman" w:hAnsi="Times New Roman" w:cs="Times New Roman"/>
                <w:sz w:val="20"/>
                <w:szCs w:val="20"/>
              </w:rPr>
              <w:t>No Assignment</w:t>
            </w:r>
          </w:p>
        </w:tc>
        <w:tc>
          <w:tcPr>
            <w:tcW w:w="1553" w:type="dxa"/>
          </w:tcPr>
          <w:p w14:paraId="312A293E" w14:textId="77777777" w:rsidR="003B3425" w:rsidRPr="008333CB" w:rsidRDefault="003B3425" w:rsidP="003B3425">
            <w:pPr>
              <w:rPr>
                <w:rFonts w:ascii="Times New Roman" w:hAnsi="Times New Roman" w:cs="Times New Roman"/>
                <w:sz w:val="20"/>
                <w:szCs w:val="20"/>
              </w:rPr>
            </w:pPr>
          </w:p>
        </w:tc>
      </w:tr>
      <w:tr w:rsidR="003B3425" w:rsidRPr="000C23FE" w14:paraId="189CE163" w14:textId="77777777" w:rsidTr="00CB5EB4">
        <w:trPr>
          <w:trHeight w:val="690"/>
        </w:trPr>
        <w:tc>
          <w:tcPr>
            <w:tcW w:w="895" w:type="dxa"/>
          </w:tcPr>
          <w:p w14:paraId="46E5B286"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W13</w:t>
            </w:r>
          </w:p>
          <w:p w14:paraId="08BE15EC" w14:textId="74FEA0AF"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11/20</w:t>
            </w:r>
          </w:p>
        </w:tc>
        <w:tc>
          <w:tcPr>
            <w:tcW w:w="2790" w:type="dxa"/>
          </w:tcPr>
          <w:p w14:paraId="7F5BC204" w14:textId="5D634F09" w:rsidR="003B3425" w:rsidRPr="004D1245" w:rsidRDefault="004D1245" w:rsidP="004D1245">
            <w:pPr>
              <w:rPr>
                <w:rFonts w:ascii="Times New Roman" w:hAnsi="Times New Roman" w:cs="Times New Roman"/>
                <w:sz w:val="20"/>
                <w:szCs w:val="20"/>
              </w:rPr>
            </w:pPr>
            <w:r w:rsidRPr="004D1245">
              <w:rPr>
                <w:rFonts w:ascii="Times New Roman" w:hAnsi="Times New Roman" w:cs="Times New Roman"/>
                <w:sz w:val="20"/>
                <w:szCs w:val="20"/>
              </w:rPr>
              <w:t>*</w:t>
            </w:r>
            <w:r>
              <w:rPr>
                <w:rFonts w:ascii="Times New Roman" w:hAnsi="Times New Roman" w:cs="Times New Roman"/>
                <w:sz w:val="20"/>
                <w:szCs w:val="20"/>
              </w:rPr>
              <w:t xml:space="preserve"> No Class *</w:t>
            </w:r>
          </w:p>
        </w:tc>
        <w:tc>
          <w:tcPr>
            <w:tcW w:w="3960" w:type="dxa"/>
            <w:shd w:val="clear" w:color="auto" w:fill="auto"/>
          </w:tcPr>
          <w:p w14:paraId="7E2F17FF" w14:textId="45DC00B5" w:rsidR="003B3425" w:rsidRPr="008333CB" w:rsidRDefault="004D1245" w:rsidP="003B3425">
            <w:pPr>
              <w:rPr>
                <w:rFonts w:ascii="Times New Roman" w:hAnsi="Times New Roman" w:cs="Times New Roman"/>
                <w:sz w:val="20"/>
                <w:szCs w:val="20"/>
              </w:rPr>
            </w:pPr>
            <w:r>
              <w:rPr>
                <w:rFonts w:ascii="Times New Roman" w:hAnsi="Times New Roman" w:cs="Times New Roman"/>
                <w:sz w:val="20"/>
                <w:szCs w:val="20"/>
              </w:rPr>
              <w:t>No Assignment</w:t>
            </w:r>
          </w:p>
        </w:tc>
        <w:tc>
          <w:tcPr>
            <w:tcW w:w="1553" w:type="dxa"/>
          </w:tcPr>
          <w:p w14:paraId="6FB89E46" w14:textId="77777777" w:rsidR="003B3425" w:rsidRPr="008333CB" w:rsidRDefault="003B3425" w:rsidP="003B3425">
            <w:pPr>
              <w:rPr>
                <w:rFonts w:ascii="Times New Roman" w:hAnsi="Times New Roman" w:cs="Times New Roman"/>
                <w:sz w:val="20"/>
                <w:szCs w:val="20"/>
              </w:rPr>
            </w:pPr>
          </w:p>
        </w:tc>
      </w:tr>
      <w:tr w:rsidR="003B3425" w:rsidRPr="000C23FE" w14:paraId="3B4C5428" w14:textId="77777777" w:rsidTr="00CB5EB4">
        <w:trPr>
          <w:trHeight w:val="690"/>
        </w:trPr>
        <w:tc>
          <w:tcPr>
            <w:tcW w:w="895" w:type="dxa"/>
          </w:tcPr>
          <w:p w14:paraId="676749E4"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W14</w:t>
            </w:r>
          </w:p>
          <w:p w14:paraId="557F537A" w14:textId="008A9476"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11/27</w:t>
            </w:r>
          </w:p>
        </w:tc>
        <w:tc>
          <w:tcPr>
            <w:tcW w:w="2790" w:type="dxa"/>
          </w:tcPr>
          <w:p w14:paraId="10B25839"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 xml:space="preserve">Final Project: </w:t>
            </w:r>
          </w:p>
          <w:p w14:paraId="24EF4193"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 xml:space="preserve">Formulate Hypotheses </w:t>
            </w:r>
          </w:p>
          <w:p w14:paraId="09B36718" w14:textId="77777777" w:rsidR="003B3425" w:rsidRPr="008333CB" w:rsidRDefault="003B3425" w:rsidP="003B3425">
            <w:pPr>
              <w:rPr>
                <w:rFonts w:ascii="Times New Roman" w:hAnsi="Times New Roman" w:cs="Times New Roman"/>
                <w:sz w:val="20"/>
                <w:szCs w:val="20"/>
              </w:rPr>
            </w:pPr>
            <w:r>
              <w:rPr>
                <w:rFonts w:ascii="Times New Roman" w:hAnsi="Times New Roman" w:cs="Times New Roman"/>
                <w:sz w:val="20"/>
                <w:szCs w:val="20"/>
              </w:rPr>
              <w:t>Data Collection (NHANES)</w:t>
            </w:r>
          </w:p>
        </w:tc>
        <w:tc>
          <w:tcPr>
            <w:tcW w:w="3960" w:type="dxa"/>
            <w:shd w:val="clear" w:color="auto" w:fill="auto"/>
          </w:tcPr>
          <w:p w14:paraId="4286AA28" w14:textId="40265C23" w:rsidR="003B3425" w:rsidRPr="008333CB" w:rsidRDefault="004D1245" w:rsidP="003B3425">
            <w:pPr>
              <w:rPr>
                <w:rFonts w:ascii="Times New Roman" w:hAnsi="Times New Roman" w:cs="Times New Roman"/>
                <w:sz w:val="20"/>
                <w:szCs w:val="20"/>
              </w:rPr>
            </w:pPr>
            <w:r>
              <w:rPr>
                <w:rFonts w:ascii="Times New Roman" w:hAnsi="Times New Roman" w:cs="Times New Roman"/>
                <w:sz w:val="20"/>
                <w:szCs w:val="20"/>
              </w:rPr>
              <w:t>No Assignment</w:t>
            </w:r>
          </w:p>
        </w:tc>
        <w:tc>
          <w:tcPr>
            <w:tcW w:w="1553" w:type="dxa"/>
          </w:tcPr>
          <w:p w14:paraId="433AA157" w14:textId="77777777" w:rsidR="003B3425" w:rsidRPr="008333CB" w:rsidRDefault="003B3425" w:rsidP="003B3425">
            <w:pPr>
              <w:rPr>
                <w:rFonts w:ascii="Times New Roman" w:hAnsi="Times New Roman" w:cs="Times New Roman"/>
                <w:sz w:val="20"/>
                <w:szCs w:val="20"/>
              </w:rPr>
            </w:pPr>
          </w:p>
        </w:tc>
      </w:tr>
      <w:tr w:rsidR="003B3425" w:rsidRPr="000C23FE" w14:paraId="21E04A54" w14:textId="77777777" w:rsidTr="00CB5EB4">
        <w:trPr>
          <w:trHeight w:val="690"/>
        </w:trPr>
        <w:tc>
          <w:tcPr>
            <w:tcW w:w="895" w:type="dxa"/>
          </w:tcPr>
          <w:p w14:paraId="5F6E242B" w14:textId="77777777" w:rsidR="003B3425" w:rsidRDefault="003B3425" w:rsidP="003B3425">
            <w:pPr>
              <w:rPr>
                <w:rFonts w:ascii="Times New Roman" w:hAnsi="Times New Roman" w:cs="Times New Roman"/>
                <w:sz w:val="20"/>
                <w:szCs w:val="20"/>
              </w:rPr>
            </w:pPr>
            <w:r w:rsidRPr="00275F9D">
              <w:rPr>
                <w:rFonts w:ascii="Times New Roman" w:hAnsi="Times New Roman" w:cs="Times New Roman"/>
                <w:sz w:val="20"/>
                <w:szCs w:val="20"/>
              </w:rPr>
              <w:t>W15</w:t>
            </w:r>
          </w:p>
          <w:p w14:paraId="7A455C4B" w14:textId="1F6E7365" w:rsidR="003B3425" w:rsidRPr="00275F9D" w:rsidRDefault="003B3425" w:rsidP="003B3425">
            <w:pPr>
              <w:rPr>
                <w:rFonts w:ascii="Times New Roman" w:hAnsi="Times New Roman" w:cs="Times New Roman"/>
                <w:sz w:val="20"/>
                <w:szCs w:val="20"/>
              </w:rPr>
            </w:pPr>
            <w:r>
              <w:rPr>
                <w:rFonts w:ascii="Times New Roman" w:hAnsi="Times New Roman" w:cs="Times New Roman"/>
                <w:sz w:val="20"/>
                <w:szCs w:val="20"/>
              </w:rPr>
              <w:t>12/4</w:t>
            </w:r>
          </w:p>
        </w:tc>
        <w:tc>
          <w:tcPr>
            <w:tcW w:w="2790" w:type="dxa"/>
          </w:tcPr>
          <w:p w14:paraId="51F29A50"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Final Project:</w:t>
            </w:r>
          </w:p>
          <w:p w14:paraId="6316CCA5" w14:textId="77777777" w:rsidR="003B3425" w:rsidRPr="00275F9D" w:rsidRDefault="003B3425" w:rsidP="003B3425">
            <w:pPr>
              <w:rPr>
                <w:rFonts w:ascii="Times New Roman" w:hAnsi="Times New Roman" w:cs="Times New Roman"/>
                <w:sz w:val="20"/>
                <w:szCs w:val="20"/>
              </w:rPr>
            </w:pPr>
            <w:r>
              <w:rPr>
                <w:rFonts w:ascii="Times New Roman" w:hAnsi="Times New Roman" w:cs="Times New Roman"/>
                <w:sz w:val="20"/>
                <w:szCs w:val="20"/>
              </w:rPr>
              <w:t>Analysis, Methods, Results</w:t>
            </w:r>
          </w:p>
        </w:tc>
        <w:tc>
          <w:tcPr>
            <w:tcW w:w="3960" w:type="dxa"/>
            <w:shd w:val="clear" w:color="auto" w:fill="auto"/>
          </w:tcPr>
          <w:p w14:paraId="7CB5D11F" w14:textId="1AA976C5" w:rsidR="003B3425" w:rsidRPr="00275F9D" w:rsidRDefault="004D1245" w:rsidP="00CB5EB4">
            <w:pPr>
              <w:rPr>
                <w:rFonts w:ascii="Times New Roman" w:hAnsi="Times New Roman" w:cs="Times New Roman"/>
                <w:sz w:val="20"/>
                <w:szCs w:val="20"/>
              </w:rPr>
            </w:pPr>
            <w:r>
              <w:rPr>
                <w:rFonts w:ascii="Times New Roman" w:hAnsi="Times New Roman" w:cs="Times New Roman"/>
                <w:sz w:val="20"/>
                <w:szCs w:val="20"/>
              </w:rPr>
              <w:t>No Assignment</w:t>
            </w:r>
          </w:p>
        </w:tc>
        <w:tc>
          <w:tcPr>
            <w:tcW w:w="1553" w:type="dxa"/>
          </w:tcPr>
          <w:p w14:paraId="662483C7" w14:textId="77777777" w:rsidR="003B3425" w:rsidRPr="008333CB" w:rsidRDefault="003B3425" w:rsidP="003B3425">
            <w:pPr>
              <w:rPr>
                <w:rFonts w:ascii="Times New Roman" w:hAnsi="Times New Roman" w:cs="Times New Roman"/>
                <w:sz w:val="20"/>
                <w:szCs w:val="20"/>
              </w:rPr>
            </w:pPr>
          </w:p>
        </w:tc>
      </w:tr>
      <w:tr w:rsidR="003B3425" w:rsidRPr="000C23FE" w14:paraId="51B74565" w14:textId="77777777" w:rsidTr="00CB5EB4">
        <w:trPr>
          <w:trHeight w:val="690"/>
        </w:trPr>
        <w:tc>
          <w:tcPr>
            <w:tcW w:w="895" w:type="dxa"/>
          </w:tcPr>
          <w:p w14:paraId="6B4DAC9A"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W16</w:t>
            </w:r>
          </w:p>
          <w:p w14:paraId="3490349C" w14:textId="1DE371A7" w:rsidR="003B3425" w:rsidRPr="00275F9D" w:rsidRDefault="003B3425" w:rsidP="003B3425">
            <w:pPr>
              <w:rPr>
                <w:rFonts w:ascii="Times New Roman" w:hAnsi="Times New Roman" w:cs="Times New Roman"/>
                <w:sz w:val="20"/>
                <w:szCs w:val="20"/>
              </w:rPr>
            </w:pPr>
            <w:r>
              <w:rPr>
                <w:rFonts w:ascii="Times New Roman" w:hAnsi="Times New Roman" w:cs="Times New Roman"/>
                <w:sz w:val="20"/>
                <w:szCs w:val="20"/>
              </w:rPr>
              <w:t>12/11</w:t>
            </w:r>
          </w:p>
        </w:tc>
        <w:tc>
          <w:tcPr>
            <w:tcW w:w="2790" w:type="dxa"/>
          </w:tcPr>
          <w:p w14:paraId="1B3F1213" w14:textId="77777777" w:rsidR="003B3425" w:rsidRDefault="003B3425" w:rsidP="003B3425">
            <w:pPr>
              <w:rPr>
                <w:rFonts w:ascii="Times New Roman" w:hAnsi="Times New Roman" w:cs="Times New Roman"/>
                <w:sz w:val="20"/>
                <w:szCs w:val="20"/>
              </w:rPr>
            </w:pPr>
            <w:r>
              <w:rPr>
                <w:rFonts w:ascii="Times New Roman" w:hAnsi="Times New Roman" w:cs="Times New Roman"/>
                <w:sz w:val="20"/>
                <w:szCs w:val="20"/>
              </w:rPr>
              <w:t>Final Project:</w:t>
            </w:r>
          </w:p>
          <w:p w14:paraId="5DA52EBA" w14:textId="77777777" w:rsidR="003B3425" w:rsidRPr="00275F9D" w:rsidRDefault="003B3425" w:rsidP="003B3425">
            <w:pPr>
              <w:rPr>
                <w:rFonts w:ascii="Times New Roman" w:hAnsi="Times New Roman" w:cs="Times New Roman"/>
                <w:sz w:val="20"/>
                <w:szCs w:val="20"/>
              </w:rPr>
            </w:pPr>
            <w:r>
              <w:rPr>
                <w:rFonts w:ascii="Times New Roman" w:hAnsi="Times New Roman" w:cs="Times New Roman"/>
                <w:sz w:val="20"/>
                <w:szCs w:val="20"/>
              </w:rPr>
              <w:t>Presentation</w:t>
            </w:r>
          </w:p>
        </w:tc>
        <w:tc>
          <w:tcPr>
            <w:tcW w:w="3960" w:type="dxa"/>
            <w:shd w:val="clear" w:color="auto" w:fill="auto"/>
          </w:tcPr>
          <w:p w14:paraId="24FE8EE2" w14:textId="77777777" w:rsidR="003B3425" w:rsidRPr="00275F9D" w:rsidRDefault="003B3425" w:rsidP="003B3425">
            <w:pPr>
              <w:ind w:left="60"/>
              <w:rPr>
                <w:rFonts w:ascii="Times New Roman" w:hAnsi="Times New Roman" w:cs="Times New Roman"/>
                <w:sz w:val="20"/>
                <w:szCs w:val="20"/>
              </w:rPr>
            </w:pPr>
          </w:p>
        </w:tc>
        <w:tc>
          <w:tcPr>
            <w:tcW w:w="1553" w:type="dxa"/>
          </w:tcPr>
          <w:p w14:paraId="4392ABD6" w14:textId="77777777" w:rsidR="003B3425" w:rsidRDefault="00CB5EB4" w:rsidP="003B3425">
            <w:pPr>
              <w:rPr>
                <w:rFonts w:ascii="Times New Roman" w:hAnsi="Times New Roman" w:cs="Times New Roman"/>
                <w:sz w:val="20"/>
                <w:szCs w:val="20"/>
              </w:rPr>
            </w:pPr>
            <w:r>
              <w:rPr>
                <w:rFonts w:ascii="Times New Roman" w:hAnsi="Times New Roman" w:cs="Times New Roman"/>
                <w:sz w:val="20"/>
                <w:szCs w:val="20"/>
              </w:rPr>
              <w:t>Presentation due</w:t>
            </w:r>
          </w:p>
          <w:p w14:paraId="54BC2A80" w14:textId="1213D86A" w:rsidR="00CB5EB4" w:rsidRPr="008333CB" w:rsidRDefault="00CB5EB4" w:rsidP="003B3425">
            <w:pPr>
              <w:rPr>
                <w:rFonts w:ascii="Times New Roman" w:hAnsi="Times New Roman" w:cs="Times New Roman"/>
                <w:sz w:val="20"/>
                <w:szCs w:val="20"/>
              </w:rPr>
            </w:pPr>
            <w:r>
              <w:rPr>
                <w:rFonts w:ascii="Times New Roman" w:hAnsi="Times New Roman" w:cs="Times New Roman"/>
                <w:sz w:val="20"/>
                <w:szCs w:val="20"/>
              </w:rPr>
              <w:t>Dec 11</w:t>
            </w:r>
          </w:p>
        </w:tc>
      </w:tr>
    </w:tbl>
    <w:p w14:paraId="7EEE05CF" w14:textId="77777777" w:rsidR="008333CB" w:rsidRDefault="008333CB">
      <w:pPr>
        <w:rPr>
          <w:rFonts w:ascii="Calibri" w:hAnsi="Calibri" w:cs="Book Antiqua"/>
          <w:b/>
          <w:sz w:val="22"/>
        </w:rPr>
      </w:pPr>
      <w:r>
        <w:rPr>
          <w:rFonts w:ascii="Calibri" w:hAnsi="Calibri" w:cs="Book Antiqua"/>
          <w:b/>
          <w:sz w:val="22"/>
        </w:rPr>
        <w:br w:type="page"/>
      </w:r>
    </w:p>
    <w:p w14:paraId="0C61D967" w14:textId="77777777" w:rsidR="008333CB" w:rsidRPr="006D39EE" w:rsidRDefault="008333CB" w:rsidP="008333CB">
      <w:pPr>
        <w:outlineLvl w:val="0"/>
        <w:rPr>
          <w:rFonts w:ascii="Calibri" w:hAnsi="Calibri"/>
        </w:rPr>
      </w:pPr>
      <w:r w:rsidRPr="006D39EE">
        <w:rPr>
          <w:rFonts w:ascii="Calibri" w:hAnsi="Calibri" w:cs="Book Antiqua"/>
          <w:b/>
          <w:sz w:val="22"/>
        </w:rPr>
        <w:lastRenderedPageBreak/>
        <w:t>Disability Statement</w:t>
      </w:r>
    </w:p>
    <w:p w14:paraId="20DDF9FE" w14:textId="77777777" w:rsidR="008333CB" w:rsidRPr="006D39EE" w:rsidRDefault="008333CB" w:rsidP="008333CB">
      <w:pPr>
        <w:rPr>
          <w:rFonts w:ascii="Calibri" w:hAnsi="Calibri"/>
        </w:rPr>
      </w:pPr>
      <w:r w:rsidRPr="006D39EE">
        <w:rPr>
          <w:rFonts w:ascii="Calibri" w:hAnsi="Calibri" w:cs="Book Antiqua"/>
          <w:sz w:val="22"/>
        </w:rPr>
        <w:t>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w:t>
      </w:r>
    </w:p>
    <w:p w14:paraId="7ECC5A3D" w14:textId="77777777" w:rsidR="008333CB" w:rsidRPr="006D39EE" w:rsidRDefault="008333CB" w:rsidP="008333CB">
      <w:pPr>
        <w:rPr>
          <w:rFonts w:ascii="Calibri" w:hAnsi="Calibri"/>
        </w:rPr>
      </w:pPr>
    </w:p>
    <w:p w14:paraId="00AED59E" w14:textId="77777777" w:rsidR="008333CB" w:rsidRPr="006D39EE" w:rsidRDefault="008333CB" w:rsidP="008333CB">
      <w:pPr>
        <w:outlineLvl w:val="0"/>
        <w:rPr>
          <w:rFonts w:ascii="Calibri" w:hAnsi="Calibri"/>
        </w:rPr>
      </w:pPr>
      <w:r w:rsidRPr="006D39EE">
        <w:rPr>
          <w:rFonts w:ascii="Calibri" w:hAnsi="Calibri" w:cs="Book Antiqua"/>
          <w:b/>
          <w:sz w:val="22"/>
        </w:rPr>
        <w:t>Honor Code</w:t>
      </w:r>
    </w:p>
    <w:p w14:paraId="4E45C0D3" w14:textId="77777777" w:rsidR="008333CB" w:rsidRPr="006D39EE" w:rsidRDefault="008333CB" w:rsidP="008333CB">
      <w:pPr>
        <w:rPr>
          <w:rFonts w:ascii="Calibri" w:hAnsi="Calibri"/>
        </w:rPr>
      </w:pPr>
      <w:r w:rsidRPr="006D39EE">
        <w:rPr>
          <w:rFonts w:ascii="Calibri" w:hAnsi="Calibri" w:cs="Book Antiqua"/>
          <w:sz w:val="22"/>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650341DB" w14:textId="77777777" w:rsidR="008333CB" w:rsidRPr="006D39EE" w:rsidRDefault="008333CB" w:rsidP="008333CB">
      <w:pPr>
        <w:rPr>
          <w:rFonts w:ascii="Calibri" w:hAnsi="Calibri"/>
        </w:rPr>
      </w:pPr>
      <w:r w:rsidRPr="006D39EE">
        <w:rPr>
          <w:rFonts w:ascii="Calibri" w:hAnsi="Calibri" w:cs="Book Antiqua"/>
          <w:sz w:val="22"/>
        </w:rPr>
        <w:t> </w:t>
      </w:r>
    </w:p>
    <w:p w14:paraId="490266BE" w14:textId="77777777" w:rsidR="008333CB" w:rsidRDefault="008333CB" w:rsidP="008333CB">
      <w:pPr>
        <w:rPr>
          <w:rFonts w:ascii="Calibri" w:hAnsi="Calibri" w:cs="Book Antiqua"/>
          <w:sz w:val="22"/>
        </w:rPr>
      </w:pPr>
      <w:r w:rsidRPr="006D39EE">
        <w:rPr>
          <w:rFonts w:ascii="Calibri" w:hAnsi="Calibri" w:cs="Book Antiqua"/>
          <w:sz w:val="22"/>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14:paraId="7C2C6E59" w14:textId="77777777" w:rsidR="008333CB" w:rsidRPr="006D39EE" w:rsidRDefault="008333CB" w:rsidP="008333CB">
      <w:pPr>
        <w:rPr>
          <w:rFonts w:ascii="Calibri" w:hAnsi="Calibri"/>
        </w:rPr>
      </w:pPr>
    </w:p>
    <w:p w14:paraId="4F9238AD" w14:textId="77777777" w:rsidR="008333CB" w:rsidRDefault="008333CB" w:rsidP="008333CB">
      <w:pPr>
        <w:rPr>
          <w:rFonts w:ascii="Calibri" w:hAnsi="Calibri" w:cs="Book Antiqua"/>
          <w:sz w:val="22"/>
        </w:rPr>
      </w:pPr>
      <w:r w:rsidRPr="006D39EE">
        <w:rPr>
          <w:rFonts w:ascii="Calibri" w:hAnsi="Calibri" w:cs="Book Antiqua"/>
          <w:sz w:val="22"/>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14:paraId="379537DD" w14:textId="77777777" w:rsidR="008333CB" w:rsidRPr="006D39EE" w:rsidRDefault="008333CB" w:rsidP="008333CB">
      <w:pPr>
        <w:rPr>
          <w:rFonts w:ascii="Calibri" w:hAnsi="Calibri"/>
        </w:rPr>
      </w:pPr>
    </w:p>
    <w:p w14:paraId="728CEC27" w14:textId="77777777" w:rsidR="008333CB" w:rsidRDefault="008333CB" w:rsidP="008333CB">
      <w:pPr>
        <w:rPr>
          <w:rFonts w:ascii="Calibri" w:hAnsi="Calibri" w:cs="Book Antiqua"/>
          <w:sz w:val="22"/>
        </w:rPr>
      </w:pPr>
      <w:r w:rsidRPr="006D39EE">
        <w:rPr>
          <w:rFonts w:ascii="Calibri" w:hAnsi="Calibri" w:cs="Book Antiqua"/>
          <w:sz w:val="22"/>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234C9054" w14:textId="77777777" w:rsidR="008333CB" w:rsidRPr="006D39EE" w:rsidRDefault="008333CB" w:rsidP="008333CB">
      <w:pPr>
        <w:rPr>
          <w:rFonts w:ascii="Calibri" w:hAnsi="Calibri"/>
        </w:rPr>
      </w:pPr>
    </w:p>
    <w:p w14:paraId="4B49993E" w14:textId="77777777" w:rsidR="008333CB" w:rsidRPr="006D39EE" w:rsidRDefault="008333CB" w:rsidP="008333CB">
      <w:pPr>
        <w:rPr>
          <w:rFonts w:ascii="Calibri" w:hAnsi="Calibri"/>
        </w:rPr>
      </w:pPr>
      <w:r w:rsidRPr="006D39EE">
        <w:rPr>
          <w:rFonts w:ascii="Calibri" w:hAnsi="Calibri" w:cs="Book Antiqua"/>
          <w:sz w:val="22"/>
        </w:rPr>
        <w:t>THE PLEDGE FOR STUDENTS</w:t>
      </w:r>
    </w:p>
    <w:p w14:paraId="6188B83D" w14:textId="77777777" w:rsidR="008333CB" w:rsidRDefault="008333CB" w:rsidP="008333CB">
      <w:pPr>
        <w:rPr>
          <w:rFonts w:ascii="Calibri" w:hAnsi="Calibri" w:cs="Book Antiqua"/>
          <w:sz w:val="22"/>
        </w:rPr>
      </w:pPr>
      <w:r w:rsidRPr="006D39EE">
        <w:rPr>
          <w:rFonts w:ascii="Calibri" w:hAnsi="Calibri" w:cs="Book Antiqua"/>
          <w:sz w:val="22"/>
        </w:rPr>
        <w:t>Students at our University recognize that, to insure honest conduct, more is needed than an expectation of academic honesty, and we therefore adopt the practice of affixing the following pledge of honesty to the work we submit for evaluation</w:t>
      </w:r>
    </w:p>
    <w:p w14:paraId="5510D865" w14:textId="77777777" w:rsidR="008333CB" w:rsidRPr="006D39EE" w:rsidRDefault="008333CB" w:rsidP="008333CB">
      <w:pPr>
        <w:rPr>
          <w:rFonts w:ascii="Calibri" w:hAnsi="Calibri"/>
        </w:rPr>
      </w:pPr>
    </w:p>
    <w:p w14:paraId="024A8B8A" w14:textId="77777777" w:rsidR="008333CB" w:rsidRPr="006D39EE" w:rsidRDefault="008333CB" w:rsidP="008333CB">
      <w:pPr>
        <w:rPr>
          <w:rFonts w:ascii="Calibri" w:hAnsi="Calibri"/>
        </w:rPr>
      </w:pPr>
      <w:r w:rsidRPr="006D39EE">
        <w:rPr>
          <w:rFonts w:ascii="Calibri" w:hAnsi="Calibri" w:cs="Book Antiqua"/>
          <w:sz w:val="22"/>
        </w:rPr>
        <w:t>THE PLEDGE FOR FACULTY AND ADMINISTRATION</w:t>
      </w:r>
    </w:p>
    <w:p w14:paraId="00D7CF61" w14:textId="77777777" w:rsidR="008333CB" w:rsidRDefault="008333CB" w:rsidP="008333CB">
      <w:pPr>
        <w:rPr>
          <w:rFonts w:ascii="Calibri" w:hAnsi="Calibri" w:cs="Book Antiqua"/>
          <w:sz w:val="22"/>
        </w:rPr>
      </w:pPr>
      <w:r w:rsidRPr="006D39EE">
        <w:rPr>
          <w:rFonts w:ascii="Calibri" w:hAnsi="Calibri" w:cs="Book Antiqua"/>
          <w:sz w:val="22"/>
        </w:rPr>
        <w:t>Faculty at our University recognize that the students have rights when accused of academic dishonesty and will inform the accused of their rights of appeal laid out in the student handbook and inform them of the process that will take place.</w:t>
      </w:r>
    </w:p>
    <w:p w14:paraId="723B7017" w14:textId="77777777" w:rsidR="008333CB" w:rsidRPr="006D39EE" w:rsidRDefault="008333CB" w:rsidP="008333CB">
      <w:pPr>
        <w:rPr>
          <w:rFonts w:ascii="Calibri" w:hAnsi="Calibri"/>
        </w:rPr>
      </w:pPr>
    </w:p>
    <w:p w14:paraId="6D480780" w14:textId="77777777" w:rsidR="008333CB" w:rsidRPr="006D39EE" w:rsidRDefault="008333CB" w:rsidP="008333CB">
      <w:pPr>
        <w:outlineLvl w:val="0"/>
        <w:rPr>
          <w:rFonts w:ascii="Calibri" w:hAnsi="Calibri"/>
        </w:rPr>
      </w:pPr>
      <w:r w:rsidRPr="006D39EE">
        <w:rPr>
          <w:rFonts w:ascii="Calibri" w:hAnsi="Calibri" w:cs="Book Antiqua"/>
          <w:sz w:val="22"/>
        </w:rPr>
        <w:t>ADDRESSING ACTS OF DISHONESTY</w:t>
      </w:r>
    </w:p>
    <w:p w14:paraId="7F54AEE9" w14:textId="77777777" w:rsidR="008333CB" w:rsidRPr="006D39EE" w:rsidRDefault="008333CB" w:rsidP="008333CB">
      <w:pPr>
        <w:rPr>
          <w:rFonts w:ascii="Calibri" w:hAnsi="Calibri"/>
        </w:rPr>
      </w:pPr>
      <w:r w:rsidRPr="006D39EE">
        <w:rPr>
          <w:rFonts w:ascii="Calibri" w:hAnsi="Calibri" w:cs="Book Antiqua"/>
          <w:sz w:val="22"/>
        </w:rP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p>
    <w:p w14:paraId="6EC712C2" w14:textId="77777777" w:rsidR="00A426F1" w:rsidRDefault="00A426F1" w:rsidP="00A426F1"/>
    <w:sectPr w:rsidR="00A426F1" w:rsidSect="002E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1F07"/>
    <w:multiLevelType w:val="hybridMultilevel"/>
    <w:tmpl w:val="1C928F0C"/>
    <w:lvl w:ilvl="0" w:tplc="232A531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BA5A4E"/>
    <w:multiLevelType w:val="hybridMultilevel"/>
    <w:tmpl w:val="6368131A"/>
    <w:lvl w:ilvl="0" w:tplc="232A5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F2DF6"/>
    <w:multiLevelType w:val="hybridMultilevel"/>
    <w:tmpl w:val="F64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F1"/>
    <w:rsid w:val="00010D88"/>
    <w:rsid w:val="00042CFA"/>
    <w:rsid w:val="000E03A7"/>
    <w:rsid w:val="00100842"/>
    <w:rsid w:val="002544FA"/>
    <w:rsid w:val="00275F9D"/>
    <w:rsid w:val="002B7335"/>
    <w:rsid w:val="002E13FA"/>
    <w:rsid w:val="003B3425"/>
    <w:rsid w:val="003D7ABB"/>
    <w:rsid w:val="004136F2"/>
    <w:rsid w:val="004608C9"/>
    <w:rsid w:val="004D1245"/>
    <w:rsid w:val="0057527D"/>
    <w:rsid w:val="00671A9A"/>
    <w:rsid w:val="00710C74"/>
    <w:rsid w:val="00814105"/>
    <w:rsid w:val="00816FB6"/>
    <w:rsid w:val="008333CB"/>
    <w:rsid w:val="00866D8F"/>
    <w:rsid w:val="009111E2"/>
    <w:rsid w:val="00945C77"/>
    <w:rsid w:val="00A426F1"/>
    <w:rsid w:val="00A939D7"/>
    <w:rsid w:val="00C1664C"/>
    <w:rsid w:val="00C729CA"/>
    <w:rsid w:val="00CB5EB4"/>
    <w:rsid w:val="00CD24BC"/>
    <w:rsid w:val="00CF012B"/>
    <w:rsid w:val="00E217DA"/>
    <w:rsid w:val="00E6273B"/>
    <w:rsid w:val="00F6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A8C2"/>
  <w15:chartTrackingRefBased/>
  <w15:docId w15:val="{3E324485-CD0B-C248-8F8D-9CF96BD5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CB"/>
    <w:rPr>
      <w:color w:val="0563C1" w:themeColor="hyperlink"/>
      <w:u w:val="single"/>
    </w:rPr>
  </w:style>
  <w:style w:type="character" w:styleId="UnresolvedMention">
    <w:name w:val="Unresolved Mention"/>
    <w:basedOn w:val="DefaultParagraphFont"/>
    <w:uiPriority w:val="99"/>
    <w:semiHidden/>
    <w:unhideWhenUsed/>
    <w:rsid w:val="008333CB"/>
    <w:rPr>
      <w:color w:val="605E5C"/>
      <w:shd w:val="clear" w:color="auto" w:fill="E1DFDD"/>
    </w:rPr>
  </w:style>
  <w:style w:type="paragraph" w:styleId="NormalWeb">
    <w:name w:val="Normal (Web)"/>
    <w:basedOn w:val="Normal"/>
    <w:uiPriority w:val="99"/>
    <w:semiHidden/>
    <w:unhideWhenUsed/>
    <w:rsid w:val="003D7A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1077">
      <w:bodyDiv w:val="1"/>
      <w:marLeft w:val="0"/>
      <w:marRight w:val="0"/>
      <w:marTop w:val="0"/>
      <w:marBottom w:val="0"/>
      <w:divBdr>
        <w:top w:val="none" w:sz="0" w:space="0" w:color="auto"/>
        <w:left w:val="none" w:sz="0" w:space="0" w:color="auto"/>
        <w:bottom w:val="none" w:sz="0" w:space="0" w:color="auto"/>
        <w:right w:val="none" w:sz="0" w:space="0" w:color="auto"/>
      </w:divBdr>
      <w:divsChild>
        <w:div w:id="161817022">
          <w:marLeft w:val="0"/>
          <w:marRight w:val="0"/>
          <w:marTop w:val="0"/>
          <w:marBottom w:val="0"/>
          <w:divBdr>
            <w:top w:val="none" w:sz="0" w:space="0" w:color="auto"/>
            <w:left w:val="none" w:sz="0" w:space="0" w:color="auto"/>
            <w:bottom w:val="none" w:sz="0" w:space="0" w:color="auto"/>
            <w:right w:val="none" w:sz="0" w:space="0" w:color="auto"/>
          </w:divBdr>
          <w:divsChild>
            <w:div w:id="361052414">
              <w:marLeft w:val="0"/>
              <w:marRight w:val="0"/>
              <w:marTop w:val="0"/>
              <w:marBottom w:val="0"/>
              <w:divBdr>
                <w:top w:val="none" w:sz="0" w:space="0" w:color="auto"/>
                <w:left w:val="none" w:sz="0" w:space="0" w:color="auto"/>
                <w:bottom w:val="none" w:sz="0" w:space="0" w:color="auto"/>
                <w:right w:val="none" w:sz="0" w:space="0" w:color="auto"/>
              </w:divBdr>
              <w:divsChild>
                <w:div w:id="1354575228">
                  <w:marLeft w:val="0"/>
                  <w:marRight w:val="0"/>
                  <w:marTop w:val="0"/>
                  <w:marBottom w:val="0"/>
                  <w:divBdr>
                    <w:top w:val="none" w:sz="0" w:space="0" w:color="auto"/>
                    <w:left w:val="none" w:sz="0" w:space="0" w:color="auto"/>
                    <w:bottom w:val="none" w:sz="0" w:space="0" w:color="auto"/>
                    <w:right w:val="none" w:sz="0" w:space="0" w:color="auto"/>
                  </w:divBdr>
                  <w:divsChild>
                    <w:div w:id="435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4678">
      <w:bodyDiv w:val="1"/>
      <w:marLeft w:val="0"/>
      <w:marRight w:val="0"/>
      <w:marTop w:val="0"/>
      <w:marBottom w:val="0"/>
      <w:divBdr>
        <w:top w:val="none" w:sz="0" w:space="0" w:color="auto"/>
        <w:left w:val="none" w:sz="0" w:space="0" w:color="auto"/>
        <w:bottom w:val="none" w:sz="0" w:space="0" w:color="auto"/>
        <w:right w:val="none" w:sz="0" w:space="0" w:color="auto"/>
      </w:divBdr>
      <w:divsChild>
        <w:div w:id="1783694012">
          <w:marLeft w:val="0"/>
          <w:marRight w:val="0"/>
          <w:marTop w:val="0"/>
          <w:marBottom w:val="0"/>
          <w:divBdr>
            <w:top w:val="none" w:sz="0" w:space="0" w:color="auto"/>
            <w:left w:val="none" w:sz="0" w:space="0" w:color="auto"/>
            <w:bottom w:val="none" w:sz="0" w:space="0" w:color="auto"/>
            <w:right w:val="none" w:sz="0" w:space="0" w:color="auto"/>
          </w:divBdr>
          <w:divsChild>
            <w:div w:id="1245147130">
              <w:marLeft w:val="0"/>
              <w:marRight w:val="0"/>
              <w:marTop w:val="0"/>
              <w:marBottom w:val="0"/>
              <w:divBdr>
                <w:top w:val="none" w:sz="0" w:space="0" w:color="auto"/>
                <w:left w:val="none" w:sz="0" w:space="0" w:color="auto"/>
                <w:bottom w:val="none" w:sz="0" w:space="0" w:color="auto"/>
                <w:right w:val="none" w:sz="0" w:space="0" w:color="auto"/>
              </w:divBdr>
              <w:divsChild>
                <w:div w:id="930312071">
                  <w:marLeft w:val="0"/>
                  <w:marRight w:val="0"/>
                  <w:marTop w:val="0"/>
                  <w:marBottom w:val="0"/>
                  <w:divBdr>
                    <w:top w:val="none" w:sz="0" w:space="0" w:color="auto"/>
                    <w:left w:val="none" w:sz="0" w:space="0" w:color="auto"/>
                    <w:bottom w:val="none" w:sz="0" w:space="0" w:color="auto"/>
                    <w:right w:val="none" w:sz="0" w:space="0" w:color="auto"/>
                  </w:divBdr>
                  <w:divsChild>
                    <w:div w:id="137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44@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Howard</dc:creator>
  <cp:keywords/>
  <dc:description/>
  <cp:lastModifiedBy>Pollok, Sarah E</cp:lastModifiedBy>
  <cp:revision>2</cp:revision>
  <dcterms:created xsi:type="dcterms:W3CDTF">2018-08-31T18:19:00Z</dcterms:created>
  <dcterms:modified xsi:type="dcterms:W3CDTF">2018-08-31T18:19:00Z</dcterms:modified>
</cp:coreProperties>
</file>