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D021" w14:textId="77777777" w:rsidR="00A371E5" w:rsidRDefault="00A371E5">
      <w:pPr>
        <w:pStyle w:val="Heading2"/>
        <w:tabs>
          <w:tab w:val="left" w:pos="57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3A5322" w14:textId="77777777" w:rsidR="00A371E5" w:rsidRPr="00C456D1" w:rsidRDefault="00A371E5">
      <w:pPr>
        <w:pStyle w:val="Heading2"/>
        <w:tabs>
          <w:tab w:val="left" w:pos="57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D9434B0" w14:textId="77777777" w:rsidR="00A371E5" w:rsidRPr="00C456D1" w:rsidRDefault="00A371E5">
      <w:pPr>
        <w:pStyle w:val="Heading2"/>
        <w:tabs>
          <w:tab w:val="left" w:pos="57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B62F29" w14:textId="77777777" w:rsidR="00A371E5" w:rsidRPr="00C456D1" w:rsidRDefault="002F4818" w:rsidP="008A5090">
      <w:pPr>
        <w:pStyle w:val="Heading2"/>
        <w:tabs>
          <w:tab w:val="left" w:pos="5040"/>
          <w:tab w:val="left" w:pos="57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Years of Se</w:t>
      </w:r>
      <w:r w:rsidR="008A5090">
        <w:rPr>
          <w:rFonts w:ascii="Arial" w:hAnsi="Arial" w:cs="Arial"/>
          <w:sz w:val="24"/>
          <w:szCs w:val="24"/>
        </w:rPr>
        <w:t>rvice Awards and Retired</w:t>
      </w:r>
      <w:r w:rsidRPr="00C456D1">
        <w:rPr>
          <w:rFonts w:ascii="Arial" w:hAnsi="Arial" w:cs="Arial"/>
          <w:sz w:val="24"/>
          <w:szCs w:val="24"/>
        </w:rPr>
        <w:tab/>
        <w:t>UPPS No. 04.04.54</w:t>
      </w:r>
    </w:p>
    <w:p w14:paraId="6D3C0EF5" w14:textId="479AAE7D" w:rsidR="00A371E5" w:rsidRDefault="008A5090" w:rsidP="008A5090">
      <w:pPr>
        <w:pStyle w:val="Heading2"/>
        <w:tabs>
          <w:tab w:val="left" w:pos="5040"/>
        </w:tabs>
        <w:spacing w:before="0" w:beforeAutospacing="0" w:after="0" w:afterAutospacing="0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2F4818" w:rsidRPr="00C456D1">
        <w:rPr>
          <w:rFonts w:ascii="Arial" w:hAnsi="Arial" w:cs="Arial"/>
          <w:sz w:val="24"/>
          <w:szCs w:val="24"/>
        </w:rPr>
        <w:t>and Staff Event</w:t>
      </w:r>
      <w:r w:rsidR="00574478" w:rsidRPr="00C456D1">
        <w:rPr>
          <w:rFonts w:ascii="Arial" w:hAnsi="Arial" w:cs="Arial"/>
          <w:sz w:val="24"/>
          <w:szCs w:val="24"/>
        </w:rPr>
        <w:t>s</w:t>
      </w:r>
      <w:r w:rsidR="002F4818" w:rsidRPr="00C456D1">
        <w:rPr>
          <w:rFonts w:ascii="Arial" w:hAnsi="Arial" w:cs="Arial"/>
          <w:sz w:val="24"/>
          <w:szCs w:val="24"/>
        </w:rPr>
        <w:tab/>
        <w:t xml:space="preserve">Issue No. </w:t>
      </w:r>
      <w:r w:rsidR="007060E3">
        <w:rPr>
          <w:rFonts w:ascii="Arial" w:hAnsi="Arial" w:cs="Arial"/>
          <w:sz w:val="24"/>
          <w:szCs w:val="24"/>
        </w:rPr>
        <w:t>5</w:t>
      </w:r>
      <w:r w:rsidR="002F4818" w:rsidRPr="00C456D1">
        <w:rPr>
          <w:rFonts w:ascii="Arial" w:hAnsi="Arial" w:cs="Arial"/>
          <w:sz w:val="24"/>
          <w:szCs w:val="24"/>
        </w:rPr>
        <w:br/>
        <w:t xml:space="preserve">Effective Date: </w:t>
      </w:r>
      <w:r w:rsidR="007060E3">
        <w:rPr>
          <w:rFonts w:ascii="Arial" w:hAnsi="Arial" w:cs="Arial"/>
          <w:sz w:val="24"/>
          <w:szCs w:val="24"/>
        </w:rPr>
        <w:t>06/17/2019</w:t>
      </w:r>
      <w:r>
        <w:rPr>
          <w:rFonts w:ascii="Arial" w:hAnsi="Arial" w:cs="Arial"/>
          <w:sz w:val="24"/>
          <w:szCs w:val="24"/>
        </w:rPr>
        <w:br/>
        <w:t>Next Review Date: 06/01/20</w:t>
      </w:r>
      <w:r w:rsidR="007060E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(E5Y)</w:t>
      </w:r>
    </w:p>
    <w:p w14:paraId="4333F5E4" w14:textId="70138515" w:rsidR="007060E3" w:rsidRPr="00C456D1" w:rsidRDefault="008A5090" w:rsidP="001E7822">
      <w:pPr>
        <w:pStyle w:val="Heading2"/>
        <w:tabs>
          <w:tab w:val="left" w:pos="5040"/>
        </w:tabs>
        <w:spacing w:before="0" w:beforeAutospacing="0" w:after="0" w:afterAutospacing="0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Sr. Reviewer: Special Assistant to the President</w:t>
      </w:r>
    </w:p>
    <w:p w14:paraId="6A2CF79A" w14:textId="77777777" w:rsidR="00A371E5" w:rsidRPr="00C456D1" w:rsidRDefault="00A371E5" w:rsidP="00C456D1">
      <w:pPr>
        <w:rPr>
          <w:rFonts w:ascii="Arial" w:hAnsi="Arial" w:cs="Arial"/>
          <w:b/>
        </w:rPr>
      </w:pPr>
    </w:p>
    <w:p w14:paraId="5A23BCA4" w14:textId="77777777" w:rsidR="00C456D1" w:rsidRPr="00C456D1" w:rsidRDefault="00C456D1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08B66C" w14:textId="77777777" w:rsidR="00A371E5" w:rsidRPr="00C456D1" w:rsidRDefault="002F4818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01.</w:t>
      </w:r>
      <w:r w:rsidRPr="00C456D1">
        <w:rPr>
          <w:rFonts w:ascii="Arial" w:hAnsi="Arial" w:cs="Arial"/>
          <w:sz w:val="24"/>
          <w:szCs w:val="24"/>
        </w:rPr>
        <w:tab/>
        <w:t>POLICY STATEMENTS</w:t>
      </w:r>
    </w:p>
    <w:p w14:paraId="714B14B7" w14:textId="77777777" w:rsidR="00C456D1" w:rsidRPr="00C456D1" w:rsidRDefault="00C456D1" w:rsidP="00C456D1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8669542" w14:textId="1424CF86" w:rsidR="00A371E5" w:rsidRPr="00C456D1" w:rsidRDefault="002F4818" w:rsidP="00C456D1">
      <w:pPr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01.01</w:t>
      </w:r>
      <w:r w:rsidRPr="00C456D1">
        <w:rPr>
          <w:rFonts w:ascii="Arial" w:hAnsi="Arial" w:cs="Arial"/>
        </w:rPr>
        <w:tab/>
        <w:t>Texas State</w:t>
      </w:r>
      <w:r w:rsidR="004B029A">
        <w:rPr>
          <w:rFonts w:ascii="Arial" w:hAnsi="Arial" w:cs="Arial"/>
        </w:rPr>
        <w:t xml:space="preserve"> University</w:t>
      </w:r>
      <w:r w:rsidRPr="00C456D1">
        <w:rPr>
          <w:rFonts w:ascii="Arial" w:hAnsi="Arial" w:cs="Arial"/>
        </w:rPr>
        <w:t xml:space="preserve"> is committed to recognizing employees who have served 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over an extended period of time or who have retired from 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="007060E3">
        <w:rPr>
          <w:rFonts w:ascii="Arial" w:hAnsi="Arial" w:cs="Arial"/>
        </w:rPr>
        <w:t>,</w:t>
      </w:r>
      <w:r w:rsidRPr="00C456D1">
        <w:rPr>
          <w:rFonts w:ascii="Arial" w:hAnsi="Arial" w:cs="Arial"/>
        </w:rPr>
        <w:t xml:space="preserve"> by providing appropriate public congratulations for that service. </w:t>
      </w:r>
    </w:p>
    <w:p w14:paraId="4278EAA8" w14:textId="77777777" w:rsidR="00A371E5" w:rsidRPr="00C456D1" w:rsidRDefault="00A371E5" w:rsidP="00C456D1">
      <w:pPr>
        <w:ind w:left="1440" w:hanging="720"/>
        <w:rPr>
          <w:rFonts w:ascii="Arial" w:hAnsi="Arial" w:cs="Arial"/>
        </w:rPr>
      </w:pPr>
    </w:p>
    <w:p w14:paraId="33CEF52A" w14:textId="522459D5" w:rsidR="00A371E5" w:rsidRPr="00C456D1" w:rsidRDefault="002F4818" w:rsidP="00C456D1">
      <w:pPr>
        <w:ind w:left="1440" w:hanging="720"/>
        <w:rPr>
          <w:rFonts w:ascii="Arial" w:hAnsi="Arial" w:cs="Arial"/>
          <w:caps/>
        </w:rPr>
      </w:pPr>
      <w:r w:rsidRPr="00C456D1">
        <w:rPr>
          <w:rFonts w:ascii="Arial" w:hAnsi="Arial" w:cs="Arial"/>
        </w:rPr>
        <w:t>01.02</w:t>
      </w:r>
      <w:r w:rsidRPr="00C456D1">
        <w:rPr>
          <w:rFonts w:ascii="Arial" w:hAnsi="Arial" w:cs="Arial"/>
        </w:rPr>
        <w:tab/>
        <w:t xml:space="preserve">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="006103E0">
        <w:rPr>
          <w:rFonts w:ascii="Arial" w:hAnsi="Arial" w:cs="Arial"/>
        </w:rPr>
        <w:t xml:space="preserve"> holds a </w:t>
      </w:r>
      <w:r w:rsidR="002544A9">
        <w:rPr>
          <w:rFonts w:ascii="Arial" w:hAnsi="Arial" w:cs="Arial"/>
        </w:rPr>
        <w:t>y</w:t>
      </w:r>
      <w:r w:rsidR="006103E0">
        <w:rPr>
          <w:rFonts w:ascii="Arial" w:hAnsi="Arial" w:cs="Arial"/>
        </w:rPr>
        <w:t xml:space="preserve">ears of </w:t>
      </w:r>
      <w:r w:rsidR="002544A9">
        <w:rPr>
          <w:rFonts w:ascii="Arial" w:hAnsi="Arial" w:cs="Arial"/>
        </w:rPr>
        <w:t>s</w:t>
      </w:r>
      <w:r w:rsidR="006103E0">
        <w:rPr>
          <w:rFonts w:ascii="Arial" w:hAnsi="Arial" w:cs="Arial"/>
        </w:rPr>
        <w:t>ervice a</w:t>
      </w:r>
      <w:r w:rsidRPr="00C456D1">
        <w:rPr>
          <w:rFonts w:ascii="Arial" w:hAnsi="Arial" w:cs="Arial"/>
        </w:rPr>
        <w:t xml:space="preserve">wards ceremony annually in late April or May to express appreciation to staff personnel who served 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in full-time, cumulative employment for a minimum of ten </w:t>
      </w:r>
      <w:proofErr w:type="gramStart"/>
      <w:r w:rsidRPr="00C456D1">
        <w:rPr>
          <w:rFonts w:ascii="Arial" w:hAnsi="Arial" w:cs="Arial"/>
        </w:rPr>
        <w:t>years.</w:t>
      </w:r>
      <w:proofErr w:type="gramEnd"/>
      <w:r w:rsidRPr="00C456D1">
        <w:rPr>
          <w:rFonts w:ascii="Arial" w:hAnsi="Arial" w:cs="Arial"/>
        </w:rPr>
        <w:t xml:space="preserve"> This ceremony will also recognize staff members who have 15, 20, 25, 30, 35, 40</w:t>
      </w:r>
      <w:r w:rsidR="00E1644A" w:rsidRPr="00C456D1">
        <w:rPr>
          <w:rFonts w:ascii="Arial" w:hAnsi="Arial" w:cs="Arial"/>
        </w:rPr>
        <w:t>, 45, and 50</w:t>
      </w:r>
      <w:r w:rsidRPr="00C456D1">
        <w:rPr>
          <w:rFonts w:ascii="Arial" w:hAnsi="Arial" w:cs="Arial"/>
        </w:rPr>
        <w:t xml:space="preserve"> years of service.</w:t>
      </w:r>
      <w:bookmarkStart w:id="0" w:name="_Hlk7708922"/>
      <w:r w:rsidR="00531297">
        <w:rPr>
          <w:rFonts w:ascii="Arial" w:hAnsi="Arial" w:cs="Arial"/>
        </w:rPr>
        <w:t xml:space="preserve"> Cumulative years of employment may include non-consecutive years. </w:t>
      </w:r>
      <w:bookmarkEnd w:id="0"/>
    </w:p>
    <w:p w14:paraId="25A026B3" w14:textId="77777777" w:rsidR="00A371E5" w:rsidRPr="00C456D1" w:rsidRDefault="00A371E5" w:rsidP="00C456D1">
      <w:pPr>
        <w:ind w:left="1440" w:hanging="720"/>
        <w:rPr>
          <w:rFonts w:ascii="Arial" w:hAnsi="Arial" w:cs="Arial"/>
        </w:rPr>
      </w:pPr>
    </w:p>
    <w:p w14:paraId="0BF95DB9" w14:textId="36FB86F3" w:rsidR="00A371E5" w:rsidRPr="00C456D1" w:rsidRDefault="002F4818" w:rsidP="00C456D1">
      <w:pPr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01.03</w:t>
      </w:r>
      <w:r w:rsidRPr="00C456D1">
        <w:rPr>
          <w:rFonts w:ascii="Arial" w:hAnsi="Arial" w:cs="Arial"/>
        </w:rPr>
        <w:tab/>
        <w:t xml:space="preserve">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also recognizes faculty members who served Texas State in full-time, cumulative employment for a minimum of ten years. Faculty members who have reached 10</w:t>
      </w:r>
      <w:r w:rsidR="008D03A0">
        <w:rPr>
          <w:rFonts w:ascii="Arial" w:hAnsi="Arial" w:cs="Arial"/>
        </w:rPr>
        <w:t>-</w:t>
      </w:r>
      <w:r w:rsidRPr="00C456D1">
        <w:rPr>
          <w:rFonts w:ascii="Arial" w:hAnsi="Arial" w:cs="Arial"/>
        </w:rPr>
        <w:t>, 15</w:t>
      </w:r>
      <w:r w:rsidR="008D03A0">
        <w:rPr>
          <w:rFonts w:ascii="Arial" w:hAnsi="Arial" w:cs="Arial"/>
        </w:rPr>
        <w:t>-</w:t>
      </w:r>
      <w:r w:rsidRPr="00C456D1">
        <w:rPr>
          <w:rFonts w:ascii="Arial" w:hAnsi="Arial" w:cs="Arial"/>
        </w:rPr>
        <w:t>, 20</w:t>
      </w:r>
      <w:r w:rsidR="008D03A0">
        <w:rPr>
          <w:rFonts w:ascii="Arial" w:hAnsi="Arial" w:cs="Arial"/>
        </w:rPr>
        <w:t>-</w:t>
      </w:r>
      <w:r w:rsidRPr="00C456D1">
        <w:rPr>
          <w:rFonts w:ascii="Arial" w:hAnsi="Arial" w:cs="Arial"/>
        </w:rPr>
        <w:t>, and 25</w:t>
      </w:r>
      <w:r w:rsidR="00DE2E0F">
        <w:rPr>
          <w:rFonts w:ascii="Arial" w:hAnsi="Arial" w:cs="Arial"/>
        </w:rPr>
        <w:t>-</w:t>
      </w:r>
      <w:r w:rsidRPr="00C456D1">
        <w:rPr>
          <w:rFonts w:ascii="Arial" w:hAnsi="Arial" w:cs="Arial"/>
        </w:rPr>
        <w:t>year milestones will be recognized at</w:t>
      </w:r>
      <w:r w:rsidR="00E1644A" w:rsidRPr="00C456D1">
        <w:rPr>
          <w:rFonts w:ascii="Arial" w:hAnsi="Arial" w:cs="Arial"/>
        </w:rPr>
        <w:t xml:space="preserve"> annual</w:t>
      </w:r>
      <w:r w:rsidRPr="00C456D1">
        <w:rPr>
          <w:rFonts w:ascii="Arial" w:hAnsi="Arial" w:cs="Arial"/>
        </w:rPr>
        <w:t xml:space="preserve"> fall college </w:t>
      </w:r>
      <w:r w:rsidR="00E1644A" w:rsidRPr="00C456D1">
        <w:rPr>
          <w:rFonts w:ascii="Arial" w:hAnsi="Arial" w:cs="Arial"/>
        </w:rPr>
        <w:t>meetings</w:t>
      </w:r>
      <w:r w:rsidRPr="00C456D1">
        <w:rPr>
          <w:rFonts w:ascii="Arial" w:hAnsi="Arial" w:cs="Arial"/>
        </w:rPr>
        <w:t>. Faculty members with 30, 35, 40</w:t>
      </w:r>
      <w:r w:rsidR="00E1644A" w:rsidRPr="00C456D1">
        <w:rPr>
          <w:rFonts w:ascii="Arial" w:hAnsi="Arial" w:cs="Arial"/>
        </w:rPr>
        <w:t>, 45, and 50</w:t>
      </w:r>
      <w:r w:rsidRPr="00C456D1">
        <w:rPr>
          <w:rFonts w:ascii="Arial" w:hAnsi="Arial" w:cs="Arial"/>
        </w:rPr>
        <w:t xml:space="preserve"> years of service will be recognized at 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</w:t>
      </w:r>
      <w:r w:rsidR="004B029A">
        <w:rPr>
          <w:rFonts w:ascii="Arial" w:hAnsi="Arial" w:cs="Arial"/>
        </w:rPr>
        <w:t>c</w:t>
      </w:r>
      <w:r w:rsidRPr="00C456D1">
        <w:rPr>
          <w:rFonts w:ascii="Arial" w:hAnsi="Arial" w:cs="Arial"/>
        </w:rPr>
        <w:t>onvocation</w:t>
      </w:r>
      <w:r w:rsidR="00E1644A" w:rsidRPr="00C456D1">
        <w:rPr>
          <w:rFonts w:ascii="Arial" w:hAnsi="Arial" w:cs="Arial"/>
        </w:rPr>
        <w:t xml:space="preserve"> and </w:t>
      </w:r>
      <w:r w:rsidR="004B029A">
        <w:rPr>
          <w:rFonts w:ascii="Arial" w:hAnsi="Arial" w:cs="Arial"/>
        </w:rPr>
        <w:t>a</w:t>
      </w:r>
      <w:r w:rsidR="00E1644A" w:rsidRPr="00C456D1">
        <w:rPr>
          <w:rFonts w:ascii="Arial" w:hAnsi="Arial" w:cs="Arial"/>
        </w:rPr>
        <w:t xml:space="preserve">nnual </w:t>
      </w:r>
      <w:r w:rsidR="004B029A">
        <w:rPr>
          <w:rFonts w:ascii="Arial" w:hAnsi="Arial" w:cs="Arial"/>
        </w:rPr>
        <w:t>g</w:t>
      </w:r>
      <w:r w:rsidR="00E1644A" w:rsidRPr="00C456D1">
        <w:rPr>
          <w:rFonts w:ascii="Arial" w:hAnsi="Arial" w:cs="Arial"/>
        </w:rPr>
        <w:t xml:space="preserve">eneral </w:t>
      </w:r>
      <w:r w:rsidR="004B029A">
        <w:rPr>
          <w:rFonts w:ascii="Arial" w:hAnsi="Arial" w:cs="Arial"/>
        </w:rPr>
        <w:t>f</w:t>
      </w:r>
      <w:r w:rsidR="00E1644A" w:rsidRPr="00C456D1">
        <w:rPr>
          <w:rFonts w:ascii="Arial" w:hAnsi="Arial" w:cs="Arial"/>
        </w:rPr>
        <w:t xml:space="preserve">aculty </w:t>
      </w:r>
      <w:r w:rsidR="004B029A">
        <w:rPr>
          <w:rFonts w:ascii="Arial" w:hAnsi="Arial" w:cs="Arial"/>
        </w:rPr>
        <w:t>m</w:t>
      </w:r>
      <w:r w:rsidR="00E1644A" w:rsidRPr="00C456D1">
        <w:rPr>
          <w:rFonts w:ascii="Arial" w:hAnsi="Arial" w:cs="Arial"/>
        </w:rPr>
        <w:t>eeting</w:t>
      </w:r>
      <w:r w:rsidRPr="00C456D1">
        <w:rPr>
          <w:rFonts w:ascii="Arial" w:hAnsi="Arial" w:cs="Arial"/>
        </w:rPr>
        <w:t xml:space="preserve"> each fall</w:t>
      </w:r>
      <w:r w:rsidR="0047215A">
        <w:rPr>
          <w:rFonts w:ascii="Arial" w:hAnsi="Arial" w:cs="Arial"/>
        </w:rPr>
        <w:t xml:space="preserve"> and will be invited to the </w:t>
      </w:r>
      <w:r w:rsidR="00836299">
        <w:rPr>
          <w:rFonts w:ascii="Arial" w:hAnsi="Arial" w:cs="Arial"/>
        </w:rPr>
        <w:t>p</w:t>
      </w:r>
      <w:r w:rsidR="0047215A">
        <w:rPr>
          <w:rFonts w:ascii="Arial" w:hAnsi="Arial" w:cs="Arial"/>
        </w:rPr>
        <w:t xml:space="preserve">resident’s </w:t>
      </w:r>
      <w:r w:rsidR="00836299">
        <w:rPr>
          <w:rFonts w:ascii="Arial" w:hAnsi="Arial" w:cs="Arial"/>
        </w:rPr>
        <w:t>c</w:t>
      </w:r>
      <w:r w:rsidR="0047215A">
        <w:rPr>
          <w:rFonts w:ascii="Arial" w:hAnsi="Arial" w:cs="Arial"/>
        </w:rPr>
        <w:t>onvocation luncheon.</w:t>
      </w:r>
    </w:p>
    <w:p w14:paraId="788D3AA0" w14:textId="77777777" w:rsidR="00A371E5" w:rsidRPr="00C456D1" w:rsidRDefault="00A371E5" w:rsidP="00C456D1">
      <w:pPr>
        <w:ind w:left="1440" w:hanging="720"/>
        <w:rPr>
          <w:rFonts w:ascii="Arial" w:hAnsi="Arial" w:cs="Arial"/>
        </w:rPr>
      </w:pPr>
    </w:p>
    <w:p w14:paraId="5D0F03B6" w14:textId="77777777" w:rsidR="00A371E5" w:rsidRPr="00C456D1" w:rsidRDefault="002F4818" w:rsidP="00C456D1">
      <w:pPr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01.04</w:t>
      </w:r>
      <w:r w:rsidRPr="00C456D1">
        <w:rPr>
          <w:rFonts w:ascii="Arial" w:hAnsi="Arial" w:cs="Arial"/>
        </w:rPr>
        <w:tab/>
        <w:t xml:space="preserve">Additionally, 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will hold a special event each year during </w:t>
      </w:r>
      <w:r w:rsidR="006103E0">
        <w:rPr>
          <w:rFonts w:ascii="Arial" w:hAnsi="Arial" w:cs="Arial"/>
        </w:rPr>
        <w:t>H</w:t>
      </w:r>
      <w:r w:rsidRPr="00C456D1">
        <w:rPr>
          <w:rFonts w:ascii="Arial" w:hAnsi="Arial" w:cs="Arial"/>
        </w:rPr>
        <w:t>omecoming week to honor faculty and staff members who have retired from Texas State.</w:t>
      </w:r>
    </w:p>
    <w:p w14:paraId="240E3310" w14:textId="77777777" w:rsidR="00A371E5" w:rsidRPr="00C456D1" w:rsidRDefault="00A371E5" w:rsidP="00C456D1">
      <w:pPr>
        <w:ind w:left="1440" w:hanging="720"/>
        <w:rPr>
          <w:rFonts w:ascii="Arial" w:hAnsi="Arial" w:cs="Arial"/>
          <w:caps/>
        </w:rPr>
      </w:pPr>
    </w:p>
    <w:p w14:paraId="4FC9AD66" w14:textId="77777777" w:rsidR="00A371E5" w:rsidRPr="00C456D1" w:rsidRDefault="002F4818" w:rsidP="00C456D1">
      <w:pPr>
        <w:pStyle w:val="Heading3"/>
        <w:spacing w:before="0" w:beforeAutospacing="0" w:after="0" w:afterAutospacing="0"/>
        <w:ind w:left="720" w:hanging="72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02.</w:t>
      </w:r>
      <w:r w:rsidRPr="00C456D1">
        <w:rPr>
          <w:rFonts w:ascii="Arial" w:hAnsi="Arial" w:cs="Arial"/>
          <w:sz w:val="24"/>
          <w:szCs w:val="24"/>
        </w:rPr>
        <w:tab/>
        <w:t>DESCRIPTION OF YEARS OF SERVICE AWARDS</w:t>
      </w:r>
    </w:p>
    <w:p w14:paraId="070E11ED" w14:textId="77777777" w:rsidR="00A371E5" w:rsidRPr="00C456D1" w:rsidRDefault="00A371E5" w:rsidP="00C456D1">
      <w:pPr>
        <w:pStyle w:val="Heading3"/>
        <w:spacing w:before="0" w:beforeAutospacing="0" w:after="0" w:afterAutospacing="0"/>
        <w:ind w:left="720" w:hanging="720"/>
        <w:rPr>
          <w:rFonts w:ascii="Arial" w:hAnsi="Arial" w:cs="Arial"/>
          <w:b w:val="0"/>
          <w:sz w:val="24"/>
          <w:szCs w:val="24"/>
        </w:rPr>
      </w:pPr>
    </w:p>
    <w:p w14:paraId="41D26BD7" w14:textId="5ADBF4CC" w:rsidR="00A371E5" w:rsidRDefault="006103E0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  <w:t xml:space="preserve">The </w:t>
      </w:r>
      <w:r w:rsidR="002544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ears of </w:t>
      </w:r>
      <w:r w:rsidR="002544A9">
        <w:rPr>
          <w:rFonts w:ascii="Arial" w:hAnsi="Arial" w:cs="Arial"/>
        </w:rPr>
        <w:t>s</w:t>
      </w:r>
      <w:r>
        <w:rPr>
          <w:rFonts w:ascii="Arial" w:hAnsi="Arial" w:cs="Arial"/>
        </w:rPr>
        <w:t>ervice a</w:t>
      </w:r>
      <w:r w:rsidR="002F4818" w:rsidRPr="00C456D1">
        <w:rPr>
          <w:rFonts w:ascii="Arial" w:hAnsi="Arial" w:cs="Arial"/>
        </w:rPr>
        <w:t xml:space="preserve">wards begin with </w:t>
      </w:r>
      <w:r w:rsidR="005203F9">
        <w:rPr>
          <w:rFonts w:ascii="Arial" w:hAnsi="Arial" w:cs="Arial"/>
        </w:rPr>
        <w:t>10</w:t>
      </w:r>
      <w:r w:rsidR="005203F9" w:rsidRPr="00C456D1">
        <w:rPr>
          <w:rFonts w:ascii="Arial" w:hAnsi="Arial" w:cs="Arial"/>
        </w:rPr>
        <w:t xml:space="preserve"> </w:t>
      </w:r>
      <w:r w:rsidR="002F4818" w:rsidRPr="00C456D1">
        <w:rPr>
          <w:rFonts w:ascii="Arial" w:hAnsi="Arial" w:cs="Arial"/>
        </w:rPr>
        <w:t>years of service and follow in five</w:t>
      </w:r>
      <w:r w:rsidR="005203F9">
        <w:rPr>
          <w:rFonts w:ascii="Arial" w:hAnsi="Arial" w:cs="Arial"/>
        </w:rPr>
        <w:t>-</w:t>
      </w:r>
      <w:r w:rsidR="002F4818" w:rsidRPr="00C456D1">
        <w:rPr>
          <w:rFonts w:ascii="Arial" w:hAnsi="Arial" w:cs="Arial"/>
        </w:rPr>
        <w:t>year increments.</w:t>
      </w:r>
    </w:p>
    <w:p w14:paraId="40800088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09A12AB1" w14:textId="77777777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02.02</w:t>
      </w:r>
      <w:r w:rsidRPr="00C456D1">
        <w:rPr>
          <w:rFonts w:ascii="Arial" w:hAnsi="Arial" w:cs="Arial"/>
        </w:rPr>
        <w:tab/>
        <w:t xml:space="preserve">The </w:t>
      </w:r>
      <w:r w:rsidR="004B029A">
        <w:rPr>
          <w:rFonts w:ascii="Arial" w:hAnsi="Arial" w:cs="Arial"/>
        </w:rPr>
        <w:t>u</w:t>
      </w:r>
      <w:r w:rsidR="00574478" w:rsidRPr="00C456D1">
        <w:rPr>
          <w:rFonts w:ascii="Arial" w:hAnsi="Arial" w:cs="Arial"/>
        </w:rPr>
        <w:t>niversity</w:t>
      </w:r>
      <w:r w:rsidRPr="00C456D1">
        <w:rPr>
          <w:rFonts w:ascii="Arial" w:hAnsi="Arial" w:cs="Arial"/>
        </w:rPr>
        <w:t xml:space="preserve"> will present the honorees with the following:</w:t>
      </w:r>
    </w:p>
    <w:p w14:paraId="06EF6E25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6CA85F04" w14:textId="69569D8C" w:rsidR="00A371E5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a.</w:t>
      </w:r>
      <w:r w:rsidRPr="00C456D1">
        <w:rPr>
          <w:rFonts w:ascii="Arial" w:hAnsi="Arial" w:cs="Arial"/>
        </w:rPr>
        <w:tab/>
        <w:t>All 10- and 15-year honorees will receive a pin and a signed certificate.</w:t>
      </w:r>
    </w:p>
    <w:p w14:paraId="5EBA2DE1" w14:textId="77777777" w:rsidR="001E7822" w:rsidRPr="00C456D1" w:rsidRDefault="001E7822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12521996" w14:textId="77777777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lastRenderedPageBreak/>
        <w:t>b.</w:t>
      </w:r>
      <w:r w:rsidRPr="00C456D1">
        <w:rPr>
          <w:rFonts w:ascii="Arial" w:hAnsi="Arial" w:cs="Arial"/>
        </w:rPr>
        <w:tab/>
        <w:t>All 20-year honorees will receive a pin with a topaz</w:t>
      </w:r>
      <w:r w:rsidR="004B029A">
        <w:rPr>
          <w:rFonts w:ascii="Arial" w:hAnsi="Arial" w:cs="Arial"/>
        </w:rPr>
        <w:t>-colored</w:t>
      </w:r>
      <w:r w:rsidRPr="00C456D1">
        <w:rPr>
          <w:rFonts w:ascii="Arial" w:hAnsi="Arial" w:cs="Arial"/>
        </w:rPr>
        <w:t xml:space="preserve"> stone and a signed certificate.</w:t>
      </w:r>
    </w:p>
    <w:p w14:paraId="72AC5027" w14:textId="77777777" w:rsidR="00A371E5" w:rsidRPr="00C456D1" w:rsidRDefault="00A371E5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578BDF01" w14:textId="77777777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c.</w:t>
      </w:r>
      <w:r w:rsidRPr="00C456D1">
        <w:rPr>
          <w:rFonts w:ascii="Arial" w:hAnsi="Arial" w:cs="Arial"/>
        </w:rPr>
        <w:tab/>
        <w:t>All 25-year honorees will receive a pin with a ruby</w:t>
      </w:r>
      <w:r w:rsidR="004B029A">
        <w:rPr>
          <w:rFonts w:ascii="Arial" w:hAnsi="Arial" w:cs="Arial"/>
        </w:rPr>
        <w:t>-colored</w:t>
      </w:r>
      <w:r w:rsidRPr="00C456D1">
        <w:rPr>
          <w:rFonts w:ascii="Arial" w:hAnsi="Arial" w:cs="Arial"/>
        </w:rPr>
        <w:t xml:space="preserve"> stone and a signed certificate.</w:t>
      </w:r>
    </w:p>
    <w:p w14:paraId="2BF70680" w14:textId="77777777" w:rsidR="00A371E5" w:rsidRPr="00C456D1" w:rsidRDefault="00A371E5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3EC12DDF" w14:textId="77777777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d.</w:t>
      </w:r>
      <w:r w:rsidRPr="00C456D1">
        <w:rPr>
          <w:rFonts w:ascii="Arial" w:hAnsi="Arial" w:cs="Arial"/>
        </w:rPr>
        <w:tab/>
        <w:t>All 30-year honorees will receive a pin with a sapphire</w:t>
      </w:r>
      <w:r w:rsidR="004B029A">
        <w:rPr>
          <w:rFonts w:ascii="Arial" w:hAnsi="Arial" w:cs="Arial"/>
        </w:rPr>
        <w:t>-colored</w:t>
      </w:r>
      <w:r w:rsidRPr="00C456D1">
        <w:rPr>
          <w:rFonts w:ascii="Arial" w:hAnsi="Arial" w:cs="Arial"/>
        </w:rPr>
        <w:t xml:space="preserve"> stone and a signed certificate.</w:t>
      </w:r>
    </w:p>
    <w:p w14:paraId="1409A7E5" w14:textId="77777777" w:rsidR="00A371E5" w:rsidRPr="00C456D1" w:rsidRDefault="00A371E5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517AB489" w14:textId="77777777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e.</w:t>
      </w:r>
      <w:r w:rsidRPr="00C456D1">
        <w:rPr>
          <w:rFonts w:ascii="Arial" w:hAnsi="Arial" w:cs="Arial"/>
        </w:rPr>
        <w:tab/>
        <w:t>All 35-year honorees will receive a pin with an emerald</w:t>
      </w:r>
      <w:r w:rsidR="004B029A">
        <w:rPr>
          <w:rFonts w:ascii="Arial" w:hAnsi="Arial" w:cs="Arial"/>
        </w:rPr>
        <w:t>-colored</w:t>
      </w:r>
      <w:r w:rsidRPr="00C456D1">
        <w:rPr>
          <w:rFonts w:ascii="Arial" w:hAnsi="Arial" w:cs="Arial"/>
        </w:rPr>
        <w:t xml:space="preserve"> stone and a signed certificate.</w:t>
      </w:r>
    </w:p>
    <w:p w14:paraId="6B6CDC62" w14:textId="77777777" w:rsidR="00A371E5" w:rsidRPr="00C456D1" w:rsidRDefault="00A371E5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4A4F9C07" w14:textId="77777777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f.</w:t>
      </w:r>
      <w:r w:rsidRPr="00C456D1">
        <w:rPr>
          <w:rFonts w:ascii="Arial" w:hAnsi="Arial" w:cs="Arial"/>
        </w:rPr>
        <w:tab/>
        <w:t>All 40-year honorees will receive a pin with a diamond</w:t>
      </w:r>
      <w:r w:rsidR="004B029A">
        <w:rPr>
          <w:rFonts w:ascii="Arial" w:hAnsi="Arial" w:cs="Arial"/>
        </w:rPr>
        <w:t>-colored</w:t>
      </w:r>
      <w:r w:rsidRPr="00C456D1">
        <w:rPr>
          <w:rFonts w:ascii="Arial" w:hAnsi="Arial" w:cs="Arial"/>
        </w:rPr>
        <w:t xml:space="preserve"> stone and a signed certificate.</w:t>
      </w:r>
    </w:p>
    <w:p w14:paraId="6B219F44" w14:textId="77777777" w:rsidR="00A371E5" w:rsidRPr="00C456D1" w:rsidRDefault="00A371E5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03E7F509" w14:textId="318490E4" w:rsidR="00A371E5" w:rsidRPr="00C456D1" w:rsidRDefault="002F4818" w:rsidP="00C456D1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 w:rsidRPr="00C456D1">
        <w:rPr>
          <w:rFonts w:ascii="Arial" w:hAnsi="Arial" w:cs="Arial"/>
        </w:rPr>
        <w:t>g.</w:t>
      </w:r>
      <w:r w:rsidRPr="00C456D1">
        <w:rPr>
          <w:rFonts w:ascii="Arial" w:hAnsi="Arial" w:cs="Arial"/>
        </w:rPr>
        <w:tab/>
        <w:t>All 45</w:t>
      </w:r>
      <w:r w:rsidR="002241CB">
        <w:rPr>
          <w:rFonts w:ascii="Arial" w:hAnsi="Arial" w:cs="Arial"/>
        </w:rPr>
        <w:t>-</w:t>
      </w:r>
      <w:r w:rsidR="006C0395" w:rsidRPr="00C456D1">
        <w:rPr>
          <w:rFonts w:ascii="Arial" w:hAnsi="Arial" w:cs="Arial"/>
        </w:rPr>
        <w:t xml:space="preserve"> and </w:t>
      </w:r>
      <w:r w:rsidR="002241CB" w:rsidRPr="00C456D1">
        <w:rPr>
          <w:rFonts w:ascii="Arial" w:hAnsi="Arial" w:cs="Arial"/>
        </w:rPr>
        <w:t>50</w:t>
      </w:r>
      <w:r w:rsidR="002241CB">
        <w:rPr>
          <w:rFonts w:ascii="Arial" w:hAnsi="Arial" w:cs="Arial"/>
        </w:rPr>
        <w:t>-</w:t>
      </w:r>
      <w:r w:rsidRPr="00C456D1">
        <w:rPr>
          <w:rFonts w:ascii="Arial" w:hAnsi="Arial" w:cs="Arial"/>
        </w:rPr>
        <w:t xml:space="preserve">year </w:t>
      </w:r>
      <w:r w:rsidR="006C0395" w:rsidRPr="00C456D1">
        <w:rPr>
          <w:rFonts w:ascii="Arial" w:hAnsi="Arial" w:cs="Arial"/>
        </w:rPr>
        <w:t>honorees</w:t>
      </w:r>
      <w:r w:rsidRPr="00C456D1">
        <w:rPr>
          <w:rFonts w:ascii="Arial" w:hAnsi="Arial" w:cs="Arial"/>
        </w:rPr>
        <w:t xml:space="preserve"> will receive an appropriate individualized award approved by the president and a signed certificate.</w:t>
      </w:r>
    </w:p>
    <w:p w14:paraId="74AFFB29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E434A22" w14:textId="094C5703" w:rsidR="00A371E5" w:rsidRPr="00C456D1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02.03</w:t>
      </w:r>
      <w:r w:rsidRPr="00C456D1">
        <w:rPr>
          <w:rFonts w:ascii="Arial" w:hAnsi="Arial" w:cs="Arial"/>
        </w:rPr>
        <w:tab/>
        <w:t xml:space="preserve">The </w:t>
      </w:r>
      <w:r w:rsidR="005203F9">
        <w:rPr>
          <w:rFonts w:ascii="Arial" w:hAnsi="Arial" w:cs="Arial"/>
        </w:rPr>
        <w:t>d</w:t>
      </w:r>
      <w:r w:rsidRPr="00C456D1">
        <w:rPr>
          <w:rFonts w:ascii="Arial" w:hAnsi="Arial" w:cs="Arial"/>
        </w:rPr>
        <w:t xml:space="preserve">irector of Special Projects will order and purchase all pins and will provide the appropriate pins to the </w:t>
      </w:r>
      <w:r w:rsidR="006103E0">
        <w:rPr>
          <w:rFonts w:ascii="Arial" w:hAnsi="Arial" w:cs="Arial"/>
        </w:rPr>
        <w:t>Office of the P</w:t>
      </w:r>
      <w:r w:rsidRPr="00C456D1">
        <w:rPr>
          <w:rFonts w:ascii="Arial" w:hAnsi="Arial" w:cs="Arial"/>
        </w:rPr>
        <w:t>rovost</w:t>
      </w:r>
      <w:r w:rsidR="007060E3">
        <w:rPr>
          <w:rFonts w:ascii="Arial" w:hAnsi="Arial" w:cs="Arial"/>
        </w:rPr>
        <w:t xml:space="preserve"> and Vice President for Academic Affairs</w:t>
      </w:r>
      <w:r w:rsidRPr="00C456D1">
        <w:rPr>
          <w:rFonts w:ascii="Arial" w:hAnsi="Arial" w:cs="Arial"/>
        </w:rPr>
        <w:t xml:space="preserve"> for faculty awards.</w:t>
      </w:r>
    </w:p>
    <w:p w14:paraId="167FC61B" w14:textId="77777777" w:rsidR="00A371E5" w:rsidRPr="00C456D1" w:rsidRDefault="00A371E5" w:rsidP="00C456D1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3EDFC5C9" w14:textId="77777777" w:rsidR="00A371E5" w:rsidRPr="00C456D1" w:rsidRDefault="002F4818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03.</w:t>
      </w:r>
      <w:r w:rsidRPr="00C456D1">
        <w:rPr>
          <w:rFonts w:ascii="Arial" w:hAnsi="Arial" w:cs="Arial"/>
          <w:sz w:val="24"/>
          <w:szCs w:val="24"/>
        </w:rPr>
        <w:tab/>
        <w:t>PROCEDURES FOR IDENTIFYING ELIGIBLE HONOREES</w:t>
      </w:r>
    </w:p>
    <w:p w14:paraId="29B390E7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CAC26F" w14:textId="45B7454F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03.01</w:t>
      </w:r>
      <w:r w:rsidRPr="00C456D1">
        <w:rPr>
          <w:rFonts w:ascii="Arial" w:hAnsi="Arial" w:cs="Arial"/>
        </w:rPr>
        <w:tab/>
      </w:r>
      <w:r w:rsidR="00B4580F" w:rsidRPr="00C456D1">
        <w:rPr>
          <w:rFonts w:ascii="Arial" w:hAnsi="Arial" w:cs="Arial"/>
        </w:rPr>
        <w:t xml:space="preserve">In early February, Human Resources will provide a list of staff members eligible for recognition at the spring ceremony to the </w:t>
      </w:r>
      <w:r w:rsidR="005203F9">
        <w:rPr>
          <w:rFonts w:ascii="Arial" w:hAnsi="Arial" w:cs="Arial"/>
        </w:rPr>
        <w:t>d</w:t>
      </w:r>
      <w:r w:rsidR="00B4580F" w:rsidRPr="00C456D1">
        <w:rPr>
          <w:rFonts w:ascii="Arial" w:hAnsi="Arial" w:cs="Arial"/>
        </w:rPr>
        <w:t>irector of Special Projects.</w:t>
      </w:r>
      <w:r w:rsidRPr="00C456D1">
        <w:rPr>
          <w:rFonts w:ascii="Arial" w:hAnsi="Arial" w:cs="Arial"/>
        </w:rPr>
        <w:t xml:space="preserve"> Faculty </w:t>
      </w:r>
      <w:r w:rsidR="00B66D45">
        <w:rPr>
          <w:rFonts w:ascii="Arial" w:hAnsi="Arial" w:cs="Arial"/>
        </w:rPr>
        <w:t>and Academic Resources</w:t>
      </w:r>
      <w:r w:rsidRPr="00C456D1">
        <w:rPr>
          <w:rFonts w:ascii="Arial" w:hAnsi="Arial" w:cs="Arial"/>
        </w:rPr>
        <w:t xml:space="preserve"> will forward a list of faculty members eligible for </w:t>
      </w:r>
      <w:r w:rsidR="006C0395" w:rsidRPr="00C456D1">
        <w:rPr>
          <w:rFonts w:ascii="Arial" w:hAnsi="Arial" w:cs="Arial"/>
        </w:rPr>
        <w:t>service awards to the deans and chairs.</w:t>
      </w:r>
    </w:p>
    <w:p w14:paraId="45921855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aps/>
        </w:rPr>
      </w:pPr>
    </w:p>
    <w:p w14:paraId="10BC3FF6" w14:textId="7D2EFEEA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  <w:caps/>
        </w:rPr>
        <w:t>03.02</w:t>
      </w:r>
      <w:r w:rsidRPr="00C456D1">
        <w:rPr>
          <w:rFonts w:ascii="Arial" w:hAnsi="Arial" w:cs="Arial"/>
          <w:caps/>
        </w:rPr>
        <w:tab/>
      </w:r>
      <w:r w:rsidRPr="00C456D1">
        <w:rPr>
          <w:rFonts w:ascii="Arial" w:hAnsi="Arial" w:cs="Arial"/>
        </w:rPr>
        <w:t xml:space="preserve">The </w:t>
      </w:r>
      <w:r w:rsidR="005203F9">
        <w:rPr>
          <w:rFonts w:ascii="Arial" w:hAnsi="Arial" w:cs="Arial"/>
        </w:rPr>
        <w:t>d</w:t>
      </w:r>
      <w:r w:rsidRPr="00C456D1">
        <w:rPr>
          <w:rFonts w:ascii="Arial" w:hAnsi="Arial" w:cs="Arial"/>
        </w:rPr>
        <w:t>irector of Special Projects will submit a preliminary list of honorees for the spring ceremony</w:t>
      </w:r>
      <w:r w:rsidR="007060E3" w:rsidRPr="007060E3">
        <w:rPr>
          <w:rFonts w:ascii="Arial" w:hAnsi="Arial" w:cs="Arial"/>
        </w:rPr>
        <w:t xml:space="preserve"> </w:t>
      </w:r>
      <w:r w:rsidR="007060E3" w:rsidRPr="00C456D1">
        <w:rPr>
          <w:rFonts w:ascii="Arial" w:hAnsi="Arial" w:cs="Arial"/>
        </w:rPr>
        <w:t>to administrative heads</w:t>
      </w:r>
      <w:r w:rsidRPr="00C456D1">
        <w:rPr>
          <w:rFonts w:ascii="Arial" w:hAnsi="Arial" w:cs="Arial"/>
        </w:rPr>
        <w:t>. Administrative heads will verify the names and resolve any discrepancies with Human Resources, which will notify Special Projects of any needed changes.</w:t>
      </w:r>
    </w:p>
    <w:p w14:paraId="20EE73FF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aps/>
        </w:rPr>
      </w:pPr>
    </w:p>
    <w:p w14:paraId="76E4B6E1" w14:textId="56005C0C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  <w:caps/>
        </w:rPr>
        <w:t>03.03</w:t>
      </w:r>
      <w:r w:rsidRPr="00C456D1">
        <w:rPr>
          <w:rFonts w:ascii="Arial" w:hAnsi="Arial" w:cs="Arial"/>
          <w:caps/>
        </w:rPr>
        <w:tab/>
      </w:r>
      <w:r w:rsidRPr="00C456D1">
        <w:rPr>
          <w:rFonts w:ascii="Arial" w:hAnsi="Arial" w:cs="Arial"/>
        </w:rPr>
        <w:t xml:space="preserve">The </w:t>
      </w:r>
      <w:r w:rsidR="006103E0">
        <w:rPr>
          <w:rFonts w:ascii="Arial" w:hAnsi="Arial" w:cs="Arial"/>
        </w:rPr>
        <w:t>Office of the Provost</w:t>
      </w:r>
      <w:r w:rsidR="007060E3">
        <w:rPr>
          <w:rFonts w:ascii="Arial" w:hAnsi="Arial" w:cs="Arial"/>
        </w:rPr>
        <w:t xml:space="preserve"> and Vice President for Academic Affairs</w:t>
      </w:r>
      <w:r w:rsidRPr="00C456D1">
        <w:rPr>
          <w:rFonts w:ascii="Arial" w:hAnsi="Arial" w:cs="Arial"/>
        </w:rPr>
        <w:t xml:space="preserve"> will supply college deans with appropriate certificates and pins for faculty honorees</w:t>
      </w:r>
      <w:r w:rsidR="00E03359">
        <w:rPr>
          <w:rFonts w:ascii="Arial" w:hAnsi="Arial" w:cs="Arial"/>
        </w:rPr>
        <w:t xml:space="preserve"> with 10, 15, 20, and 25</w:t>
      </w:r>
      <w:r w:rsidR="002544A9">
        <w:rPr>
          <w:rFonts w:ascii="Arial" w:hAnsi="Arial" w:cs="Arial"/>
        </w:rPr>
        <w:t xml:space="preserve"> </w:t>
      </w:r>
      <w:r w:rsidR="00E03359">
        <w:rPr>
          <w:rFonts w:ascii="Arial" w:hAnsi="Arial" w:cs="Arial"/>
        </w:rPr>
        <w:t>years of service.</w:t>
      </w:r>
    </w:p>
    <w:p w14:paraId="3F48CD40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aps/>
        </w:rPr>
      </w:pPr>
    </w:p>
    <w:p w14:paraId="6B6CBF03" w14:textId="45E8CF66" w:rsidR="007060E3" w:rsidRPr="00C456D1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  <w:caps/>
        </w:rPr>
        <w:t>03.04</w:t>
      </w:r>
      <w:r w:rsidRPr="00C456D1">
        <w:rPr>
          <w:rFonts w:ascii="Arial" w:hAnsi="Arial" w:cs="Arial"/>
          <w:caps/>
        </w:rPr>
        <w:tab/>
      </w:r>
      <w:r w:rsidRPr="00C456D1">
        <w:rPr>
          <w:rFonts w:ascii="Arial" w:hAnsi="Arial" w:cs="Arial"/>
        </w:rPr>
        <w:t>College deans will notify faculty honorees.</w:t>
      </w:r>
    </w:p>
    <w:p w14:paraId="226B06BB" w14:textId="277EF72B" w:rsidR="008D03A0" w:rsidRDefault="008D03A0">
      <w:pPr>
        <w:rPr>
          <w:rFonts w:ascii="Arial" w:hAnsi="Arial" w:cs="Arial"/>
          <w:b/>
          <w:bCs/>
        </w:rPr>
      </w:pPr>
    </w:p>
    <w:p w14:paraId="0B12C3AE" w14:textId="6A74EB12" w:rsidR="00A371E5" w:rsidRPr="00C456D1" w:rsidRDefault="002F4818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lastRenderedPageBreak/>
        <w:t>04.</w:t>
      </w:r>
      <w:r w:rsidRPr="00C456D1">
        <w:rPr>
          <w:rFonts w:ascii="Arial" w:hAnsi="Arial" w:cs="Arial"/>
          <w:sz w:val="24"/>
          <w:szCs w:val="24"/>
        </w:rPr>
        <w:tab/>
        <w:t>STAFF YEARS OF SERVICE AWARDS CEREMONY PROCEDURES</w:t>
      </w:r>
    </w:p>
    <w:p w14:paraId="5783FEB0" w14:textId="77777777" w:rsidR="007060E3" w:rsidRDefault="007060E3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43FF8757" w14:textId="0F6958E5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04.01</w:t>
      </w:r>
      <w:r w:rsidRPr="00C456D1">
        <w:rPr>
          <w:rFonts w:ascii="Arial" w:hAnsi="Arial" w:cs="Arial"/>
        </w:rPr>
        <w:tab/>
        <w:t xml:space="preserve">In addition to the recipients, the </w:t>
      </w:r>
      <w:r w:rsidR="005203F9">
        <w:rPr>
          <w:rFonts w:ascii="Arial" w:hAnsi="Arial" w:cs="Arial"/>
        </w:rPr>
        <w:t>p</w:t>
      </w:r>
      <w:r w:rsidRPr="00C456D1">
        <w:rPr>
          <w:rFonts w:ascii="Arial" w:hAnsi="Arial" w:cs="Arial"/>
        </w:rPr>
        <w:t>resident encourages the President’s Cabinet and the honorees’ immediate supervisors to attend and participate in this tribute to their colleagues.</w:t>
      </w:r>
    </w:p>
    <w:p w14:paraId="3CF7EDC5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0E697E41" w14:textId="42104B11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04.02</w:t>
      </w:r>
      <w:r w:rsidRPr="00C456D1">
        <w:rPr>
          <w:rFonts w:ascii="Arial" w:hAnsi="Arial" w:cs="Arial"/>
        </w:rPr>
        <w:tab/>
        <w:t>Special Projects is responsible for sending invitations to the honorees and their immediate supervisor</w:t>
      </w:r>
      <w:r w:rsidR="00684EF1">
        <w:rPr>
          <w:rFonts w:ascii="Arial" w:hAnsi="Arial" w:cs="Arial"/>
        </w:rPr>
        <w:t>s</w:t>
      </w:r>
      <w:r w:rsidRPr="00C456D1">
        <w:rPr>
          <w:rFonts w:ascii="Arial" w:hAnsi="Arial" w:cs="Arial"/>
        </w:rPr>
        <w:t xml:space="preserve"> for the staff awards ceremony and the </w:t>
      </w:r>
      <w:r w:rsidR="005203F9">
        <w:rPr>
          <w:rFonts w:ascii="Arial" w:hAnsi="Arial" w:cs="Arial"/>
        </w:rPr>
        <w:t>p</w:t>
      </w:r>
      <w:r w:rsidRPr="00C456D1">
        <w:rPr>
          <w:rFonts w:ascii="Arial" w:hAnsi="Arial" w:cs="Arial"/>
        </w:rPr>
        <w:t xml:space="preserve">resident’s reception. </w:t>
      </w:r>
    </w:p>
    <w:p w14:paraId="62F657CF" w14:textId="7B529A0C" w:rsidR="00A525C9" w:rsidRDefault="00A525C9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7B952200" w14:textId="77777777" w:rsidR="00A371E5" w:rsidRPr="00C456D1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04.03</w:t>
      </w:r>
      <w:r w:rsidRPr="00C456D1">
        <w:rPr>
          <w:rFonts w:ascii="Arial" w:hAnsi="Arial" w:cs="Arial"/>
        </w:rPr>
        <w:tab/>
        <w:t>The Office of University Marketing will coordinate group pictures taken at the staff awards ceremony with the director of Special Projects.</w:t>
      </w:r>
    </w:p>
    <w:p w14:paraId="23464573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E320C5" w14:textId="77777777" w:rsidR="00A371E5" w:rsidRPr="00C456D1" w:rsidRDefault="002F4818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05.</w:t>
      </w:r>
      <w:r w:rsidRPr="00C456D1">
        <w:rPr>
          <w:rFonts w:ascii="Arial" w:hAnsi="Arial" w:cs="Arial"/>
          <w:sz w:val="24"/>
          <w:szCs w:val="24"/>
        </w:rPr>
        <w:tab/>
        <w:t>RETIRED FACULTY AND STAFF RECOGNITION EVENT PROCEDURES</w:t>
      </w:r>
    </w:p>
    <w:p w14:paraId="796D1728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1E4174" w14:textId="60E1EB7D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05.01</w:t>
      </w:r>
      <w:r w:rsidRPr="00C456D1">
        <w:rPr>
          <w:rFonts w:ascii="Arial" w:hAnsi="Arial" w:cs="Arial"/>
        </w:rPr>
        <w:tab/>
        <w:t xml:space="preserve">During </w:t>
      </w:r>
      <w:r w:rsidR="006103E0">
        <w:rPr>
          <w:rFonts w:ascii="Arial" w:hAnsi="Arial" w:cs="Arial"/>
        </w:rPr>
        <w:t>H</w:t>
      </w:r>
      <w:r w:rsidRPr="00C456D1">
        <w:rPr>
          <w:rFonts w:ascii="Arial" w:hAnsi="Arial" w:cs="Arial"/>
        </w:rPr>
        <w:t xml:space="preserve">omecoming </w:t>
      </w:r>
      <w:r w:rsidR="005203F9">
        <w:rPr>
          <w:rFonts w:ascii="Arial" w:hAnsi="Arial" w:cs="Arial"/>
        </w:rPr>
        <w:t>w</w:t>
      </w:r>
      <w:r w:rsidRPr="00C456D1">
        <w:rPr>
          <w:rFonts w:ascii="Arial" w:hAnsi="Arial" w:cs="Arial"/>
        </w:rPr>
        <w:t xml:space="preserve">eek, the </w:t>
      </w:r>
      <w:r w:rsidR="005203F9">
        <w:rPr>
          <w:rFonts w:ascii="Arial" w:hAnsi="Arial" w:cs="Arial"/>
        </w:rPr>
        <w:t>p</w:t>
      </w:r>
      <w:r w:rsidRPr="00C456D1">
        <w:rPr>
          <w:rFonts w:ascii="Arial" w:hAnsi="Arial" w:cs="Arial"/>
        </w:rPr>
        <w:t xml:space="preserve">resident will host a special event, either a lunch or an early evening reception, to pay special tribute to newly retired faculty and staff members. Previously retired faculty and staff members </w:t>
      </w:r>
      <w:r w:rsidR="008352F5">
        <w:rPr>
          <w:rFonts w:ascii="Arial" w:hAnsi="Arial" w:cs="Arial"/>
        </w:rPr>
        <w:t>who reside in Hays County</w:t>
      </w:r>
      <w:r w:rsidR="007060E3">
        <w:rPr>
          <w:rFonts w:ascii="Arial" w:hAnsi="Arial" w:cs="Arial"/>
        </w:rPr>
        <w:t xml:space="preserve"> </w:t>
      </w:r>
      <w:r w:rsidR="008352F5">
        <w:rPr>
          <w:rFonts w:ascii="Arial" w:hAnsi="Arial" w:cs="Arial"/>
        </w:rPr>
        <w:t xml:space="preserve">or are members of the Retired Faculty and Staff Association </w:t>
      </w:r>
      <w:r w:rsidRPr="00C456D1">
        <w:rPr>
          <w:rFonts w:ascii="Arial" w:hAnsi="Arial" w:cs="Arial"/>
        </w:rPr>
        <w:t xml:space="preserve">are </w:t>
      </w:r>
      <w:r w:rsidR="00E03359">
        <w:rPr>
          <w:rFonts w:ascii="Arial" w:hAnsi="Arial" w:cs="Arial"/>
        </w:rPr>
        <w:t xml:space="preserve">also </w:t>
      </w:r>
      <w:r w:rsidRPr="00C456D1">
        <w:rPr>
          <w:rFonts w:ascii="Arial" w:hAnsi="Arial" w:cs="Arial"/>
        </w:rPr>
        <w:t>invited.</w:t>
      </w:r>
    </w:p>
    <w:p w14:paraId="48C1FCF2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5511A8C7" w14:textId="15CAC6EB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05.02</w:t>
      </w:r>
      <w:r w:rsidRPr="00C456D1">
        <w:rPr>
          <w:rFonts w:ascii="Arial" w:hAnsi="Arial" w:cs="Arial"/>
        </w:rPr>
        <w:tab/>
        <w:t>In addition to newly and previously retired faculty and staff members, the president encourages the President’s Cabinet</w:t>
      </w:r>
      <w:r w:rsidR="008352F5">
        <w:rPr>
          <w:rFonts w:ascii="Arial" w:hAnsi="Arial" w:cs="Arial"/>
        </w:rPr>
        <w:t>,</w:t>
      </w:r>
      <w:r w:rsidRPr="00C456D1">
        <w:rPr>
          <w:rFonts w:ascii="Arial" w:hAnsi="Arial" w:cs="Arial"/>
        </w:rPr>
        <w:t xml:space="preserve"> the academic deans</w:t>
      </w:r>
      <w:r w:rsidR="008352F5">
        <w:rPr>
          <w:rFonts w:ascii="Arial" w:hAnsi="Arial" w:cs="Arial"/>
        </w:rPr>
        <w:t xml:space="preserve">, and the honorees’ </w:t>
      </w:r>
      <w:r w:rsidR="00496B25">
        <w:rPr>
          <w:rFonts w:ascii="Arial" w:hAnsi="Arial" w:cs="Arial"/>
        </w:rPr>
        <w:t xml:space="preserve">immediate </w:t>
      </w:r>
      <w:r w:rsidR="008352F5">
        <w:rPr>
          <w:rFonts w:ascii="Arial" w:hAnsi="Arial" w:cs="Arial"/>
        </w:rPr>
        <w:t>supervisors</w:t>
      </w:r>
      <w:r w:rsidRPr="00C456D1">
        <w:rPr>
          <w:rFonts w:ascii="Arial" w:hAnsi="Arial" w:cs="Arial"/>
        </w:rPr>
        <w:t xml:space="preserve"> to participate in this tribute to their colleagues.</w:t>
      </w:r>
    </w:p>
    <w:p w14:paraId="0E09273D" w14:textId="77777777" w:rsidR="00A525C9" w:rsidRPr="00C456D1" w:rsidRDefault="00A525C9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7D71F1D4" w14:textId="0851F321" w:rsidR="00A371E5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05.03</w:t>
      </w:r>
      <w:r w:rsidRPr="00C456D1">
        <w:rPr>
          <w:rFonts w:ascii="Arial" w:hAnsi="Arial" w:cs="Arial"/>
        </w:rPr>
        <w:tab/>
        <w:t xml:space="preserve">The </w:t>
      </w:r>
      <w:r w:rsidR="005203F9">
        <w:rPr>
          <w:rFonts w:ascii="Arial" w:hAnsi="Arial" w:cs="Arial"/>
        </w:rPr>
        <w:t>d</w:t>
      </w:r>
      <w:r w:rsidRPr="00C456D1">
        <w:rPr>
          <w:rFonts w:ascii="Arial" w:hAnsi="Arial" w:cs="Arial"/>
        </w:rPr>
        <w:t>irector of Special Projects is respon</w:t>
      </w:r>
      <w:r w:rsidR="008D03A0">
        <w:rPr>
          <w:rFonts w:ascii="Arial" w:hAnsi="Arial" w:cs="Arial"/>
        </w:rPr>
        <w:t>sible for sending invitations for</w:t>
      </w:r>
      <w:r w:rsidRPr="00C456D1">
        <w:rPr>
          <w:rFonts w:ascii="Arial" w:hAnsi="Arial" w:cs="Arial"/>
        </w:rPr>
        <w:t xml:space="preserve"> the retired faculty and staff recognition ceremony.</w:t>
      </w:r>
    </w:p>
    <w:p w14:paraId="175741BD" w14:textId="77777777" w:rsidR="00C456D1" w:rsidRPr="00C456D1" w:rsidRDefault="00C456D1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09819C8C" w14:textId="77777777" w:rsidR="00A371E5" w:rsidRPr="00C456D1" w:rsidRDefault="002F4818" w:rsidP="00C456D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456D1">
        <w:rPr>
          <w:rFonts w:ascii="Arial" w:hAnsi="Arial" w:cs="Arial"/>
        </w:rPr>
        <w:t>05.04</w:t>
      </w:r>
      <w:r w:rsidRPr="00C456D1">
        <w:rPr>
          <w:rFonts w:ascii="Arial" w:hAnsi="Arial" w:cs="Arial"/>
        </w:rPr>
        <w:tab/>
        <w:t xml:space="preserve">The </w:t>
      </w:r>
      <w:r w:rsidR="005203F9">
        <w:rPr>
          <w:rFonts w:ascii="Arial" w:hAnsi="Arial" w:cs="Arial"/>
        </w:rPr>
        <w:t>d</w:t>
      </w:r>
      <w:r w:rsidRPr="00C456D1">
        <w:rPr>
          <w:rFonts w:ascii="Arial" w:hAnsi="Arial" w:cs="Arial"/>
        </w:rPr>
        <w:t>irector of Special Projects will arrange for a photographer to be present at the recognition ceremony.</w:t>
      </w:r>
    </w:p>
    <w:p w14:paraId="4C5F52C4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F713F9" w14:textId="77777777" w:rsidR="00A371E5" w:rsidRPr="00C456D1" w:rsidRDefault="002F4818" w:rsidP="00C456D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56D1">
        <w:rPr>
          <w:rFonts w:ascii="Arial" w:hAnsi="Arial" w:cs="Arial"/>
          <w:b/>
        </w:rPr>
        <w:t>06.</w:t>
      </w:r>
      <w:r w:rsidRPr="00C456D1">
        <w:rPr>
          <w:rFonts w:ascii="Arial" w:hAnsi="Arial" w:cs="Arial"/>
          <w:b/>
        </w:rPr>
        <w:tab/>
        <w:t>REVIEWERS OF THIS UPPS</w:t>
      </w:r>
    </w:p>
    <w:p w14:paraId="44C63171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638ACE" w14:textId="77777777" w:rsidR="00A371E5" w:rsidRPr="00C456D1" w:rsidRDefault="002F4818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56D1">
        <w:rPr>
          <w:rFonts w:ascii="Arial" w:hAnsi="Arial" w:cs="Arial"/>
        </w:rPr>
        <w:tab/>
        <w:t>06.01</w:t>
      </w:r>
      <w:r w:rsidRPr="00C456D1">
        <w:rPr>
          <w:rFonts w:ascii="Arial" w:hAnsi="Arial" w:cs="Arial"/>
        </w:rPr>
        <w:tab/>
        <w:t>Reviewers of this UPPS include the following:</w:t>
      </w:r>
    </w:p>
    <w:p w14:paraId="3FD0B0A4" w14:textId="77777777" w:rsidR="00A371E5" w:rsidRPr="00C456D1" w:rsidRDefault="00A371E5" w:rsidP="00C456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4155913" w14:textId="77777777" w:rsidR="00A371E5" w:rsidRPr="00C456D1" w:rsidRDefault="002F4818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u w:val="single"/>
        </w:rPr>
      </w:pPr>
      <w:r w:rsidRPr="00C456D1">
        <w:rPr>
          <w:rFonts w:ascii="Arial" w:hAnsi="Arial" w:cs="Arial"/>
          <w:u w:val="single"/>
        </w:rPr>
        <w:t>Position</w:t>
      </w:r>
      <w:r w:rsidRPr="00C456D1">
        <w:rPr>
          <w:rFonts w:ascii="Arial" w:hAnsi="Arial" w:cs="Arial"/>
        </w:rPr>
        <w:tab/>
      </w:r>
      <w:r w:rsidRPr="00C456D1">
        <w:rPr>
          <w:rFonts w:ascii="Arial" w:hAnsi="Arial" w:cs="Arial"/>
          <w:u w:val="single"/>
        </w:rPr>
        <w:t>Date</w:t>
      </w:r>
    </w:p>
    <w:p w14:paraId="0207020D" w14:textId="77777777" w:rsidR="00A371E5" w:rsidRPr="00C456D1" w:rsidRDefault="00A371E5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61E65F86" w14:textId="77777777" w:rsidR="00A371E5" w:rsidRPr="00C456D1" w:rsidRDefault="002F4818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Special Assistant to the President</w:t>
      </w:r>
      <w:r w:rsidRPr="00C456D1">
        <w:rPr>
          <w:rFonts w:ascii="Arial" w:hAnsi="Arial" w:cs="Arial"/>
        </w:rPr>
        <w:tab/>
        <w:t>June 1 E5Y</w:t>
      </w:r>
    </w:p>
    <w:p w14:paraId="5DEB775D" w14:textId="77777777" w:rsidR="00A371E5" w:rsidRPr="00C456D1" w:rsidRDefault="00A371E5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2D4F19E8" w14:textId="77777777" w:rsidR="00A371E5" w:rsidRPr="00C456D1" w:rsidRDefault="002F4818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Director, Special Projects</w:t>
      </w:r>
      <w:r w:rsidRPr="00C456D1">
        <w:rPr>
          <w:rFonts w:ascii="Arial" w:hAnsi="Arial" w:cs="Arial"/>
        </w:rPr>
        <w:tab/>
        <w:t>June 1 E5Y</w:t>
      </w:r>
    </w:p>
    <w:p w14:paraId="4EA19B11" w14:textId="77777777" w:rsidR="00A371E5" w:rsidRPr="00C456D1" w:rsidRDefault="00A371E5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28C6C773" w14:textId="77777777" w:rsidR="00A371E5" w:rsidRPr="00C456D1" w:rsidRDefault="00D72099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Assistant Vice President</w:t>
      </w:r>
      <w:r w:rsidR="005203F9">
        <w:rPr>
          <w:rFonts w:ascii="Arial" w:hAnsi="Arial" w:cs="Arial"/>
        </w:rPr>
        <w:t xml:space="preserve"> for</w:t>
      </w:r>
      <w:r w:rsidR="002F4818" w:rsidRPr="00C456D1">
        <w:rPr>
          <w:rFonts w:ascii="Arial" w:hAnsi="Arial" w:cs="Arial"/>
        </w:rPr>
        <w:tab/>
        <w:t>June 1 E5Y</w:t>
      </w:r>
    </w:p>
    <w:p w14:paraId="2722621F" w14:textId="25AD8DBB" w:rsidR="003D2050" w:rsidRDefault="00D72099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Human Resources</w:t>
      </w:r>
    </w:p>
    <w:p w14:paraId="4CDCEBB6" w14:textId="77777777" w:rsidR="001E7822" w:rsidRPr="00C456D1" w:rsidRDefault="001E7822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bookmarkStart w:id="1" w:name="_GoBack"/>
      <w:bookmarkEnd w:id="1"/>
    </w:p>
    <w:p w14:paraId="6D1AF6A2" w14:textId="77777777" w:rsidR="00A371E5" w:rsidRPr="00C456D1" w:rsidRDefault="002F4818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Provost and Vice President for</w:t>
      </w:r>
      <w:r w:rsidRPr="00C456D1">
        <w:rPr>
          <w:rFonts w:ascii="Arial" w:hAnsi="Arial" w:cs="Arial"/>
        </w:rPr>
        <w:tab/>
        <w:t>June 1 E5Y</w:t>
      </w:r>
    </w:p>
    <w:p w14:paraId="3E74879C" w14:textId="56140029" w:rsidR="00A371E5" w:rsidRDefault="002F4818" w:rsidP="00C456D1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C456D1">
        <w:rPr>
          <w:rFonts w:ascii="Arial" w:hAnsi="Arial" w:cs="Arial"/>
        </w:rPr>
        <w:t>Academic Affairs</w:t>
      </w:r>
    </w:p>
    <w:p w14:paraId="17832EBC" w14:textId="77777777" w:rsidR="00337408" w:rsidRDefault="00337408">
      <w:pPr>
        <w:rPr>
          <w:rFonts w:ascii="Arial" w:hAnsi="Arial" w:cs="Arial"/>
          <w:b/>
          <w:bCs/>
        </w:rPr>
      </w:pPr>
    </w:p>
    <w:p w14:paraId="1EA4AB94" w14:textId="77777777" w:rsidR="00A371E5" w:rsidRPr="00C456D1" w:rsidRDefault="002F4818" w:rsidP="00C456D1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456D1">
        <w:rPr>
          <w:rFonts w:ascii="Arial" w:hAnsi="Arial" w:cs="Arial"/>
          <w:sz w:val="24"/>
          <w:szCs w:val="24"/>
        </w:rPr>
        <w:t>07.</w:t>
      </w:r>
      <w:r w:rsidRPr="00C456D1">
        <w:rPr>
          <w:rFonts w:ascii="Arial" w:hAnsi="Arial" w:cs="Arial"/>
          <w:sz w:val="24"/>
          <w:szCs w:val="24"/>
        </w:rPr>
        <w:tab/>
        <w:t>CERTIFICATION STATEMENT</w:t>
      </w:r>
    </w:p>
    <w:p w14:paraId="2E5718F8" w14:textId="77777777" w:rsidR="00A371E5" w:rsidRPr="00C456D1" w:rsidRDefault="00A371E5" w:rsidP="00C456D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5E65B184" w14:textId="77777777" w:rsidR="00A371E5" w:rsidRDefault="002F4818" w:rsidP="00C456D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C456D1">
        <w:rPr>
          <w:rFonts w:ascii="Arial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788A133B" w14:textId="77777777" w:rsidR="006103E0" w:rsidRDefault="006103E0" w:rsidP="00C456D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6410B545" w14:textId="77777777" w:rsidR="00A371E5" w:rsidRDefault="002F4818" w:rsidP="00C456D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C456D1">
        <w:rPr>
          <w:rFonts w:ascii="Arial" w:hAnsi="Arial" w:cs="Arial"/>
        </w:rPr>
        <w:t>Special Assistant to the President; senior reviewer of this UPPS</w:t>
      </w:r>
    </w:p>
    <w:p w14:paraId="7006F533" w14:textId="77777777" w:rsidR="00C456D1" w:rsidRPr="00C456D1" w:rsidRDefault="00C456D1" w:rsidP="00C456D1">
      <w:pPr>
        <w:pStyle w:val="NormalWeb"/>
        <w:spacing w:before="0" w:beforeAutospacing="0" w:after="0" w:afterAutospacing="0"/>
        <w:ind w:left="720"/>
        <w:rPr>
          <w:rFonts w:ascii="Arial" w:hAnsi="Arial" w:cs="Arial"/>
          <w:caps/>
        </w:rPr>
      </w:pPr>
    </w:p>
    <w:p w14:paraId="55F99D43" w14:textId="77777777" w:rsidR="00A371E5" w:rsidRPr="00C456D1" w:rsidRDefault="002F4818" w:rsidP="003D2050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C456D1">
        <w:rPr>
          <w:rFonts w:ascii="Arial" w:hAnsi="Arial" w:cs="Arial"/>
        </w:rPr>
        <w:t>President </w:t>
      </w:r>
    </w:p>
    <w:sectPr w:rsidR="00A371E5" w:rsidRPr="00C456D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B220" w14:textId="77777777" w:rsidR="00BB74F2" w:rsidRDefault="00BB74F2" w:rsidP="0082247B">
      <w:r>
        <w:separator/>
      </w:r>
    </w:p>
  </w:endnote>
  <w:endnote w:type="continuationSeparator" w:id="0">
    <w:p w14:paraId="090855A8" w14:textId="77777777" w:rsidR="00BB74F2" w:rsidRDefault="00BB74F2" w:rsidP="0082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3970" w14:textId="77777777" w:rsidR="00BB74F2" w:rsidRDefault="00BB74F2" w:rsidP="0082247B">
      <w:r>
        <w:separator/>
      </w:r>
    </w:p>
  </w:footnote>
  <w:footnote w:type="continuationSeparator" w:id="0">
    <w:p w14:paraId="5FFEF675" w14:textId="77777777" w:rsidR="00BB74F2" w:rsidRDefault="00BB74F2" w:rsidP="0082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18"/>
    <w:rsid w:val="00025AB4"/>
    <w:rsid w:val="000421F3"/>
    <w:rsid w:val="000847D0"/>
    <w:rsid w:val="001C3459"/>
    <w:rsid w:val="001E7822"/>
    <w:rsid w:val="002241CB"/>
    <w:rsid w:val="002544A9"/>
    <w:rsid w:val="002E071E"/>
    <w:rsid w:val="002F4818"/>
    <w:rsid w:val="00337408"/>
    <w:rsid w:val="003D2050"/>
    <w:rsid w:val="0047215A"/>
    <w:rsid w:val="00496B25"/>
    <w:rsid w:val="004A0EE3"/>
    <w:rsid w:val="004B029A"/>
    <w:rsid w:val="004C38D6"/>
    <w:rsid w:val="00504204"/>
    <w:rsid w:val="005203F9"/>
    <w:rsid w:val="00531297"/>
    <w:rsid w:val="00574478"/>
    <w:rsid w:val="005C69A8"/>
    <w:rsid w:val="006103E0"/>
    <w:rsid w:val="00665470"/>
    <w:rsid w:val="00684EF1"/>
    <w:rsid w:val="006A2B8B"/>
    <w:rsid w:val="006C0395"/>
    <w:rsid w:val="006F38D5"/>
    <w:rsid w:val="007060E3"/>
    <w:rsid w:val="0082247B"/>
    <w:rsid w:val="008352F5"/>
    <w:rsid w:val="00836299"/>
    <w:rsid w:val="00853B75"/>
    <w:rsid w:val="008A5090"/>
    <w:rsid w:val="008D03A0"/>
    <w:rsid w:val="008F2B79"/>
    <w:rsid w:val="00901F92"/>
    <w:rsid w:val="00A371E5"/>
    <w:rsid w:val="00A525C9"/>
    <w:rsid w:val="00A71141"/>
    <w:rsid w:val="00A73C76"/>
    <w:rsid w:val="00A96FBB"/>
    <w:rsid w:val="00B01C46"/>
    <w:rsid w:val="00B4580F"/>
    <w:rsid w:val="00B66D45"/>
    <w:rsid w:val="00BB74F2"/>
    <w:rsid w:val="00C456D1"/>
    <w:rsid w:val="00CA7791"/>
    <w:rsid w:val="00CB4BA1"/>
    <w:rsid w:val="00D72099"/>
    <w:rsid w:val="00DE2E0F"/>
    <w:rsid w:val="00E03359"/>
    <w:rsid w:val="00E1644A"/>
    <w:rsid w:val="00E87FE8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C2C77C"/>
  <w15:docId w15:val="{C06D7BE9-0D03-4E36-858C-C51FDF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Times New Roman" w:eastAsia="Times New Roman" w:hAnsi="Times New Roman" w:cs="Times New Roman" w:hint="default"/>
      <w:b/>
      <w:bCs/>
      <w:sz w:val="27"/>
      <w:szCs w:val="27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Revision">
    <w:name w:val="Revision"/>
    <w:hidden/>
    <w:uiPriority w:val="99"/>
    <w:semiHidden/>
    <w:rsid w:val="005744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69E3-C9DA-4733-ABF3-B800724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Garza, Ana Lisa</cp:lastModifiedBy>
  <cp:revision>2</cp:revision>
  <cp:lastPrinted>2019-06-24T17:56:00Z</cp:lastPrinted>
  <dcterms:created xsi:type="dcterms:W3CDTF">2019-07-08T14:43:00Z</dcterms:created>
  <dcterms:modified xsi:type="dcterms:W3CDTF">2019-07-08T14:43:00Z</dcterms:modified>
</cp:coreProperties>
</file>