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57BB" w14:textId="77777777" w:rsidR="006A7641" w:rsidRPr="004F50EF" w:rsidRDefault="006A7641" w:rsidP="006A7641">
      <w:pPr>
        <w:tabs>
          <w:tab w:val="left" w:pos="5760"/>
        </w:tabs>
        <w:spacing w:after="0" w:line="240" w:lineRule="auto"/>
        <w:rPr>
          <w:rFonts w:ascii="Arial" w:eastAsia="Times New Roman" w:hAnsi="Arial" w:cs="Arial"/>
          <w:b/>
          <w:sz w:val="24"/>
          <w:szCs w:val="24"/>
        </w:rPr>
      </w:pPr>
    </w:p>
    <w:p w14:paraId="3F395229" w14:textId="77777777" w:rsidR="006A7641" w:rsidRPr="004F50EF" w:rsidRDefault="006A7641" w:rsidP="006A7641">
      <w:pPr>
        <w:tabs>
          <w:tab w:val="left" w:pos="5760"/>
        </w:tabs>
        <w:spacing w:after="0" w:line="240" w:lineRule="auto"/>
        <w:rPr>
          <w:rFonts w:ascii="Arial" w:eastAsia="Times New Roman" w:hAnsi="Arial" w:cs="Arial"/>
          <w:b/>
          <w:sz w:val="24"/>
          <w:szCs w:val="24"/>
        </w:rPr>
      </w:pPr>
    </w:p>
    <w:p w14:paraId="1511D5B3" w14:textId="77777777" w:rsidR="006A7641" w:rsidRPr="004F50EF" w:rsidRDefault="006A7641" w:rsidP="00435A85">
      <w:pPr>
        <w:tabs>
          <w:tab w:val="left" w:pos="5760"/>
        </w:tabs>
        <w:spacing w:after="0" w:line="240" w:lineRule="auto"/>
        <w:rPr>
          <w:rFonts w:ascii="Arial" w:eastAsia="Times New Roman" w:hAnsi="Arial" w:cs="Arial"/>
          <w:b/>
          <w:sz w:val="24"/>
          <w:szCs w:val="24"/>
        </w:rPr>
      </w:pPr>
    </w:p>
    <w:p w14:paraId="683FEF98" w14:textId="77777777" w:rsidR="006A7641" w:rsidRPr="004F50EF" w:rsidRDefault="006A7641" w:rsidP="00435A85">
      <w:pPr>
        <w:tabs>
          <w:tab w:val="left" w:pos="5040"/>
          <w:tab w:val="left" w:pos="5760"/>
        </w:tabs>
        <w:spacing w:after="0" w:line="240" w:lineRule="auto"/>
        <w:rPr>
          <w:rFonts w:ascii="Arial" w:eastAsia="Times New Roman" w:hAnsi="Arial" w:cs="Arial"/>
          <w:b/>
          <w:sz w:val="24"/>
          <w:szCs w:val="24"/>
        </w:rPr>
      </w:pPr>
      <w:r w:rsidRPr="004F50EF">
        <w:rPr>
          <w:rFonts w:ascii="Arial" w:eastAsia="Times New Roman" w:hAnsi="Arial" w:cs="Arial"/>
          <w:b/>
          <w:sz w:val="24"/>
          <w:szCs w:val="24"/>
        </w:rPr>
        <w:t xml:space="preserve">Staff Employee Mediation and Grievance </w:t>
      </w:r>
      <w:r w:rsidRPr="004F50EF">
        <w:rPr>
          <w:rFonts w:ascii="Arial" w:eastAsia="Times New Roman" w:hAnsi="Arial" w:cs="Arial"/>
          <w:b/>
          <w:sz w:val="24"/>
          <w:szCs w:val="24"/>
        </w:rPr>
        <w:tab/>
        <w:t>UPPS No. 04.04.41</w:t>
      </w:r>
    </w:p>
    <w:p w14:paraId="72B49AF0" w14:textId="1A8692C3" w:rsidR="00853625" w:rsidRDefault="00DF5067" w:rsidP="00435A85">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Policy</w:t>
      </w:r>
      <w:r>
        <w:rPr>
          <w:rFonts w:ascii="Arial" w:eastAsia="Times New Roman" w:hAnsi="Arial" w:cs="Arial"/>
          <w:b/>
          <w:sz w:val="24"/>
          <w:szCs w:val="24"/>
        </w:rPr>
        <w:tab/>
        <w:t>Issue No. 1</w:t>
      </w:r>
      <w:r w:rsidR="00422C27">
        <w:rPr>
          <w:rFonts w:ascii="Arial" w:eastAsia="Times New Roman" w:hAnsi="Arial" w:cs="Arial"/>
          <w:b/>
          <w:sz w:val="24"/>
          <w:szCs w:val="24"/>
        </w:rPr>
        <w:t>7</w:t>
      </w:r>
    </w:p>
    <w:p w14:paraId="21DF3A5A" w14:textId="6B633EE2" w:rsidR="006A7641" w:rsidRPr="004F50EF" w:rsidRDefault="00853625" w:rsidP="00435A85">
      <w:pPr>
        <w:tabs>
          <w:tab w:val="left" w:pos="5040"/>
        </w:tabs>
        <w:spacing w:after="0" w:line="240" w:lineRule="auto"/>
        <w:rPr>
          <w:rFonts w:ascii="Arial" w:eastAsia="Times New Roman" w:hAnsi="Arial" w:cs="Arial"/>
          <w:b/>
          <w:sz w:val="24"/>
          <w:szCs w:val="24"/>
          <w:u w:val="single"/>
        </w:rPr>
      </w:pPr>
      <w:r>
        <w:rPr>
          <w:rFonts w:ascii="Arial" w:eastAsia="Times New Roman" w:hAnsi="Arial" w:cs="Arial"/>
          <w:b/>
          <w:sz w:val="24"/>
          <w:szCs w:val="24"/>
        </w:rPr>
        <w:tab/>
      </w:r>
      <w:r w:rsidR="00F4626A">
        <w:rPr>
          <w:rFonts w:ascii="Arial" w:eastAsia="Times New Roman" w:hAnsi="Arial" w:cs="Arial"/>
          <w:b/>
          <w:sz w:val="24"/>
          <w:szCs w:val="24"/>
        </w:rPr>
        <w:t xml:space="preserve">Effective </w:t>
      </w:r>
      <w:r>
        <w:rPr>
          <w:rFonts w:ascii="Arial" w:eastAsia="Times New Roman" w:hAnsi="Arial" w:cs="Arial"/>
          <w:b/>
          <w:sz w:val="24"/>
          <w:szCs w:val="24"/>
        </w:rPr>
        <w:t>D</w:t>
      </w:r>
      <w:r w:rsidR="006A7641" w:rsidRPr="004F50EF">
        <w:rPr>
          <w:rFonts w:ascii="Arial" w:eastAsia="Times New Roman" w:hAnsi="Arial" w:cs="Arial"/>
          <w:b/>
          <w:sz w:val="24"/>
          <w:szCs w:val="24"/>
        </w:rPr>
        <w:t xml:space="preserve">ate: </w:t>
      </w:r>
      <w:r w:rsidR="0064561F">
        <w:rPr>
          <w:rFonts w:ascii="Arial" w:eastAsia="Times New Roman" w:hAnsi="Arial" w:cs="Arial"/>
          <w:b/>
          <w:sz w:val="24"/>
          <w:szCs w:val="24"/>
        </w:rPr>
        <w:t>06/1</w:t>
      </w:r>
      <w:r w:rsidR="00435A85">
        <w:rPr>
          <w:rFonts w:ascii="Arial" w:eastAsia="Times New Roman" w:hAnsi="Arial" w:cs="Arial"/>
          <w:b/>
          <w:sz w:val="24"/>
          <w:szCs w:val="24"/>
        </w:rPr>
        <w:t>0</w:t>
      </w:r>
      <w:r w:rsidR="0064561F">
        <w:rPr>
          <w:rFonts w:ascii="Arial" w:eastAsia="Times New Roman" w:hAnsi="Arial" w:cs="Arial"/>
          <w:b/>
          <w:sz w:val="24"/>
          <w:szCs w:val="24"/>
        </w:rPr>
        <w:t>/2022</w:t>
      </w:r>
    </w:p>
    <w:p w14:paraId="0BCE5F19" w14:textId="69D6AFFD" w:rsidR="006A7641" w:rsidRDefault="00DF5067" w:rsidP="00435A85">
      <w:pPr>
        <w:tabs>
          <w:tab w:val="left" w:pos="6480"/>
        </w:tabs>
        <w:spacing w:after="0" w:line="240" w:lineRule="auto"/>
        <w:ind w:left="5040"/>
        <w:rPr>
          <w:rFonts w:ascii="Arial" w:eastAsia="Times New Roman" w:hAnsi="Arial" w:cs="Arial"/>
          <w:b/>
          <w:sz w:val="24"/>
          <w:szCs w:val="24"/>
        </w:rPr>
      </w:pPr>
      <w:r>
        <w:rPr>
          <w:rFonts w:ascii="Arial" w:eastAsia="Times New Roman" w:hAnsi="Arial" w:cs="Arial"/>
          <w:b/>
          <w:sz w:val="24"/>
          <w:szCs w:val="24"/>
        </w:rPr>
        <w:t>Next Review Date: 04/01/202</w:t>
      </w:r>
      <w:r w:rsidR="00853625">
        <w:rPr>
          <w:rFonts w:ascii="Arial" w:eastAsia="Times New Roman" w:hAnsi="Arial" w:cs="Arial"/>
          <w:b/>
          <w:sz w:val="24"/>
          <w:szCs w:val="24"/>
        </w:rPr>
        <w:t>6</w:t>
      </w:r>
      <w:r w:rsidR="007060AE">
        <w:rPr>
          <w:rFonts w:ascii="Arial" w:eastAsia="Times New Roman" w:hAnsi="Arial" w:cs="Arial"/>
          <w:b/>
          <w:sz w:val="24"/>
          <w:szCs w:val="24"/>
        </w:rPr>
        <w:t xml:space="preserve"> (E4Y)</w:t>
      </w:r>
    </w:p>
    <w:p w14:paraId="62A0A737" w14:textId="3AA3401D" w:rsidR="006A7641" w:rsidRDefault="007060AE" w:rsidP="00435A85">
      <w:pPr>
        <w:tabs>
          <w:tab w:val="left" w:pos="6480"/>
        </w:tabs>
        <w:spacing w:after="0" w:line="240" w:lineRule="auto"/>
        <w:ind w:left="5040"/>
        <w:rPr>
          <w:rFonts w:ascii="Arial" w:eastAsia="Times New Roman" w:hAnsi="Arial" w:cs="Arial"/>
          <w:b/>
          <w:sz w:val="24"/>
          <w:szCs w:val="24"/>
        </w:rPr>
      </w:pPr>
      <w:r>
        <w:rPr>
          <w:rFonts w:ascii="Arial" w:eastAsia="Times New Roman" w:hAnsi="Arial" w:cs="Arial"/>
          <w:b/>
          <w:sz w:val="24"/>
          <w:szCs w:val="24"/>
        </w:rPr>
        <w:t>Sr. Reviewer: Assistant Vice President for Human Resources</w:t>
      </w:r>
    </w:p>
    <w:p w14:paraId="39AAADB2" w14:textId="77777777" w:rsidR="00BD7BE9" w:rsidRDefault="00BD7BE9" w:rsidP="00435A85">
      <w:pPr>
        <w:tabs>
          <w:tab w:val="left" w:pos="6480"/>
        </w:tabs>
        <w:spacing w:after="0" w:line="240" w:lineRule="auto"/>
        <w:ind w:left="5040"/>
        <w:rPr>
          <w:rFonts w:ascii="Arial" w:eastAsia="Times New Roman" w:hAnsi="Arial" w:cs="Arial"/>
          <w:b/>
          <w:sz w:val="24"/>
          <w:szCs w:val="24"/>
        </w:rPr>
      </w:pPr>
    </w:p>
    <w:p w14:paraId="4BEEB852" w14:textId="4FEBCB38" w:rsidR="00B77785" w:rsidRDefault="00B77785" w:rsidP="00435A85">
      <w:pPr>
        <w:tabs>
          <w:tab w:val="left" w:pos="6480"/>
        </w:tabs>
        <w:spacing w:after="0" w:line="240" w:lineRule="auto"/>
        <w:ind w:left="5040"/>
        <w:rPr>
          <w:rFonts w:ascii="Arial" w:eastAsia="Times New Roman" w:hAnsi="Arial" w:cs="Arial"/>
          <w:b/>
          <w:sz w:val="24"/>
          <w:szCs w:val="24"/>
        </w:rPr>
      </w:pPr>
    </w:p>
    <w:p w14:paraId="23DFFC23" w14:textId="2D1E2A9A" w:rsidR="00BD7BE9" w:rsidRDefault="00BD7BE9" w:rsidP="00435A85">
      <w:pPr>
        <w:tabs>
          <w:tab w:val="left" w:pos="6480"/>
        </w:tabs>
        <w:spacing w:after="0" w:line="240" w:lineRule="auto"/>
        <w:ind w:left="5040" w:hanging="5040"/>
        <w:rPr>
          <w:rFonts w:ascii="Arial" w:eastAsia="Times New Roman" w:hAnsi="Arial" w:cs="Arial"/>
          <w:b/>
          <w:sz w:val="24"/>
          <w:szCs w:val="24"/>
        </w:rPr>
      </w:pPr>
      <w:r w:rsidRPr="004F50EF">
        <w:rPr>
          <w:rFonts w:ascii="Arial" w:eastAsia="Times New Roman" w:hAnsi="Arial" w:cs="Arial"/>
          <w:b/>
          <w:sz w:val="24"/>
          <w:szCs w:val="24"/>
        </w:rPr>
        <w:t>POLICY STATEMENT</w:t>
      </w:r>
    </w:p>
    <w:p w14:paraId="06A27BF4" w14:textId="77777777" w:rsidR="00BD7BE9" w:rsidRDefault="00BD7BE9" w:rsidP="00435A85">
      <w:pPr>
        <w:tabs>
          <w:tab w:val="left" w:pos="6480"/>
        </w:tabs>
        <w:spacing w:after="0" w:line="240" w:lineRule="auto"/>
        <w:ind w:left="5040" w:hanging="5040"/>
        <w:rPr>
          <w:rFonts w:ascii="Arial" w:eastAsia="Times New Roman" w:hAnsi="Arial" w:cs="Arial"/>
          <w:sz w:val="24"/>
          <w:szCs w:val="24"/>
        </w:rPr>
      </w:pPr>
    </w:p>
    <w:p w14:paraId="7955261E" w14:textId="3A18E8D0" w:rsidR="00BD7BE9" w:rsidRPr="00BD7BE9" w:rsidRDefault="00BD7BE9" w:rsidP="00435A85">
      <w:pPr>
        <w:tabs>
          <w:tab w:val="left" w:pos="6480"/>
        </w:tabs>
        <w:spacing w:after="0" w:line="240" w:lineRule="auto"/>
        <w:rPr>
          <w:rFonts w:ascii="Arial" w:eastAsia="Times New Roman" w:hAnsi="Arial" w:cs="Arial"/>
          <w:b/>
          <w:i/>
          <w:iCs/>
          <w:sz w:val="24"/>
          <w:szCs w:val="24"/>
        </w:rPr>
      </w:pPr>
      <w:r w:rsidRPr="00BD7BE9">
        <w:rPr>
          <w:rFonts w:ascii="Arial" w:eastAsia="Times New Roman" w:hAnsi="Arial" w:cs="Arial"/>
          <w:i/>
          <w:iCs/>
          <w:sz w:val="24"/>
          <w:szCs w:val="24"/>
        </w:rPr>
        <w:t xml:space="preserve">Texas State University is committed to providing a </w:t>
      </w:r>
      <w:r w:rsidR="006E3D2B">
        <w:rPr>
          <w:rFonts w:ascii="Arial" w:eastAsia="Times New Roman" w:hAnsi="Arial" w:cs="Arial"/>
          <w:i/>
          <w:iCs/>
          <w:sz w:val="24"/>
          <w:szCs w:val="24"/>
        </w:rPr>
        <w:t>f</w:t>
      </w:r>
      <w:r w:rsidRPr="00BD7BE9">
        <w:rPr>
          <w:rFonts w:ascii="Arial" w:eastAsia="Times New Roman" w:hAnsi="Arial" w:cs="Arial"/>
          <w:i/>
          <w:iCs/>
          <w:sz w:val="24"/>
          <w:szCs w:val="24"/>
        </w:rPr>
        <w:t xml:space="preserve">air </w:t>
      </w:r>
      <w:r w:rsidR="006E3D2B">
        <w:rPr>
          <w:rFonts w:ascii="Arial" w:eastAsia="Times New Roman" w:hAnsi="Arial" w:cs="Arial"/>
          <w:i/>
          <w:iCs/>
          <w:sz w:val="24"/>
          <w:szCs w:val="24"/>
        </w:rPr>
        <w:t>p</w:t>
      </w:r>
      <w:r w:rsidRPr="00BD7BE9">
        <w:rPr>
          <w:rFonts w:ascii="Arial" w:eastAsia="Times New Roman" w:hAnsi="Arial" w:cs="Arial"/>
          <w:i/>
          <w:iCs/>
          <w:sz w:val="24"/>
          <w:szCs w:val="24"/>
        </w:rPr>
        <w:t>rocess through which staff employees may raise work-related concerns.</w:t>
      </w:r>
    </w:p>
    <w:p w14:paraId="007A1AE0" w14:textId="77777777" w:rsidR="00BD7BE9" w:rsidRPr="004F50EF" w:rsidRDefault="00BD7BE9" w:rsidP="00435A85">
      <w:pPr>
        <w:tabs>
          <w:tab w:val="left" w:pos="6480"/>
        </w:tabs>
        <w:spacing w:after="0" w:line="240" w:lineRule="auto"/>
        <w:ind w:left="5040" w:hanging="5040"/>
        <w:rPr>
          <w:rFonts w:ascii="Arial" w:eastAsia="Times New Roman" w:hAnsi="Arial" w:cs="Arial"/>
          <w:b/>
          <w:sz w:val="24"/>
          <w:szCs w:val="24"/>
        </w:rPr>
      </w:pPr>
    </w:p>
    <w:p w14:paraId="140069A1" w14:textId="358F2784" w:rsidR="006A7641" w:rsidRPr="004F50EF" w:rsidRDefault="006A7641" w:rsidP="00435A85">
      <w:pPr>
        <w:tabs>
          <w:tab w:val="left" w:pos="720"/>
        </w:tabs>
        <w:spacing w:after="0" w:line="240" w:lineRule="auto"/>
        <w:ind w:left="720" w:hanging="720"/>
        <w:rPr>
          <w:rFonts w:ascii="Arial" w:eastAsia="Times New Roman" w:hAnsi="Arial" w:cs="Arial"/>
          <w:b/>
          <w:sz w:val="24"/>
          <w:szCs w:val="24"/>
        </w:rPr>
      </w:pPr>
      <w:r w:rsidRPr="004F50EF">
        <w:rPr>
          <w:rFonts w:ascii="Arial" w:eastAsia="Times New Roman" w:hAnsi="Arial" w:cs="Arial"/>
          <w:b/>
          <w:sz w:val="24"/>
          <w:szCs w:val="24"/>
        </w:rPr>
        <w:t>01.</w:t>
      </w:r>
      <w:r w:rsidR="00BD7BE9">
        <w:rPr>
          <w:rFonts w:ascii="Arial" w:eastAsia="Times New Roman" w:hAnsi="Arial" w:cs="Arial"/>
          <w:b/>
          <w:sz w:val="24"/>
          <w:szCs w:val="24"/>
        </w:rPr>
        <w:tab/>
        <w:t xml:space="preserve">SCOPE </w:t>
      </w:r>
    </w:p>
    <w:p w14:paraId="6EE0FA29" w14:textId="77777777" w:rsidR="006A7641" w:rsidRPr="004F50EF" w:rsidRDefault="006A7641" w:rsidP="00435A85">
      <w:pPr>
        <w:spacing w:after="0" w:line="240" w:lineRule="auto"/>
        <w:ind w:left="720" w:hanging="720"/>
        <w:rPr>
          <w:rFonts w:ascii="Arial" w:eastAsia="Times New Roman" w:hAnsi="Arial" w:cs="Arial"/>
          <w:sz w:val="24"/>
          <w:szCs w:val="24"/>
        </w:rPr>
      </w:pPr>
    </w:p>
    <w:p w14:paraId="12D58DDA" w14:textId="4A9ED817" w:rsidR="001E4447" w:rsidRDefault="3D3918B1" w:rsidP="00435A85">
      <w:pPr>
        <w:shd w:val="clear" w:color="auto" w:fill="FFFFFF" w:themeFill="background1"/>
        <w:spacing w:after="0" w:line="240" w:lineRule="auto"/>
        <w:ind w:left="1440" w:hanging="720"/>
        <w:rPr>
          <w:rFonts w:ascii="Arial" w:eastAsia="Times New Roman" w:hAnsi="Arial" w:cs="Arial"/>
          <w:sz w:val="24"/>
          <w:szCs w:val="24"/>
        </w:rPr>
      </w:pPr>
      <w:r w:rsidRPr="3D3918B1">
        <w:rPr>
          <w:rFonts w:ascii="Arial" w:eastAsia="Times New Roman" w:hAnsi="Arial" w:cs="Arial"/>
          <w:sz w:val="24"/>
          <w:szCs w:val="24"/>
        </w:rPr>
        <w:t>01.01</w:t>
      </w:r>
      <w:r w:rsidR="006A7641">
        <w:tab/>
      </w:r>
      <w:r w:rsidRPr="3D3918B1">
        <w:rPr>
          <w:rFonts w:ascii="Arial" w:eastAsia="Times New Roman" w:hAnsi="Arial" w:cs="Arial"/>
          <w:sz w:val="24"/>
          <w:szCs w:val="24"/>
        </w:rPr>
        <w:t xml:space="preserve">The intent of this policy is to establish procedures for staff employee mediation and grievances, excluding </w:t>
      </w:r>
      <w:r w:rsidR="006E3D2B">
        <w:rPr>
          <w:rFonts w:ascii="Arial" w:eastAsia="Times New Roman" w:hAnsi="Arial" w:cs="Arial"/>
          <w:sz w:val="24"/>
          <w:szCs w:val="24"/>
        </w:rPr>
        <w:t>s</w:t>
      </w:r>
      <w:r w:rsidRPr="3D3918B1">
        <w:rPr>
          <w:rFonts w:ascii="Arial" w:eastAsia="Times New Roman" w:hAnsi="Arial" w:cs="Arial"/>
          <w:sz w:val="24"/>
          <w:szCs w:val="24"/>
        </w:rPr>
        <w:t>taff discrimination</w:t>
      </w:r>
      <w:r w:rsidR="00072334">
        <w:rPr>
          <w:rFonts w:ascii="Arial" w:eastAsia="Times New Roman" w:hAnsi="Arial" w:cs="Arial"/>
          <w:sz w:val="24"/>
          <w:szCs w:val="24"/>
        </w:rPr>
        <w:t>,</w:t>
      </w:r>
      <w:r w:rsidRPr="3D3918B1">
        <w:rPr>
          <w:rFonts w:ascii="Arial" w:eastAsia="Times New Roman" w:hAnsi="Arial" w:cs="Arial"/>
          <w:sz w:val="24"/>
          <w:szCs w:val="24"/>
        </w:rPr>
        <w:t xml:space="preserve"> harassment</w:t>
      </w:r>
      <w:r w:rsidR="00072334">
        <w:rPr>
          <w:rFonts w:ascii="Arial" w:eastAsia="Times New Roman" w:hAnsi="Arial" w:cs="Arial"/>
          <w:sz w:val="24"/>
          <w:szCs w:val="24"/>
        </w:rPr>
        <w:t>, and sexual misconduct</w:t>
      </w:r>
      <w:r w:rsidRPr="3D3918B1">
        <w:rPr>
          <w:rFonts w:ascii="Arial" w:eastAsia="Times New Roman" w:hAnsi="Arial" w:cs="Arial"/>
          <w:sz w:val="24"/>
          <w:szCs w:val="24"/>
        </w:rPr>
        <w:t xml:space="preserve"> complaint which are handled in accordance with the provisions o</w:t>
      </w:r>
      <w:r w:rsidR="00435A85">
        <w:rPr>
          <w:rFonts w:ascii="Arial" w:eastAsia="Times New Roman" w:hAnsi="Arial" w:cs="Arial"/>
          <w:sz w:val="24"/>
          <w:szCs w:val="24"/>
        </w:rPr>
        <w:t xml:space="preserve">f </w:t>
      </w:r>
      <w:hyperlink r:id="rId10" w:history="1">
        <w:r w:rsidR="00435A85" w:rsidRPr="00435A85">
          <w:rPr>
            <w:rStyle w:val="Hyperlink"/>
            <w:rFonts w:ascii="Arial" w:eastAsia="Times New Roman" w:hAnsi="Arial" w:cs="Arial"/>
            <w:sz w:val="24"/>
            <w:szCs w:val="24"/>
          </w:rPr>
          <w:t>UPPS No. 04.04.46</w:t>
        </w:r>
      </w:hyperlink>
      <w:r w:rsidR="00435A85">
        <w:rPr>
          <w:rFonts w:ascii="Arial" w:eastAsia="Times New Roman" w:hAnsi="Arial" w:cs="Arial"/>
          <w:sz w:val="24"/>
          <w:szCs w:val="24"/>
        </w:rPr>
        <w:t xml:space="preserve">, </w:t>
      </w:r>
      <w:r w:rsidR="00435A85" w:rsidRPr="3D3918B1">
        <w:rPr>
          <w:rFonts w:ascii="Arial" w:eastAsia="Times New Roman" w:hAnsi="Arial" w:cs="Arial"/>
          <w:sz w:val="24"/>
          <w:szCs w:val="24"/>
        </w:rPr>
        <w:t>Prohibition of Discrimination</w:t>
      </w:r>
      <w:r w:rsidR="00435A85">
        <w:rPr>
          <w:rFonts w:ascii="Arial" w:eastAsia="Times New Roman" w:hAnsi="Arial" w:cs="Arial"/>
          <w:sz w:val="24"/>
          <w:szCs w:val="24"/>
        </w:rPr>
        <w:t xml:space="preserve"> and</w:t>
      </w:r>
      <w:r w:rsidR="00435A85" w:rsidRPr="3D3918B1">
        <w:rPr>
          <w:rFonts w:ascii="Arial" w:eastAsia="Times New Roman" w:hAnsi="Arial" w:cs="Arial"/>
          <w:sz w:val="24"/>
          <w:szCs w:val="24"/>
        </w:rPr>
        <w:t xml:space="preserve"> </w:t>
      </w:r>
      <w:hyperlink r:id="rId11" w:history="1">
        <w:r w:rsidR="00B40EA9" w:rsidRPr="00B40EA9">
          <w:rPr>
            <w:rStyle w:val="Hyperlink"/>
            <w:rFonts w:ascii="Arial" w:eastAsia="Times New Roman" w:hAnsi="Arial" w:cs="Arial"/>
            <w:sz w:val="24"/>
            <w:szCs w:val="24"/>
          </w:rPr>
          <w:t>T</w:t>
        </w:r>
        <w:r w:rsidRPr="00B40EA9">
          <w:rPr>
            <w:rStyle w:val="Hyperlink"/>
            <w:rFonts w:ascii="Arial" w:eastAsia="Times New Roman" w:hAnsi="Arial" w:cs="Arial"/>
            <w:sz w:val="24"/>
            <w:szCs w:val="24"/>
          </w:rPr>
          <w:t xml:space="preserve">he </w:t>
        </w:r>
        <w:r w:rsidR="007D4788" w:rsidRPr="00B40EA9">
          <w:rPr>
            <w:rStyle w:val="Hyperlink"/>
            <w:rFonts w:ascii="Arial" w:eastAsia="Times New Roman" w:hAnsi="Arial" w:cs="Arial"/>
            <w:sz w:val="24"/>
            <w:szCs w:val="24"/>
          </w:rPr>
          <w:t>Texas State University System (</w:t>
        </w:r>
        <w:r w:rsidRPr="00B40EA9">
          <w:rPr>
            <w:rStyle w:val="Hyperlink"/>
            <w:rFonts w:ascii="Arial" w:eastAsia="Times New Roman" w:hAnsi="Arial" w:cs="Arial"/>
            <w:sz w:val="24"/>
            <w:szCs w:val="24"/>
          </w:rPr>
          <w:t>TSUS</w:t>
        </w:r>
        <w:r w:rsidR="007D4788" w:rsidRPr="00B40EA9">
          <w:rPr>
            <w:rStyle w:val="Hyperlink"/>
            <w:rFonts w:ascii="Arial" w:eastAsia="Times New Roman" w:hAnsi="Arial" w:cs="Arial"/>
            <w:sz w:val="24"/>
            <w:szCs w:val="24"/>
          </w:rPr>
          <w:t>)</w:t>
        </w:r>
        <w:r w:rsidRPr="00B40EA9">
          <w:rPr>
            <w:rStyle w:val="Hyperlink"/>
            <w:rFonts w:ascii="Arial" w:eastAsia="Times New Roman" w:hAnsi="Arial" w:cs="Arial"/>
            <w:sz w:val="24"/>
            <w:szCs w:val="24"/>
          </w:rPr>
          <w:t xml:space="preserve"> Sexual Misconduct Policy</w:t>
        </w:r>
      </w:hyperlink>
      <w:r w:rsidRPr="3D3918B1">
        <w:rPr>
          <w:rFonts w:ascii="Arial" w:eastAsia="Times New Roman" w:hAnsi="Arial" w:cs="Arial"/>
          <w:sz w:val="24"/>
          <w:szCs w:val="24"/>
        </w:rPr>
        <w:t xml:space="preserve">.   </w:t>
      </w:r>
    </w:p>
    <w:p w14:paraId="73F60034" w14:textId="4A38BDC9" w:rsidR="006A7641" w:rsidRPr="004F50EF" w:rsidRDefault="006A7641" w:rsidP="00435A85">
      <w:pPr>
        <w:spacing w:after="0" w:line="240" w:lineRule="auto"/>
        <w:rPr>
          <w:rFonts w:ascii="Arial" w:eastAsia="Times New Roman" w:hAnsi="Arial" w:cs="Arial"/>
          <w:sz w:val="24"/>
          <w:szCs w:val="24"/>
        </w:rPr>
      </w:pPr>
    </w:p>
    <w:p w14:paraId="3F72D369" w14:textId="77777777" w:rsidR="006A7641" w:rsidRPr="004F50EF" w:rsidRDefault="006A7641" w:rsidP="00435A85">
      <w:pPr>
        <w:tabs>
          <w:tab w:val="left" w:pos="720"/>
        </w:tabs>
        <w:spacing w:after="0" w:line="240" w:lineRule="auto"/>
        <w:ind w:left="720" w:hanging="720"/>
        <w:rPr>
          <w:rFonts w:ascii="Arial" w:eastAsia="Times New Roman" w:hAnsi="Arial" w:cs="Arial"/>
          <w:b/>
          <w:sz w:val="24"/>
          <w:szCs w:val="24"/>
        </w:rPr>
      </w:pPr>
      <w:r w:rsidRPr="004F50EF">
        <w:rPr>
          <w:rFonts w:ascii="Arial" w:eastAsia="Times New Roman" w:hAnsi="Arial" w:cs="Arial"/>
          <w:b/>
          <w:sz w:val="24"/>
          <w:szCs w:val="24"/>
        </w:rPr>
        <w:t>02.</w:t>
      </w:r>
      <w:r w:rsidRPr="004F50EF">
        <w:rPr>
          <w:rFonts w:ascii="Arial" w:eastAsia="Times New Roman" w:hAnsi="Arial" w:cs="Arial"/>
          <w:b/>
          <w:sz w:val="24"/>
          <w:szCs w:val="24"/>
        </w:rPr>
        <w:tab/>
        <w:t>DEFINITIONS</w:t>
      </w:r>
    </w:p>
    <w:p w14:paraId="33253B30" w14:textId="77777777" w:rsidR="006A7641" w:rsidRPr="009F1CC4" w:rsidRDefault="006A7641" w:rsidP="00435A85">
      <w:pPr>
        <w:spacing w:after="0" w:line="240" w:lineRule="auto"/>
        <w:ind w:left="720" w:hanging="720"/>
        <w:rPr>
          <w:rFonts w:ascii="Arial" w:eastAsia="Times New Roman" w:hAnsi="Arial" w:cs="Arial"/>
          <w:sz w:val="24"/>
          <w:szCs w:val="24"/>
        </w:rPr>
      </w:pPr>
    </w:p>
    <w:p w14:paraId="20068718" w14:textId="5D6F3B3E" w:rsidR="00BD1A5F" w:rsidRDefault="00BD1A5F" w:rsidP="00435A85">
      <w:pPr>
        <w:numPr>
          <w:ilvl w:val="1"/>
          <w:numId w:val="1"/>
        </w:numPr>
        <w:tabs>
          <w:tab w:val="clear" w:pos="23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 xml:space="preserve">Business </w:t>
      </w:r>
      <w:r w:rsidR="00435A85">
        <w:rPr>
          <w:rFonts w:ascii="Arial" w:eastAsia="Times New Roman" w:hAnsi="Arial" w:cs="Arial"/>
          <w:sz w:val="24"/>
          <w:szCs w:val="24"/>
        </w:rPr>
        <w:t>D</w:t>
      </w:r>
      <w:r>
        <w:rPr>
          <w:rFonts w:ascii="Arial" w:eastAsia="Times New Roman" w:hAnsi="Arial" w:cs="Arial"/>
          <w:sz w:val="24"/>
          <w:szCs w:val="24"/>
        </w:rPr>
        <w:t xml:space="preserve">ay </w:t>
      </w:r>
      <w:r w:rsidR="004E3B35">
        <w:rPr>
          <w:rFonts w:ascii="Arial" w:eastAsia="Times New Roman" w:hAnsi="Arial" w:cs="Arial"/>
          <w:sz w:val="24"/>
          <w:szCs w:val="24"/>
        </w:rPr>
        <w:t>–</w:t>
      </w:r>
      <w:r w:rsidR="00B40EA9">
        <w:rPr>
          <w:rFonts w:ascii="Arial" w:eastAsia="Times New Roman" w:hAnsi="Arial" w:cs="Arial"/>
          <w:sz w:val="24"/>
          <w:szCs w:val="24"/>
        </w:rPr>
        <w:t xml:space="preserve"> </w:t>
      </w:r>
      <w:r w:rsidR="004E3B35" w:rsidRPr="004E3B35">
        <w:rPr>
          <w:rFonts w:ascii="Arial" w:eastAsia="Times New Roman" w:hAnsi="Arial" w:cs="Arial"/>
          <w:sz w:val="24"/>
          <w:szCs w:val="24"/>
        </w:rPr>
        <w:t>any day the university is open for business excluding energy conservation days, closure for dates noted on the official university academic calendar, closure of school due to emergencies, or closure by order of state or federal government officials.</w:t>
      </w:r>
    </w:p>
    <w:p w14:paraId="11818D5C" w14:textId="77777777" w:rsidR="006A7641" w:rsidRPr="004C6F94" w:rsidRDefault="006A7641" w:rsidP="00435A85">
      <w:pPr>
        <w:spacing w:after="0" w:line="240" w:lineRule="auto"/>
        <w:rPr>
          <w:rFonts w:ascii="Arial" w:eastAsia="Times New Roman" w:hAnsi="Arial" w:cs="Arial"/>
          <w:sz w:val="24"/>
          <w:szCs w:val="24"/>
        </w:rPr>
      </w:pPr>
    </w:p>
    <w:p w14:paraId="0C5E6B3E" w14:textId="54B25FCA" w:rsidR="00DE6EC5" w:rsidRDefault="2BC3EB5D" w:rsidP="00435A85">
      <w:pPr>
        <w:pStyle w:val="ListParagraph"/>
        <w:ind w:left="1440" w:hanging="720"/>
        <w:rPr>
          <w:rFonts w:ascii="Arial" w:hAnsi="Arial" w:cs="Arial"/>
        </w:rPr>
      </w:pPr>
      <w:r w:rsidRPr="2BC3EB5D">
        <w:rPr>
          <w:rFonts w:ascii="Arial" w:hAnsi="Arial" w:cs="Arial"/>
        </w:rPr>
        <w:t>02.0</w:t>
      </w:r>
      <w:r w:rsidR="00DE6EC5">
        <w:rPr>
          <w:rFonts w:ascii="Arial" w:hAnsi="Arial" w:cs="Arial"/>
        </w:rPr>
        <w:t>2</w:t>
      </w:r>
      <w:r w:rsidR="00DE6EC5" w:rsidRPr="00DE6EC5">
        <w:rPr>
          <w:rFonts w:ascii="Arial" w:hAnsi="Arial" w:cs="Arial"/>
        </w:rPr>
        <w:t xml:space="preserve"> </w:t>
      </w:r>
      <w:r w:rsidR="00DE6EC5">
        <w:rPr>
          <w:rFonts w:ascii="Arial" w:hAnsi="Arial" w:cs="Arial"/>
        </w:rPr>
        <w:tab/>
      </w:r>
      <w:r w:rsidR="00DE6EC5" w:rsidRPr="009F1CC4">
        <w:rPr>
          <w:rFonts w:ascii="Arial" w:hAnsi="Arial" w:cs="Arial"/>
        </w:rPr>
        <w:t>Department Head</w:t>
      </w:r>
      <w:r w:rsidR="00DE6EC5" w:rsidRPr="00243FE5">
        <w:rPr>
          <w:rFonts w:ascii="Arial" w:hAnsi="Arial" w:cs="Arial"/>
        </w:rPr>
        <w:t xml:space="preserve"> – the person with</w:t>
      </w:r>
      <w:r w:rsidR="00DE6EC5" w:rsidRPr="004F50EF">
        <w:rPr>
          <w:rFonts w:ascii="Arial" w:hAnsi="Arial" w:cs="Arial"/>
        </w:rPr>
        <w:t xml:space="preserve"> line authority for the employee involved in the action or condition against which the grievance is filed.</w:t>
      </w:r>
    </w:p>
    <w:p w14:paraId="5A11B1CE" w14:textId="77777777" w:rsidR="00DE6EC5" w:rsidRDefault="00DE6EC5" w:rsidP="00435A85">
      <w:pPr>
        <w:pStyle w:val="ListParagraph"/>
        <w:ind w:left="1440" w:hanging="720"/>
        <w:rPr>
          <w:rFonts w:ascii="Arial" w:hAnsi="Arial" w:cs="Arial"/>
        </w:rPr>
      </w:pPr>
    </w:p>
    <w:p w14:paraId="3218C7A8" w14:textId="54B40106" w:rsidR="006A7641" w:rsidRDefault="00DE6EC5" w:rsidP="00435A85">
      <w:pPr>
        <w:tabs>
          <w:tab w:val="left" w:pos="720"/>
          <w:tab w:val="num" w:pos="2250"/>
        </w:tabs>
        <w:spacing w:after="0" w:line="240" w:lineRule="auto"/>
        <w:ind w:left="1440" w:hanging="720"/>
        <w:rPr>
          <w:rFonts w:ascii="Arial" w:eastAsia="Times New Roman" w:hAnsi="Arial" w:cs="Arial"/>
          <w:sz w:val="24"/>
          <w:szCs w:val="24"/>
        </w:rPr>
      </w:pPr>
      <w:r>
        <w:rPr>
          <w:rFonts w:ascii="Arial" w:hAnsi="Arial" w:cs="Arial"/>
          <w:sz w:val="24"/>
          <w:szCs w:val="24"/>
        </w:rPr>
        <w:t>02.03</w:t>
      </w:r>
      <w:r w:rsidR="00BD7BE9">
        <w:rPr>
          <w:rFonts w:ascii="Arial" w:hAnsi="Arial" w:cs="Arial"/>
          <w:sz w:val="24"/>
          <w:szCs w:val="24"/>
        </w:rPr>
        <w:tab/>
      </w:r>
      <w:r w:rsidRPr="009F1CC4">
        <w:rPr>
          <w:rFonts w:ascii="Arial" w:eastAsia="Times New Roman" w:hAnsi="Arial" w:cs="Arial"/>
          <w:sz w:val="24"/>
          <w:szCs w:val="24"/>
        </w:rPr>
        <w:t>Employment At-Will</w:t>
      </w:r>
      <w:r w:rsidRPr="00243FE5">
        <w:rPr>
          <w:rFonts w:ascii="Arial" w:eastAsia="Times New Roman" w:hAnsi="Arial" w:cs="Arial"/>
          <w:sz w:val="24"/>
          <w:szCs w:val="24"/>
        </w:rPr>
        <w:t xml:space="preserve"> – Staff </w:t>
      </w:r>
      <w:r w:rsidRPr="004F50EF">
        <w:rPr>
          <w:rFonts w:ascii="Arial" w:eastAsia="Times New Roman" w:hAnsi="Arial" w:cs="Arial"/>
          <w:sz w:val="24"/>
          <w:szCs w:val="24"/>
        </w:rPr>
        <w:t>employees serve without fixed terms and at the pleasure of the president</w:t>
      </w:r>
      <w:r>
        <w:rPr>
          <w:rFonts w:ascii="Arial" w:eastAsia="Times New Roman" w:hAnsi="Arial" w:cs="Arial"/>
          <w:sz w:val="24"/>
          <w:szCs w:val="24"/>
        </w:rPr>
        <w:t xml:space="preserve"> while the president serves at the pleasure of the TSUS</w:t>
      </w:r>
      <w:r w:rsidRPr="004F50EF">
        <w:rPr>
          <w:rFonts w:ascii="Arial" w:eastAsia="Times New Roman" w:hAnsi="Arial" w:cs="Arial"/>
          <w:sz w:val="24"/>
          <w:szCs w:val="24"/>
        </w:rPr>
        <w:t xml:space="preserve"> Board of Regents. As at-will employees, either the university or the staff employee may terminate the employment relationship at any time with or without cause and without liability for failure to continue the employment.</w:t>
      </w:r>
    </w:p>
    <w:p w14:paraId="18982AA9" w14:textId="77777777" w:rsidR="00DE6EC5" w:rsidRPr="00DE6EC5" w:rsidRDefault="00DE6EC5" w:rsidP="00435A85">
      <w:pPr>
        <w:tabs>
          <w:tab w:val="left" w:pos="720"/>
          <w:tab w:val="num" w:pos="2250"/>
        </w:tabs>
        <w:spacing w:after="0" w:line="240" w:lineRule="auto"/>
        <w:ind w:left="1440" w:hanging="720"/>
        <w:rPr>
          <w:rFonts w:ascii="Arial" w:eastAsia="Times New Roman" w:hAnsi="Arial" w:cs="Arial"/>
          <w:sz w:val="24"/>
          <w:szCs w:val="24"/>
        </w:rPr>
      </w:pPr>
    </w:p>
    <w:p w14:paraId="3550348C" w14:textId="1CD57D44" w:rsidR="007963E0" w:rsidRDefault="007963E0" w:rsidP="00435A85">
      <w:pPr>
        <w:tabs>
          <w:tab w:val="left" w:pos="720"/>
          <w:tab w:val="num" w:pos="2250"/>
        </w:tabs>
        <w:spacing w:after="0" w:line="240" w:lineRule="auto"/>
        <w:ind w:left="1440" w:hanging="720"/>
        <w:rPr>
          <w:rFonts w:ascii="Arial" w:eastAsia="Times New Roman" w:hAnsi="Arial" w:cs="Arial"/>
          <w:sz w:val="24"/>
          <w:szCs w:val="24"/>
        </w:rPr>
      </w:pPr>
      <w:r w:rsidRPr="00DF5067">
        <w:rPr>
          <w:rFonts w:ascii="Arial" w:hAnsi="Arial" w:cs="Arial"/>
        </w:rPr>
        <w:t>02.0</w:t>
      </w:r>
      <w:r w:rsidR="004E3B35">
        <w:rPr>
          <w:rFonts w:ascii="Arial" w:hAnsi="Arial" w:cs="Arial"/>
        </w:rPr>
        <w:t>4</w:t>
      </w:r>
      <w:r w:rsidRPr="00DF5067">
        <w:rPr>
          <w:rFonts w:ascii="Arial" w:hAnsi="Arial" w:cs="Arial"/>
        </w:rPr>
        <w:t xml:space="preserve"> </w:t>
      </w:r>
      <w:r w:rsidR="00BD7BE9">
        <w:rPr>
          <w:rFonts w:ascii="Arial" w:hAnsi="Arial" w:cs="Arial"/>
        </w:rPr>
        <w:tab/>
      </w:r>
      <w:r w:rsidR="00DE6EC5" w:rsidRPr="52154A60">
        <w:rPr>
          <w:rFonts w:ascii="Arial" w:eastAsia="Times New Roman" w:hAnsi="Arial" w:cs="Arial"/>
          <w:sz w:val="24"/>
          <w:szCs w:val="24"/>
        </w:rPr>
        <w:t xml:space="preserve">Fair Process – Department Heads and </w:t>
      </w:r>
      <w:r w:rsidR="00DE6EC5">
        <w:rPr>
          <w:rFonts w:ascii="Arial" w:eastAsia="Times New Roman" w:hAnsi="Arial" w:cs="Arial"/>
          <w:sz w:val="24"/>
          <w:szCs w:val="24"/>
        </w:rPr>
        <w:t>decision-makers</w:t>
      </w:r>
      <w:r w:rsidR="00DE6EC5" w:rsidRPr="52154A60">
        <w:rPr>
          <w:rFonts w:ascii="Arial" w:eastAsia="Times New Roman" w:hAnsi="Arial" w:cs="Arial"/>
          <w:sz w:val="24"/>
          <w:szCs w:val="24"/>
        </w:rPr>
        <w:t xml:space="preserve"> should strive to be fair and objective in rendering decisions.  </w:t>
      </w:r>
    </w:p>
    <w:p w14:paraId="4533671B" w14:textId="77777777" w:rsidR="00DE6EC5" w:rsidRPr="00DE6EC5" w:rsidRDefault="00DE6EC5" w:rsidP="00435A85">
      <w:pPr>
        <w:tabs>
          <w:tab w:val="left" w:pos="720"/>
          <w:tab w:val="num" w:pos="2250"/>
        </w:tabs>
        <w:spacing w:after="0" w:line="240" w:lineRule="auto"/>
        <w:rPr>
          <w:rFonts w:ascii="Arial" w:eastAsia="Times New Roman" w:hAnsi="Arial" w:cs="Arial"/>
          <w:sz w:val="24"/>
          <w:szCs w:val="24"/>
        </w:rPr>
      </w:pPr>
    </w:p>
    <w:p w14:paraId="031EE9FB" w14:textId="019BC311" w:rsidR="00DE6EC5" w:rsidRDefault="006A7641" w:rsidP="00435A85">
      <w:pPr>
        <w:spacing w:after="0" w:line="240" w:lineRule="auto"/>
        <w:ind w:left="1440" w:hanging="720"/>
        <w:rPr>
          <w:rFonts w:ascii="Arial" w:hAnsi="Arial" w:cs="Arial"/>
          <w:sz w:val="24"/>
          <w:szCs w:val="24"/>
        </w:rPr>
      </w:pPr>
      <w:r w:rsidRPr="004F50EF">
        <w:rPr>
          <w:rFonts w:ascii="Arial" w:eastAsia="Times New Roman" w:hAnsi="Arial" w:cs="Arial"/>
          <w:sz w:val="24"/>
          <w:szCs w:val="24"/>
        </w:rPr>
        <w:t>02.0</w:t>
      </w:r>
      <w:r w:rsidR="004E3B35">
        <w:rPr>
          <w:rFonts w:ascii="Arial" w:eastAsia="Times New Roman" w:hAnsi="Arial" w:cs="Arial"/>
          <w:sz w:val="24"/>
          <w:szCs w:val="24"/>
        </w:rPr>
        <w:t>5</w:t>
      </w:r>
      <w:r w:rsidRPr="004F50EF">
        <w:rPr>
          <w:rFonts w:ascii="Arial" w:eastAsia="Times New Roman" w:hAnsi="Arial" w:cs="Arial"/>
          <w:sz w:val="24"/>
          <w:szCs w:val="24"/>
        </w:rPr>
        <w:tab/>
      </w:r>
      <w:r w:rsidR="00DE6EC5" w:rsidRPr="2BC3EB5D">
        <w:rPr>
          <w:rFonts w:ascii="Arial" w:hAnsi="Arial" w:cs="Arial"/>
          <w:sz w:val="24"/>
          <w:szCs w:val="24"/>
        </w:rPr>
        <w:t>Grievance</w:t>
      </w:r>
      <w:r w:rsidR="00DE6EC5">
        <w:rPr>
          <w:rFonts w:ascii="Arial" w:hAnsi="Arial" w:cs="Arial"/>
          <w:sz w:val="24"/>
          <w:szCs w:val="24"/>
        </w:rPr>
        <w:t xml:space="preserve"> (</w:t>
      </w:r>
      <w:r w:rsidR="00B40EA9">
        <w:rPr>
          <w:rFonts w:ascii="Arial" w:hAnsi="Arial" w:cs="Arial"/>
          <w:sz w:val="24"/>
          <w:szCs w:val="24"/>
        </w:rPr>
        <w:t>F</w:t>
      </w:r>
      <w:r w:rsidR="00DE6EC5">
        <w:rPr>
          <w:rFonts w:ascii="Arial" w:hAnsi="Arial" w:cs="Arial"/>
          <w:sz w:val="24"/>
          <w:szCs w:val="24"/>
        </w:rPr>
        <w:t xml:space="preserve">ormal </w:t>
      </w:r>
      <w:r w:rsidR="00B40EA9">
        <w:rPr>
          <w:rFonts w:ascii="Arial" w:hAnsi="Arial" w:cs="Arial"/>
          <w:sz w:val="24"/>
          <w:szCs w:val="24"/>
        </w:rPr>
        <w:t>G</w:t>
      </w:r>
      <w:r w:rsidR="00DE6EC5">
        <w:rPr>
          <w:rFonts w:ascii="Arial" w:hAnsi="Arial" w:cs="Arial"/>
          <w:sz w:val="24"/>
          <w:szCs w:val="24"/>
        </w:rPr>
        <w:t>rievance)</w:t>
      </w:r>
      <w:r w:rsidR="00DE6EC5" w:rsidRPr="2BC3EB5D">
        <w:rPr>
          <w:rFonts w:ascii="Arial" w:hAnsi="Arial" w:cs="Arial"/>
          <w:sz w:val="24"/>
          <w:szCs w:val="24"/>
        </w:rPr>
        <w:t xml:space="preserve"> – an appeal of a disciplinary action or a disagreement affecting an employee’s wages, hours of work, or conditions </w:t>
      </w:r>
      <w:r w:rsidR="00DE6EC5" w:rsidRPr="2BC3EB5D">
        <w:rPr>
          <w:rFonts w:ascii="Arial" w:hAnsi="Arial" w:cs="Arial"/>
          <w:sz w:val="24"/>
          <w:szCs w:val="24"/>
        </w:rPr>
        <w:lastRenderedPageBreak/>
        <w:t xml:space="preserve">of work. Appeals of written reprimands, demotions, suspensions without pay, reductions in pay, and all terminations (disciplinary and non-disciplinary) both at-will and for cause will also be addressed through the grievance process (see </w:t>
      </w:r>
      <w:hyperlink r:id="rId12">
        <w:r w:rsidR="00DE6EC5" w:rsidRPr="2BC3EB5D">
          <w:rPr>
            <w:rStyle w:val="Hyperlink"/>
            <w:rFonts w:ascii="Arial" w:eastAsia="Times New Roman" w:hAnsi="Arial" w:cs="Arial"/>
            <w:sz w:val="24"/>
            <w:szCs w:val="24"/>
          </w:rPr>
          <w:t>The TSUS Board of Regents Rule, Chapter V.2 General 2.15</w:t>
        </w:r>
      </w:hyperlink>
      <w:r w:rsidR="00435A85" w:rsidRPr="00435A85">
        <w:rPr>
          <w:rStyle w:val="Hyperlink"/>
          <w:rFonts w:ascii="Arial" w:eastAsia="Times New Roman" w:hAnsi="Arial" w:cs="Arial"/>
          <w:color w:val="auto"/>
          <w:sz w:val="24"/>
          <w:szCs w:val="24"/>
          <w:u w:val="none"/>
        </w:rPr>
        <w:t xml:space="preserve"> for more information</w:t>
      </w:r>
      <w:r w:rsidR="00DE6EC5" w:rsidRPr="2BC3EB5D">
        <w:rPr>
          <w:rFonts w:ascii="Arial" w:hAnsi="Arial" w:cs="Arial"/>
          <w:sz w:val="24"/>
          <w:szCs w:val="24"/>
        </w:rPr>
        <w:t>).</w:t>
      </w:r>
    </w:p>
    <w:p w14:paraId="0B2C2AAC" w14:textId="77777777" w:rsidR="00435A85" w:rsidRDefault="00435A85" w:rsidP="00435A85">
      <w:pPr>
        <w:spacing w:after="0" w:line="240" w:lineRule="auto"/>
        <w:ind w:left="1440" w:hanging="720"/>
        <w:rPr>
          <w:rFonts w:ascii="Arial" w:eastAsia="Times New Roman" w:hAnsi="Arial" w:cs="Arial"/>
          <w:sz w:val="24"/>
          <w:szCs w:val="24"/>
        </w:rPr>
      </w:pPr>
    </w:p>
    <w:p w14:paraId="5A5D7BAA" w14:textId="39AA1FF0" w:rsidR="006A7641" w:rsidRPr="004F50EF" w:rsidRDefault="006A7641" w:rsidP="00435A85">
      <w:pPr>
        <w:tabs>
          <w:tab w:val="left" w:pos="1440"/>
        </w:tabs>
        <w:spacing w:after="0" w:line="240" w:lineRule="auto"/>
        <w:ind w:left="1440" w:hanging="720"/>
        <w:rPr>
          <w:rFonts w:ascii="Arial" w:eastAsia="Times New Roman" w:hAnsi="Arial" w:cs="Arial"/>
          <w:sz w:val="24"/>
          <w:szCs w:val="24"/>
        </w:rPr>
      </w:pPr>
      <w:r w:rsidRPr="004F50EF">
        <w:rPr>
          <w:rFonts w:ascii="Arial" w:eastAsia="Times New Roman" w:hAnsi="Arial" w:cs="Arial"/>
          <w:sz w:val="24"/>
          <w:szCs w:val="24"/>
        </w:rPr>
        <w:t>02.0</w:t>
      </w:r>
      <w:r w:rsidR="004E3B35">
        <w:rPr>
          <w:rFonts w:ascii="Arial" w:eastAsia="Times New Roman" w:hAnsi="Arial" w:cs="Arial"/>
          <w:sz w:val="24"/>
          <w:szCs w:val="24"/>
        </w:rPr>
        <w:t>6</w:t>
      </w:r>
      <w:r w:rsidRPr="004F50EF">
        <w:rPr>
          <w:rFonts w:ascii="Arial" w:eastAsia="Times New Roman" w:hAnsi="Arial" w:cs="Arial"/>
          <w:sz w:val="24"/>
          <w:szCs w:val="24"/>
        </w:rPr>
        <w:tab/>
      </w:r>
      <w:r w:rsidR="00DE6EC5" w:rsidRPr="009F1CC4">
        <w:rPr>
          <w:rFonts w:ascii="Arial" w:eastAsia="Times New Roman" w:hAnsi="Arial" w:cs="Arial"/>
          <w:sz w:val="24"/>
          <w:szCs w:val="24"/>
        </w:rPr>
        <w:t>Grievant – staff employee who submits a grievance</w:t>
      </w:r>
      <w:r w:rsidR="00DE6EC5">
        <w:rPr>
          <w:rFonts w:ascii="Arial" w:eastAsia="Times New Roman" w:hAnsi="Arial" w:cs="Arial"/>
          <w:sz w:val="24"/>
          <w:szCs w:val="24"/>
        </w:rPr>
        <w:t>.</w:t>
      </w:r>
    </w:p>
    <w:p w14:paraId="69DDD8C9" w14:textId="07079A0A" w:rsidR="006A7641" w:rsidRPr="004F50EF" w:rsidRDefault="006A7641" w:rsidP="00435A85">
      <w:pPr>
        <w:tabs>
          <w:tab w:val="num" w:pos="2250"/>
        </w:tabs>
        <w:spacing w:after="0" w:line="240" w:lineRule="auto"/>
        <w:ind w:left="1440"/>
        <w:rPr>
          <w:rFonts w:ascii="Arial" w:eastAsia="Times New Roman" w:hAnsi="Arial" w:cs="Arial"/>
          <w:sz w:val="24"/>
          <w:szCs w:val="24"/>
        </w:rPr>
      </w:pPr>
    </w:p>
    <w:p w14:paraId="7ED27DF8" w14:textId="190750AC" w:rsidR="006A7641" w:rsidRDefault="006A7641" w:rsidP="00435A85">
      <w:pPr>
        <w:spacing w:after="0" w:line="240" w:lineRule="auto"/>
        <w:ind w:left="1440" w:hanging="720"/>
        <w:rPr>
          <w:rFonts w:ascii="Arial" w:eastAsia="Times New Roman" w:hAnsi="Arial" w:cs="Arial"/>
          <w:sz w:val="24"/>
          <w:szCs w:val="24"/>
        </w:rPr>
      </w:pPr>
      <w:r w:rsidRPr="004F50EF">
        <w:rPr>
          <w:rFonts w:ascii="Arial" w:hAnsi="Arial" w:cs="Arial"/>
        </w:rPr>
        <w:t>02.0</w:t>
      </w:r>
      <w:r w:rsidR="00630D51">
        <w:rPr>
          <w:rFonts w:ascii="Arial" w:hAnsi="Arial" w:cs="Arial"/>
        </w:rPr>
        <w:t>7</w:t>
      </w:r>
      <w:r w:rsidRPr="004F50EF">
        <w:rPr>
          <w:rFonts w:ascii="Arial" w:hAnsi="Arial" w:cs="Arial"/>
        </w:rPr>
        <w:tab/>
      </w:r>
      <w:r w:rsidR="00DE6EC5" w:rsidRPr="009F1CC4">
        <w:rPr>
          <w:rFonts w:ascii="Arial" w:eastAsia="Times New Roman" w:hAnsi="Arial" w:cs="Arial"/>
          <w:sz w:val="24"/>
          <w:szCs w:val="24"/>
        </w:rPr>
        <w:t>Hearing Officer –</w:t>
      </w:r>
      <w:r w:rsidR="00DE6EC5" w:rsidRPr="00243FE5">
        <w:rPr>
          <w:rFonts w:ascii="Arial" w:eastAsia="Times New Roman" w:hAnsi="Arial" w:cs="Arial"/>
          <w:sz w:val="24"/>
          <w:szCs w:val="24"/>
        </w:rPr>
        <w:t xml:space="preserve"> the </w:t>
      </w:r>
      <w:r w:rsidR="00DE6EC5" w:rsidRPr="004F50EF">
        <w:rPr>
          <w:rFonts w:ascii="Arial" w:eastAsia="Times New Roman" w:hAnsi="Arial" w:cs="Arial"/>
          <w:sz w:val="24"/>
          <w:szCs w:val="24"/>
        </w:rPr>
        <w:t>appropriate divisional vice president</w:t>
      </w:r>
      <w:r w:rsidR="00DE6EC5">
        <w:rPr>
          <w:rFonts w:ascii="Arial" w:eastAsia="Times New Roman" w:hAnsi="Arial" w:cs="Arial"/>
          <w:sz w:val="24"/>
          <w:szCs w:val="24"/>
        </w:rPr>
        <w:t>,</w:t>
      </w:r>
      <w:r w:rsidR="00DE6EC5" w:rsidRPr="004F50EF">
        <w:rPr>
          <w:rFonts w:ascii="Arial" w:eastAsia="Times New Roman" w:hAnsi="Arial" w:cs="Arial"/>
          <w:sz w:val="24"/>
          <w:szCs w:val="24"/>
        </w:rPr>
        <w:t xml:space="preserve"> unless otherwise designated by the president.</w:t>
      </w:r>
    </w:p>
    <w:p w14:paraId="48AEA8D5" w14:textId="77777777" w:rsidR="009905F8" w:rsidRPr="00DE6EC5" w:rsidRDefault="009905F8" w:rsidP="00435A85">
      <w:pPr>
        <w:spacing w:after="0" w:line="240" w:lineRule="auto"/>
        <w:ind w:left="1440" w:hanging="720"/>
        <w:rPr>
          <w:rFonts w:ascii="Arial" w:eastAsia="Times New Roman" w:hAnsi="Arial" w:cs="Arial"/>
          <w:sz w:val="24"/>
          <w:szCs w:val="24"/>
        </w:rPr>
      </w:pPr>
    </w:p>
    <w:p w14:paraId="77F91749" w14:textId="77777777" w:rsidR="00DE6EC5" w:rsidRPr="00DE6EC5" w:rsidRDefault="006A7641" w:rsidP="00435A85">
      <w:pPr>
        <w:spacing w:after="0" w:line="240" w:lineRule="auto"/>
        <w:ind w:left="1440" w:hanging="720"/>
        <w:rPr>
          <w:rFonts w:ascii="Arial" w:eastAsia="Times New Roman" w:hAnsi="Arial" w:cs="Arial"/>
          <w:sz w:val="24"/>
          <w:szCs w:val="24"/>
        </w:rPr>
      </w:pPr>
      <w:r w:rsidRPr="00DE6EC5">
        <w:rPr>
          <w:rFonts w:ascii="Arial" w:hAnsi="Arial" w:cs="Arial"/>
          <w:sz w:val="24"/>
          <w:szCs w:val="24"/>
        </w:rPr>
        <w:t>02.0</w:t>
      </w:r>
      <w:r w:rsidR="00630D51" w:rsidRPr="00DE6EC5">
        <w:rPr>
          <w:rFonts w:ascii="Arial" w:hAnsi="Arial" w:cs="Arial"/>
          <w:sz w:val="24"/>
          <w:szCs w:val="24"/>
        </w:rPr>
        <w:t>8</w:t>
      </w:r>
      <w:r w:rsidRPr="00DE6EC5">
        <w:rPr>
          <w:rFonts w:ascii="Arial" w:hAnsi="Arial" w:cs="Arial"/>
          <w:sz w:val="24"/>
          <w:szCs w:val="24"/>
        </w:rPr>
        <w:tab/>
      </w:r>
      <w:r w:rsidR="00DE6EC5" w:rsidRPr="00DE6EC5">
        <w:rPr>
          <w:rFonts w:ascii="Arial" w:eastAsia="Times New Roman" w:hAnsi="Arial" w:cs="Arial"/>
          <w:sz w:val="24"/>
          <w:szCs w:val="24"/>
        </w:rPr>
        <w:t>Mediation – a form of alternative dispute resolution outside of the university’s formal grievance process in which an impartial person, a mediator, facilitates communication between disputing parties to promote reconciliation, settlement, and understanding.</w:t>
      </w:r>
    </w:p>
    <w:p w14:paraId="28A7F88D" w14:textId="77777777" w:rsidR="006A7641" w:rsidRPr="00DE6EC5" w:rsidRDefault="006A7641" w:rsidP="00435A85">
      <w:pPr>
        <w:spacing w:after="0" w:line="240" w:lineRule="auto"/>
        <w:rPr>
          <w:rFonts w:ascii="Arial" w:hAnsi="Arial" w:cs="Arial"/>
        </w:rPr>
      </w:pPr>
    </w:p>
    <w:p w14:paraId="07078BE9" w14:textId="25A0308B" w:rsidR="00DE6EC5" w:rsidRDefault="006A7641" w:rsidP="00435A85">
      <w:pPr>
        <w:tabs>
          <w:tab w:val="left" w:pos="720"/>
          <w:tab w:val="num" w:pos="2250"/>
        </w:tabs>
        <w:spacing w:after="0" w:line="240" w:lineRule="auto"/>
        <w:ind w:left="1440" w:hanging="720"/>
      </w:pPr>
      <w:r w:rsidRPr="004F50EF">
        <w:rPr>
          <w:rFonts w:ascii="Arial" w:eastAsia="Times New Roman" w:hAnsi="Arial" w:cs="Arial"/>
          <w:sz w:val="24"/>
          <w:szCs w:val="24"/>
        </w:rPr>
        <w:t>02.0</w:t>
      </w:r>
      <w:r w:rsidR="00630D51">
        <w:rPr>
          <w:rFonts w:ascii="Arial" w:eastAsia="Times New Roman" w:hAnsi="Arial" w:cs="Arial"/>
          <w:sz w:val="24"/>
          <w:szCs w:val="24"/>
        </w:rPr>
        <w:t>9</w:t>
      </w:r>
      <w:r>
        <w:tab/>
      </w:r>
      <w:r w:rsidR="00DE6EC5" w:rsidRPr="009F1CC4">
        <w:rPr>
          <w:rFonts w:ascii="Arial" w:eastAsia="Times New Roman" w:hAnsi="Arial" w:cs="Arial"/>
          <w:sz w:val="24"/>
          <w:szCs w:val="24"/>
        </w:rPr>
        <w:t>Staff Employee</w:t>
      </w:r>
      <w:r w:rsidR="00DE6EC5" w:rsidRPr="00243FE5">
        <w:rPr>
          <w:rFonts w:ascii="Arial" w:eastAsia="Times New Roman" w:hAnsi="Arial" w:cs="Arial"/>
          <w:sz w:val="24"/>
          <w:szCs w:val="24"/>
        </w:rPr>
        <w:t xml:space="preserve"> – </w:t>
      </w:r>
      <w:r w:rsidR="00DE6EC5" w:rsidRPr="004F50EF">
        <w:rPr>
          <w:rFonts w:ascii="Arial" w:eastAsia="Times New Roman" w:hAnsi="Arial" w:cs="Arial"/>
          <w:sz w:val="24"/>
          <w:szCs w:val="24"/>
        </w:rPr>
        <w:t>any employee other than a student employee or a faculty employee</w:t>
      </w:r>
      <w:r w:rsidR="00B40EA9">
        <w:rPr>
          <w:rFonts w:ascii="Arial" w:eastAsia="Times New Roman" w:hAnsi="Arial" w:cs="Arial"/>
          <w:sz w:val="24"/>
          <w:szCs w:val="24"/>
        </w:rPr>
        <w:t>,</w:t>
      </w:r>
      <w:r w:rsidR="00DE6EC5" w:rsidRPr="004F50EF">
        <w:rPr>
          <w:rFonts w:ascii="Arial" w:eastAsia="Times New Roman" w:hAnsi="Arial" w:cs="Arial"/>
          <w:sz w:val="24"/>
          <w:szCs w:val="24"/>
        </w:rPr>
        <w:t xml:space="preserve"> as defined in the </w:t>
      </w:r>
      <w:hyperlink r:id="rId13" w:history="1">
        <w:r w:rsidR="00B40EA9" w:rsidRPr="00B40EA9">
          <w:rPr>
            <w:rStyle w:val="Hyperlink"/>
            <w:rFonts w:ascii="Arial" w:eastAsia="Times New Roman" w:hAnsi="Arial" w:cs="Arial"/>
            <w:sz w:val="24"/>
            <w:szCs w:val="24"/>
          </w:rPr>
          <w:t xml:space="preserve">TSUS </w:t>
        </w:r>
        <w:r w:rsidR="00DE6EC5" w:rsidRPr="00B40EA9">
          <w:rPr>
            <w:rStyle w:val="Hyperlink"/>
            <w:rFonts w:ascii="Arial" w:eastAsia="Times New Roman" w:hAnsi="Arial" w:cs="Arial"/>
            <w:sz w:val="24"/>
            <w:szCs w:val="24"/>
          </w:rPr>
          <w:t>Rules and Regulations</w:t>
        </w:r>
      </w:hyperlink>
      <w:r w:rsidR="00DE6EC5" w:rsidRPr="004F50EF">
        <w:rPr>
          <w:rFonts w:ascii="Arial" w:eastAsia="Times New Roman" w:hAnsi="Arial" w:cs="Arial"/>
          <w:sz w:val="24"/>
          <w:szCs w:val="24"/>
        </w:rPr>
        <w:t>.</w:t>
      </w:r>
    </w:p>
    <w:p w14:paraId="754779A4" w14:textId="77777777" w:rsidR="006A7641" w:rsidRPr="009F1CC4" w:rsidRDefault="006A7641" w:rsidP="00435A85">
      <w:pPr>
        <w:tabs>
          <w:tab w:val="num" w:pos="2250"/>
        </w:tabs>
        <w:spacing w:after="0" w:line="240" w:lineRule="auto"/>
        <w:rPr>
          <w:rFonts w:ascii="Arial" w:eastAsia="Times New Roman" w:hAnsi="Arial" w:cs="Arial"/>
          <w:sz w:val="24"/>
          <w:szCs w:val="24"/>
        </w:rPr>
      </w:pPr>
    </w:p>
    <w:p w14:paraId="2E3C25F6" w14:textId="6D86F3BF" w:rsidR="00DE6EC5" w:rsidRDefault="006A7641" w:rsidP="00435A85">
      <w:pPr>
        <w:pStyle w:val="ListParagraph"/>
        <w:ind w:left="1440" w:hanging="720"/>
        <w:rPr>
          <w:rFonts w:ascii="Arial" w:hAnsi="Arial" w:cs="Arial"/>
        </w:rPr>
      </w:pPr>
      <w:r w:rsidRPr="009F1CC4">
        <w:rPr>
          <w:rFonts w:ascii="Arial" w:hAnsi="Arial" w:cs="Arial"/>
        </w:rPr>
        <w:t>02.</w:t>
      </w:r>
      <w:r w:rsidR="00630D51" w:rsidRPr="009F1CC4">
        <w:rPr>
          <w:rFonts w:ascii="Arial" w:hAnsi="Arial" w:cs="Arial"/>
        </w:rPr>
        <w:t>10</w:t>
      </w:r>
      <w:r w:rsidRPr="009F1CC4">
        <w:rPr>
          <w:rFonts w:ascii="Arial" w:hAnsi="Arial" w:cs="Arial"/>
        </w:rPr>
        <w:tab/>
      </w:r>
      <w:r w:rsidR="00DE6EC5" w:rsidRPr="00DF5067">
        <w:rPr>
          <w:rFonts w:ascii="Arial" w:hAnsi="Arial" w:cs="Arial"/>
        </w:rPr>
        <w:t xml:space="preserve">Staff Title IX </w:t>
      </w:r>
      <w:r w:rsidR="00DE6EC5">
        <w:rPr>
          <w:rFonts w:ascii="Arial" w:hAnsi="Arial" w:cs="Arial"/>
        </w:rPr>
        <w:t>D</w:t>
      </w:r>
      <w:r w:rsidR="00DE6EC5" w:rsidRPr="00DF5067">
        <w:rPr>
          <w:rFonts w:ascii="Arial" w:hAnsi="Arial" w:cs="Arial"/>
        </w:rPr>
        <w:t>ispute – a dispute of a finding</w:t>
      </w:r>
      <w:r w:rsidR="00DE6EC5">
        <w:rPr>
          <w:rFonts w:ascii="Arial" w:hAnsi="Arial" w:cs="Arial"/>
        </w:rPr>
        <w:t xml:space="preserve"> </w:t>
      </w:r>
      <w:r w:rsidR="00DE6EC5" w:rsidRPr="00DF5067">
        <w:rPr>
          <w:rFonts w:ascii="Arial" w:hAnsi="Arial" w:cs="Arial"/>
        </w:rPr>
        <w:t xml:space="preserve">or sanction issued under the </w:t>
      </w:r>
      <w:hyperlink r:id="rId14" w:history="1">
        <w:r w:rsidR="00DE6EC5" w:rsidRPr="00D10835">
          <w:rPr>
            <w:rStyle w:val="Hyperlink"/>
            <w:rFonts w:ascii="Arial" w:hAnsi="Arial" w:cs="Arial"/>
          </w:rPr>
          <w:t>TSUS Sexual Misconduct Policy</w:t>
        </w:r>
      </w:hyperlink>
      <w:r w:rsidR="00DE6EC5" w:rsidRPr="00DF5067">
        <w:rPr>
          <w:rFonts w:ascii="Arial" w:hAnsi="Arial" w:cs="Arial"/>
        </w:rPr>
        <w:t>.</w:t>
      </w:r>
    </w:p>
    <w:p w14:paraId="297B5069" w14:textId="77777777" w:rsidR="006A7641" w:rsidRPr="009F1CC4" w:rsidRDefault="006A7641" w:rsidP="00435A85">
      <w:pPr>
        <w:tabs>
          <w:tab w:val="num" w:pos="2250"/>
        </w:tabs>
        <w:spacing w:after="0" w:line="240" w:lineRule="auto"/>
        <w:ind w:left="1440"/>
        <w:rPr>
          <w:rFonts w:ascii="Arial" w:eastAsia="Times New Roman" w:hAnsi="Arial" w:cs="Arial"/>
          <w:sz w:val="24"/>
          <w:szCs w:val="24"/>
        </w:rPr>
      </w:pPr>
    </w:p>
    <w:p w14:paraId="7AC88323" w14:textId="5668EDF4" w:rsidR="006A7641" w:rsidRDefault="006A7641" w:rsidP="00435A85">
      <w:pPr>
        <w:tabs>
          <w:tab w:val="left" w:pos="720"/>
          <w:tab w:val="num" w:pos="2250"/>
        </w:tabs>
        <w:spacing w:after="0" w:line="240" w:lineRule="auto"/>
        <w:ind w:left="1440" w:hanging="720"/>
        <w:rPr>
          <w:rFonts w:ascii="Arial" w:eastAsia="Times New Roman" w:hAnsi="Arial" w:cs="Arial"/>
          <w:sz w:val="24"/>
          <w:szCs w:val="24"/>
        </w:rPr>
      </w:pPr>
      <w:r w:rsidRPr="009F1CC4">
        <w:rPr>
          <w:rFonts w:ascii="Arial" w:eastAsia="Times New Roman" w:hAnsi="Arial" w:cs="Arial"/>
          <w:sz w:val="24"/>
          <w:szCs w:val="24"/>
        </w:rPr>
        <w:t>02.</w:t>
      </w:r>
      <w:r w:rsidR="00630D51" w:rsidRPr="009F1CC4">
        <w:rPr>
          <w:rFonts w:ascii="Arial" w:eastAsia="Times New Roman" w:hAnsi="Arial" w:cs="Arial"/>
          <w:sz w:val="24"/>
          <w:szCs w:val="24"/>
        </w:rPr>
        <w:t>11</w:t>
      </w:r>
      <w:r>
        <w:tab/>
      </w:r>
      <w:r w:rsidRPr="009F1CC4">
        <w:rPr>
          <w:rFonts w:ascii="Arial" w:eastAsia="Times New Roman" w:hAnsi="Arial" w:cs="Arial"/>
          <w:sz w:val="24"/>
          <w:szCs w:val="24"/>
        </w:rPr>
        <w:t>Termination for Cause</w:t>
      </w:r>
      <w:r w:rsidRPr="004F50EF">
        <w:rPr>
          <w:rFonts w:ascii="Arial" w:eastAsia="Times New Roman" w:hAnsi="Arial" w:cs="Arial"/>
          <w:sz w:val="24"/>
          <w:szCs w:val="24"/>
        </w:rPr>
        <w:t xml:space="preserve"> – involuntary discharge of an employee who fails to meet performance expectations or whose behavior or conduct has been deemed unsatisfactory. Failure to meet performance expectations can </w:t>
      </w:r>
      <w:r w:rsidR="00B5727D" w:rsidRPr="004F50EF">
        <w:rPr>
          <w:rFonts w:ascii="Arial" w:eastAsia="Times New Roman" w:hAnsi="Arial" w:cs="Arial"/>
          <w:sz w:val="24"/>
          <w:szCs w:val="24"/>
        </w:rPr>
        <w:t>include</w:t>
      </w:r>
      <w:r w:rsidR="00B5727D">
        <w:rPr>
          <w:rFonts w:ascii="Arial" w:eastAsia="Times New Roman" w:hAnsi="Arial" w:cs="Arial"/>
          <w:sz w:val="24"/>
          <w:szCs w:val="24"/>
        </w:rPr>
        <w:t xml:space="preserve"> but</w:t>
      </w:r>
      <w:r w:rsidR="00DE7C51">
        <w:rPr>
          <w:rFonts w:ascii="Arial" w:eastAsia="Times New Roman" w:hAnsi="Arial" w:cs="Arial"/>
          <w:sz w:val="24"/>
          <w:szCs w:val="24"/>
        </w:rPr>
        <w:t xml:space="preserve"> is not limited </w:t>
      </w:r>
      <w:proofErr w:type="gramStart"/>
      <w:r w:rsidR="00DE7C51">
        <w:rPr>
          <w:rFonts w:ascii="Arial" w:eastAsia="Times New Roman" w:hAnsi="Arial" w:cs="Arial"/>
          <w:sz w:val="24"/>
          <w:szCs w:val="24"/>
        </w:rPr>
        <w:t>to</w:t>
      </w:r>
      <w:r w:rsidRPr="004F50EF">
        <w:rPr>
          <w:rFonts w:ascii="Arial" w:eastAsia="Times New Roman" w:hAnsi="Arial" w:cs="Arial"/>
          <w:sz w:val="24"/>
          <w:szCs w:val="24"/>
        </w:rPr>
        <w:t>:</w:t>
      </w:r>
      <w:proofErr w:type="gramEnd"/>
      <w:r w:rsidRPr="004F50EF">
        <w:rPr>
          <w:rFonts w:ascii="Arial" w:eastAsia="Times New Roman" w:hAnsi="Arial" w:cs="Arial"/>
          <w:sz w:val="24"/>
          <w:szCs w:val="24"/>
        </w:rPr>
        <w:t xml:space="preserve"> failure to comply with state or federal law, failure to meet performance, conduct or behavioral standards in a way that affects the efficient operation of the university, insubordinate acts directed at a supervisor, and any behavior or conduct that is not in the best interest of </w:t>
      </w:r>
      <w:r w:rsidR="00243FE5">
        <w:rPr>
          <w:rFonts w:ascii="Arial" w:eastAsia="Times New Roman" w:hAnsi="Arial" w:cs="Arial"/>
          <w:sz w:val="24"/>
          <w:szCs w:val="24"/>
        </w:rPr>
        <w:t>Texas State</w:t>
      </w:r>
      <w:r w:rsidRPr="004F50EF">
        <w:rPr>
          <w:rFonts w:ascii="Arial" w:eastAsia="Times New Roman" w:hAnsi="Arial" w:cs="Arial"/>
          <w:sz w:val="24"/>
          <w:szCs w:val="24"/>
        </w:rPr>
        <w:t>.</w:t>
      </w:r>
    </w:p>
    <w:p w14:paraId="0A7EC312" w14:textId="77777777" w:rsidR="00D23C1E" w:rsidRDefault="00D23C1E" w:rsidP="00435A85">
      <w:pPr>
        <w:tabs>
          <w:tab w:val="left" w:pos="720"/>
          <w:tab w:val="num" w:pos="2250"/>
        </w:tabs>
        <w:spacing w:after="0" w:line="240" w:lineRule="auto"/>
        <w:ind w:left="1440" w:hanging="720"/>
        <w:rPr>
          <w:rFonts w:ascii="Arial" w:eastAsia="Times New Roman" w:hAnsi="Arial" w:cs="Arial"/>
          <w:sz w:val="24"/>
          <w:szCs w:val="24"/>
        </w:rPr>
      </w:pPr>
    </w:p>
    <w:p w14:paraId="40284C5C" w14:textId="77777777" w:rsidR="00DE6EC5" w:rsidRPr="004F50EF" w:rsidRDefault="00B5727D" w:rsidP="00435A85">
      <w:pPr>
        <w:pStyle w:val="ListParagraph"/>
        <w:ind w:left="1440" w:hanging="720"/>
        <w:rPr>
          <w:rFonts w:ascii="Arial" w:hAnsi="Arial" w:cs="Arial"/>
        </w:rPr>
      </w:pPr>
      <w:r w:rsidRPr="52154A60">
        <w:rPr>
          <w:rFonts w:ascii="Arial" w:hAnsi="Arial" w:cs="Arial"/>
        </w:rPr>
        <w:t xml:space="preserve">02.12 </w:t>
      </w:r>
      <w:r>
        <w:rPr>
          <w:rFonts w:ascii="Arial" w:hAnsi="Arial" w:cs="Arial"/>
        </w:rPr>
        <w:t xml:space="preserve"> </w:t>
      </w:r>
      <w:r w:rsidR="00DE6EC5" w:rsidRPr="009F1CC4">
        <w:rPr>
          <w:rFonts w:ascii="Arial" w:hAnsi="Arial" w:cs="Arial"/>
        </w:rPr>
        <w:t>Vice President</w:t>
      </w:r>
      <w:r w:rsidR="00DE6EC5" w:rsidRPr="00243FE5">
        <w:rPr>
          <w:rFonts w:ascii="Arial" w:hAnsi="Arial" w:cs="Arial"/>
        </w:rPr>
        <w:t xml:space="preserve"> – the person</w:t>
      </w:r>
      <w:r w:rsidR="00DE6EC5" w:rsidRPr="004F50EF">
        <w:rPr>
          <w:rFonts w:ascii="Arial" w:hAnsi="Arial" w:cs="Arial"/>
        </w:rPr>
        <w:t xml:space="preserve"> with line authority for the employee involved in the action or condition against which the grievance is filed and identified as vice president </w:t>
      </w:r>
      <w:r w:rsidR="00DE6EC5">
        <w:rPr>
          <w:rFonts w:ascii="Arial" w:hAnsi="Arial" w:cs="Arial"/>
        </w:rPr>
        <w:t xml:space="preserve">(including the individual in the position of Athletic Director) </w:t>
      </w:r>
      <w:r w:rsidR="00DE6EC5" w:rsidRPr="004F50EF">
        <w:rPr>
          <w:rFonts w:ascii="Arial" w:hAnsi="Arial" w:cs="Arial"/>
        </w:rPr>
        <w:t xml:space="preserve">in the </w:t>
      </w:r>
      <w:hyperlink r:id="rId15" w:history="1">
        <w:r w:rsidR="00DE6EC5" w:rsidRPr="00D10835">
          <w:rPr>
            <w:rStyle w:val="Hyperlink"/>
            <w:rFonts w:ascii="Arial" w:hAnsi="Arial" w:cs="Arial"/>
          </w:rPr>
          <w:t>University Pay Plan</w:t>
        </w:r>
      </w:hyperlink>
      <w:r w:rsidR="00DE6EC5" w:rsidRPr="004F50EF">
        <w:rPr>
          <w:rFonts w:ascii="Arial" w:hAnsi="Arial" w:cs="Arial"/>
        </w:rPr>
        <w:t xml:space="preserve">. </w:t>
      </w:r>
    </w:p>
    <w:p w14:paraId="795BE25A" w14:textId="07FF40DE" w:rsidR="006A7641" w:rsidRPr="004F50EF" w:rsidRDefault="006A7641" w:rsidP="00435A85">
      <w:pPr>
        <w:tabs>
          <w:tab w:val="num" w:pos="2250"/>
        </w:tabs>
        <w:spacing w:after="0" w:line="240" w:lineRule="auto"/>
        <w:rPr>
          <w:rFonts w:ascii="Arial" w:eastAsia="Times New Roman" w:hAnsi="Arial" w:cs="Arial"/>
          <w:sz w:val="24"/>
          <w:szCs w:val="24"/>
        </w:rPr>
      </w:pPr>
    </w:p>
    <w:p w14:paraId="550794A6" w14:textId="77777777" w:rsidR="006A7641" w:rsidRPr="004F50EF" w:rsidRDefault="006A7641" w:rsidP="00435A85">
      <w:pPr>
        <w:numPr>
          <w:ilvl w:val="0"/>
          <w:numId w:val="2"/>
        </w:numPr>
        <w:tabs>
          <w:tab w:val="num" w:pos="720"/>
        </w:tabs>
        <w:spacing w:after="0" w:line="240" w:lineRule="auto"/>
        <w:ind w:left="720"/>
        <w:rPr>
          <w:rFonts w:ascii="Arial" w:eastAsia="Times New Roman" w:hAnsi="Arial" w:cs="Arial"/>
          <w:b/>
          <w:sz w:val="24"/>
          <w:szCs w:val="24"/>
        </w:rPr>
      </w:pPr>
      <w:r w:rsidRPr="004F50EF">
        <w:rPr>
          <w:rFonts w:ascii="Arial" w:eastAsia="Times New Roman" w:hAnsi="Arial" w:cs="Arial"/>
          <w:b/>
          <w:sz w:val="24"/>
          <w:szCs w:val="24"/>
        </w:rPr>
        <w:t>MEDIATION PROCEDURES</w:t>
      </w:r>
    </w:p>
    <w:p w14:paraId="1EDE8B2F" w14:textId="77777777" w:rsidR="006A7641" w:rsidRPr="004F50EF" w:rsidRDefault="006A7641" w:rsidP="00435A85">
      <w:pPr>
        <w:spacing w:after="0" w:line="240" w:lineRule="auto"/>
        <w:ind w:left="1260"/>
        <w:rPr>
          <w:rFonts w:ascii="Arial" w:eastAsia="Times New Roman" w:hAnsi="Arial" w:cs="Arial"/>
          <w:sz w:val="24"/>
          <w:szCs w:val="24"/>
          <w:u w:val="single"/>
        </w:rPr>
      </w:pPr>
    </w:p>
    <w:p w14:paraId="5A8E4C9C" w14:textId="3241ADBF" w:rsidR="006A7641" w:rsidRPr="009F1CC4" w:rsidRDefault="006A7641" w:rsidP="00435A85">
      <w:pPr>
        <w:numPr>
          <w:ilvl w:val="1"/>
          <w:numId w:val="3"/>
        </w:numPr>
        <w:tabs>
          <w:tab w:val="clear" w:pos="1320"/>
          <w:tab w:val="num" w:pos="1440"/>
        </w:tabs>
        <w:spacing w:after="0" w:line="240" w:lineRule="auto"/>
        <w:ind w:left="1440" w:hanging="720"/>
        <w:rPr>
          <w:rFonts w:ascii="Arial" w:eastAsia="Times New Roman" w:hAnsi="Arial" w:cs="Arial"/>
          <w:sz w:val="24"/>
          <w:szCs w:val="24"/>
        </w:rPr>
      </w:pPr>
      <w:r w:rsidRPr="009F1CC4">
        <w:rPr>
          <w:rFonts w:ascii="Arial" w:eastAsia="Times New Roman" w:hAnsi="Arial" w:cs="Arial"/>
          <w:sz w:val="24"/>
          <w:szCs w:val="24"/>
        </w:rPr>
        <w:t xml:space="preserve">Mediation Process – The mediation process will follow the procedures contained in the </w:t>
      </w:r>
      <w:hyperlink r:id="rId16" w:history="1">
        <w:r w:rsidRPr="009D3F14">
          <w:rPr>
            <w:rStyle w:val="Hyperlink"/>
            <w:rFonts w:ascii="Arial" w:eastAsia="Times New Roman" w:hAnsi="Arial" w:cs="Arial"/>
            <w:sz w:val="24"/>
            <w:szCs w:val="24"/>
          </w:rPr>
          <w:t>Mediation Guidelines for Staff</w:t>
        </w:r>
      </w:hyperlink>
      <w:r w:rsidRPr="009F1CC4">
        <w:rPr>
          <w:rFonts w:ascii="Arial" w:eastAsia="Times New Roman" w:hAnsi="Arial" w:cs="Arial"/>
          <w:sz w:val="24"/>
          <w:szCs w:val="24"/>
        </w:rPr>
        <w:t xml:space="preserve"> found on the Human Resources</w:t>
      </w:r>
      <w:r w:rsidR="00B40EA9">
        <w:rPr>
          <w:rFonts w:ascii="Arial" w:eastAsia="Times New Roman" w:hAnsi="Arial" w:cs="Arial"/>
          <w:sz w:val="24"/>
          <w:szCs w:val="24"/>
        </w:rPr>
        <w:t xml:space="preserve"> (HR)</w:t>
      </w:r>
      <w:r w:rsidRPr="009F1CC4">
        <w:rPr>
          <w:rFonts w:ascii="Arial" w:eastAsia="Times New Roman" w:hAnsi="Arial" w:cs="Arial"/>
          <w:sz w:val="24"/>
          <w:szCs w:val="24"/>
        </w:rPr>
        <w:t xml:space="preserve"> </w:t>
      </w:r>
      <w:hyperlink r:id="rId17" w:history="1">
        <w:r w:rsidRPr="009F1CC4">
          <w:rPr>
            <w:rStyle w:val="Hyperlink"/>
            <w:rFonts w:ascii="Arial" w:eastAsia="Times New Roman" w:hAnsi="Arial" w:cs="Arial"/>
            <w:sz w:val="24"/>
            <w:szCs w:val="24"/>
          </w:rPr>
          <w:t>website</w:t>
        </w:r>
      </w:hyperlink>
      <w:r w:rsidRPr="009F1CC4">
        <w:rPr>
          <w:rFonts w:ascii="Arial" w:eastAsia="Times New Roman" w:hAnsi="Arial" w:cs="Arial"/>
          <w:sz w:val="24"/>
          <w:szCs w:val="24"/>
        </w:rPr>
        <w:t xml:space="preserve">. Both regular and non-regular staff employees may use mediation (see </w:t>
      </w:r>
      <w:hyperlink r:id="rId18" w:history="1">
        <w:r w:rsidRPr="00DD4712">
          <w:rPr>
            <w:rFonts w:ascii="Arial" w:eastAsia="Times New Roman" w:hAnsi="Arial" w:cs="Arial"/>
            <w:color w:val="0000FF"/>
            <w:sz w:val="24"/>
            <w:szCs w:val="24"/>
            <w:u w:val="single"/>
          </w:rPr>
          <w:t>UPPS No. 04.04.03</w:t>
        </w:r>
      </w:hyperlink>
      <w:r w:rsidRPr="009F1CC4">
        <w:rPr>
          <w:rFonts w:ascii="Arial" w:eastAsia="Times New Roman" w:hAnsi="Arial" w:cs="Arial"/>
          <w:sz w:val="24"/>
          <w:szCs w:val="24"/>
        </w:rPr>
        <w:t>, Staff Employment</w:t>
      </w:r>
      <w:r w:rsidR="00B40EA9">
        <w:rPr>
          <w:rFonts w:ascii="Arial" w:eastAsia="Times New Roman" w:hAnsi="Arial" w:cs="Arial"/>
          <w:sz w:val="24"/>
          <w:szCs w:val="24"/>
        </w:rPr>
        <w:t>,</w:t>
      </w:r>
      <w:r w:rsidRPr="009F1CC4">
        <w:rPr>
          <w:rFonts w:ascii="Arial" w:eastAsia="Times New Roman" w:hAnsi="Arial" w:cs="Arial"/>
          <w:sz w:val="24"/>
          <w:szCs w:val="24"/>
        </w:rPr>
        <w:t xml:space="preserve"> for a definition of non-regular employees).</w:t>
      </w:r>
    </w:p>
    <w:p w14:paraId="201DE1E7" w14:textId="77777777" w:rsidR="006A7641" w:rsidRPr="009F1CC4" w:rsidRDefault="006A7641" w:rsidP="00435A85">
      <w:pPr>
        <w:tabs>
          <w:tab w:val="num" w:pos="1440"/>
        </w:tabs>
        <w:spacing w:after="0" w:line="240" w:lineRule="auto"/>
        <w:ind w:left="1440" w:hanging="720"/>
        <w:rPr>
          <w:rFonts w:ascii="Arial" w:eastAsia="Times New Roman" w:hAnsi="Arial" w:cs="Arial"/>
          <w:sz w:val="24"/>
          <w:szCs w:val="24"/>
        </w:rPr>
      </w:pPr>
    </w:p>
    <w:p w14:paraId="35701D9B" w14:textId="6CA60C30" w:rsidR="006A7641" w:rsidRPr="009F1CC4" w:rsidRDefault="00856AE5" w:rsidP="00435A85">
      <w:pPr>
        <w:numPr>
          <w:ilvl w:val="1"/>
          <w:numId w:val="3"/>
        </w:numPr>
        <w:tabs>
          <w:tab w:val="clear" w:pos="1320"/>
          <w:tab w:val="num" w:pos="1440"/>
        </w:tabs>
        <w:spacing w:after="0" w:line="240" w:lineRule="auto"/>
        <w:ind w:left="1440" w:hanging="720"/>
        <w:rPr>
          <w:rFonts w:ascii="Arial" w:eastAsia="Times New Roman" w:hAnsi="Arial" w:cs="Arial"/>
          <w:sz w:val="24"/>
          <w:szCs w:val="24"/>
        </w:rPr>
      </w:pPr>
      <w:r w:rsidRPr="009F1CC4">
        <w:rPr>
          <w:rFonts w:ascii="Arial" w:eastAsia="Times New Roman" w:hAnsi="Arial" w:cs="Arial"/>
          <w:sz w:val="24"/>
          <w:szCs w:val="24"/>
        </w:rPr>
        <w:t xml:space="preserve">Voluntary </w:t>
      </w:r>
      <w:r w:rsidR="006A7641" w:rsidRPr="009F1CC4">
        <w:rPr>
          <w:rFonts w:ascii="Arial" w:eastAsia="Times New Roman" w:hAnsi="Arial" w:cs="Arial"/>
          <w:sz w:val="24"/>
          <w:szCs w:val="24"/>
        </w:rPr>
        <w:t xml:space="preserve">Participation – While the university encourages mediation, participation is </w:t>
      </w:r>
      <w:r w:rsidR="002C5919" w:rsidRPr="009F1CC4">
        <w:rPr>
          <w:rFonts w:ascii="Arial" w:eastAsia="Times New Roman" w:hAnsi="Arial" w:cs="Arial"/>
          <w:sz w:val="24"/>
          <w:szCs w:val="24"/>
        </w:rPr>
        <w:t>voluntary,</w:t>
      </w:r>
      <w:r w:rsidR="006A7641" w:rsidRPr="009F1CC4">
        <w:rPr>
          <w:rFonts w:ascii="Arial" w:eastAsia="Times New Roman" w:hAnsi="Arial" w:cs="Arial"/>
          <w:sz w:val="24"/>
          <w:szCs w:val="24"/>
        </w:rPr>
        <w:t xml:space="preserve"> and both parties must agree to the process.</w:t>
      </w:r>
    </w:p>
    <w:p w14:paraId="292C901D" w14:textId="77777777" w:rsidR="006A7641" w:rsidRPr="009F1CC4" w:rsidRDefault="006A7641" w:rsidP="00435A85">
      <w:pPr>
        <w:spacing w:after="0" w:line="240" w:lineRule="auto"/>
        <w:ind w:left="1440" w:hanging="720"/>
        <w:rPr>
          <w:rFonts w:ascii="Arial" w:eastAsia="Times New Roman" w:hAnsi="Arial" w:cs="Arial"/>
          <w:sz w:val="24"/>
          <w:szCs w:val="24"/>
        </w:rPr>
      </w:pPr>
    </w:p>
    <w:p w14:paraId="2DA162FB" w14:textId="79A3A6D7" w:rsidR="006A7641" w:rsidRPr="009F1CC4" w:rsidRDefault="006A7641" w:rsidP="00435A85">
      <w:pPr>
        <w:numPr>
          <w:ilvl w:val="1"/>
          <w:numId w:val="3"/>
        </w:numPr>
        <w:spacing w:after="0" w:line="240" w:lineRule="auto"/>
        <w:ind w:left="1440" w:hanging="720"/>
        <w:rPr>
          <w:rFonts w:ascii="Arial" w:eastAsia="Times New Roman" w:hAnsi="Arial" w:cs="Arial"/>
          <w:sz w:val="24"/>
          <w:szCs w:val="24"/>
        </w:rPr>
      </w:pPr>
      <w:r w:rsidRPr="009F1CC4">
        <w:rPr>
          <w:rFonts w:ascii="Arial" w:eastAsia="Times New Roman" w:hAnsi="Arial" w:cs="Arial"/>
          <w:sz w:val="24"/>
          <w:szCs w:val="24"/>
        </w:rPr>
        <w:lastRenderedPageBreak/>
        <w:t xml:space="preserve">Confidentiality – </w:t>
      </w:r>
      <w:r w:rsidR="00856AE5">
        <w:rPr>
          <w:rFonts w:ascii="Arial" w:eastAsia="Times New Roman" w:hAnsi="Arial" w:cs="Arial"/>
          <w:sz w:val="24"/>
          <w:szCs w:val="24"/>
        </w:rPr>
        <w:t>HR</w:t>
      </w:r>
      <w:r w:rsidRPr="009F1CC4">
        <w:rPr>
          <w:rFonts w:ascii="Arial" w:eastAsia="Times New Roman" w:hAnsi="Arial" w:cs="Arial"/>
          <w:sz w:val="24"/>
          <w:szCs w:val="24"/>
        </w:rPr>
        <w:t xml:space="preserve"> will re</w:t>
      </w:r>
      <w:r w:rsidR="00BC6632">
        <w:rPr>
          <w:rFonts w:ascii="Arial" w:eastAsia="Times New Roman" w:hAnsi="Arial" w:cs="Arial"/>
          <w:sz w:val="24"/>
          <w:szCs w:val="24"/>
        </w:rPr>
        <w:t xml:space="preserve">spect </w:t>
      </w:r>
      <w:r w:rsidRPr="009F1CC4">
        <w:rPr>
          <w:rFonts w:ascii="Arial" w:eastAsia="Times New Roman" w:hAnsi="Arial" w:cs="Arial"/>
          <w:sz w:val="24"/>
          <w:szCs w:val="24"/>
        </w:rPr>
        <w:t xml:space="preserve">information pertaining to </w:t>
      </w:r>
      <w:r w:rsidR="00B5727D" w:rsidRPr="009F1CC4">
        <w:rPr>
          <w:rFonts w:ascii="Arial" w:eastAsia="Times New Roman" w:hAnsi="Arial" w:cs="Arial"/>
          <w:sz w:val="24"/>
          <w:szCs w:val="24"/>
        </w:rPr>
        <w:t>mediation</w:t>
      </w:r>
      <w:r w:rsidR="00B5727D">
        <w:rPr>
          <w:rFonts w:ascii="Arial" w:eastAsia="Times New Roman" w:hAnsi="Arial" w:cs="Arial"/>
          <w:sz w:val="24"/>
          <w:szCs w:val="24"/>
        </w:rPr>
        <w:t xml:space="preserve"> but</w:t>
      </w:r>
      <w:r w:rsidR="00BC6632">
        <w:rPr>
          <w:rFonts w:ascii="Arial" w:eastAsia="Times New Roman" w:hAnsi="Arial" w:cs="Arial"/>
          <w:sz w:val="24"/>
          <w:szCs w:val="24"/>
        </w:rPr>
        <w:t xml:space="preserve"> </w:t>
      </w:r>
      <w:r w:rsidRPr="009F1CC4">
        <w:rPr>
          <w:rFonts w:ascii="Arial" w:eastAsia="Times New Roman" w:hAnsi="Arial" w:cs="Arial"/>
          <w:sz w:val="24"/>
          <w:szCs w:val="24"/>
        </w:rPr>
        <w:t>may share it with supervisory officials managing the employees involved</w:t>
      </w:r>
      <w:r w:rsidR="00243FE5" w:rsidRPr="009F1CC4">
        <w:rPr>
          <w:rFonts w:ascii="Arial" w:eastAsia="Times New Roman" w:hAnsi="Arial" w:cs="Arial"/>
          <w:sz w:val="24"/>
          <w:szCs w:val="24"/>
        </w:rPr>
        <w:t>,</w:t>
      </w:r>
      <w:r w:rsidRPr="009F1CC4">
        <w:rPr>
          <w:rFonts w:ascii="Arial" w:eastAsia="Times New Roman" w:hAnsi="Arial" w:cs="Arial"/>
          <w:sz w:val="24"/>
          <w:szCs w:val="24"/>
        </w:rPr>
        <w:t xml:space="preserve"> as well as any other university official </w:t>
      </w:r>
      <w:r w:rsidR="00856AE5">
        <w:rPr>
          <w:rFonts w:ascii="Arial" w:eastAsia="Times New Roman" w:hAnsi="Arial" w:cs="Arial"/>
          <w:sz w:val="24"/>
          <w:szCs w:val="24"/>
        </w:rPr>
        <w:t>HR</w:t>
      </w:r>
      <w:r w:rsidRPr="009F1CC4">
        <w:rPr>
          <w:rFonts w:ascii="Arial" w:eastAsia="Times New Roman" w:hAnsi="Arial" w:cs="Arial"/>
          <w:sz w:val="24"/>
          <w:szCs w:val="24"/>
        </w:rPr>
        <w:t xml:space="preserve"> deems appropriate.</w:t>
      </w:r>
    </w:p>
    <w:p w14:paraId="235F04BD" w14:textId="77777777" w:rsidR="006A7641" w:rsidRPr="009F1CC4" w:rsidRDefault="006A7641" w:rsidP="00435A85">
      <w:pPr>
        <w:spacing w:after="0" w:line="240" w:lineRule="auto"/>
        <w:ind w:left="720"/>
        <w:rPr>
          <w:rFonts w:ascii="Arial" w:eastAsia="Times New Roman" w:hAnsi="Arial" w:cs="Arial"/>
          <w:sz w:val="24"/>
          <w:szCs w:val="24"/>
        </w:rPr>
      </w:pPr>
    </w:p>
    <w:p w14:paraId="0F457A10" w14:textId="5A3560A9" w:rsidR="006A7641" w:rsidRDefault="006A7641" w:rsidP="00435A85">
      <w:pPr>
        <w:numPr>
          <w:ilvl w:val="1"/>
          <w:numId w:val="3"/>
        </w:numPr>
        <w:tabs>
          <w:tab w:val="clear" w:pos="1320"/>
          <w:tab w:val="num" w:pos="1440"/>
        </w:tabs>
        <w:spacing w:after="0" w:line="240" w:lineRule="auto"/>
        <w:ind w:left="1440" w:hanging="720"/>
        <w:rPr>
          <w:rFonts w:ascii="Arial" w:eastAsia="Batang" w:hAnsi="Arial" w:cs="Arial"/>
          <w:sz w:val="24"/>
          <w:szCs w:val="24"/>
          <w:lang w:eastAsia="ko-KR"/>
        </w:rPr>
      </w:pPr>
      <w:r w:rsidRPr="009F1CC4">
        <w:rPr>
          <w:rFonts w:ascii="Arial" w:eastAsia="Batang" w:hAnsi="Arial" w:cs="Arial"/>
          <w:sz w:val="24"/>
          <w:szCs w:val="24"/>
          <w:lang w:eastAsia="ko-KR"/>
        </w:rPr>
        <w:t xml:space="preserve">Mediator – When mediation is requested and agreed to by the mediating parties, </w:t>
      </w:r>
      <w:r w:rsidR="00856AE5">
        <w:rPr>
          <w:rFonts w:ascii="Arial" w:eastAsia="Batang" w:hAnsi="Arial" w:cs="Arial"/>
          <w:sz w:val="24"/>
          <w:szCs w:val="24"/>
          <w:lang w:eastAsia="ko-KR"/>
        </w:rPr>
        <w:t>HR</w:t>
      </w:r>
      <w:r w:rsidRPr="009F1CC4">
        <w:rPr>
          <w:rFonts w:ascii="Arial" w:eastAsia="Batang" w:hAnsi="Arial" w:cs="Arial"/>
          <w:sz w:val="24"/>
          <w:szCs w:val="24"/>
          <w:lang w:eastAsia="ko-KR"/>
        </w:rPr>
        <w:t xml:space="preserve"> will secure certain administrative record data and the services of a trained mediator to facilitate the mediation of the conflict or dispute at no expense to the mediating parties.</w:t>
      </w:r>
    </w:p>
    <w:p w14:paraId="3580A615" w14:textId="77777777" w:rsidR="006A7641" w:rsidRPr="009F1CC4" w:rsidRDefault="006A7641" w:rsidP="00435A85">
      <w:pPr>
        <w:spacing w:after="0" w:line="240" w:lineRule="auto"/>
        <w:rPr>
          <w:rFonts w:ascii="Arial" w:eastAsia="Batang" w:hAnsi="Arial" w:cs="Arial"/>
          <w:sz w:val="24"/>
          <w:szCs w:val="24"/>
          <w:lang w:eastAsia="ko-KR"/>
        </w:rPr>
      </w:pPr>
    </w:p>
    <w:p w14:paraId="237042FB" w14:textId="77777777" w:rsidR="006A7641" w:rsidRPr="009F1CC4" w:rsidRDefault="00243FE5" w:rsidP="00435A85">
      <w:pPr>
        <w:pStyle w:val="ListParagraph"/>
        <w:numPr>
          <w:ilvl w:val="1"/>
          <w:numId w:val="3"/>
        </w:numPr>
        <w:rPr>
          <w:rFonts w:ascii="Arial" w:eastAsia="Batang" w:hAnsi="Arial" w:cs="Arial"/>
          <w:lang w:eastAsia="ko-KR"/>
        </w:rPr>
      </w:pPr>
      <w:r w:rsidRPr="009F1CC4">
        <w:rPr>
          <w:rFonts w:ascii="Arial" w:eastAsia="Batang" w:hAnsi="Arial" w:cs="Arial"/>
          <w:lang w:eastAsia="ko-KR"/>
        </w:rPr>
        <w:t>Time-</w:t>
      </w:r>
      <w:r w:rsidR="006A7641" w:rsidRPr="009F1CC4">
        <w:rPr>
          <w:rFonts w:ascii="Arial" w:eastAsia="Batang" w:hAnsi="Arial" w:cs="Arial"/>
          <w:lang w:eastAsia="ko-KR"/>
        </w:rPr>
        <w:t>Limits</w:t>
      </w:r>
    </w:p>
    <w:p w14:paraId="7010A28E" w14:textId="77777777" w:rsidR="006A7641" w:rsidRPr="004F50EF" w:rsidRDefault="006A7641" w:rsidP="00435A85">
      <w:pPr>
        <w:pStyle w:val="ListParagraph"/>
        <w:tabs>
          <w:tab w:val="left" w:pos="1800"/>
        </w:tabs>
        <w:ind w:left="1800"/>
        <w:rPr>
          <w:rFonts w:ascii="Arial" w:eastAsia="Batang" w:hAnsi="Arial" w:cs="Arial"/>
          <w:lang w:eastAsia="ko-KR"/>
        </w:rPr>
      </w:pPr>
    </w:p>
    <w:p w14:paraId="3A8B4CF4" w14:textId="7F1420D6" w:rsidR="006A7641" w:rsidRPr="00BD7BE9" w:rsidRDefault="27675984" w:rsidP="00435A85">
      <w:pPr>
        <w:pStyle w:val="ListParagraph"/>
        <w:numPr>
          <w:ilvl w:val="2"/>
          <w:numId w:val="3"/>
        </w:numPr>
        <w:tabs>
          <w:tab w:val="left" w:pos="1800"/>
        </w:tabs>
        <w:rPr>
          <w:rFonts w:ascii="Arial" w:eastAsia="Batang" w:hAnsi="Arial" w:cs="Arial"/>
          <w:lang w:eastAsia="ko-KR"/>
        </w:rPr>
      </w:pPr>
      <w:r w:rsidRPr="00740A85">
        <w:rPr>
          <w:rFonts w:ascii="Arial" w:eastAsia="Batang" w:hAnsi="Arial" w:cs="Arial"/>
          <w:lang w:eastAsia="ko-KR"/>
        </w:rPr>
        <w:t xml:space="preserve">The staff member has </w:t>
      </w:r>
      <w:r w:rsidR="00AB434D" w:rsidRPr="0064561F">
        <w:rPr>
          <w:rFonts w:ascii="Arial" w:eastAsia="Batang" w:hAnsi="Arial" w:cs="Arial"/>
          <w:lang w:eastAsia="ko-KR"/>
        </w:rPr>
        <w:t>10</w:t>
      </w:r>
      <w:r w:rsidR="00AB434D" w:rsidRPr="00740A85">
        <w:rPr>
          <w:rFonts w:ascii="Arial" w:eastAsia="Batang" w:hAnsi="Arial" w:cs="Arial"/>
          <w:lang w:eastAsia="ko-KR"/>
        </w:rPr>
        <w:t xml:space="preserve"> </w:t>
      </w:r>
      <w:r w:rsidR="00A6498E">
        <w:rPr>
          <w:rFonts w:ascii="Arial" w:eastAsia="Batang" w:hAnsi="Arial" w:cs="Arial"/>
          <w:lang w:eastAsia="ko-KR"/>
        </w:rPr>
        <w:t>business</w:t>
      </w:r>
      <w:r w:rsidR="00A6498E" w:rsidRPr="00740A85">
        <w:rPr>
          <w:rFonts w:ascii="Arial" w:eastAsia="Batang" w:hAnsi="Arial" w:cs="Arial"/>
          <w:lang w:eastAsia="ko-KR"/>
        </w:rPr>
        <w:t xml:space="preserve"> </w:t>
      </w:r>
      <w:r w:rsidRPr="00740A85">
        <w:rPr>
          <w:rFonts w:ascii="Arial" w:eastAsia="Batang" w:hAnsi="Arial" w:cs="Arial"/>
          <w:lang w:eastAsia="ko-KR"/>
        </w:rPr>
        <w:t>days</w:t>
      </w:r>
      <w:r w:rsidRPr="0064561F">
        <w:rPr>
          <w:rFonts w:ascii="Arial" w:eastAsia="Batang" w:hAnsi="Arial" w:cs="Arial"/>
          <w:lang w:eastAsia="ko-KR"/>
        </w:rPr>
        <w:t xml:space="preserve"> to file a grievance</w:t>
      </w:r>
      <w:r w:rsidRPr="00740A85">
        <w:rPr>
          <w:rFonts w:ascii="Arial" w:eastAsia="Batang" w:hAnsi="Arial" w:cs="Arial"/>
          <w:lang w:eastAsia="ko-KR"/>
        </w:rPr>
        <w:t xml:space="preserve"> after </w:t>
      </w:r>
      <w:r w:rsidR="00856AE5">
        <w:rPr>
          <w:rFonts w:ascii="Arial" w:eastAsia="Batang" w:hAnsi="Arial" w:cs="Arial"/>
          <w:lang w:eastAsia="ko-KR"/>
        </w:rPr>
        <w:t>HR</w:t>
      </w:r>
      <w:r w:rsidRPr="0064561F">
        <w:rPr>
          <w:rFonts w:ascii="Arial" w:eastAsia="Batang" w:hAnsi="Arial" w:cs="Arial"/>
          <w:lang w:eastAsia="ko-KR"/>
        </w:rPr>
        <w:t xml:space="preserve"> receives </w:t>
      </w:r>
      <w:r w:rsidR="00AB434D" w:rsidRPr="0064561F">
        <w:rPr>
          <w:rFonts w:ascii="Arial" w:eastAsia="Batang" w:hAnsi="Arial" w:cs="Arial"/>
          <w:lang w:eastAsia="ko-KR"/>
        </w:rPr>
        <w:t xml:space="preserve">written </w:t>
      </w:r>
      <w:r w:rsidRPr="0064561F">
        <w:rPr>
          <w:rFonts w:ascii="Arial" w:eastAsia="Batang" w:hAnsi="Arial" w:cs="Arial"/>
          <w:lang w:eastAsia="ko-KR"/>
        </w:rPr>
        <w:t>notification</w:t>
      </w:r>
      <w:r w:rsidRPr="00740A85">
        <w:rPr>
          <w:rFonts w:ascii="Arial" w:eastAsia="Batang" w:hAnsi="Arial" w:cs="Arial"/>
          <w:lang w:eastAsia="ko-KR"/>
        </w:rPr>
        <w:t xml:space="preserve"> </w:t>
      </w:r>
      <w:r w:rsidR="00BD7BE9">
        <w:rPr>
          <w:rFonts w:ascii="Arial" w:eastAsia="Batang" w:hAnsi="Arial" w:cs="Arial"/>
          <w:lang w:eastAsia="ko-KR"/>
        </w:rPr>
        <w:t>f</w:t>
      </w:r>
      <w:r w:rsidRPr="00BD7BE9">
        <w:rPr>
          <w:rFonts w:ascii="Arial" w:eastAsia="Batang" w:hAnsi="Arial" w:cs="Arial"/>
          <w:lang w:eastAsia="ko-KR"/>
        </w:rPr>
        <w:t xml:space="preserve">rom the mediator that mediation has failed or </w:t>
      </w:r>
      <w:r w:rsidR="00BD7BE9">
        <w:rPr>
          <w:rFonts w:ascii="Arial" w:eastAsia="Batang" w:hAnsi="Arial" w:cs="Arial"/>
          <w:lang w:eastAsia="ko-KR"/>
        </w:rPr>
        <w:t>f</w:t>
      </w:r>
      <w:r w:rsidRPr="00BD7BE9">
        <w:rPr>
          <w:rFonts w:ascii="Arial" w:eastAsia="Batang" w:hAnsi="Arial" w:cs="Arial"/>
          <w:lang w:eastAsia="ko-KR"/>
        </w:rPr>
        <w:t>rom either party that they wish to decline participation in the mediation process.</w:t>
      </w:r>
    </w:p>
    <w:p w14:paraId="0D13F8FF" w14:textId="77777777" w:rsidR="009A64BD" w:rsidRPr="009A64BD" w:rsidRDefault="009A64BD" w:rsidP="00435A85">
      <w:pPr>
        <w:tabs>
          <w:tab w:val="left" w:pos="1800"/>
        </w:tabs>
        <w:spacing w:after="0" w:line="240" w:lineRule="auto"/>
        <w:rPr>
          <w:rFonts w:ascii="Arial" w:eastAsia="Batang" w:hAnsi="Arial" w:cs="Arial"/>
          <w:lang w:eastAsia="ko-KR"/>
        </w:rPr>
      </w:pPr>
    </w:p>
    <w:p w14:paraId="524405A2" w14:textId="2B80D9BD" w:rsidR="006A7641" w:rsidRPr="004F50EF" w:rsidRDefault="006A7641" w:rsidP="00435A85">
      <w:pPr>
        <w:tabs>
          <w:tab w:val="num" w:pos="1440"/>
        </w:tabs>
        <w:spacing w:after="0" w:line="240" w:lineRule="auto"/>
        <w:ind w:left="1440" w:hanging="720"/>
        <w:rPr>
          <w:rFonts w:ascii="Arial" w:eastAsia="Times New Roman" w:hAnsi="Arial" w:cs="Arial"/>
          <w:strike/>
          <w:sz w:val="24"/>
          <w:szCs w:val="24"/>
        </w:rPr>
      </w:pPr>
      <w:r w:rsidRPr="004F50EF">
        <w:rPr>
          <w:rFonts w:ascii="Arial" w:eastAsia="Times New Roman" w:hAnsi="Arial" w:cs="Arial"/>
          <w:sz w:val="24"/>
          <w:szCs w:val="24"/>
        </w:rPr>
        <w:t>03.06</w:t>
      </w:r>
      <w:r w:rsidRPr="004F50EF">
        <w:rPr>
          <w:rFonts w:ascii="Arial" w:eastAsia="Times New Roman" w:hAnsi="Arial" w:cs="Arial"/>
          <w:sz w:val="24"/>
          <w:szCs w:val="24"/>
        </w:rPr>
        <w:tab/>
      </w:r>
      <w:r w:rsidRPr="009F1CC4">
        <w:rPr>
          <w:rFonts w:ascii="Arial" w:eastAsia="Times New Roman" w:hAnsi="Arial" w:cs="Arial"/>
          <w:sz w:val="24"/>
          <w:szCs w:val="24"/>
        </w:rPr>
        <w:t>Failed Mediation</w:t>
      </w:r>
      <w:r w:rsidRPr="00243FE5">
        <w:rPr>
          <w:rFonts w:ascii="Arial" w:eastAsia="Times New Roman" w:hAnsi="Arial" w:cs="Arial"/>
          <w:sz w:val="24"/>
          <w:szCs w:val="24"/>
        </w:rPr>
        <w:t xml:space="preserve"> – Mediation </w:t>
      </w:r>
      <w:r w:rsidRPr="004F50EF">
        <w:rPr>
          <w:rFonts w:ascii="Arial" w:eastAsia="Times New Roman" w:hAnsi="Arial" w:cs="Arial"/>
          <w:sz w:val="24"/>
          <w:szCs w:val="24"/>
        </w:rPr>
        <w:t xml:space="preserve">fails when any party declines the mediation process, declines further participation once the process has begun, or the mediator notifies all parties and </w:t>
      </w:r>
      <w:r w:rsidR="00856AE5">
        <w:rPr>
          <w:rFonts w:ascii="Arial" w:eastAsia="Times New Roman" w:hAnsi="Arial" w:cs="Arial"/>
          <w:sz w:val="24"/>
          <w:szCs w:val="24"/>
        </w:rPr>
        <w:t>HR</w:t>
      </w:r>
      <w:r w:rsidRPr="004F50EF">
        <w:rPr>
          <w:rFonts w:ascii="Arial" w:eastAsia="Times New Roman" w:hAnsi="Arial" w:cs="Arial"/>
          <w:sz w:val="24"/>
          <w:szCs w:val="24"/>
        </w:rPr>
        <w:t xml:space="preserve"> in writing of failure to reach an acceptable mediation agreement.</w:t>
      </w:r>
    </w:p>
    <w:p w14:paraId="1698FE22" w14:textId="77777777" w:rsidR="006A7641" w:rsidRPr="004F50EF" w:rsidRDefault="006A7641" w:rsidP="00435A85">
      <w:pPr>
        <w:tabs>
          <w:tab w:val="num" w:pos="1440"/>
        </w:tabs>
        <w:spacing w:after="0" w:line="240" w:lineRule="auto"/>
        <w:rPr>
          <w:rFonts w:ascii="Arial" w:eastAsia="Times New Roman" w:hAnsi="Arial" w:cs="Arial"/>
          <w:sz w:val="24"/>
          <w:szCs w:val="24"/>
        </w:rPr>
      </w:pPr>
    </w:p>
    <w:p w14:paraId="065A0F82" w14:textId="460233C5" w:rsidR="006A7641" w:rsidRPr="004F50EF" w:rsidRDefault="006A7641" w:rsidP="00435A85">
      <w:pPr>
        <w:tabs>
          <w:tab w:val="left" w:pos="720"/>
        </w:tabs>
        <w:spacing w:after="0" w:line="240" w:lineRule="auto"/>
        <w:ind w:left="720" w:hanging="720"/>
        <w:rPr>
          <w:rFonts w:ascii="Arial" w:eastAsia="Times New Roman" w:hAnsi="Arial" w:cs="Arial"/>
          <w:b/>
          <w:sz w:val="24"/>
          <w:szCs w:val="24"/>
        </w:rPr>
      </w:pPr>
      <w:r w:rsidRPr="004F50EF">
        <w:rPr>
          <w:rFonts w:ascii="Arial" w:eastAsia="Times New Roman" w:hAnsi="Arial" w:cs="Arial"/>
          <w:b/>
          <w:sz w:val="24"/>
          <w:szCs w:val="24"/>
        </w:rPr>
        <w:t>04.</w:t>
      </w:r>
      <w:r w:rsidRPr="004F50EF">
        <w:rPr>
          <w:rFonts w:ascii="Arial" w:eastAsia="Times New Roman" w:hAnsi="Arial" w:cs="Arial"/>
          <w:b/>
          <w:sz w:val="24"/>
          <w:szCs w:val="24"/>
        </w:rPr>
        <w:tab/>
        <w:t>GRIEVANCE PROCEDURES</w:t>
      </w:r>
    </w:p>
    <w:p w14:paraId="4811A7B2" w14:textId="77777777" w:rsidR="006A7641" w:rsidRPr="004F50EF" w:rsidRDefault="006A7641" w:rsidP="00435A85">
      <w:pPr>
        <w:spacing w:after="0" w:line="240" w:lineRule="auto"/>
        <w:ind w:left="720" w:hanging="720"/>
        <w:rPr>
          <w:rFonts w:ascii="Arial" w:eastAsia="Times New Roman" w:hAnsi="Arial" w:cs="Arial"/>
          <w:sz w:val="24"/>
          <w:szCs w:val="24"/>
        </w:rPr>
      </w:pPr>
    </w:p>
    <w:p w14:paraId="685B3DB7" w14:textId="50D4EEF7" w:rsidR="006A7641" w:rsidRPr="004F50EF" w:rsidRDefault="006A7641" w:rsidP="00435A85">
      <w:pPr>
        <w:spacing w:after="0" w:line="240" w:lineRule="auto"/>
        <w:ind w:left="1440" w:hanging="720"/>
        <w:rPr>
          <w:rFonts w:ascii="Arial" w:eastAsia="Times New Roman" w:hAnsi="Arial" w:cs="Arial"/>
          <w:sz w:val="24"/>
          <w:szCs w:val="24"/>
        </w:rPr>
      </w:pPr>
      <w:r w:rsidRPr="004F50EF">
        <w:rPr>
          <w:rFonts w:ascii="Arial" w:eastAsia="Times New Roman" w:hAnsi="Arial" w:cs="Arial"/>
          <w:sz w:val="24"/>
          <w:szCs w:val="24"/>
        </w:rPr>
        <w:t>04.01</w:t>
      </w:r>
      <w:r w:rsidRPr="004F50EF">
        <w:rPr>
          <w:rFonts w:ascii="Arial" w:eastAsia="Times New Roman" w:hAnsi="Arial" w:cs="Arial"/>
          <w:sz w:val="24"/>
          <w:szCs w:val="24"/>
        </w:rPr>
        <w:tab/>
        <w:t>Staff employees may use the grievance procedures</w:t>
      </w:r>
      <w:r w:rsidR="00243FE5">
        <w:rPr>
          <w:rFonts w:ascii="Arial" w:eastAsia="Times New Roman" w:hAnsi="Arial" w:cs="Arial"/>
          <w:sz w:val="24"/>
          <w:szCs w:val="24"/>
        </w:rPr>
        <w:t xml:space="preserve"> as appropriate within the time-</w:t>
      </w:r>
      <w:r w:rsidRPr="004F50EF">
        <w:rPr>
          <w:rFonts w:ascii="Arial" w:eastAsia="Times New Roman" w:hAnsi="Arial" w:cs="Arial"/>
          <w:sz w:val="24"/>
          <w:szCs w:val="24"/>
        </w:rPr>
        <w:t>limit</w:t>
      </w:r>
      <w:r w:rsidR="00856AE5">
        <w:rPr>
          <w:rFonts w:ascii="Arial" w:eastAsia="Times New Roman" w:hAnsi="Arial" w:cs="Arial"/>
          <w:sz w:val="24"/>
          <w:szCs w:val="24"/>
        </w:rPr>
        <w:t>s</w:t>
      </w:r>
      <w:r w:rsidRPr="004F50EF">
        <w:rPr>
          <w:rFonts w:ascii="Arial" w:eastAsia="Times New Roman" w:hAnsi="Arial" w:cs="Arial"/>
          <w:sz w:val="24"/>
          <w:szCs w:val="24"/>
        </w:rPr>
        <w:t xml:space="preserve"> noted below.</w:t>
      </w:r>
    </w:p>
    <w:p w14:paraId="0F5B7E75" w14:textId="77777777" w:rsidR="006A7641" w:rsidRPr="004F50EF" w:rsidRDefault="006A7641" w:rsidP="00435A85">
      <w:pPr>
        <w:spacing w:after="0" w:line="240" w:lineRule="auto"/>
        <w:ind w:left="1440" w:hanging="720"/>
        <w:rPr>
          <w:rFonts w:ascii="Arial" w:eastAsia="Times New Roman" w:hAnsi="Arial" w:cs="Arial"/>
          <w:sz w:val="24"/>
          <w:szCs w:val="24"/>
        </w:rPr>
      </w:pPr>
    </w:p>
    <w:p w14:paraId="440F1456" w14:textId="488461B7" w:rsidR="006A7641" w:rsidRPr="004F50EF" w:rsidRDefault="006A7641" w:rsidP="00435A85">
      <w:pPr>
        <w:spacing w:after="0" w:line="240" w:lineRule="auto"/>
        <w:ind w:left="1440" w:hanging="720"/>
        <w:rPr>
          <w:rFonts w:ascii="Arial" w:eastAsia="Times New Roman" w:hAnsi="Arial" w:cs="Arial"/>
          <w:sz w:val="24"/>
          <w:szCs w:val="24"/>
        </w:rPr>
      </w:pPr>
      <w:r w:rsidRPr="004F50EF">
        <w:rPr>
          <w:rFonts w:ascii="Arial" w:eastAsia="Times New Roman" w:hAnsi="Arial" w:cs="Arial"/>
          <w:sz w:val="24"/>
          <w:szCs w:val="24"/>
        </w:rPr>
        <w:t>04.02</w:t>
      </w:r>
      <w:r w:rsidRPr="004F50EF">
        <w:rPr>
          <w:rFonts w:ascii="Arial" w:eastAsia="Times New Roman" w:hAnsi="Arial" w:cs="Arial"/>
          <w:sz w:val="24"/>
          <w:szCs w:val="24"/>
        </w:rPr>
        <w:tab/>
      </w:r>
      <w:r w:rsidRPr="009F1CC4">
        <w:rPr>
          <w:rFonts w:ascii="Arial" w:eastAsia="Times New Roman" w:hAnsi="Arial" w:cs="Arial"/>
          <w:sz w:val="24"/>
          <w:szCs w:val="24"/>
        </w:rPr>
        <w:t>Informal Resolution</w:t>
      </w:r>
      <w:r w:rsidRPr="00243FE5">
        <w:rPr>
          <w:rFonts w:ascii="Arial" w:eastAsia="Times New Roman" w:hAnsi="Arial" w:cs="Arial"/>
          <w:sz w:val="24"/>
          <w:szCs w:val="24"/>
        </w:rPr>
        <w:t xml:space="preserve"> – Staff </w:t>
      </w:r>
      <w:r w:rsidRPr="004F50EF">
        <w:rPr>
          <w:rFonts w:ascii="Arial" w:eastAsia="Times New Roman" w:hAnsi="Arial" w:cs="Arial"/>
          <w:sz w:val="24"/>
          <w:szCs w:val="24"/>
        </w:rPr>
        <w:t xml:space="preserve">employees should discuss work-related problems with their supervisor. Employee and supervisor should cooperate to resolve problems efficiently and informally. An employee may use these grievance procedures only if </w:t>
      </w:r>
      <w:r w:rsidR="000C63FD">
        <w:rPr>
          <w:rFonts w:ascii="Arial" w:eastAsia="Times New Roman" w:hAnsi="Arial" w:cs="Arial"/>
          <w:sz w:val="24"/>
          <w:szCs w:val="24"/>
        </w:rPr>
        <w:t>they have</w:t>
      </w:r>
      <w:r w:rsidRPr="004F50EF">
        <w:rPr>
          <w:rFonts w:ascii="Arial" w:eastAsia="Times New Roman" w:hAnsi="Arial" w:cs="Arial"/>
          <w:sz w:val="24"/>
          <w:szCs w:val="24"/>
        </w:rPr>
        <w:t xml:space="preserve"> first discussed the problem with the supervisor</w:t>
      </w:r>
      <w:r w:rsidR="009D3F14">
        <w:rPr>
          <w:rFonts w:ascii="Arial" w:eastAsia="Times New Roman" w:hAnsi="Arial" w:cs="Arial"/>
          <w:sz w:val="24"/>
          <w:szCs w:val="24"/>
        </w:rPr>
        <w:t>,</w:t>
      </w:r>
      <w:r w:rsidRPr="004F50EF">
        <w:rPr>
          <w:rFonts w:ascii="Arial" w:eastAsia="Times New Roman" w:hAnsi="Arial" w:cs="Arial"/>
          <w:sz w:val="24"/>
          <w:szCs w:val="24"/>
        </w:rPr>
        <w:t xml:space="preserve"> and they are unable to resolve the problem informally. The employee should begin informal resolution as soon as possible, and supervisors need to respond promptly to the employee's request for resolution. </w:t>
      </w:r>
    </w:p>
    <w:p w14:paraId="118C0C2C" w14:textId="77777777" w:rsidR="006A7641" w:rsidRPr="004F50EF" w:rsidRDefault="006A7641" w:rsidP="00435A85">
      <w:pPr>
        <w:spacing w:after="0" w:line="240" w:lineRule="auto"/>
        <w:ind w:left="1440" w:hanging="720"/>
        <w:rPr>
          <w:rFonts w:ascii="Arial" w:eastAsia="Times New Roman" w:hAnsi="Arial" w:cs="Arial"/>
          <w:sz w:val="24"/>
          <w:szCs w:val="24"/>
        </w:rPr>
      </w:pPr>
    </w:p>
    <w:p w14:paraId="44BBC129" w14:textId="13E05AC4" w:rsidR="006A7641" w:rsidRPr="004F50EF" w:rsidRDefault="006A7641" w:rsidP="00435A85">
      <w:pPr>
        <w:spacing w:after="0" w:line="240" w:lineRule="auto"/>
        <w:ind w:left="1440"/>
        <w:rPr>
          <w:rFonts w:ascii="Arial" w:eastAsia="Times New Roman" w:hAnsi="Arial" w:cs="Arial"/>
          <w:sz w:val="24"/>
          <w:szCs w:val="24"/>
        </w:rPr>
      </w:pPr>
      <w:r w:rsidRPr="004F50EF">
        <w:rPr>
          <w:rFonts w:ascii="Arial" w:eastAsia="Times New Roman" w:hAnsi="Arial" w:cs="Arial"/>
          <w:sz w:val="24"/>
          <w:szCs w:val="24"/>
        </w:rPr>
        <w:t xml:space="preserve">Attempts at informal resolution do not change the </w:t>
      </w:r>
      <w:r w:rsidR="0030369C" w:rsidRPr="004F50EF">
        <w:rPr>
          <w:rFonts w:ascii="Arial" w:eastAsia="Times New Roman" w:hAnsi="Arial" w:cs="Arial"/>
          <w:sz w:val="24"/>
          <w:szCs w:val="24"/>
        </w:rPr>
        <w:t>10</w:t>
      </w:r>
      <w:r w:rsidR="009D3F14">
        <w:rPr>
          <w:rFonts w:ascii="Arial" w:eastAsia="Times New Roman" w:hAnsi="Arial" w:cs="Arial"/>
          <w:sz w:val="24"/>
          <w:szCs w:val="24"/>
        </w:rPr>
        <w:t>-</w:t>
      </w:r>
      <w:r w:rsidR="006B02C8">
        <w:rPr>
          <w:rFonts w:ascii="Arial" w:eastAsia="Times New Roman" w:hAnsi="Arial" w:cs="Arial"/>
          <w:sz w:val="24"/>
          <w:szCs w:val="24"/>
        </w:rPr>
        <w:t>business</w:t>
      </w:r>
      <w:r w:rsidR="0030369C" w:rsidRPr="004F50EF">
        <w:rPr>
          <w:rFonts w:ascii="Arial" w:eastAsia="Times New Roman" w:hAnsi="Arial" w:cs="Arial"/>
          <w:sz w:val="24"/>
          <w:szCs w:val="24"/>
        </w:rPr>
        <w:t>-</w:t>
      </w:r>
      <w:r w:rsidRPr="004F50EF">
        <w:rPr>
          <w:rFonts w:ascii="Arial" w:eastAsia="Times New Roman" w:hAnsi="Arial" w:cs="Arial"/>
          <w:sz w:val="24"/>
          <w:szCs w:val="24"/>
        </w:rPr>
        <w:t>day time</w:t>
      </w:r>
      <w:r w:rsidR="009D3F14">
        <w:rPr>
          <w:rFonts w:ascii="Arial" w:eastAsia="Times New Roman" w:hAnsi="Arial" w:cs="Arial"/>
          <w:sz w:val="24"/>
          <w:szCs w:val="24"/>
        </w:rPr>
        <w:t>-</w:t>
      </w:r>
      <w:r w:rsidRPr="004F50EF">
        <w:rPr>
          <w:rFonts w:ascii="Arial" w:eastAsia="Times New Roman" w:hAnsi="Arial" w:cs="Arial"/>
          <w:sz w:val="24"/>
          <w:szCs w:val="24"/>
        </w:rPr>
        <w:t xml:space="preserve"> limit for filing grievances</w:t>
      </w:r>
      <w:r w:rsidR="00856AE5">
        <w:rPr>
          <w:rFonts w:ascii="Arial" w:eastAsia="Times New Roman" w:hAnsi="Arial" w:cs="Arial"/>
          <w:sz w:val="24"/>
          <w:szCs w:val="24"/>
        </w:rPr>
        <w:t>,</w:t>
      </w:r>
      <w:r w:rsidRPr="004F50EF">
        <w:rPr>
          <w:rFonts w:ascii="Arial" w:eastAsia="Times New Roman" w:hAnsi="Arial" w:cs="Arial"/>
          <w:sz w:val="24"/>
          <w:szCs w:val="24"/>
        </w:rPr>
        <w:t xml:space="preserve"> as discussed in Section 04.04. </w:t>
      </w:r>
      <w:r w:rsidR="00997500">
        <w:rPr>
          <w:rFonts w:ascii="Arial" w:eastAsia="Times New Roman" w:hAnsi="Arial" w:cs="Arial"/>
          <w:sz w:val="24"/>
          <w:szCs w:val="24"/>
        </w:rPr>
        <w:t>T</w:t>
      </w:r>
      <w:r w:rsidRPr="004F50EF">
        <w:rPr>
          <w:rFonts w:ascii="Arial" w:eastAsia="Times New Roman" w:hAnsi="Arial" w:cs="Arial"/>
          <w:sz w:val="24"/>
          <w:szCs w:val="24"/>
        </w:rPr>
        <w:t xml:space="preserve">he employee must file a grievance as appropriate within the </w:t>
      </w:r>
      <w:r w:rsidR="0030369C" w:rsidRPr="004F50EF">
        <w:rPr>
          <w:rFonts w:ascii="Arial" w:eastAsia="Times New Roman" w:hAnsi="Arial" w:cs="Arial"/>
          <w:sz w:val="24"/>
          <w:szCs w:val="24"/>
        </w:rPr>
        <w:t>10</w:t>
      </w:r>
      <w:r w:rsidR="00243FE5">
        <w:rPr>
          <w:rFonts w:ascii="Arial" w:eastAsia="Times New Roman" w:hAnsi="Arial" w:cs="Arial"/>
          <w:sz w:val="24"/>
          <w:szCs w:val="24"/>
        </w:rPr>
        <w:t>-</w:t>
      </w:r>
      <w:r w:rsidR="0064561F">
        <w:rPr>
          <w:rFonts w:ascii="Arial" w:eastAsia="Times New Roman" w:hAnsi="Arial" w:cs="Arial"/>
          <w:sz w:val="24"/>
          <w:szCs w:val="24"/>
        </w:rPr>
        <w:t>business</w:t>
      </w:r>
      <w:r w:rsidR="0030369C" w:rsidRPr="004F50EF">
        <w:rPr>
          <w:rFonts w:ascii="Arial" w:eastAsia="Times New Roman" w:hAnsi="Arial" w:cs="Arial"/>
          <w:sz w:val="24"/>
          <w:szCs w:val="24"/>
        </w:rPr>
        <w:t>-</w:t>
      </w:r>
      <w:r w:rsidR="00243FE5">
        <w:rPr>
          <w:rFonts w:ascii="Arial" w:eastAsia="Times New Roman" w:hAnsi="Arial" w:cs="Arial"/>
          <w:sz w:val="24"/>
          <w:szCs w:val="24"/>
        </w:rPr>
        <w:t>day time-</w:t>
      </w:r>
      <w:r w:rsidRPr="004F50EF">
        <w:rPr>
          <w:rFonts w:ascii="Arial" w:eastAsia="Times New Roman" w:hAnsi="Arial" w:cs="Arial"/>
          <w:sz w:val="24"/>
          <w:szCs w:val="24"/>
        </w:rPr>
        <w:t xml:space="preserve">limit if </w:t>
      </w:r>
      <w:r w:rsidR="004C0D0F">
        <w:rPr>
          <w:rFonts w:ascii="Arial" w:eastAsia="Times New Roman" w:hAnsi="Arial" w:cs="Arial"/>
          <w:sz w:val="24"/>
          <w:szCs w:val="24"/>
        </w:rPr>
        <w:t>they</w:t>
      </w:r>
      <w:r w:rsidRPr="004F50EF">
        <w:rPr>
          <w:rFonts w:ascii="Arial" w:eastAsia="Times New Roman" w:hAnsi="Arial" w:cs="Arial"/>
          <w:sz w:val="24"/>
          <w:szCs w:val="24"/>
        </w:rPr>
        <w:t xml:space="preserve"> want to pursue such action.</w:t>
      </w:r>
    </w:p>
    <w:p w14:paraId="71EE1F2D" w14:textId="77777777" w:rsidR="006A7641" w:rsidRPr="004F50EF" w:rsidRDefault="006A7641" w:rsidP="00435A85">
      <w:pPr>
        <w:spacing w:after="0" w:line="240" w:lineRule="auto"/>
        <w:ind w:left="1440" w:hanging="720"/>
        <w:rPr>
          <w:rFonts w:ascii="Arial" w:eastAsia="Times New Roman" w:hAnsi="Arial" w:cs="Arial"/>
          <w:sz w:val="24"/>
          <w:szCs w:val="24"/>
        </w:rPr>
      </w:pPr>
    </w:p>
    <w:p w14:paraId="7B6C3D57" w14:textId="4C236F7A" w:rsidR="006A7641" w:rsidRPr="004F50EF" w:rsidRDefault="006A7641" w:rsidP="00435A85">
      <w:pPr>
        <w:tabs>
          <w:tab w:val="left" w:pos="1890"/>
        </w:tabs>
        <w:spacing w:after="0" w:line="240" w:lineRule="auto"/>
        <w:ind w:left="1440" w:hanging="720"/>
        <w:rPr>
          <w:rFonts w:ascii="Arial" w:eastAsia="Times New Roman" w:hAnsi="Arial" w:cs="Arial"/>
          <w:sz w:val="24"/>
          <w:szCs w:val="24"/>
        </w:rPr>
      </w:pPr>
      <w:r w:rsidRPr="004F50EF">
        <w:rPr>
          <w:rFonts w:ascii="Arial" w:eastAsia="Times New Roman" w:hAnsi="Arial" w:cs="Arial"/>
          <w:sz w:val="24"/>
          <w:szCs w:val="24"/>
        </w:rPr>
        <w:t>04.0</w:t>
      </w:r>
      <w:r w:rsidR="00182CEC">
        <w:rPr>
          <w:rFonts w:ascii="Arial" w:eastAsia="Times New Roman" w:hAnsi="Arial" w:cs="Arial"/>
          <w:sz w:val="24"/>
          <w:szCs w:val="24"/>
        </w:rPr>
        <w:t>3</w:t>
      </w:r>
      <w:r w:rsidRPr="004F50EF">
        <w:rPr>
          <w:rFonts w:ascii="Arial" w:eastAsia="Times New Roman" w:hAnsi="Arial" w:cs="Arial"/>
          <w:sz w:val="24"/>
          <w:szCs w:val="24"/>
        </w:rPr>
        <w:tab/>
        <w:t xml:space="preserve">Within </w:t>
      </w:r>
      <w:r w:rsidR="0030369C" w:rsidRPr="004F50EF">
        <w:rPr>
          <w:rFonts w:ascii="Arial" w:eastAsia="Times New Roman" w:hAnsi="Arial" w:cs="Arial"/>
          <w:sz w:val="24"/>
          <w:szCs w:val="24"/>
        </w:rPr>
        <w:t>10</w:t>
      </w:r>
      <w:r w:rsidRPr="004F50EF">
        <w:rPr>
          <w:rFonts w:ascii="Arial" w:eastAsia="Times New Roman" w:hAnsi="Arial" w:cs="Arial"/>
          <w:sz w:val="24"/>
          <w:szCs w:val="24"/>
        </w:rPr>
        <w:t xml:space="preserve"> </w:t>
      </w:r>
      <w:r w:rsidR="00754505">
        <w:rPr>
          <w:rFonts w:ascii="Arial" w:eastAsia="Times New Roman" w:hAnsi="Arial" w:cs="Arial"/>
          <w:sz w:val="24"/>
          <w:szCs w:val="24"/>
        </w:rPr>
        <w:t>business</w:t>
      </w:r>
      <w:r w:rsidR="00754505" w:rsidRPr="004F50EF">
        <w:rPr>
          <w:rFonts w:ascii="Arial" w:eastAsia="Times New Roman" w:hAnsi="Arial" w:cs="Arial"/>
          <w:sz w:val="24"/>
          <w:szCs w:val="24"/>
        </w:rPr>
        <w:t xml:space="preserve"> </w:t>
      </w:r>
      <w:r w:rsidRPr="004F50EF">
        <w:rPr>
          <w:rFonts w:ascii="Arial" w:eastAsia="Times New Roman" w:hAnsi="Arial" w:cs="Arial"/>
          <w:sz w:val="24"/>
          <w:szCs w:val="24"/>
        </w:rPr>
        <w:t>days after learning of the action or condition giving rise to the grievance</w:t>
      </w:r>
      <w:r w:rsidR="000A3A23">
        <w:rPr>
          <w:rFonts w:ascii="Arial" w:eastAsia="Times New Roman" w:hAnsi="Arial" w:cs="Arial"/>
          <w:sz w:val="24"/>
          <w:szCs w:val="24"/>
        </w:rPr>
        <w:t xml:space="preserve"> and after attempting informal resolution</w:t>
      </w:r>
      <w:r w:rsidRPr="004F50EF">
        <w:rPr>
          <w:rFonts w:ascii="Arial" w:eastAsia="Times New Roman" w:hAnsi="Arial" w:cs="Arial"/>
          <w:sz w:val="24"/>
          <w:szCs w:val="24"/>
        </w:rPr>
        <w:t xml:space="preserve">, the </w:t>
      </w:r>
      <w:r w:rsidR="007739B6">
        <w:rPr>
          <w:rFonts w:ascii="Arial" w:eastAsia="Times New Roman" w:hAnsi="Arial" w:cs="Arial"/>
          <w:sz w:val="24"/>
          <w:szCs w:val="24"/>
        </w:rPr>
        <w:t>grievant</w:t>
      </w:r>
      <w:r w:rsidR="004D03A0" w:rsidRPr="004F50EF">
        <w:rPr>
          <w:rFonts w:ascii="Arial" w:eastAsia="Times New Roman" w:hAnsi="Arial" w:cs="Arial"/>
          <w:sz w:val="24"/>
          <w:szCs w:val="24"/>
        </w:rPr>
        <w:t xml:space="preserve"> </w:t>
      </w:r>
      <w:r w:rsidRPr="004F50EF">
        <w:rPr>
          <w:rFonts w:ascii="Arial" w:eastAsia="Times New Roman" w:hAnsi="Arial" w:cs="Arial"/>
          <w:sz w:val="24"/>
          <w:szCs w:val="24"/>
        </w:rPr>
        <w:t xml:space="preserve">must </w:t>
      </w:r>
      <w:r w:rsidR="00EB357E">
        <w:rPr>
          <w:rFonts w:ascii="Arial" w:eastAsia="Times New Roman" w:hAnsi="Arial" w:cs="Arial"/>
          <w:sz w:val="24"/>
          <w:szCs w:val="24"/>
        </w:rPr>
        <w:t>complete and submit a grievance form</w:t>
      </w:r>
      <w:r w:rsidR="00876765">
        <w:rPr>
          <w:rFonts w:ascii="Arial" w:eastAsia="Times New Roman" w:hAnsi="Arial" w:cs="Arial"/>
          <w:sz w:val="24"/>
          <w:szCs w:val="24"/>
        </w:rPr>
        <w:t xml:space="preserve"> to </w:t>
      </w:r>
      <w:r w:rsidR="00856AE5">
        <w:rPr>
          <w:rFonts w:ascii="Arial" w:eastAsia="Times New Roman" w:hAnsi="Arial" w:cs="Arial"/>
          <w:sz w:val="24"/>
          <w:szCs w:val="24"/>
        </w:rPr>
        <w:t>HR</w:t>
      </w:r>
      <w:r w:rsidR="00876765">
        <w:rPr>
          <w:rFonts w:ascii="Arial" w:eastAsia="Times New Roman" w:hAnsi="Arial" w:cs="Arial"/>
          <w:sz w:val="24"/>
          <w:szCs w:val="24"/>
        </w:rPr>
        <w:t xml:space="preserve">. The form must include details of </w:t>
      </w:r>
      <w:r w:rsidR="00AF708E">
        <w:rPr>
          <w:rFonts w:ascii="Arial" w:eastAsia="Times New Roman" w:hAnsi="Arial" w:cs="Arial"/>
          <w:sz w:val="24"/>
          <w:szCs w:val="24"/>
        </w:rPr>
        <w:t>the action or condition the employee is requesting to grieve</w:t>
      </w:r>
      <w:r w:rsidR="00363A82">
        <w:rPr>
          <w:rFonts w:ascii="Arial" w:eastAsia="Times New Roman" w:hAnsi="Arial" w:cs="Arial"/>
          <w:sz w:val="24"/>
          <w:szCs w:val="24"/>
        </w:rPr>
        <w:t xml:space="preserve">, including </w:t>
      </w:r>
      <w:r w:rsidR="00705538">
        <w:rPr>
          <w:rFonts w:ascii="Arial" w:eastAsia="Times New Roman" w:hAnsi="Arial" w:cs="Arial"/>
          <w:sz w:val="24"/>
          <w:szCs w:val="24"/>
        </w:rPr>
        <w:t>evidence supporting the claim</w:t>
      </w:r>
      <w:r w:rsidR="00AF708E">
        <w:rPr>
          <w:rFonts w:ascii="Arial" w:eastAsia="Times New Roman" w:hAnsi="Arial" w:cs="Arial"/>
          <w:sz w:val="24"/>
          <w:szCs w:val="24"/>
        </w:rPr>
        <w:t xml:space="preserve">. </w:t>
      </w:r>
      <w:r w:rsidR="00856AE5">
        <w:rPr>
          <w:rFonts w:ascii="Arial" w:eastAsia="Times New Roman" w:hAnsi="Arial" w:cs="Arial"/>
          <w:sz w:val="24"/>
          <w:szCs w:val="24"/>
        </w:rPr>
        <w:t>HR</w:t>
      </w:r>
      <w:r w:rsidRPr="004F50EF">
        <w:rPr>
          <w:rFonts w:ascii="Arial" w:eastAsia="Times New Roman" w:hAnsi="Arial" w:cs="Arial"/>
          <w:sz w:val="24"/>
          <w:szCs w:val="24"/>
        </w:rPr>
        <w:t xml:space="preserve"> will review the information presented</w:t>
      </w:r>
      <w:r w:rsidR="00AF708E">
        <w:rPr>
          <w:rFonts w:ascii="Arial" w:eastAsia="Times New Roman" w:hAnsi="Arial" w:cs="Arial"/>
          <w:sz w:val="24"/>
          <w:szCs w:val="24"/>
        </w:rPr>
        <w:t xml:space="preserve"> and may</w:t>
      </w:r>
      <w:r w:rsidR="00DE366F">
        <w:rPr>
          <w:rFonts w:ascii="Arial" w:eastAsia="Times New Roman" w:hAnsi="Arial" w:cs="Arial"/>
          <w:sz w:val="24"/>
          <w:szCs w:val="24"/>
        </w:rPr>
        <w:t xml:space="preserve"> request that the </w:t>
      </w:r>
      <w:r w:rsidR="007739B6">
        <w:rPr>
          <w:rFonts w:ascii="Arial" w:eastAsia="Times New Roman" w:hAnsi="Arial" w:cs="Arial"/>
          <w:sz w:val="24"/>
          <w:szCs w:val="24"/>
        </w:rPr>
        <w:t>grievant</w:t>
      </w:r>
      <w:r w:rsidR="00DE366F">
        <w:rPr>
          <w:rFonts w:ascii="Arial" w:eastAsia="Times New Roman" w:hAnsi="Arial" w:cs="Arial"/>
          <w:sz w:val="24"/>
          <w:szCs w:val="24"/>
        </w:rPr>
        <w:t xml:space="preserve"> provide additional clarifying information</w:t>
      </w:r>
      <w:r w:rsidRPr="004F50EF">
        <w:rPr>
          <w:rFonts w:ascii="Arial" w:eastAsia="Times New Roman" w:hAnsi="Arial" w:cs="Arial"/>
          <w:sz w:val="24"/>
          <w:szCs w:val="24"/>
        </w:rPr>
        <w:t xml:space="preserve">. </w:t>
      </w:r>
      <w:r w:rsidR="00856AE5">
        <w:rPr>
          <w:rFonts w:ascii="Arial" w:eastAsia="Times New Roman" w:hAnsi="Arial" w:cs="Arial"/>
          <w:sz w:val="24"/>
          <w:szCs w:val="24"/>
        </w:rPr>
        <w:t>HR</w:t>
      </w:r>
      <w:r w:rsidRPr="004F50EF">
        <w:rPr>
          <w:rFonts w:ascii="Arial" w:eastAsia="Times New Roman" w:hAnsi="Arial" w:cs="Arial"/>
          <w:sz w:val="24"/>
          <w:szCs w:val="24"/>
        </w:rPr>
        <w:t xml:space="preserve"> will </w:t>
      </w:r>
      <w:r w:rsidR="004D2415">
        <w:rPr>
          <w:rFonts w:ascii="Arial" w:eastAsia="Times New Roman" w:hAnsi="Arial" w:cs="Arial"/>
          <w:sz w:val="24"/>
          <w:szCs w:val="24"/>
        </w:rPr>
        <w:t>provide the employee with</w:t>
      </w:r>
      <w:r w:rsidR="009B7EEC">
        <w:rPr>
          <w:rFonts w:ascii="Arial" w:eastAsia="Times New Roman" w:hAnsi="Arial" w:cs="Arial"/>
          <w:sz w:val="24"/>
          <w:szCs w:val="24"/>
        </w:rPr>
        <w:t xml:space="preserve"> information related to</w:t>
      </w:r>
      <w:r w:rsidRPr="004F50EF">
        <w:rPr>
          <w:rFonts w:ascii="Arial" w:eastAsia="Times New Roman" w:hAnsi="Arial" w:cs="Arial"/>
          <w:sz w:val="24"/>
          <w:szCs w:val="24"/>
        </w:rPr>
        <w:t xml:space="preserve"> </w:t>
      </w:r>
      <w:r w:rsidRPr="004F50EF">
        <w:rPr>
          <w:rFonts w:ascii="Arial" w:eastAsia="Times New Roman" w:hAnsi="Arial" w:cs="Arial"/>
          <w:sz w:val="24"/>
          <w:szCs w:val="24"/>
        </w:rPr>
        <w:lastRenderedPageBreak/>
        <w:t>policy and procedure, explain the grievance process</w:t>
      </w:r>
      <w:r w:rsidR="009B7EEC">
        <w:rPr>
          <w:rFonts w:ascii="Arial" w:eastAsia="Times New Roman" w:hAnsi="Arial" w:cs="Arial"/>
          <w:sz w:val="24"/>
          <w:szCs w:val="24"/>
        </w:rPr>
        <w:t xml:space="preserve">, determine whether the </w:t>
      </w:r>
      <w:r w:rsidR="00002F87">
        <w:rPr>
          <w:rFonts w:ascii="Arial" w:eastAsia="Times New Roman" w:hAnsi="Arial" w:cs="Arial"/>
          <w:sz w:val="24"/>
          <w:szCs w:val="24"/>
        </w:rPr>
        <w:t xml:space="preserve">concern qualifies </w:t>
      </w:r>
      <w:r w:rsidR="00C03B77">
        <w:rPr>
          <w:rFonts w:ascii="Arial" w:eastAsia="Times New Roman" w:hAnsi="Arial" w:cs="Arial"/>
          <w:sz w:val="24"/>
          <w:szCs w:val="24"/>
        </w:rPr>
        <w:t>as a formal grievance under the policy</w:t>
      </w:r>
      <w:r w:rsidR="00E851D1">
        <w:rPr>
          <w:rFonts w:ascii="Arial" w:eastAsia="Times New Roman" w:hAnsi="Arial" w:cs="Arial"/>
          <w:sz w:val="24"/>
          <w:szCs w:val="24"/>
        </w:rPr>
        <w:t>,</w:t>
      </w:r>
      <w:r w:rsidR="004D03A0">
        <w:rPr>
          <w:rFonts w:ascii="Arial" w:eastAsia="Times New Roman" w:hAnsi="Arial" w:cs="Arial"/>
          <w:sz w:val="24"/>
          <w:szCs w:val="24"/>
        </w:rPr>
        <w:t xml:space="preserve"> and notify the </w:t>
      </w:r>
      <w:r w:rsidR="007739B6">
        <w:rPr>
          <w:rFonts w:ascii="Arial" w:eastAsia="Times New Roman" w:hAnsi="Arial" w:cs="Arial"/>
          <w:sz w:val="24"/>
          <w:szCs w:val="24"/>
        </w:rPr>
        <w:t>grievant</w:t>
      </w:r>
      <w:r w:rsidR="004D03A0">
        <w:rPr>
          <w:rFonts w:ascii="Arial" w:eastAsia="Times New Roman" w:hAnsi="Arial" w:cs="Arial"/>
          <w:sz w:val="24"/>
          <w:szCs w:val="24"/>
        </w:rPr>
        <w:t xml:space="preserve"> of this determination within </w:t>
      </w:r>
      <w:r w:rsidR="00856AE5">
        <w:rPr>
          <w:rFonts w:ascii="Arial" w:eastAsia="Times New Roman" w:hAnsi="Arial" w:cs="Arial"/>
          <w:sz w:val="24"/>
          <w:szCs w:val="24"/>
        </w:rPr>
        <w:t>three</w:t>
      </w:r>
      <w:r w:rsidR="004D03A0">
        <w:rPr>
          <w:rFonts w:ascii="Arial" w:eastAsia="Times New Roman" w:hAnsi="Arial" w:cs="Arial"/>
          <w:sz w:val="24"/>
          <w:szCs w:val="24"/>
        </w:rPr>
        <w:t xml:space="preserve"> business days</w:t>
      </w:r>
      <w:r w:rsidRPr="004F50EF">
        <w:rPr>
          <w:rFonts w:ascii="Arial" w:eastAsia="Times New Roman" w:hAnsi="Arial" w:cs="Arial"/>
          <w:sz w:val="24"/>
          <w:szCs w:val="24"/>
        </w:rPr>
        <w:t>.</w:t>
      </w:r>
      <w:r w:rsidR="00F2342B">
        <w:rPr>
          <w:rFonts w:ascii="Arial" w:eastAsia="Times New Roman" w:hAnsi="Arial" w:cs="Arial"/>
          <w:sz w:val="24"/>
          <w:szCs w:val="24"/>
        </w:rPr>
        <w:t xml:space="preserve"> If the </w:t>
      </w:r>
      <w:r w:rsidR="007739B6">
        <w:rPr>
          <w:rFonts w:ascii="Arial" w:eastAsia="Times New Roman" w:hAnsi="Arial" w:cs="Arial"/>
          <w:sz w:val="24"/>
          <w:szCs w:val="24"/>
        </w:rPr>
        <w:t>grievant</w:t>
      </w:r>
      <w:r w:rsidR="00F2342B">
        <w:rPr>
          <w:rFonts w:ascii="Arial" w:eastAsia="Times New Roman" w:hAnsi="Arial" w:cs="Arial"/>
          <w:sz w:val="24"/>
          <w:szCs w:val="24"/>
        </w:rPr>
        <w:t xml:space="preserve"> disagrees with this determination, they may resubmit their concern for review </w:t>
      </w:r>
      <w:r w:rsidR="00E851D1">
        <w:rPr>
          <w:rFonts w:ascii="Arial" w:eastAsia="Times New Roman" w:hAnsi="Arial" w:cs="Arial"/>
          <w:sz w:val="24"/>
          <w:szCs w:val="24"/>
        </w:rPr>
        <w:t>to</w:t>
      </w:r>
      <w:r w:rsidR="00F2342B">
        <w:rPr>
          <w:rFonts w:ascii="Arial" w:eastAsia="Times New Roman" w:hAnsi="Arial" w:cs="Arial"/>
          <w:sz w:val="24"/>
          <w:szCs w:val="24"/>
        </w:rPr>
        <w:t xml:space="preserve"> the </w:t>
      </w:r>
      <w:r w:rsidR="00856AE5">
        <w:rPr>
          <w:rFonts w:ascii="Arial" w:eastAsia="Times New Roman" w:hAnsi="Arial" w:cs="Arial"/>
          <w:sz w:val="24"/>
          <w:szCs w:val="24"/>
        </w:rPr>
        <w:t>a</w:t>
      </w:r>
      <w:r w:rsidR="00F2342B">
        <w:rPr>
          <w:rFonts w:ascii="Arial" w:eastAsia="Times New Roman" w:hAnsi="Arial" w:cs="Arial"/>
          <w:sz w:val="24"/>
          <w:szCs w:val="24"/>
        </w:rPr>
        <w:t xml:space="preserve">ssistant </w:t>
      </w:r>
      <w:r w:rsidR="00856AE5">
        <w:rPr>
          <w:rFonts w:ascii="Arial" w:eastAsia="Times New Roman" w:hAnsi="Arial" w:cs="Arial"/>
          <w:sz w:val="24"/>
          <w:szCs w:val="24"/>
        </w:rPr>
        <w:t>vice president</w:t>
      </w:r>
      <w:r w:rsidR="00F2342B">
        <w:rPr>
          <w:rFonts w:ascii="Arial" w:eastAsia="Times New Roman" w:hAnsi="Arial" w:cs="Arial"/>
          <w:sz w:val="24"/>
          <w:szCs w:val="24"/>
        </w:rPr>
        <w:t xml:space="preserve"> for </w:t>
      </w:r>
      <w:r w:rsidR="00856AE5">
        <w:rPr>
          <w:rFonts w:ascii="Arial" w:eastAsia="Times New Roman" w:hAnsi="Arial" w:cs="Arial"/>
          <w:sz w:val="24"/>
          <w:szCs w:val="24"/>
        </w:rPr>
        <w:t>HR</w:t>
      </w:r>
      <w:r w:rsidR="00566F7A">
        <w:rPr>
          <w:rFonts w:ascii="Arial" w:eastAsia="Times New Roman" w:hAnsi="Arial" w:cs="Arial"/>
          <w:sz w:val="24"/>
          <w:szCs w:val="24"/>
        </w:rPr>
        <w:t xml:space="preserve"> (AVPHR)</w:t>
      </w:r>
      <w:r w:rsidR="00363A82">
        <w:rPr>
          <w:rFonts w:ascii="Arial" w:eastAsia="Times New Roman" w:hAnsi="Arial" w:cs="Arial"/>
          <w:sz w:val="24"/>
          <w:szCs w:val="24"/>
        </w:rPr>
        <w:t>, who will have the final decision in making this determination.</w:t>
      </w:r>
      <w:r w:rsidRPr="004F50EF">
        <w:rPr>
          <w:rFonts w:ascii="Arial" w:eastAsia="Times New Roman" w:hAnsi="Arial" w:cs="Arial"/>
          <w:sz w:val="24"/>
          <w:szCs w:val="24"/>
        </w:rPr>
        <w:t xml:space="preserve"> </w:t>
      </w:r>
      <w:r w:rsidR="00FF0158">
        <w:rPr>
          <w:rFonts w:ascii="Arial" w:eastAsia="Times New Roman" w:hAnsi="Arial" w:cs="Arial"/>
          <w:sz w:val="24"/>
          <w:szCs w:val="24"/>
        </w:rPr>
        <w:t>T</w:t>
      </w:r>
      <w:r w:rsidR="001B5FCD">
        <w:rPr>
          <w:rFonts w:ascii="Arial" w:eastAsia="Times New Roman" w:hAnsi="Arial" w:cs="Arial"/>
          <w:sz w:val="24"/>
          <w:szCs w:val="24"/>
        </w:rPr>
        <w:t xml:space="preserve">he </w:t>
      </w:r>
      <w:r w:rsidR="00A42031">
        <w:rPr>
          <w:rFonts w:ascii="Arial" w:eastAsia="Times New Roman" w:hAnsi="Arial" w:cs="Arial"/>
          <w:sz w:val="24"/>
          <w:szCs w:val="24"/>
        </w:rPr>
        <w:t>grievant will be notified</w:t>
      </w:r>
      <w:r w:rsidR="00FF0158">
        <w:rPr>
          <w:rFonts w:ascii="Arial" w:eastAsia="Times New Roman" w:hAnsi="Arial" w:cs="Arial"/>
          <w:sz w:val="24"/>
          <w:szCs w:val="24"/>
        </w:rPr>
        <w:t xml:space="preserve"> within </w:t>
      </w:r>
      <w:r w:rsidR="00856AE5">
        <w:rPr>
          <w:rFonts w:ascii="Arial" w:eastAsia="Times New Roman" w:hAnsi="Arial" w:cs="Arial"/>
          <w:sz w:val="24"/>
          <w:szCs w:val="24"/>
        </w:rPr>
        <w:t>three</w:t>
      </w:r>
      <w:r w:rsidR="00FF0158">
        <w:rPr>
          <w:rFonts w:ascii="Arial" w:eastAsia="Times New Roman" w:hAnsi="Arial" w:cs="Arial"/>
          <w:sz w:val="24"/>
          <w:szCs w:val="24"/>
        </w:rPr>
        <w:t xml:space="preserve"> business days of this final decision.</w:t>
      </w:r>
      <w:r w:rsidR="00566F7A">
        <w:rPr>
          <w:rFonts w:ascii="Arial" w:eastAsia="Times New Roman" w:hAnsi="Arial" w:cs="Arial"/>
          <w:sz w:val="24"/>
          <w:szCs w:val="24"/>
        </w:rPr>
        <w:t xml:space="preserve"> </w:t>
      </w:r>
    </w:p>
    <w:p w14:paraId="027A1D3C" w14:textId="77777777" w:rsidR="006A7641" w:rsidRPr="004F50EF" w:rsidRDefault="006A7641" w:rsidP="00435A85">
      <w:pPr>
        <w:tabs>
          <w:tab w:val="left" w:pos="1890"/>
        </w:tabs>
        <w:spacing w:after="0" w:line="240" w:lineRule="auto"/>
        <w:ind w:left="1440" w:hanging="720"/>
        <w:rPr>
          <w:rFonts w:ascii="Arial" w:eastAsia="Times New Roman" w:hAnsi="Arial" w:cs="Arial"/>
          <w:sz w:val="24"/>
          <w:szCs w:val="24"/>
        </w:rPr>
      </w:pPr>
    </w:p>
    <w:p w14:paraId="207FC8C5" w14:textId="3EA9F63E" w:rsidR="00E2637A" w:rsidRDefault="00693890" w:rsidP="009905F8">
      <w:pPr>
        <w:pStyle w:val="Body1"/>
        <w:tabs>
          <w:tab w:val="left" w:pos="1800"/>
        </w:tabs>
        <w:spacing w:after="0" w:line="240" w:lineRule="auto"/>
        <w:ind w:left="1440" w:hanging="720"/>
        <w:rPr>
          <w:rFonts w:ascii="Arial" w:hAnsi="Arial" w:cs="Arial"/>
          <w:color w:val="auto"/>
          <w:sz w:val="24"/>
          <w:szCs w:val="24"/>
        </w:rPr>
      </w:pPr>
      <w:r>
        <w:rPr>
          <w:rFonts w:ascii="Arial" w:hAnsi="Arial" w:cs="Arial"/>
          <w:color w:val="auto"/>
          <w:sz w:val="24"/>
          <w:szCs w:val="24"/>
        </w:rPr>
        <w:t>04.04</w:t>
      </w:r>
      <w:r>
        <w:rPr>
          <w:rFonts w:ascii="Arial" w:hAnsi="Arial" w:cs="Arial"/>
          <w:color w:val="auto"/>
          <w:sz w:val="24"/>
          <w:szCs w:val="24"/>
        </w:rPr>
        <w:tab/>
      </w:r>
      <w:r w:rsidR="007739B6" w:rsidRPr="2DA160BB">
        <w:rPr>
          <w:rFonts w:ascii="Arial" w:hAnsi="Arial" w:cs="Arial"/>
          <w:color w:val="auto"/>
          <w:sz w:val="24"/>
          <w:szCs w:val="24"/>
        </w:rPr>
        <w:t xml:space="preserve">If HR determines that the </w:t>
      </w:r>
      <w:r w:rsidR="00DC633F" w:rsidRPr="2DA160BB">
        <w:rPr>
          <w:rFonts w:ascii="Arial" w:hAnsi="Arial" w:cs="Arial"/>
          <w:color w:val="auto"/>
          <w:sz w:val="24"/>
          <w:szCs w:val="24"/>
        </w:rPr>
        <w:t>concern qualifies as a formal grievance, HR will assign the c</w:t>
      </w:r>
      <w:r w:rsidR="004F6DBF" w:rsidRPr="2DA160BB">
        <w:rPr>
          <w:rFonts w:ascii="Arial" w:hAnsi="Arial" w:cs="Arial"/>
          <w:color w:val="auto"/>
          <w:sz w:val="24"/>
          <w:szCs w:val="24"/>
        </w:rPr>
        <w:t>oncern to a</w:t>
      </w:r>
      <w:r w:rsidR="00DD2081" w:rsidRPr="2DA160BB">
        <w:rPr>
          <w:rFonts w:ascii="Arial" w:hAnsi="Arial" w:cs="Arial"/>
          <w:color w:val="auto"/>
          <w:sz w:val="24"/>
          <w:szCs w:val="24"/>
        </w:rPr>
        <w:t xml:space="preserve">n </w:t>
      </w:r>
      <w:r w:rsidR="004F6DBF" w:rsidRPr="2DA160BB">
        <w:rPr>
          <w:rFonts w:ascii="Arial" w:hAnsi="Arial" w:cs="Arial"/>
          <w:color w:val="auto"/>
          <w:sz w:val="24"/>
          <w:szCs w:val="24"/>
        </w:rPr>
        <w:t xml:space="preserve">investigator. The investigator will be selected </w:t>
      </w:r>
      <w:r w:rsidR="00DD2081" w:rsidRPr="2DA160BB">
        <w:rPr>
          <w:rFonts w:ascii="Arial" w:hAnsi="Arial" w:cs="Arial"/>
          <w:color w:val="auto"/>
          <w:sz w:val="24"/>
          <w:szCs w:val="24"/>
        </w:rPr>
        <w:t xml:space="preserve">from a pool </w:t>
      </w:r>
      <w:r w:rsidR="00DD2081" w:rsidRPr="00740A85">
        <w:rPr>
          <w:rFonts w:ascii="Arial" w:hAnsi="Arial" w:cs="Arial"/>
          <w:color w:val="auto"/>
          <w:sz w:val="24"/>
          <w:szCs w:val="24"/>
        </w:rPr>
        <w:t>of trained Texas State staff employees</w:t>
      </w:r>
      <w:r w:rsidR="00E96E38" w:rsidRPr="00740A85">
        <w:rPr>
          <w:rFonts w:ascii="Arial" w:hAnsi="Arial" w:cs="Arial"/>
          <w:color w:val="auto"/>
          <w:sz w:val="24"/>
          <w:szCs w:val="24"/>
        </w:rPr>
        <w:t xml:space="preserve"> from various divisions. Whenever possible, a grievance will be assigned to an investigator that is not within the </w:t>
      </w:r>
      <w:r w:rsidR="00A35155" w:rsidRPr="00740A85">
        <w:rPr>
          <w:rFonts w:ascii="Arial" w:hAnsi="Arial" w:cs="Arial"/>
          <w:color w:val="auto"/>
          <w:sz w:val="24"/>
          <w:szCs w:val="24"/>
        </w:rPr>
        <w:t>same</w:t>
      </w:r>
      <w:r w:rsidR="00E96E38" w:rsidRPr="00740A85">
        <w:rPr>
          <w:rFonts w:ascii="Arial" w:hAnsi="Arial" w:cs="Arial"/>
          <w:color w:val="auto"/>
          <w:sz w:val="24"/>
          <w:szCs w:val="24"/>
        </w:rPr>
        <w:t xml:space="preserve"> di</w:t>
      </w:r>
      <w:r w:rsidR="00A35155" w:rsidRPr="00740A85">
        <w:rPr>
          <w:rFonts w:ascii="Arial" w:hAnsi="Arial" w:cs="Arial"/>
          <w:color w:val="auto"/>
          <w:sz w:val="24"/>
          <w:szCs w:val="24"/>
        </w:rPr>
        <w:t xml:space="preserve">vision as the grievant. HR will send notification of </w:t>
      </w:r>
      <w:r w:rsidR="00256077" w:rsidRPr="00740A85">
        <w:rPr>
          <w:rFonts w:ascii="Arial" w:hAnsi="Arial" w:cs="Arial"/>
          <w:color w:val="auto"/>
          <w:sz w:val="24"/>
          <w:szCs w:val="24"/>
        </w:rPr>
        <w:t xml:space="preserve">assignment to both the grievant and respondent within </w:t>
      </w:r>
      <w:r w:rsidR="00ED12BC">
        <w:rPr>
          <w:rFonts w:ascii="Arial" w:hAnsi="Arial" w:cs="Arial"/>
          <w:color w:val="auto"/>
          <w:sz w:val="24"/>
          <w:szCs w:val="24"/>
        </w:rPr>
        <w:t>three</w:t>
      </w:r>
      <w:r w:rsidR="00256077" w:rsidRPr="00740A85">
        <w:rPr>
          <w:rFonts w:ascii="Arial" w:hAnsi="Arial" w:cs="Arial"/>
          <w:color w:val="auto"/>
          <w:sz w:val="24"/>
          <w:szCs w:val="24"/>
        </w:rPr>
        <w:t xml:space="preserve"> business days.</w:t>
      </w:r>
      <w:r w:rsidR="00A35155" w:rsidRPr="2DA160BB">
        <w:rPr>
          <w:rFonts w:ascii="Arial" w:hAnsi="Arial" w:cs="Arial"/>
          <w:color w:val="auto"/>
          <w:sz w:val="24"/>
          <w:szCs w:val="24"/>
        </w:rPr>
        <w:t xml:space="preserve"> </w:t>
      </w:r>
    </w:p>
    <w:p w14:paraId="3821D17B" w14:textId="77777777" w:rsidR="00ED4A57" w:rsidRDefault="00ED4A57" w:rsidP="00435A85">
      <w:pPr>
        <w:pStyle w:val="Body1"/>
        <w:spacing w:after="0" w:line="240" w:lineRule="auto"/>
        <w:ind w:left="1800"/>
        <w:rPr>
          <w:rFonts w:ascii="Arial" w:hAnsi="Arial" w:cs="Arial"/>
          <w:color w:val="auto"/>
          <w:sz w:val="24"/>
          <w:szCs w:val="24"/>
        </w:rPr>
      </w:pPr>
    </w:p>
    <w:p w14:paraId="73978720" w14:textId="0A0BE7D2" w:rsidR="001C7F2F" w:rsidRDefault="00E2637A" w:rsidP="00435A85">
      <w:pPr>
        <w:pStyle w:val="Body1"/>
        <w:numPr>
          <w:ilvl w:val="2"/>
          <w:numId w:val="5"/>
        </w:numPr>
        <w:spacing w:after="0" w:line="240" w:lineRule="auto"/>
        <w:rPr>
          <w:rFonts w:ascii="Arial" w:hAnsi="Arial" w:cs="Arial"/>
          <w:color w:val="auto"/>
          <w:sz w:val="24"/>
          <w:szCs w:val="24"/>
        </w:rPr>
      </w:pPr>
      <w:r>
        <w:rPr>
          <w:rFonts w:ascii="Arial" w:hAnsi="Arial" w:cs="Arial"/>
          <w:color w:val="auto"/>
          <w:sz w:val="24"/>
          <w:szCs w:val="24"/>
        </w:rPr>
        <w:t xml:space="preserve">The investigator will follow Texas State’s </w:t>
      </w:r>
      <w:r w:rsidR="009463B5">
        <w:rPr>
          <w:rFonts w:ascii="Arial" w:hAnsi="Arial" w:cs="Arial"/>
          <w:color w:val="auto"/>
          <w:sz w:val="24"/>
          <w:szCs w:val="24"/>
        </w:rPr>
        <w:t>i</w:t>
      </w:r>
      <w:r>
        <w:rPr>
          <w:rFonts w:ascii="Arial" w:hAnsi="Arial" w:cs="Arial"/>
          <w:color w:val="auto"/>
          <w:sz w:val="24"/>
          <w:szCs w:val="24"/>
        </w:rPr>
        <w:t xml:space="preserve">nvestigation </w:t>
      </w:r>
      <w:r w:rsidR="009463B5">
        <w:rPr>
          <w:rFonts w:ascii="Arial" w:hAnsi="Arial" w:cs="Arial"/>
          <w:color w:val="auto"/>
          <w:sz w:val="24"/>
          <w:szCs w:val="24"/>
        </w:rPr>
        <w:t>p</w:t>
      </w:r>
      <w:r>
        <w:rPr>
          <w:rFonts w:ascii="Arial" w:hAnsi="Arial" w:cs="Arial"/>
          <w:color w:val="auto"/>
          <w:sz w:val="24"/>
          <w:szCs w:val="24"/>
        </w:rPr>
        <w:t xml:space="preserve">rotocol and </w:t>
      </w:r>
      <w:r w:rsidR="00212961">
        <w:rPr>
          <w:rFonts w:ascii="Arial" w:hAnsi="Arial" w:cs="Arial"/>
          <w:color w:val="auto"/>
          <w:sz w:val="24"/>
          <w:szCs w:val="24"/>
        </w:rPr>
        <w:t>provide a summary report</w:t>
      </w:r>
      <w:r w:rsidR="00DE7A88">
        <w:rPr>
          <w:rFonts w:ascii="Arial" w:hAnsi="Arial" w:cs="Arial"/>
          <w:color w:val="auto"/>
          <w:sz w:val="24"/>
          <w:szCs w:val="24"/>
        </w:rPr>
        <w:t>, including findings,</w:t>
      </w:r>
      <w:r w:rsidR="00212961">
        <w:rPr>
          <w:rFonts w:ascii="Arial" w:hAnsi="Arial" w:cs="Arial"/>
          <w:color w:val="auto"/>
          <w:sz w:val="24"/>
          <w:szCs w:val="24"/>
        </w:rPr>
        <w:t xml:space="preserve"> to </w:t>
      </w:r>
      <w:r w:rsidR="00856AE5">
        <w:rPr>
          <w:rFonts w:ascii="Arial" w:hAnsi="Arial" w:cs="Arial"/>
          <w:color w:val="auto"/>
          <w:sz w:val="24"/>
          <w:szCs w:val="24"/>
        </w:rPr>
        <w:t>HR</w:t>
      </w:r>
      <w:r w:rsidR="00E957FB">
        <w:rPr>
          <w:rFonts w:ascii="Arial" w:hAnsi="Arial" w:cs="Arial"/>
          <w:color w:val="auto"/>
          <w:sz w:val="24"/>
          <w:szCs w:val="24"/>
        </w:rPr>
        <w:t xml:space="preserve"> within </w:t>
      </w:r>
      <w:r w:rsidR="009463B5">
        <w:rPr>
          <w:rFonts w:ascii="Arial" w:hAnsi="Arial" w:cs="Arial"/>
          <w:color w:val="auto"/>
          <w:sz w:val="24"/>
          <w:szCs w:val="24"/>
        </w:rPr>
        <w:t>five</w:t>
      </w:r>
      <w:r w:rsidR="00E957FB">
        <w:rPr>
          <w:rFonts w:ascii="Arial" w:hAnsi="Arial" w:cs="Arial"/>
          <w:color w:val="auto"/>
          <w:sz w:val="24"/>
          <w:szCs w:val="24"/>
        </w:rPr>
        <w:t xml:space="preserve"> business days</w:t>
      </w:r>
      <w:r w:rsidR="00DE7A88">
        <w:rPr>
          <w:rFonts w:ascii="Arial" w:hAnsi="Arial" w:cs="Arial"/>
          <w:color w:val="auto"/>
          <w:sz w:val="24"/>
          <w:szCs w:val="24"/>
        </w:rPr>
        <w:t xml:space="preserve">. </w:t>
      </w:r>
      <w:r w:rsidR="00856AE5">
        <w:rPr>
          <w:rFonts w:ascii="Arial" w:hAnsi="Arial" w:cs="Arial"/>
          <w:color w:val="auto"/>
          <w:sz w:val="24"/>
          <w:szCs w:val="24"/>
        </w:rPr>
        <w:t>HR</w:t>
      </w:r>
      <w:r w:rsidR="00DE7A88">
        <w:rPr>
          <w:rFonts w:ascii="Arial" w:hAnsi="Arial" w:cs="Arial"/>
          <w:color w:val="auto"/>
          <w:sz w:val="24"/>
          <w:szCs w:val="24"/>
        </w:rPr>
        <w:t xml:space="preserve"> will review the summary report and</w:t>
      </w:r>
      <w:r w:rsidR="00E957FB">
        <w:rPr>
          <w:rFonts w:ascii="Arial" w:hAnsi="Arial" w:cs="Arial"/>
          <w:color w:val="auto"/>
          <w:sz w:val="24"/>
          <w:szCs w:val="24"/>
        </w:rPr>
        <w:t xml:space="preserve"> findings with the appropriate </w:t>
      </w:r>
      <w:r w:rsidR="00CA4E34">
        <w:rPr>
          <w:rFonts w:ascii="Arial" w:hAnsi="Arial" w:cs="Arial"/>
          <w:color w:val="auto"/>
          <w:sz w:val="24"/>
          <w:szCs w:val="24"/>
        </w:rPr>
        <w:t>decision-maker within the respondent’s chain of command</w:t>
      </w:r>
      <w:r w:rsidR="00534E45">
        <w:rPr>
          <w:rFonts w:ascii="Arial" w:hAnsi="Arial" w:cs="Arial"/>
          <w:color w:val="auto"/>
          <w:sz w:val="24"/>
          <w:szCs w:val="24"/>
        </w:rPr>
        <w:t>.</w:t>
      </w:r>
      <w:r w:rsidR="00E86092">
        <w:rPr>
          <w:rFonts w:ascii="Arial" w:hAnsi="Arial" w:cs="Arial"/>
          <w:color w:val="auto"/>
          <w:sz w:val="24"/>
          <w:szCs w:val="24"/>
        </w:rPr>
        <w:t xml:space="preserve"> </w:t>
      </w:r>
      <w:r w:rsidR="007D627F">
        <w:rPr>
          <w:rFonts w:ascii="Arial" w:hAnsi="Arial" w:cs="Arial"/>
          <w:color w:val="auto"/>
          <w:sz w:val="24"/>
          <w:szCs w:val="24"/>
        </w:rPr>
        <w:t xml:space="preserve">A copy of the summary report and findings will also be provided to the grievant and respondent. The </w:t>
      </w:r>
      <w:r w:rsidR="00E2144A">
        <w:rPr>
          <w:rFonts w:ascii="Arial" w:hAnsi="Arial" w:cs="Arial"/>
          <w:color w:val="auto"/>
          <w:sz w:val="24"/>
          <w:szCs w:val="24"/>
        </w:rPr>
        <w:t>decision-maker is defined as the next level of management</w:t>
      </w:r>
      <w:r w:rsidR="00FE1CEB">
        <w:rPr>
          <w:rFonts w:ascii="Arial" w:hAnsi="Arial" w:cs="Arial"/>
          <w:color w:val="auto"/>
          <w:sz w:val="24"/>
          <w:szCs w:val="24"/>
        </w:rPr>
        <w:t xml:space="preserve"> within the department’s organization structure, which may include </w:t>
      </w:r>
      <w:r w:rsidR="00E16E91">
        <w:rPr>
          <w:rFonts w:ascii="Arial" w:hAnsi="Arial" w:cs="Arial"/>
          <w:color w:val="auto"/>
          <w:sz w:val="24"/>
          <w:szCs w:val="24"/>
        </w:rPr>
        <w:t xml:space="preserve">titles such as </w:t>
      </w:r>
      <w:r w:rsidR="009463B5">
        <w:rPr>
          <w:rFonts w:ascii="Arial" w:hAnsi="Arial" w:cs="Arial"/>
          <w:color w:val="auto"/>
          <w:sz w:val="24"/>
          <w:szCs w:val="24"/>
        </w:rPr>
        <w:t>m</w:t>
      </w:r>
      <w:r w:rsidR="00E16E91">
        <w:rPr>
          <w:rFonts w:ascii="Arial" w:hAnsi="Arial" w:cs="Arial"/>
          <w:color w:val="auto"/>
          <w:sz w:val="24"/>
          <w:szCs w:val="24"/>
        </w:rPr>
        <w:t xml:space="preserve">anager, </w:t>
      </w:r>
      <w:r w:rsidR="009463B5">
        <w:rPr>
          <w:rFonts w:ascii="Arial" w:hAnsi="Arial" w:cs="Arial"/>
          <w:color w:val="auto"/>
          <w:sz w:val="24"/>
          <w:szCs w:val="24"/>
        </w:rPr>
        <w:t>a</w:t>
      </w:r>
      <w:r w:rsidR="00E16E91">
        <w:rPr>
          <w:rFonts w:ascii="Arial" w:hAnsi="Arial" w:cs="Arial"/>
          <w:color w:val="auto"/>
          <w:sz w:val="24"/>
          <w:szCs w:val="24"/>
        </w:rPr>
        <w:t>ssistant</w:t>
      </w:r>
      <w:r w:rsidR="009463B5">
        <w:rPr>
          <w:rFonts w:ascii="Arial" w:hAnsi="Arial" w:cs="Arial"/>
          <w:color w:val="auto"/>
          <w:sz w:val="24"/>
          <w:szCs w:val="24"/>
        </w:rPr>
        <w:t xml:space="preserve"> or a</w:t>
      </w:r>
      <w:r w:rsidR="00E16E91">
        <w:rPr>
          <w:rFonts w:ascii="Arial" w:hAnsi="Arial" w:cs="Arial"/>
          <w:color w:val="auto"/>
          <w:sz w:val="24"/>
          <w:szCs w:val="24"/>
        </w:rPr>
        <w:t xml:space="preserve">ssociate </w:t>
      </w:r>
      <w:r w:rsidR="009463B5">
        <w:rPr>
          <w:rFonts w:ascii="Arial" w:hAnsi="Arial" w:cs="Arial"/>
          <w:color w:val="auto"/>
          <w:sz w:val="24"/>
          <w:szCs w:val="24"/>
        </w:rPr>
        <w:t>d</w:t>
      </w:r>
      <w:r w:rsidR="00E16E91">
        <w:rPr>
          <w:rFonts w:ascii="Arial" w:hAnsi="Arial" w:cs="Arial"/>
          <w:color w:val="auto"/>
          <w:sz w:val="24"/>
          <w:szCs w:val="24"/>
        </w:rPr>
        <w:t xml:space="preserve">irector, </w:t>
      </w:r>
      <w:r w:rsidR="009463B5">
        <w:rPr>
          <w:rFonts w:ascii="Arial" w:hAnsi="Arial" w:cs="Arial"/>
          <w:color w:val="auto"/>
          <w:sz w:val="24"/>
          <w:szCs w:val="24"/>
        </w:rPr>
        <w:t>d</w:t>
      </w:r>
      <w:r w:rsidR="00E16E91">
        <w:rPr>
          <w:rFonts w:ascii="Arial" w:hAnsi="Arial" w:cs="Arial"/>
          <w:color w:val="auto"/>
          <w:sz w:val="24"/>
          <w:szCs w:val="24"/>
        </w:rPr>
        <w:t xml:space="preserve">irector, </w:t>
      </w:r>
      <w:r w:rsidR="009463B5">
        <w:rPr>
          <w:rFonts w:ascii="Arial" w:hAnsi="Arial" w:cs="Arial"/>
          <w:color w:val="auto"/>
          <w:sz w:val="24"/>
          <w:szCs w:val="24"/>
        </w:rPr>
        <w:t>a</w:t>
      </w:r>
      <w:r w:rsidR="00E16E91">
        <w:rPr>
          <w:rFonts w:ascii="Arial" w:hAnsi="Arial" w:cs="Arial"/>
          <w:color w:val="auto"/>
          <w:sz w:val="24"/>
          <w:szCs w:val="24"/>
        </w:rPr>
        <w:t>ssistant</w:t>
      </w:r>
      <w:r w:rsidR="009463B5">
        <w:rPr>
          <w:rFonts w:ascii="Arial" w:hAnsi="Arial" w:cs="Arial"/>
          <w:color w:val="auto"/>
          <w:sz w:val="24"/>
          <w:szCs w:val="24"/>
        </w:rPr>
        <w:t xml:space="preserve"> or a</w:t>
      </w:r>
      <w:r w:rsidR="00E16E91">
        <w:rPr>
          <w:rFonts w:ascii="Arial" w:hAnsi="Arial" w:cs="Arial"/>
          <w:color w:val="auto"/>
          <w:sz w:val="24"/>
          <w:szCs w:val="24"/>
        </w:rPr>
        <w:t xml:space="preserve">ssociate </w:t>
      </w:r>
      <w:r w:rsidR="009463B5">
        <w:rPr>
          <w:rFonts w:ascii="Arial" w:hAnsi="Arial" w:cs="Arial"/>
          <w:color w:val="auto"/>
          <w:sz w:val="24"/>
          <w:szCs w:val="24"/>
        </w:rPr>
        <w:t>v</w:t>
      </w:r>
      <w:r w:rsidR="00E16E91">
        <w:rPr>
          <w:rFonts w:ascii="Arial" w:hAnsi="Arial" w:cs="Arial"/>
          <w:color w:val="auto"/>
          <w:sz w:val="24"/>
          <w:szCs w:val="24"/>
        </w:rPr>
        <w:t xml:space="preserve">ice </w:t>
      </w:r>
      <w:r w:rsidR="009463B5">
        <w:rPr>
          <w:rFonts w:ascii="Arial" w:hAnsi="Arial" w:cs="Arial"/>
          <w:color w:val="auto"/>
          <w:sz w:val="24"/>
          <w:szCs w:val="24"/>
        </w:rPr>
        <w:t>p</w:t>
      </w:r>
      <w:r w:rsidR="00E16E91">
        <w:rPr>
          <w:rFonts w:ascii="Arial" w:hAnsi="Arial" w:cs="Arial"/>
          <w:color w:val="auto"/>
          <w:sz w:val="24"/>
          <w:szCs w:val="24"/>
        </w:rPr>
        <w:t xml:space="preserve">resident, </w:t>
      </w:r>
      <w:r w:rsidR="00F220F2">
        <w:rPr>
          <w:rFonts w:ascii="Arial" w:hAnsi="Arial" w:cs="Arial"/>
          <w:color w:val="auto"/>
          <w:sz w:val="24"/>
          <w:szCs w:val="24"/>
        </w:rPr>
        <w:t xml:space="preserve">or </w:t>
      </w:r>
      <w:r w:rsidR="009463B5">
        <w:rPr>
          <w:rFonts w:ascii="Arial" w:hAnsi="Arial" w:cs="Arial"/>
          <w:color w:val="auto"/>
          <w:sz w:val="24"/>
          <w:szCs w:val="24"/>
        </w:rPr>
        <w:t>v</w:t>
      </w:r>
      <w:r w:rsidR="00E16E91">
        <w:rPr>
          <w:rFonts w:ascii="Arial" w:hAnsi="Arial" w:cs="Arial"/>
          <w:color w:val="auto"/>
          <w:sz w:val="24"/>
          <w:szCs w:val="24"/>
        </w:rPr>
        <w:t xml:space="preserve">ice </w:t>
      </w:r>
      <w:r w:rsidR="009463B5">
        <w:rPr>
          <w:rFonts w:ascii="Arial" w:hAnsi="Arial" w:cs="Arial"/>
          <w:color w:val="auto"/>
          <w:sz w:val="24"/>
          <w:szCs w:val="24"/>
        </w:rPr>
        <w:t>p</w:t>
      </w:r>
      <w:r w:rsidR="00E16E91">
        <w:rPr>
          <w:rFonts w:ascii="Arial" w:hAnsi="Arial" w:cs="Arial"/>
          <w:color w:val="auto"/>
          <w:sz w:val="24"/>
          <w:szCs w:val="24"/>
        </w:rPr>
        <w:t>resident</w:t>
      </w:r>
      <w:r w:rsidR="00F114BC">
        <w:rPr>
          <w:rFonts w:ascii="Arial" w:hAnsi="Arial" w:cs="Arial"/>
          <w:color w:val="auto"/>
          <w:sz w:val="24"/>
          <w:szCs w:val="24"/>
        </w:rPr>
        <w:t>.</w:t>
      </w:r>
      <w:r w:rsidR="00534E45">
        <w:rPr>
          <w:rFonts w:ascii="Arial" w:hAnsi="Arial" w:cs="Arial"/>
          <w:color w:val="auto"/>
          <w:sz w:val="24"/>
          <w:szCs w:val="24"/>
        </w:rPr>
        <w:t xml:space="preserve"> </w:t>
      </w:r>
      <w:r w:rsidR="00E73D1E">
        <w:rPr>
          <w:rFonts w:ascii="Arial" w:hAnsi="Arial" w:cs="Arial"/>
          <w:color w:val="auto"/>
          <w:sz w:val="24"/>
          <w:szCs w:val="24"/>
        </w:rPr>
        <w:t xml:space="preserve"> </w:t>
      </w:r>
    </w:p>
    <w:p w14:paraId="2768C57F" w14:textId="77777777" w:rsidR="00C6067F" w:rsidRDefault="00C6067F" w:rsidP="00435A85">
      <w:pPr>
        <w:pStyle w:val="Body1"/>
        <w:spacing w:after="0" w:line="240" w:lineRule="auto"/>
        <w:ind w:left="1800"/>
        <w:rPr>
          <w:rFonts w:ascii="Arial" w:hAnsi="Arial" w:cs="Arial"/>
          <w:color w:val="auto"/>
          <w:sz w:val="24"/>
          <w:szCs w:val="24"/>
        </w:rPr>
      </w:pPr>
    </w:p>
    <w:p w14:paraId="007DD1C5" w14:textId="1021BBDE" w:rsidR="00EC3B2A" w:rsidRDefault="00CE29C4" w:rsidP="00435A85">
      <w:pPr>
        <w:pStyle w:val="Body1"/>
        <w:numPr>
          <w:ilvl w:val="2"/>
          <w:numId w:val="5"/>
        </w:numPr>
        <w:spacing w:after="0" w:line="240" w:lineRule="auto"/>
        <w:rPr>
          <w:rFonts w:ascii="Arial" w:hAnsi="Arial" w:cs="Arial"/>
          <w:color w:val="auto"/>
          <w:sz w:val="24"/>
          <w:szCs w:val="24"/>
        </w:rPr>
      </w:pPr>
      <w:r>
        <w:rPr>
          <w:rFonts w:ascii="Arial" w:hAnsi="Arial" w:cs="Arial"/>
          <w:color w:val="auto"/>
          <w:sz w:val="24"/>
          <w:szCs w:val="24"/>
        </w:rPr>
        <w:t>E</w:t>
      </w:r>
      <w:r w:rsidR="00EC3B2A">
        <w:rPr>
          <w:rFonts w:ascii="Arial" w:hAnsi="Arial" w:cs="Arial"/>
          <w:color w:val="auto"/>
          <w:sz w:val="24"/>
          <w:szCs w:val="24"/>
        </w:rPr>
        <w:t>xtension</w:t>
      </w:r>
      <w:r>
        <w:rPr>
          <w:rFonts w:ascii="Arial" w:hAnsi="Arial" w:cs="Arial"/>
          <w:color w:val="auto"/>
          <w:sz w:val="24"/>
          <w:szCs w:val="24"/>
        </w:rPr>
        <w:t>s</w:t>
      </w:r>
      <w:r w:rsidR="00EC3B2A">
        <w:rPr>
          <w:rFonts w:ascii="Arial" w:hAnsi="Arial" w:cs="Arial"/>
          <w:color w:val="auto"/>
          <w:sz w:val="24"/>
          <w:szCs w:val="24"/>
        </w:rPr>
        <w:t xml:space="preserve"> </w:t>
      </w:r>
      <w:r>
        <w:rPr>
          <w:rFonts w:ascii="Arial" w:hAnsi="Arial" w:cs="Arial"/>
          <w:color w:val="auto"/>
          <w:sz w:val="24"/>
          <w:szCs w:val="24"/>
        </w:rPr>
        <w:t>to</w:t>
      </w:r>
      <w:r w:rsidR="00C6067F">
        <w:rPr>
          <w:rFonts w:ascii="Arial" w:hAnsi="Arial" w:cs="Arial"/>
          <w:color w:val="auto"/>
          <w:sz w:val="24"/>
          <w:szCs w:val="24"/>
        </w:rPr>
        <w:t xml:space="preserve"> the </w:t>
      </w:r>
      <w:r w:rsidR="00ED12BC">
        <w:rPr>
          <w:rFonts w:ascii="Arial" w:hAnsi="Arial" w:cs="Arial"/>
          <w:color w:val="auto"/>
          <w:sz w:val="24"/>
          <w:szCs w:val="24"/>
        </w:rPr>
        <w:t>five</w:t>
      </w:r>
      <w:r w:rsidR="000475F7">
        <w:rPr>
          <w:rFonts w:ascii="Arial" w:hAnsi="Arial" w:cs="Arial"/>
          <w:color w:val="auto"/>
          <w:sz w:val="24"/>
          <w:szCs w:val="24"/>
        </w:rPr>
        <w:t>-business</w:t>
      </w:r>
      <w:r w:rsidR="00C6067F">
        <w:rPr>
          <w:rFonts w:ascii="Arial" w:hAnsi="Arial" w:cs="Arial"/>
          <w:color w:val="auto"/>
          <w:sz w:val="24"/>
          <w:szCs w:val="24"/>
        </w:rPr>
        <w:t xml:space="preserve"> day timeline</w:t>
      </w:r>
      <w:r>
        <w:rPr>
          <w:rFonts w:ascii="Arial" w:hAnsi="Arial" w:cs="Arial"/>
          <w:color w:val="auto"/>
          <w:sz w:val="24"/>
          <w:szCs w:val="24"/>
        </w:rPr>
        <w:t xml:space="preserve"> are outlined in </w:t>
      </w:r>
      <w:r w:rsidR="009463B5">
        <w:rPr>
          <w:rFonts w:ascii="Arial" w:hAnsi="Arial" w:cs="Arial"/>
          <w:color w:val="auto"/>
          <w:sz w:val="24"/>
          <w:szCs w:val="24"/>
        </w:rPr>
        <w:t>S</w:t>
      </w:r>
      <w:r>
        <w:rPr>
          <w:rFonts w:ascii="Arial" w:hAnsi="Arial" w:cs="Arial"/>
          <w:color w:val="auto"/>
          <w:sz w:val="24"/>
          <w:szCs w:val="24"/>
        </w:rPr>
        <w:t>ection 05.02.</w:t>
      </w:r>
    </w:p>
    <w:p w14:paraId="28FEF8F2" w14:textId="77777777" w:rsidR="00BC2CE0" w:rsidRDefault="00BC2CE0" w:rsidP="00435A85">
      <w:pPr>
        <w:pStyle w:val="Body1"/>
        <w:spacing w:after="0" w:line="240" w:lineRule="auto"/>
        <w:ind w:left="1800"/>
        <w:rPr>
          <w:rFonts w:ascii="Arial" w:hAnsi="Arial" w:cs="Arial"/>
          <w:color w:val="auto"/>
          <w:sz w:val="24"/>
          <w:szCs w:val="24"/>
        </w:rPr>
      </w:pPr>
    </w:p>
    <w:p w14:paraId="6BC8B306" w14:textId="24F26682" w:rsidR="001C7F2F" w:rsidRDefault="00605743" w:rsidP="00CB1BBC">
      <w:pPr>
        <w:pStyle w:val="Body1"/>
        <w:numPr>
          <w:ilvl w:val="1"/>
          <w:numId w:val="10"/>
        </w:numPr>
        <w:spacing w:after="0" w:line="240" w:lineRule="auto"/>
        <w:ind w:left="1440" w:hanging="720"/>
        <w:rPr>
          <w:rFonts w:ascii="Arial" w:hAnsi="Arial" w:cs="Arial"/>
          <w:color w:val="auto"/>
          <w:sz w:val="24"/>
          <w:szCs w:val="24"/>
        </w:rPr>
      </w:pPr>
      <w:r>
        <w:rPr>
          <w:rFonts w:ascii="Arial" w:hAnsi="Arial" w:cs="Arial"/>
          <w:color w:val="auto"/>
          <w:sz w:val="24"/>
          <w:szCs w:val="24"/>
        </w:rPr>
        <w:t xml:space="preserve">If </w:t>
      </w:r>
      <w:r w:rsidR="001C7F2F">
        <w:rPr>
          <w:rFonts w:ascii="Arial" w:hAnsi="Arial" w:cs="Arial"/>
          <w:color w:val="auto"/>
          <w:sz w:val="24"/>
          <w:szCs w:val="24"/>
        </w:rPr>
        <w:t>it is determined</w:t>
      </w:r>
      <w:r>
        <w:rPr>
          <w:rFonts w:ascii="Arial" w:hAnsi="Arial" w:cs="Arial"/>
          <w:color w:val="auto"/>
          <w:sz w:val="24"/>
          <w:szCs w:val="24"/>
        </w:rPr>
        <w:t xml:space="preserve"> that </w:t>
      </w:r>
      <w:r w:rsidR="009905F8">
        <w:rPr>
          <w:rFonts w:ascii="Arial" w:hAnsi="Arial" w:cs="Arial"/>
          <w:color w:val="auto"/>
          <w:sz w:val="24"/>
          <w:szCs w:val="24"/>
        </w:rPr>
        <w:t xml:space="preserve">the </w:t>
      </w:r>
      <w:r>
        <w:rPr>
          <w:rFonts w:ascii="Arial" w:hAnsi="Arial" w:cs="Arial"/>
          <w:color w:val="auto"/>
          <w:sz w:val="24"/>
          <w:szCs w:val="24"/>
        </w:rPr>
        <w:t>griev</w:t>
      </w:r>
      <w:r w:rsidR="00003191">
        <w:rPr>
          <w:rFonts w:ascii="Arial" w:hAnsi="Arial" w:cs="Arial"/>
          <w:color w:val="auto"/>
          <w:sz w:val="24"/>
          <w:szCs w:val="24"/>
        </w:rPr>
        <w:t xml:space="preserve">ance is founded, </w:t>
      </w:r>
      <w:r w:rsidR="00C46E76">
        <w:rPr>
          <w:rFonts w:ascii="Arial" w:hAnsi="Arial" w:cs="Arial"/>
          <w:color w:val="auto"/>
          <w:sz w:val="24"/>
          <w:szCs w:val="24"/>
        </w:rPr>
        <w:t xml:space="preserve">the grievant and respondent will receive </w:t>
      </w:r>
      <w:r w:rsidR="00B046B3">
        <w:rPr>
          <w:rFonts w:ascii="Arial" w:hAnsi="Arial" w:cs="Arial"/>
          <w:color w:val="auto"/>
          <w:sz w:val="24"/>
          <w:szCs w:val="24"/>
        </w:rPr>
        <w:t xml:space="preserve">written </w:t>
      </w:r>
      <w:r w:rsidR="00C46E76">
        <w:rPr>
          <w:rFonts w:ascii="Arial" w:hAnsi="Arial" w:cs="Arial"/>
          <w:color w:val="auto"/>
          <w:sz w:val="24"/>
          <w:szCs w:val="24"/>
        </w:rPr>
        <w:t>notification</w:t>
      </w:r>
      <w:r w:rsidR="00186F5E">
        <w:rPr>
          <w:rFonts w:ascii="Arial" w:hAnsi="Arial" w:cs="Arial"/>
          <w:color w:val="auto"/>
          <w:sz w:val="24"/>
          <w:szCs w:val="24"/>
        </w:rPr>
        <w:t xml:space="preserve"> </w:t>
      </w:r>
      <w:r w:rsidR="00B046B3">
        <w:rPr>
          <w:rFonts w:ascii="Arial" w:hAnsi="Arial" w:cs="Arial"/>
          <w:color w:val="auto"/>
          <w:sz w:val="24"/>
          <w:szCs w:val="24"/>
        </w:rPr>
        <w:t>to that effect</w:t>
      </w:r>
      <w:r w:rsidR="00C46E76">
        <w:rPr>
          <w:rFonts w:ascii="Arial" w:hAnsi="Arial" w:cs="Arial"/>
          <w:color w:val="auto"/>
          <w:sz w:val="24"/>
          <w:szCs w:val="24"/>
        </w:rPr>
        <w:t>. The grievant may or may not be informed of the specific responsive action taken against the respondent.</w:t>
      </w:r>
      <w:r w:rsidR="00E04467">
        <w:rPr>
          <w:rFonts w:ascii="Arial" w:hAnsi="Arial" w:cs="Arial"/>
          <w:color w:val="auto"/>
          <w:sz w:val="24"/>
          <w:szCs w:val="24"/>
        </w:rPr>
        <w:t xml:space="preserve"> Any responsive action involving disciplinary measures </w:t>
      </w:r>
      <w:r w:rsidR="0019089E">
        <w:rPr>
          <w:rFonts w:ascii="Arial" w:hAnsi="Arial" w:cs="Arial"/>
          <w:color w:val="auto"/>
          <w:sz w:val="24"/>
          <w:szCs w:val="24"/>
        </w:rPr>
        <w:t xml:space="preserve">shall follow the process outlined in </w:t>
      </w:r>
      <w:hyperlink r:id="rId19" w:history="1">
        <w:r w:rsidR="0019089E" w:rsidRPr="009463B5">
          <w:rPr>
            <w:rStyle w:val="Hyperlink"/>
            <w:rFonts w:ascii="Arial" w:hAnsi="Arial" w:cs="Arial"/>
            <w:sz w:val="24"/>
            <w:szCs w:val="24"/>
          </w:rPr>
          <w:t xml:space="preserve">UPPS </w:t>
        </w:r>
        <w:r w:rsidR="009463B5" w:rsidRPr="009463B5">
          <w:rPr>
            <w:rStyle w:val="Hyperlink"/>
            <w:rFonts w:ascii="Arial" w:hAnsi="Arial" w:cs="Arial"/>
            <w:sz w:val="24"/>
            <w:szCs w:val="24"/>
          </w:rPr>
          <w:t xml:space="preserve">No. </w:t>
        </w:r>
        <w:r w:rsidR="0019089E" w:rsidRPr="009463B5">
          <w:rPr>
            <w:rStyle w:val="Hyperlink"/>
            <w:rFonts w:ascii="Arial" w:hAnsi="Arial" w:cs="Arial"/>
            <w:sz w:val="24"/>
            <w:szCs w:val="24"/>
          </w:rPr>
          <w:t>04.04.40</w:t>
        </w:r>
      </w:hyperlink>
      <w:r w:rsidR="009463B5">
        <w:rPr>
          <w:rFonts w:ascii="Arial" w:hAnsi="Arial" w:cs="Arial"/>
          <w:color w:val="auto"/>
          <w:sz w:val="24"/>
          <w:szCs w:val="24"/>
        </w:rPr>
        <w:t>, Disciplining and Terminating Staff Employees</w:t>
      </w:r>
      <w:r w:rsidR="0019089E">
        <w:rPr>
          <w:rFonts w:ascii="Arial" w:hAnsi="Arial" w:cs="Arial"/>
          <w:color w:val="auto"/>
          <w:sz w:val="24"/>
          <w:szCs w:val="24"/>
        </w:rPr>
        <w:t>.</w:t>
      </w:r>
      <w:r w:rsidR="00C46E76">
        <w:rPr>
          <w:rFonts w:ascii="Arial" w:hAnsi="Arial" w:cs="Arial"/>
          <w:color w:val="auto"/>
          <w:sz w:val="24"/>
          <w:szCs w:val="24"/>
        </w:rPr>
        <w:t xml:space="preserve"> </w:t>
      </w:r>
      <w:r>
        <w:rPr>
          <w:rFonts w:ascii="Arial" w:hAnsi="Arial" w:cs="Arial"/>
          <w:color w:val="auto"/>
          <w:sz w:val="24"/>
          <w:szCs w:val="24"/>
        </w:rPr>
        <w:t xml:space="preserve"> </w:t>
      </w:r>
      <w:r w:rsidR="00221539">
        <w:rPr>
          <w:rFonts w:ascii="Arial" w:hAnsi="Arial" w:cs="Arial"/>
          <w:color w:val="auto"/>
          <w:sz w:val="24"/>
          <w:szCs w:val="24"/>
        </w:rPr>
        <w:t xml:space="preserve"> </w:t>
      </w:r>
      <w:r w:rsidR="00E73D1E">
        <w:rPr>
          <w:rFonts w:ascii="Arial" w:hAnsi="Arial" w:cs="Arial"/>
          <w:color w:val="auto"/>
          <w:sz w:val="24"/>
          <w:szCs w:val="24"/>
        </w:rPr>
        <w:t xml:space="preserve"> </w:t>
      </w:r>
    </w:p>
    <w:p w14:paraId="5B827DE5" w14:textId="77777777" w:rsidR="00ED4A57" w:rsidRDefault="00ED4A57" w:rsidP="00435A85">
      <w:pPr>
        <w:pStyle w:val="Body1"/>
        <w:tabs>
          <w:tab w:val="num" w:pos="1800"/>
        </w:tabs>
        <w:spacing w:after="0" w:line="240" w:lineRule="auto"/>
        <w:ind w:left="1800"/>
        <w:rPr>
          <w:rFonts w:ascii="Arial" w:hAnsi="Arial" w:cs="Arial"/>
          <w:color w:val="auto"/>
          <w:sz w:val="24"/>
          <w:szCs w:val="24"/>
        </w:rPr>
      </w:pPr>
    </w:p>
    <w:p w14:paraId="3FC2320C" w14:textId="4FE5BD47" w:rsidR="00ED4A57" w:rsidRDefault="764C5AE1" w:rsidP="00435A85">
      <w:pPr>
        <w:pStyle w:val="Body1"/>
        <w:tabs>
          <w:tab w:val="num" w:pos="1440"/>
        </w:tabs>
        <w:spacing w:after="0" w:line="240" w:lineRule="auto"/>
        <w:ind w:left="1440"/>
        <w:rPr>
          <w:rFonts w:ascii="Arial" w:hAnsi="Arial" w:cs="Arial"/>
          <w:color w:val="auto"/>
          <w:sz w:val="24"/>
          <w:szCs w:val="24"/>
        </w:rPr>
      </w:pPr>
      <w:r w:rsidRPr="764C5AE1">
        <w:rPr>
          <w:rFonts w:ascii="Arial" w:hAnsi="Arial" w:cs="Arial"/>
          <w:color w:val="auto"/>
          <w:sz w:val="24"/>
          <w:szCs w:val="24"/>
        </w:rPr>
        <w:t xml:space="preserve">If it is determined that the grievance is unfounded, the grievant and respondent will receive notification </w:t>
      </w:r>
      <w:r w:rsidR="00AA1A17">
        <w:rPr>
          <w:rFonts w:ascii="Arial" w:hAnsi="Arial" w:cs="Arial"/>
          <w:color w:val="auto"/>
          <w:sz w:val="24"/>
          <w:szCs w:val="24"/>
        </w:rPr>
        <w:t>to that effect</w:t>
      </w:r>
      <w:r w:rsidRPr="764C5AE1">
        <w:rPr>
          <w:rFonts w:ascii="Arial" w:hAnsi="Arial" w:cs="Arial"/>
          <w:color w:val="auto"/>
          <w:sz w:val="24"/>
          <w:szCs w:val="24"/>
        </w:rPr>
        <w:t xml:space="preserve">. The grievant may elect to appeal this determination by resubmitting the grievance form to </w:t>
      </w:r>
      <w:r w:rsidR="00856AE5">
        <w:rPr>
          <w:rFonts w:ascii="Arial" w:hAnsi="Arial" w:cs="Arial"/>
          <w:color w:val="auto"/>
          <w:sz w:val="24"/>
          <w:szCs w:val="24"/>
        </w:rPr>
        <w:t>HR</w:t>
      </w:r>
      <w:r w:rsidRPr="764C5AE1">
        <w:rPr>
          <w:rFonts w:ascii="Arial" w:hAnsi="Arial" w:cs="Arial"/>
          <w:color w:val="auto"/>
          <w:sz w:val="24"/>
          <w:szCs w:val="24"/>
        </w:rPr>
        <w:t xml:space="preserve"> within </w:t>
      </w:r>
      <w:r w:rsidR="00ED12BC">
        <w:rPr>
          <w:rFonts w:ascii="Arial" w:hAnsi="Arial" w:cs="Arial"/>
          <w:color w:val="auto"/>
          <w:sz w:val="24"/>
          <w:szCs w:val="24"/>
        </w:rPr>
        <w:t>five</w:t>
      </w:r>
      <w:r w:rsidRPr="764C5AE1">
        <w:rPr>
          <w:rFonts w:ascii="Arial" w:hAnsi="Arial" w:cs="Arial"/>
          <w:color w:val="auto"/>
          <w:sz w:val="24"/>
          <w:szCs w:val="24"/>
        </w:rPr>
        <w:t xml:space="preserve"> business days. </w:t>
      </w:r>
    </w:p>
    <w:p w14:paraId="015B61C2" w14:textId="77777777" w:rsidR="002959CF" w:rsidRPr="004F50EF" w:rsidRDefault="002959CF" w:rsidP="00435A85">
      <w:pPr>
        <w:pStyle w:val="Body1"/>
        <w:tabs>
          <w:tab w:val="num" w:pos="1440"/>
        </w:tabs>
        <w:spacing w:after="0" w:line="240" w:lineRule="auto"/>
        <w:ind w:left="1440"/>
        <w:rPr>
          <w:rFonts w:ascii="Arial" w:hAnsi="Arial" w:cs="Arial"/>
          <w:color w:val="auto"/>
          <w:sz w:val="24"/>
          <w:szCs w:val="24"/>
        </w:rPr>
      </w:pPr>
    </w:p>
    <w:p w14:paraId="218FF03A" w14:textId="65537CC5" w:rsidR="00ED4A57" w:rsidRPr="00F9077A" w:rsidRDefault="27675984" w:rsidP="00435A85">
      <w:pPr>
        <w:pStyle w:val="Body1"/>
        <w:tabs>
          <w:tab w:val="num" w:pos="1440"/>
        </w:tabs>
        <w:spacing w:after="0" w:line="240" w:lineRule="auto"/>
        <w:ind w:left="1440"/>
        <w:rPr>
          <w:rFonts w:ascii="Arial" w:hAnsi="Arial" w:cs="Arial"/>
          <w:color w:val="auto"/>
          <w:sz w:val="24"/>
          <w:szCs w:val="24"/>
        </w:rPr>
      </w:pPr>
      <w:r w:rsidRPr="2DA160BB">
        <w:rPr>
          <w:rFonts w:ascii="Arial" w:hAnsi="Arial" w:cs="Arial"/>
          <w:color w:val="auto"/>
          <w:sz w:val="24"/>
          <w:szCs w:val="24"/>
        </w:rPr>
        <w:t xml:space="preserve">Appeals of initial determinations will be reviewed by </w:t>
      </w:r>
      <w:r w:rsidR="00856AE5">
        <w:rPr>
          <w:rFonts w:ascii="Arial" w:hAnsi="Arial" w:cs="Arial"/>
          <w:color w:val="auto"/>
          <w:sz w:val="24"/>
          <w:szCs w:val="24"/>
        </w:rPr>
        <w:t>HR</w:t>
      </w:r>
      <w:r w:rsidRPr="2DA160BB">
        <w:rPr>
          <w:rFonts w:ascii="Arial" w:hAnsi="Arial" w:cs="Arial"/>
          <w:color w:val="auto"/>
          <w:sz w:val="24"/>
          <w:szCs w:val="24"/>
        </w:rPr>
        <w:t xml:space="preserve"> and assigned to a decision-maker at the next level above the original decision-maker within the grievant and respondent’s line of supervision for review. The next-level decision-maker will review the summary report and findings, as well as the </w:t>
      </w:r>
      <w:r w:rsidRPr="2DA160BB">
        <w:rPr>
          <w:rFonts w:ascii="Arial" w:hAnsi="Arial" w:cs="Arial"/>
          <w:color w:val="auto"/>
          <w:sz w:val="24"/>
          <w:szCs w:val="24"/>
        </w:rPr>
        <w:lastRenderedPageBreak/>
        <w:t xml:space="preserve">initial decision-maker’s rationale for determination. The next-level decision-maker may also consult with the investigator or request supplemental information from the grievant or respondent. The next-level decision-maker will consult with HR, then </w:t>
      </w:r>
      <w:proofErr w:type="gramStart"/>
      <w:r w:rsidRPr="2DA160BB">
        <w:rPr>
          <w:rFonts w:ascii="Arial" w:hAnsi="Arial" w:cs="Arial"/>
          <w:color w:val="auto"/>
          <w:sz w:val="24"/>
          <w:szCs w:val="24"/>
        </w:rPr>
        <w:t>make a determination</w:t>
      </w:r>
      <w:proofErr w:type="gramEnd"/>
      <w:r w:rsidRPr="2DA160BB">
        <w:rPr>
          <w:rFonts w:ascii="Arial" w:hAnsi="Arial" w:cs="Arial"/>
          <w:color w:val="auto"/>
          <w:sz w:val="24"/>
          <w:szCs w:val="24"/>
        </w:rPr>
        <w:t xml:space="preserve"> to support or alter the initial decision. A notification of this determination will be sent to both the grievant and respondent within </w:t>
      </w:r>
      <w:r w:rsidR="00ED12BC">
        <w:rPr>
          <w:rFonts w:ascii="Arial" w:hAnsi="Arial" w:cs="Arial"/>
          <w:color w:val="auto"/>
          <w:sz w:val="24"/>
          <w:szCs w:val="24"/>
        </w:rPr>
        <w:t>five</w:t>
      </w:r>
      <w:r w:rsidRPr="2DA160BB">
        <w:rPr>
          <w:rFonts w:ascii="Arial" w:hAnsi="Arial" w:cs="Arial"/>
          <w:color w:val="auto"/>
          <w:sz w:val="24"/>
          <w:szCs w:val="24"/>
        </w:rPr>
        <w:t xml:space="preserve"> business days, with a copy sent to HR. This determination will be considered final and is not eligible for further appeal.</w:t>
      </w:r>
    </w:p>
    <w:p w14:paraId="4BED64D4" w14:textId="77777777" w:rsidR="006A7641" w:rsidRPr="004F50EF" w:rsidRDefault="006A7641" w:rsidP="00435A85">
      <w:pPr>
        <w:pStyle w:val="Body1"/>
        <w:spacing w:after="0" w:line="240" w:lineRule="auto"/>
        <w:ind w:left="1800"/>
        <w:rPr>
          <w:rFonts w:ascii="Arial" w:hAnsi="Arial" w:cs="Arial"/>
          <w:color w:val="auto"/>
          <w:sz w:val="24"/>
          <w:szCs w:val="24"/>
        </w:rPr>
      </w:pPr>
    </w:p>
    <w:p w14:paraId="6D41E85D" w14:textId="714B75FF" w:rsidR="006A7641" w:rsidRPr="004F50EF" w:rsidRDefault="006A7641" w:rsidP="00435A85">
      <w:pPr>
        <w:spacing w:after="0" w:line="240" w:lineRule="auto"/>
        <w:ind w:left="1440" w:hanging="720"/>
        <w:rPr>
          <w:rFonts w:ascii="Arial" w:eastAsia="Times New Roman" w:hAnsi="Arial" w:cs="Arial"/>
          <w:sz w:val="24"/>
          <w:szCs w:val="24"/>
        </w:rPr>
      </w:pPr>
      <w:r w:rsidRPr="2DA160BB">
        <w:rPr>
          <w:rFonts w:ascii="Arial" w:hAnsi="Arial" w:cs="Arial"/>
          <w:sz w:val="24"/>
          <w:szCs w:val="24"/>
        </w:rPr>
        <w:t>04.0</w:t>
      </w:r>
      <w:r w:rsidR="00AE28D3">
        <w:rPr>
          <w:rFonts w:ascii="Arial" w:hAnsi="Arial" w:cs="Arial"/>
          <w:sz w:val="24"/>
          <w:szCs w:val="24"/>
        </w:rPr>
        <w:t>6</w:t>
      </w:r>
      <w:r>
        <w:tab/>
      </w:r>
      <w:r w:rsidRPr="2DA160BB">
        <w:rPr>
          <w:rFonts w:ascii="Arial" w:hAnsi="Arial" w:cs="Arial"/>
          <w:sz w:val="24"/>
          <w:szCs w:val="24"/>
        </w:rPr>
        <w:t xml:space="preserve">If the </w:t>
      </w:r>
      <w:r w:rsidR="001C714C" w:rsidRPr="2DA160BB">
        <w:rPr>
          <w:rFonts w:ascii="Arial" w:hAnsi="Arial" w:cs="Arial"/>
          <w:sz w:val="24"/>
          <w:szCs w:val="24"/>
        </w:rPr>
        <w:t xml:space="preserve">respondent in a </w:t>
      </w:r>
      <w:r w:rsidRPr="2DA160BB">
        <w:rPr>
          <w:rFonts w:ascii="Arial" w:hAnsi="Arial" w:cs="Arial"/>
          <w:sz w:val="24"/>
          <w:szCs w:val="24"/>
        </w:rPr>
        <w:t xml:space="preserve">grievance is </w:t>
      </w:r>
      <w:r w:rsidR="001C714C" w:rsidRPr="2DA160BB">
        <w:rPr>
          <w:rFonts w:ascii="Arial" w:hAnsi="Arial" w:cs="Arial"/>
          <w:sz w:val="24"/>
          <w:szCs w:val="24"/>
        </w:rPr>
        <w:t>a</w:t>
      </w:r>
      <w:r w:rsidR="00172134" w:rsidRPr="2DA160BB">
        <w:rPr>
          <w:rFonts w:ascii="Arial" w:hAnsi="Arial" w:cs="Arial"/>
          <w:sz w:val="24"/>
          <w:szCs w:val="24"/>
        </w:rPr>
        <w:t xml:space="preserve"> member of the President’s Cabinet</w:t>
      </w:r>
      <w:r w:rsidR="00C91AF9" w:rsidRPr="2DA160BB">
        <w:rPr>
          <w:rFonts w:ascii="Arial" w:hAnsi="Arial" w:cs="Arial"/>
          <w:sz w:val="24"/>
          <w:szCs w:val="24"/>
        </w:rPr>
        <w:t>,</w:t>
      </w:r>
      <w:r w:rsidRPr="2DA160BB">
        <w:rPr>
          <w:rFonts w:ascii="Arial" w:hAnsi="Arial" w:cs="Arial"/>
          <w:sz w:val="24"/>
          <w:szCs w:val="24"/>
        </w:rPr>
        <w:t xml:space="preserve"> </w:t>
      </w:r>
      <w:r w:rsidR="00FA15B3" w:rsidRPr="2DA160BB">
        <w:rPr>
          <w:rFonts w:ascii="Arial" w:hAnsi="Arial" w:cs="Arial"/>
          <w:sz w:val="24"/>
          <w:szCs w:val="24"/>
        </w:rPr>
        <w:t xml:space="preserve">HR will consult with the </w:t>
      </w:r>
      <w:r w:rsidR="0050280E">
        <w:rPr>
          <w:rFonts w:ascii="Arial" w:hAnsi="Arial" w:cs="Arial"/>
          <w:sz w:val="24"/>
          <w:szCs w:val="24"/>
        </w:rPr>
        <w:t>p</w:t>
      </w:r>
      <w:r w:rsidR="00FA15B3" w:rsidRPr="2DA160BB">
        <w:rPr>
          <w:rFonts w:ascii="Arial" w:hAnsi="Arial" w:cs="Arial"/>
          <w:sz w:val="24"/>
          <w:szCs w:val="24"/>
        </w:rPr>
        <w:t>resident</w:t>
      </w:r>
      <w:r w:rsidR="0061364D" w:rsidRPr="2DA160BB">
        <w:rPr>
          <w:rFonts w:ascii="Arial" w:hAnsi="Arial" w:cs="Arial"/>
          <w:sz w:val="24"/>
          <w:szCs w:val="24"/>
        </w:rPr>
        <w:t xml:space="preserve"> to </w:t>
      </w:r>
      <w:r w:rsidR="0061364D" w:rsidRPr="00740A85">
        <w:rPr>
          <w:rFonts w:ascii="Arial" w:hAnsi="Arial" w:cs="Arial"/>
          <w:sz w:val="24"/>
          <w:szCs w:val="24"/>
        </w:rPr>
        <w:t>identify an appropriate investigator</w:t>
      </w:r>
      <w:r w:rsidRPr="00740A85">
        <w:rPr>
          <w:rFonts w:ascii="Arial" w:hAnsi="Arial" w:cs="Arial"/>
          <w:sz w:val="24"/>
          <w:szCs w:val="24"/>
        </w:rPr>
        <w:t>.</w:t>
      </w:r>
      <w:r w:rsidR="008D402F" w:rsidRPr="00740A85">
        <w:rPr>
          <w:rFonts w:ascii="Arial" w:hAnsi="Arial" w:cs="Arial"/>
          <w:sz w:val="24"/>
          <w:szCs w:val="24"/>
        </w:rPr>
        <w:t xml:space="preserve"> If the respondent in a grievance is the </w:t>
      </w:r>
      <w:r w:rsidR="0050280E">
        <w:rPr>
          <w:rFonts w:ascii="Arial" w:hAnsi="Arial" w:cs="Arial"/>
          <w:sz w:val="24"/>
          <w:szCs w:val="24"/>
        </w:rPr>
        <w:t>p</w:t>
      </w:r>
      <w:r w:rsidR="008D402F" w:rsidRPr="00740A85">
        <w:rPr>
          <w:rFonts w:ascii="Arial" w:hAnsi="Arial" w:cs="Arial"/>
          <w:sz w:val="24"/>
          <w:szCs w:val="24"/>
        </w:rPr>
        <w:t>resident, HR will consult with the TSUS Office of General Counsel to identify an appropriate</w:t>
      </w:r>
      <w:r w:rsidR="008D402F" w:rsidRPr="2DA160BB">
        <w:rPr>
          <w:rFonts w:ascii="Arial" w:hAnsi="Arial" w:cs="Arial"/>
          <w:sz w:val="24"/>
          <w:szCs w:val="24"/>
        </w:rPr>
        <w:t xml:space="preserve"> investigator.</w:t>
      </w:r>
      <w:r w:rsidR="00DB2B70" w:rsidRPr="2DA160BB">
        <w:rPr>
          <w:rFonts w:ascii="Arial" w:hAnsi="Arial" w:cs="Arial"/>
          <w:sz w:val="24"/>
          <w:szCs w:val="24"/>
        </w:rPr>
        <w:t xml:space="preserve"> </w:t>
      </w:r>
    </w:p>
    <w:p w14:paraId="147C1F57" w14:textId="77777777" w:rsidR="006A7641" w:rsidRPr="004F50EF" w:rsidRDefault="006A7641" w:rsidP="00435A85">
      <w:pPr>
        <w:spacing w:after="0" w:line="240" w:lineRule="auto"/>
        <w:rPr>
          <w:rFonts w:ascii="Arial" w:eastAsia="Times New Roman" w:hAnsi="Arial" w:cs="Arial"/>
          <w:sz w:val="24"/>
          <w:szCs w:val="24"/>
        </w:rPr>
      </w:pPr>
    </w:p>
    <w:p w14:paraId="28EE71ED" w14:textId="24159E2F" w:rsidR="006A7641" w:rsidRPr="004F50EF" w:rsidRDefault="006A7641" w:rsidP="00435A85">
      <w:pPr>
        <w:spacing w:after="0" w:line="240" w:lineRule="auto"/>
        <w:ind w:left="720" w:hanging="720"/>
        <w:rPr>
          <w:rFonts w:ascii="Arial" w:eastAsia="Times New Roman" w:hAnsi="Arial" w:cs="Arial"/>
          <w:b/>
          <w:sz w:val="24"/>
          <w:szCs w:val="24"/>
        </w:rPr>
      </w:pPr>
      <w:r w:rsidRPr="004F50EF">
        <w:rPr>
          <w:rFonts w:ascii="Arial" w:eastAsia="Times New Roman" w:hAnsi="Arial" w:cs="Arial"/>
          <w:b/>
          <w:sz w:val="24"/>
          <w:szCs w:val="24"/>
        </w:rPr>
        <w:t>0</w:t>
      </w:r>
      <w:r w:rsidR="00442D1D">
        <w:rPr>
          <w:rFonts w:ascii="Arial" w:eastAsia="Times New Roman" w:hAnsi="Arial" w:cs="Arial"/>
          <w:b/>
          <w:sz w:val="24"/>
          <w:szCs w:val="24"/>
        </w:rPr>
        <w:t>5</w:t>
      </w:r>
      <w:r w:rsidRPr="004F50EF">
        <w:rPr>
          <w:rFonts w:ascii="Arial" w:eastAsia="Times New Roman" w:hAnsi="Arial" w:cs="Arial"/>
          <w:b/>
          <w:sz w:val="24"/>
          <w:szCs w:val="24"/>
        </w:rPr>
        <w:t>.</w:t>
      </w:r>
      <w:r w:rsidRPr="004F50EF">
        <w:rPr>
          <w:rFonts w:ascii="Arial" w:eastAsia="Times New Roman" w:hAnsi="Arial" w:cs="Arial"/>
          <w:b/>
          <w:sz w:val="24"/>
          <w:szCs w:val="24"/>
        </w:rPr>
        <w:tab/>
        <w:t>RULES FOR GRIEVANCES</w:t>
      </w:r>
    </w:p>
    <w:p w14:paraId="5E9563D1" w14:textId="77777777" w:rsidR="006A7641" w:rsidRPr="004F50EF" w:rsidRDefault="006A7641" w:rsidP="00435A85">
      <w:pPr>
        <w:spacing w:after="0" w:line="240" w:lineRule="auto"/>
        <w:ind w:left="720" w:hanging="720"/>
        <w:rPr>
          <w:rFonts w:ascii="Arial" w:eastAsia="Times New Roman" w:hAnsi="Arial" w:cs="Arial"/>
          <w:sz w:val="24"/>
          <w:szCs w:val="24"/>
        </w:rPr>
      </w:pPr>
    </w:p>
    <w:p w14:paraId="24233726" w14:textId="4940360D" w:rsidR="009F1CC4" w:rsidRDefault="006A7641" w:rsidP="00435A85">
      <w:pPr>
        <w:spacing w:after="0" w:line="240" w:lineRule="auto"/>
        <w:ind w:left="1440" w:hanging="720"/>
        <w:rPr>
          <w:rFonts w:ascii="Arial" w:eastAsia="Times New Roman" w:hAnsi="Arial" w:cs="Arial"/>
          <w:sz w:val="24"/>
          <w:szCs w:val="24"/>
        </w:rPr>
      </w:pPr>
      <w:r w:rsidRPr="004F50EF">
        <w:rPr>
          <w:rFonts w:ascii="Arial" w:eastAsia="Times New Roman" w:hAnsi="Arial" w:cs="Arial"/>
          <w:sz w:val="24"/>
          <w:szCs w:val="24"/>
        </w:rPr>
        <w:t>0</w:t>
      </w:r>
      <w:r w:rsidR="00442D1D">
        <w:rPr>
          <w:rFonts w:ascii="Arial" w:eastAsia="Times New Roman" w:hAnsi="Arial" w:cs="Arial"/>
          <w:sz w:val="24"/>
          <w:szCs w:val="24"/>
        </w:rPr>
        <w:t>5</w:t>
      </w:r>
      <w:r w:rsidRPr="004F50EF">
        <w:rPr>
          <w:rFonts w:ascii="Arial" w:eastAsia="Times New Roman" w:hAnsi="Arial" w:cs="Arial"/>
          <w:sz w:val="24"/>
          <w:szCs w:val="24"/>
        </w:rPr>
        <w:t>.01</w:t>
      </w:r>
      <w:r w:rsidRPr="004F50EF">
        <w:rPr>
          <w:rFonts w:ascii="Arial" w:eastAsia="Times New Roman" w:hAnsi="Arial" w:cs="Arial"/>
          <w:sz w:val="24"/>
          <w:szCs w:val="24"/>
        </w:rPr>
        <w:tab/>
      </w:r>
      <w:r w:rsidRPr="009F1CC4">
        <w:rPr>
          <w:rFonts w:ascii="Arial" w:eastAsia="Times New Roman" w:hAnsi="Arial" w:cs="Arial"/>
          <w:sz w:val="24"/>
          <w:szCs w:val="24"/>
        </w:rPr>
        <w:t>Forms</w:t>
      </w:r>
      <w:r w:rsidRPr="004F50EF">
        <w:rPr>
          <w:rFonts w:ascii="Arial" w:eastAsia="Times New Roman" w:hAnsi="Arial" w:cs="Arial"/>
          <w:sz w:val="24"/>
          <w:szCs w:val="24"/>
        </w:rPr>
        <w:t xml:space="preserve"> – </w:t>
      </w:r>
      <w:r w:rsidR="00657CE4">
        <w:rPr>
          <w:rFonts w:ascii="Arial" w:eastAsia="Times New Roman" w:hAnsi="Arial" w:cs="Arial"/>
          <w:sz w:val="24"/>
          <w:szCs w:val="24"/>
        </w:rPr>
        <w:t xml:space="preserve">Employees seeking to file a grievance </w:t>
      </w:r>
      <w:r w:rsidRPr="004F50EF">
        <w:rPr>
          <w:rFonts w:ascii="Arial" w:eastAsia="Times New Roman" w:hAnsi="Arial" w:cs="Arial"/>
          <w:sz w:val="24"/>
          <w:szCs w:val="24"/>
        </w:rPr>
        <w:t xml:space="preserve">must </w:t>
      </w:r>
      <w:r w:rsidR="00657CE4">
        <w:rPr>
          <w:rFonts w:ascii="Arial" w:eastAsia="Times New Roman" w:hAnsi="Arial" w:cs="Arial"/>
          <w:sz w:val="24"/>
          <w:szCs w:val="24"/>
        </w:rPr>
        <w:t xml:space="preserve">provide </w:t>
      </w:r>
      <w:r w:rsidR="00B5727D">
        <w:rPr>
          <w:rFonts w:ascii="Arial" w:eastAsia="Times New Roman" w:hAnsi="Arial" w:cs="Arial"/>
          <w:sz w:val="24"/>
          <w:szCs w:val="24"/>
        </w:rPr>
        <w:t>all</w:t>
      </w:r>
      <w:r w:rsidR="00657CE4">
        <w:rPr>
          <w:rFonts w:ascii="Arial" w:eastAsia="Times New Roman" w:hAnsi="Arial" w:cs="Arial"/>
          <w:sz w:val="24"/>
          <w:szCs w:val="24"/>
        </w:rPr>
        <w:t xml:space="preserve"> the information requested on the form, including</w:t>
      </w:r>
      <w:r w:rsidRPr="004F50EF">
        <w:rPr>
          <w:rFonts w:ascii="Arial" w:eastAsia="Times New Roman" w:hAnsi="Arial" w:cs="Arial"/>
          <w:sz w:val="24"/>
          <w:szCs w:val="24"/>
        </w:rPr>
        <w:t xml:space="preserve">: </w:t>
      </w:r>
    </w:p>
    <w:p w14:paraId="760767B2" w14:textId="77777777" w:rsidR="009F1CC4" w:rsidRDefault="009F1CC4" w:rsidP="00435A85">
      <w:pPr>
        <w:spacing w:after="0" w:line="240" w:lineRule="auto"/>
        <w:ind w:left="1440" w:hanging="720"/>
        <w:rPr>
          <w:rFonts w:ascii="Arial" w:eastAsia="Times New Roman" w:hAnsi="Arial" w:cs="Arial"/>
          <w:sz w:val="24"/>
          <w:szCs w:val="24"/>
        </w:rPr>
      </w:pPr>
    </w:p>
    <w:p w14:paraId="15220F07" w14:textId="77777777" w:rsidR="009F1CC4" w:rsidRDefault="006A7641" w:rsidP="00435A85">
      <w:pPr>
        <w:pStyle w:val="ListParagraph"/>
        <w:numPr>
          <w:ilvl w:val="0"/>
          <w:numId w:val="7"/>
        </w:numPr>
        <w:rPr>
          <w:rFonts w:ascii="Arial" w:hAnsi="Arial" w:cs="Arial"/>
        </w:rPr>
      </w:pPr>
      <w:r w:rsidRPr="009F1CC4">
        <w:rPr>
          <w:rFonts w:ascii="Arial" w:hAnsi="Arial" w:cs="Arial"/>
        </w:rPr>
        <w:t xml:space="preserve">a clear statement of the </w:t>
      </w:r>
      <w:proofErr w:type="gramStart"/>
      <w:r w:rsidRPr="009F1CC4">
        <w:rPr>
          <w:rFonts w:ascii="Arial" w:hAnsi="Arial" w:cs="Arial"/>
        </w:rPr>
        <w:t>problem;</w:t>
      </w:r>
      <w:proofErr w:type="gramEnd"/>
    </w:p>
    <w:p w14:paraId="56A740A8" w14:textId="77777777" w:rsidR="009F1CC4" w:rsidRPr="009F1CC4" w:rsidRDefault="009F1CC4" w:rsidP="00435A85">
      <w:pPr>
        <w:pStyle w:val="ListParagraph"/>
        <w:ind w:left="1800"/>
        <w:rPr>
          <w:rFonts w:ascii="Arial" w:hAnsi="Arial" w:cs="Arial"/>
        </w:rPr>
      </w:pPr>
    </w:p>
    <w:p w14:paraId="696840F3" w14:textId="2E152F2F" w:rsidR="009F1CC4" w:rsidRDefault="006A7641" w:rsidP="00435A85">
      <w:pPr>
        <w:pStyle w:val="ListParagraph"/>
        <w:numPr>
          <w:ilvl w:val="0"/>
          <w:numId w:val="7"/>
        </w:numPr>
        <w:rPr>
          <w:rFonts w:ascii="Arial" w:hAnsi="Arial" w:cs="Arial"/>
        </w:rPr>
      </w:pPr>
      <w:r w:rsidRPr="009F1CC4">
        <w:rPr>
          <w:rFonts w:ascii="Arial" w:hAnsi="Arial" w:cs="Arial"/>
        </w:rPr>
        <w:t xml:space="preserve">a description of the </w:t>
      </w:r>
      <w:r w:rsidR="00657CE4">
        <w:rPr>
          <w:rFonts w:ascii="Arial" w:hAnsi="Arial" w:cs="Arial"/>
        </w:rPr>
        <w:t>action or condition</w:t>
      </w:r>
      <w:r w:rsidR="00657CE4" w:rsidRPr="009F1CC4">
        <w:rPr>
          <w:rFonts w:ascii="Arial" w:hAnsi="Arial" w:cs="Arial"/>
        </w:rPr>
        <w:t xml:space="preserve"> </w:t>
      </w:r>
      <w:r w:rsidRPr="009F1CC4">
        <w:rPr>
          <w:rFonts w:ascii="Arial" w:hAnsi="Arial" w:cs="Arial"/>
        </w:rPr>
        <w:t xml:space="preserve">that gave rise to the </w:t>
      </w:r>
      <w:proofErr w:type="gramStart"/>
      <w:r w:rsidR="00B5727D" w:rsidRPr="009F1CC4">
        <w:rPr>
          <w:rFonts w:ascii="Arial" w:hAnsi="Arial" w:cs="Arial"/>
        </w:rPr>
        <w:t>problem</w:t>
      </w:r>
      <w:r w:rsidR="00B5727D">
        <w:rPr>
          <w:rFonts w:ascii="Arial" w:hAnsi="Arial" w:cs="Arial"/>
        </w:rPr>
        <w:t>;</w:t>
      </w:r>
      <w:proofErr w:type="gramEnd"/>
      <w:r w:rsidRPr="009F1CC4">
        <w:rPr>
          <w:rFonts w:ascii="Arial" w:hAnsi="Arial" w:cs="Arial"/>
        </w:rPr>
        <w:t xml:space="preserve"> </w:t>
      </w:r>
    </w:p>
    <w:p w14:paraId="5F9094E6" w14:textId="77777777" w:rsidR="009F1CC4" w:rsidRDefault="009F1CC4" w:rsidP="00435A85">
      <w:pPr>
        <w:pStyle w:val="ListParagraph"/>
        <w:ind w:left="1800"/>
        <w:rPr>
          <w:rFonts w:ascii="Arial" w:hAnsi="Arial" w:cs="Arial"/>
        </w:rPr>
      </w:pPr>
    </w:p>
    <w:p w14:paraId="48AD279A" w14:textId="2B396D80" w:rsidR="009F1CC4" w:rsidRDefault="006A7641" w:rsidP="00435A85">
      <w:pPr>
        <w:pStyle w:val="ListParagraph"/>
        <w:numPr>
          <w:ilvl w:val="0"/>
          <w:numId w:val="7"/>
        </w:numPr>
        <w:rPr>
          <w:rFonts w:ascii="Arial" w:hAnsi="Arial" w:cs="Arial"/>
        </w:rPr>
      </w:pPr>
      <w:r w:rsidRPr="009F1CC4">
        <w:rPr>
          <w:rFonts w:ascii="Arial" w:hAnsi="Arial" w:cs="Arial"/>
        </w:rPr>
        <w:t xml:space="preserve">the identity of persons involved; and </w:t>
      </w:r>
    </w:p>
    <w:p w14:paraId="35D515F0" w14:textId="77777777" w:rsidR="009F1CC4" w:rsidRPr="009F1CC4" w:rsidRDefault="009F1CC4" w:rsidP="00435A85">
      <w:pPr>
        <w:pStyle w:val="ListParagraph"/>
        <w:rPr>
          <w:rFonts w:ascii="Arial" w:hAnsi="Arial" w:cs="Arial"/>
        </w:rPr>
      </w:pPr>
    </w:p>
    <w:p w14:paraId="4AB76D9B" w14:textId="77777777" w:rsidR="007C5F6A" w:rsidRDefault="006A7641" w:rsidP="00435A85">
      <w:pPr>
        <w:pStyle w:val="ListParagraph"/>
        <w:numPr>
          <w:ilvl w:val="0"/>
          <w:numId w:val="7"/>
        </w:numPr>
        <w:rPr>
          <w:rFonts w:ascii="Arial" w:hAnsi="Arial" w:cs="Arial"/>
        </w:rPr>
      </w:pPr>
      <w:r w:rsidRPr="009F1CC4">
        <w:rPr>
          <w:rFonts w:ascii="Arial" w:hAnsi="Arial" w:cs="Arial"/>
        </w:rPr>
        <w:t xml:space="preserve">the relief sought. </w:t>
      </w:r>
    </w:p>
    <w:p w14:paraId="79F4AFD8" w14:textId="77777777" w:rsidR="007C5F6A" w:rsidRDefault="007C5F6A" w:rsidP="00435A85">
      <w:pPr>
        <w:pStyle w:val="ListParagraph"/>
        <w:ind w:left="1800"/>
        <w:rPr>
          <w:rFonts w:ascii="Arial" w:hAnsi="Arial" w:cs="Arial"/>
        </w:rPr>
      </w:pPr>
    </w:p>
    <w:p w14:paraId="3B0AD7D2" w14:textId="7012F53F" w:rsidR="006A7641" w:rsidRPr="009F1CC4" w:rsidRDefault="00657CE4" w:rsidP="00435A85">
      <w:pPr>
        <w:pStyle w:val="ListParagraph"/>
        <w:ind w:left="1440"/>
        <w:rPr>
          <w:rFonts w:ascii="Arial" w:hAnsi="Arial" w:cs="Arial"/>
        </w:rPr>
      </w:pPr>
      <w:r>
        <w:rPr>
          <w:rFonts w:ascii="Arial" w:hAnsi="Arial" w:cs="Arial"/>
        </w:rPr>
        <w:t xml:space="preserve">Incomplete forms will not be accepted and may result in a notification of denial of the request to file a grievance as determined by </w:t>
      </w:r>
      <w:r w:rsidR="00856AE5">
        <w:rPr>
          <w:rFonts w:ascii="Arial" w:hAnsi="Arial" w:cs="Arial"/>
        </w:rPr>
        <w:t>HR</w:t>
      </w:r>
      <w:r w:rsidR="009F1CC4">
        <w:rPr>
          <w:rFonts w:ascii="Arial" w:hAnsi="Arial" w:cs="Arial"/>
        </w:rPr>
        <w:t xml:space="preserve">. </w:t>
      </w:r>
    </w:p>
    <w:p w14:paraId="2A0671ED" w14:textId="77777777" w:rsidR="006A7641" w:rsidRPr="004F50EF" w:rsidRDefault="006A7641" w:rsidP="00435A85">
      <w:pPr>
        <w:spacing w:after="0" w:line="240" w:lineRule="auto"/>
        <w:ind w:left="1440" w:hanging="720"/>
        <w:rPr>
          <w:rFonts w:ascii="Arial" w:eastAsia="Times New Roman" w:hAnsi="Arial" w:cs="Arial"/>
          <w:sz w:val="24"/>
          <w:szCs w:val="24"/>
        </w:rPr>
      </w:pPr>
    </w:p>
    <w:p w14:paraId="544D5462" w14:textId="18FEABA7" w:rsidR="006A7641" w:rsidRPr="004F50EF" w:rsidRDefault="006A7641" w:rsidP="00435A85">
      <w:pPr>
        <w:spacing w:after="0" w:line="240" w:lineRule="auto"/>
        <w:ind w:left="1440" w:hanging="720"/>
        <w:rPr>
          <w:rFonts w:ascii="Arial" w:eastAsia="Times New Roman" w:hAnsi="Arial" w:cs="Arial"/>
          <w:sz w:val="24"/>
          <w:szCs w:val="24"/>
        </w:rPr>
      </w:pPr>
      <w:r w:rsidRPr="004F50EF">
        <w:rPr>
          <w:rFonts w:ascii="Arial" w:eastAsia="Times New Roman" w:hAnsi="Arial" w:cs="Arial"/>
          <w:sz w:val="24"/>
          <w:szCs w:val="24"/>
        </w:rPr>
        <w:t>0</w:t>
      </w:r>
      <w:r w:rsidR="00442D1D">
        <w:rPr>
          <w:rFonts w:ascii="Arial" w:eastAsia="Times New Roman" w:hAnsi="Arial" w:cs="Arial"/>
          <w:sz w:val="24"/>
          <w:szCs w:val="24"/>
        </w:rPr>
        <w:t>5</w:t>
      </w:r>
      <w:r w:rsidRPr="004F50EF">
        <w:rPr>
          <w:rFonts w:ascii="Arial" w:eastAsia="Times New Roman" w:hAnsi="Arial" w:cs="Arial"/>
          <w:sz w:val="24"/>
          <w:szCs w:val="24"/>
        </w:rPr>
        <w:t>.02</w:t>
      </w:r>
      <w:r w:rsidRPr="004F50EF">
        <w:rPr>
          <w:rFonts w:ascii="Arial" w:eastAsia="Times New Roman" w:hAnsi="Arial" w:cs="Arial"/>
          <w:sz w:val="24"/>
          <w:szCs w:val="24"/>
        </w:rPr>
        <w:tab/>
      </w:r>
      <w:r w:rsidR="009A64BD" w:rsidRPr="009F1CC4">
        <w:rPr>
          <w:rFonts w:ascii="Arial" w:eastAsia="Times New Roman" w:hAnsi="Arial" w:cs="Arial"/>
          <w:sz w:val="24"/>
          <w:szCs w:val="24"/>
        </w:rPr>
        <w:t>Time-</w:t>
      </w:r>
      <w:r w:rsidRPr="009F1CC4">
        <w:rPr>
          <w:rFonts w:ascii="Arial" w:eastAsia="Times New Roman" w:hAnsi="Arial" w:cs="Arial"/>
          <w:sz w:val="24"/>
          <w:szCs w:val="24"/>
        </w:rPr>
        <w:t>Limits</w:t>
      </w:r>
    </w:p>
    <w:p w14:paraId="35AB11CA" w14:textId="77777777" w:rsidR="006A7641" w:rsidRPr="004F50EF" w:rsidRDefault="006A7641" w:rsidP="00435A85">
      <w:pPr>
        <w:spacing w:after="0" w:line="240" w:lineRule="auto"/>
        <w:ind w:left="720" w:hanging="720"/>
        <w:rPr>
          <w:rFonts w:ascii="Arial" w:eastAsia="Times New Roman" w:hAnsi="Arial" w:cs="Arial"/>
          <w:sz w:val="24"/>
          <w:szCs w:val="24"/>
        </w:rPr>
      </w:pPr>
    </w:p>
    <w:p w14:paraId="7ED63238" w14:textId="7D0BD971" w:rsidR="006A7641" w:rsidRPr="004F50EF" w:rsidRDefault="006A7641" w:rsidP="00435A85">
      <w:pPr>
        <w:spacing w:after="0" w:line="240" w:lineRule="auto"/>
        <w:ind w:left="1800" w:hanging="360"/>
        <w:rPr>
          <w:rFonts w:ascii="Arial" w:eastAsia="Times New Roman" w:hAnsi="Arial" w:cs="Arial"/>
          <w:sz w:val="24"/>
          <w:szCs w:val="24"/>
        </w:rPr>
      </w:pPr>
      <w:r w:rsidRPr="004F50EF">
        <w:rPr>
          <w:rFonts w:ascii="Arial" w:eastAsia="Times New Roman" w:hAnsi="Arial" w:cs="Arial"/>
          <w:sz w:val="24"/>
          <w:szCs w:val="24"/>
        </w:rPr>
        <w:t>a.</w:t>
      </w:r>
      <w:r w:rsidRPr="004F50EF">
        <w:rPr>
          <w:rFonts w:ascii="Arial" w:eastAsia="Times New Roman" w:hAnsi="Arial" w:cs="Arial"/>
          <w:sz w:val="24"/>
          <w:szCs w:val="24"/>
        </w:rPr>
        <w:tab/>
        <w:t xml:space="preserve">Since it is important to resolve problems as rapidly as possible, persons involved should consider time limits in this procedure as maximums. </w:t>
      </w:r>
      <w:r w:rsidR="00657CE4">
        <w:rPr>
          <w:rFonts w:ascii="Arial" w:eastAsia="Times New Roman" w:hAnsi="Arial" w:cs="Arial"/>
          <w:sz w:val="24"/>
          <w:szCs w:val="24"/>
        </w:rPr>
        <w:t>All attempts should be made to</w:t>
      </w:r>
      <w:r w:rsidRPr="004F50EF">
        <w:rPr>
          <w:rFonts w:ascii="Arial" w:eastAsia="Times New Roman" w:hAnsi="Arial" w:cs="Arial"/>
          <w:sz w:val="24"/>
          <w:szCs w:val="24"/>
        </w:rPr>
        <w:t xml:space="preserve"> expedite the process.</w:t>
      </w:r>
    </w:p>
    <w:p w14:paraId="7A518540" w14:textId="77777777" w:rsidR="006A7641" w:rsidRPr="004F50EF" w:rsidRDefault="006A7641" w:rsidP="00435A85">
      <w:pPr>
        <w:spacing w:after="0" w:line="240" w:lineRule="auto"/>
        <w:ind w:left="1800" w:hanging="360"/>
        <w:rPr>
          <w:rFonts w:ascii="Arial" w:eastAsia="Times New Roman" w:hAnsi="Arial" w:cs="Arial"/>
          <w:sz w:val="24"/>
          <w:szCs w:val="24"/>
        </w:rPr>
      </w:pPr>
    </w:p>
    <w:p w14:paraId="42766A4D" w14:textId="0FC38DE7" w:rsidR="006A7641" w:rsidRPr="0064561F" w:rsidRDefault="006A7641" w:rsidP="00CB1BBC">
      <w:pPr>
        <w:pStyle w:val="ListParagraph"/>
        <w:numPr>
          <w:ilvl w:val="2"/>
          <w:numId w:val="3"/>
        </w:numPr>
        <w:rPr>
          <w:rFonts w:ascii="Arial" w:hAnsi="Arial" w:cs="Arial"/>
        </w:rPr>
      </w:pPr>
      <w:r w:rsidRPr="0064561F">
        <w:rPr>
          <w:rFonts w:ascii="Arial" w:hAnsi="Arial" w:cs="Arial"/>
        </w:rPr>
        <w:t xml:space="preserve">An employee must </w:t>
      </w:r>
      <w:r w:rsidR="00657CE4" w:rsidRPr="0064561F">
        <w:rPr>
          <w:rFonts w:ascii="Arial" w:hAnsi="Arial" w:cs="Arial"/>
        </w:rPr>
        <w:t>submit the</w:t>
      </w:r>
      <w:r w:rsidR="00DD4712" w:rsidRPr="0064561F">
        <w:rPr>
          <w:rFonts w:ascii="Arial" w:hAnsi="Arial" w:cs="Arial"/>
        </w:rPr>
        <w:t xml:space="preserve"> </w:t>
      </w:r>
      <w:r w:rsidR="00657CE4" w:rsidRPr="0064561F">
        <w:rPr>
          <w:rFonts w:ascii="Arial" w:hAnsi="Arial" w:cs="Arial"/>
        </w:rPr>
        <w:t xml:space="preserve">request to file a </w:t>
      </w:r>
      <w:r w:rsidR="00DD4712" w:rsidRPr="0064561F">
        <w:rPr>
          <w:rFonts w:ascii="Arial" w:hAnsi="Arial" w:cs="Arial"/>
        </w:rPr>
        <w:t xml:space="preserve">grievance to </w:t>
      </w:r>
      <w:r w:rsidR="00856AE5">
        <w:rPr>
          <w:rFonts w:ascii="Arial" w:hAnsi="Arial" w:cs="Arial"/>
        </w:rPr>
        <w:t>HR</w:t>
      </w:r>
      <w:r w:rsidR="00DD4712" w:rsidRPr="0064561F">
        <w:rPr>
          <w:rFonts w:ascii="Arial" w:hAnsi="Arial" w:cs="Arial"/>
        </w:rPr>
        <w:t xml:space="preserve"> </w:t>
      </w:r>
      <w:r w:rsidRPr="0064561F">
        <w:rPr>
          <w:rFonts w:ascii="Arial" w:hAnsi="Arial" w:cs="Arial"/>
        </w:rPr>
        <w:t xml:space="preserve">within </w:t>
      </w:r>
      <w:r w:rsidR="00041957" w:rsidRPr="0064561F">
        <w:rPr>
          <w:rFonts w:ascii="Arial" w:hAnsi="Arial" w:cs="Arial"/>
        </w:rPr>
        <w:t>10</w:t>
      </w:r>
      <w:r w:rsidRPr="0064561F">
        <w:rPr>
          <w:rFonts w:ascii="Arial" w:hAnsi="Arial" w:cs="Arial"/>
        </w:rPr>
        <w:t xml:space="preserve"> </w:t>
      </w:r>
      <w:r w:rsidR="00657CE4" w:rsidRPr="0064561F">
        <w:rPr>
          <w:rFonts w:ascii="Arial" w:hAnsi="Arial" w:cs="Arial"/>
        </w:rPr>
        <w:t xml:space="preserve">business </w:t>
      </w:r>
      <w:r w:rsidRPr="0064561F">
        <w:rPr>
          <w:rFonts w:ascii="Arial" w:hAnsi="Arial" w:cs="Arial"/>
        </w:rPr>
        <w:t>days after learning of an action or condition giving rise to the grievance. Although the parties involved may still resolve the matter informally, they may not use the formal procedures</w:t>
      </w:r>
      <w:r w:rsidR="00657CE4" w:rsidRPr="0064561F">
        <w:rPr>
          <w:rFonts w:ascii="Arial" w:hAnsi="Arial" w:cs="Arial"/>
        </w:rPr>
        <w:t xml:space="preserve"> as outlined</w:t>
      </w:r>
      <w:r w:rsidRPr="0064561F">
        <w:rPr>
          <w:rFonts w:ascii="Arial" w:hAnsi="Arial" w:cs="Arial"/>
        </w:rPr>
        <w:t xml:space="preserve"> in this </w:t>
      </w:r>
      <w:r w:rsidR="00041957" w:rsidRPr="0064561F">
        <w:rPr>
          <w:rFonts w:ascii="Arial" w:hAnsi="Arial" w:cs="Arial"/>
        </w:rPr>
        <w:t>policy</w:t>
      </w:r>
      <w:r w:rsidRPr="0064561F">
        <w:rPr>
          <w:rFonts w:ascii="Arial" w:hAnsi="Arial" w:cs="Arial"/>
        </w:rPr>
        <w:t xml:space="preserve"> after </w:t>
      </w:r>
      <w:r w:rsidR="00657CE4" w:rsidRPr="0064561F">
        <w:rPr>
          <w:rFonts w:ascii="Arial" w:hAnsi="Arial" w:cs="Arial"/>
        </w:rPr>
        <w:t xml:space="preserve">the expiration of this </w:t>
      </w:r>
      <w:r w:rsidRPr="0064561F">
        <w:rPr>
          <w:rFonts w:ascii="Arial" w:hAnsi="Arial" w:cs="Arial"/>
        </w:rPr>
        <w:t>time</w:t>
      </w:r>
      <w:r w:rsidR="00657CE4" w:rsidRPr="0064561F">
        <w:rPr>
          <w:rFonts w:ascii="Arial" w:hAnsi="Arial" w:cs="Arial"/>
        </w:rPr>
        <w:t>-limit</w:t>
      </w:r>
      <w:r w:rsidRPr="0064561F">
        <w:rPr>
          <w:rFonts w:ascii="Arial" w:hAnsi="Arial" w:cs="Arial"/>
        </w:rPr>
        <w:t>.</w:t>
      </w:r>
    </w:p>
    <w:p w14:paraId="7C2E6137" w14:textId="34BAD9F0" w:rsidR="00690818" w:rsidRPr="0064561F" w:rsidRDefault="00690818" w:rsidP="00435A85">
      <w:pPr>
        <w:pStyle w:val="ListParagraph"/>
        <w:ind w:left="2160"/>
        <w:rPr>
          <w:rFonts w:ascii="Arial" w:hAnsi="Arial" w:cs="Arial"/>
          <w:strike/>
        </w:rPr>
      </w:pPr>
    </w:p>
    <w:p w14:paraId="406E6B55" w14:textId="0F87A069" w:rsidR="002C5919" w:rsidRDefault="00052382" w:rsidP="00435A85">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c.  </w:t>
      </w:r>
      <w:r w:rsidR="00CB1BBC">
        <w:rPr>
          <w:rFonts w:ascii="Arial" w:eastAsia="Times New Roman" w:hAnsi="Arial" w:cs="Arial"/>
          <w:sz w:val="24"/>
          <w:szCs w:val="24"/>
        </w:rPr>
        <w:tab/>
      </w:r>
      <w:r w:rsidR="00856AE5">
        <w:rPr>
          <w:rFonts w:ascii="Arial" w:eastAsia="Times New Roman" w:hAnsi="Arial" w:cs="Arial"/>
          <w:sz w:val="24"/>
          <w:szCs w:val="24"/>
        </w:rPr>
        <w:t>HR</w:t>
      </w:r>
      <w:r w:rsidR="006A7641" w:rsidRPr="004F50EF">
        <w:rPr>
          <w:rFonts w:ascii="Arial" w:eastAsia="Times New Roman" w:hAnsi="Arial" w:cs="Arial"/>
          <w:sz w:val="24"/>
          <w:szCs w:val="24"/>
        </w:rPr>
        <w:t xml:space="preserve"> may extend time</w:t>
      </w:r>
      <w:r w:rsidR="007C5F6A">
        <w:rPr>
          <w:rFonts w:ascii="Arial" w:eastAsia="Times New Roman" w:hAnsi="Arial" w:cs="Arial"/>
          <w:sz w:val="24"/>
          <w:szCs w:val="24"/>
        </w:rPr>
        <w:t>-</w:t>
      </w:r>
      <w:r w:rsidR="006A7641" w:rsidRPr="004F50EF">
        <w:rPr>
          <w:rFonts w:ascii="Arial" w:eastAsia="Times New Roman" w:hAnsi="Arial" w:cs="Arial"/>
          <w:sz w:val="24"/>
          <w:szCs w:val="24"/>
        </w:rPr>
        <w:t xml:space="preserve">limits at any step in the process for good cause </w:t>
      </w:r>
      <w:r w:rsidR="00657CE4">
        <w:rPr>
          <w:rFonts w:ascii="Arial" w:eastAsia="Times New Roman" w:hAnsi="Arial" w:cs="Arial"/>
          <w:sz w:val="24"/>
          <w:szCs w:val="24"/>
        </w:rPr>
        <w:t>upon</w:t>
      </w:r>
      <w:r w:rsidR="00657CE4" w:rsidRPr="004F50EF">
        <w:rPr>
          <w:rFonts w:ascii="Arial" w:eastAsia="Times New Roman" w:hAnsi="Arial" w:cs="Arial"/>
          <w:sz w:val="24"/>
          <w:szCs w:val="24"/>
        </w:rPr>
        <w:t xml:space="preserve"> </w:t>
      </w:r>
      <w:r w:rsidR="006A7641" w:rsidRPr="004F50EF">
        <w:rPr>
          <w:rFonts w:ascii="Arial" w:eastAsia="Times New Roman" w:hAnsi="Arial" w:cs="Arial"/>
          <w:sz w:val="24"/>
          <w:szCs w:val="24"/>
        </w:rPr>
        <w:t xml:space="preserve">request of the </w:t>
      </w:r>
      <w:r w:rsidR="00657CE4">
        <w:rPr>
          <w:rFonts w:ascii="Arial" w:eastAsia="Times New Roman" w:hAnsi="Arial" w:cs="Arial"/>
          <w:sz w:val="24"/>
          <w:szCs w:val="24"/>
        </w:rPr>
        <w:t>grievant, respondent, investigator, decision-maker, or other involved party</w:t>
      </w:r>
      <w:r w:rsidR="005223BA">
        <w:rPr>
          <w:rFonts w:ascii="Arial" w:eastAsia="Times New Roman" w:hAnsi="Arial" w:cs="Arial"/>
          <w:sz w:val="24"/>
          <w:szCs w:val="24"/>
        </w:rPr>
        <w:t xml:space="preserve">. </w:t>
      </w:r>
      <w:r w:rsidR="0014195C">
        <w:rPr>
          <w:rFonts w:ascii="Arial" w:eastAsia="Times New Roman" w:hAnsi="Arial" w:cs="Arial"/>
          <w:sz w:val="24"/>
          <w:szCs w:val="24"/>
        </w:rPr>
        <w:t>If an e</w:t>
      </w:r>
      <w:r w:rsidR="005223BA">
        <w:rPr>
          <w:rFonts w:ascii="Arial" w:eastAsia="Times New Roman" w:hAnsi="Arial" w:cs="Arial"/>
          <w:sz w:val="24"/>
          <w:szCs w:val="24"/>
        </w:rPr>
        <w:t>xtension</w:t>
      </w:r>
      <w:r w:rsidR="0014195C">
        <w:rPr>
          <w:rFonts w:ascii="Arial" w:eastAsia="Times New Roman" w:hAnsi="Arial" w:cs="Arial"/>
          <w:sz w:val="24"/>
          <w:szCs w:val="24"/>
        </w:rPr>
        <w:t xml:space="preserve"> is granted, </w:t>
      </w:r>
      <w:r w:rsidR="00856AE5">
        <w:rPr>
          <w:rFonts w:ascii="Arial" w:eastAsia="Times New Roman" w:hAnsi="Arial" w:cs="Arial"/>
          <w:sz w:val="24"/>
          <w:szCs w:val="24"/>
        </w:rPr>
        <w:t>HR</w:t>
      </w:r>
      <w:r w:rsidR="0014195C">
        <w:rPr>
          <w:rFonts w:ascii="Arial" w:eastAsia="Times New Roman" w:hAnsi="Arial" w:cs="Arial"/>
          <w:sz w:val="24"/>
          <w:szCs w:val="24"/>
        </w:rPr>
        <w:t xml:space="preserve"> will notify the </w:t>
      </w:r>
      <w:r w:rsidR="008F733C">
        <w:rPr>
          <w:rFonts w:ascii="Arial" w:eastAsia="Times New Roman" w:hAnsi="Arial" w:cs="Arial"/>
          <w:sz w:val="24"/>
          <w:szCs w:val="24"/>
        </w:rPr>
        <w:t>involved</w:t>
      </w:r>
      <w:r w:rsidR="0014195C">
        <w:rPr>
          <w:rFonts w:ascii="Arial" w:eastAsia="Times New Roman" w:hAnsi="Arial" w:cs="Arial"/>
          <w:sz w:val="24"/>
          <w:szCs w:val="24"/>
        </w:rPr>
        <w:t xml:space="preserve"> parties in writing</w:t>
      </w:r>
      <w:r w:rsidR="00723D4E">
        <w:rPr>
          <w:rFonts w:ascii="Arial" w:eastAsia="Times New Roman" w:hAnsi="Arial" w:cs="Arial"/>
          <w:sz w:val="24"/>
          <w:szCs w:val="24"/>
        </w:rPr>
        <w:t xml:space="preserve"> within </w:t>
      </w:r>
      <w:r w:rsidR="0050280E">
        <w:rPr>
          <w:rFonts w:ascii="Arial" w:eastAsia="Times New Roman" w:hAnsi="Arial" w:cs="Arial"/>
          <w:sz w:val="24"/>
          <w:szCs w:val="24"/>
        </w:rPr>
        <w:t>two</w:t>
      </w:r>
      <w:r w:rsidR="00723D4E">
        <w:rPr>
          <w:rFonts w:ascii="Arial" w:eastAsia="Times New Roman" w:hAnsi="Arial" w:cs="Arial"/>
          <w:sz w:val="24"/>
          <w:szCs w:val="24"/>
        </w:rPr>
        <w:t xml:space="preserve"> business days.</w:t>
      </w:r>
    </w:p>
    <w:p w14:paraId="04F8FE13" w14:textId="77777777" w:rsidR="00F9077A" w:rsidRDefault="00F9077A" w:rsidP="00435A85">
      <w:pPr>
        <w:spacing w:after="0" w:line="240" w:lineRule="auto"/>
        <w:ind w:left="2160" w:hanging="360"/>
        <w:rPr>
          <w:rFonts w:ascii="Arial" w:eastAsia="Times New Roman" w:hAnsi="Arial" w:cs="Arial"/>
          <w:sz w:val="24"/>
          <w:szCs w:val="24"/>
        </w:rPr>
      </w:pPr>
    </w:p>
    <w:p w14:paraId="3151BB0B" w14:textId="5DF802A1" w:rsidR="006A7641" w:rsidRPr="004F50EF" w:rsidRDefault="006A7641" w:rsidP="00435A85">
      <w:pPr>
        <w:tabs>
          <w:tab w:val="left" w:pos="1530"/>
        </w:tabs>
        <w:spacing w:after="0" w:line="240" w:lineRule="auto"/>
        <w:ind w:left="1440" w:hanging="720"/>
        <w:rPr>
          <w:rFonts w:ascii="Arial" w:eastAsia="Times New Roman" w:hAnsi="Arial" w:cs="Arial"/>
          <w:sz w:val="24"/>
          <w:szCs w:val="24"/>
        </w:rPr>
      </w:pPr>
      <w:r w:rsidRPr="004F50EF">
        <w:rPr>
          <w:rFonts w:ascii="Arial" w:eastAsia="Times New Roman" w:hAnsi="Arial" w:cs="Arial"/>
          <w:sz w:val="24"/>
          <w:szCs w:val="24"/>
        </w:rPr>
        <w:t>0</w:t>
      </w:r>
      <w:r w:rsidR="00442D1D">
        <w:rPr>
          <w:rFonts w:ascii="Arial" w:eastAsia="Times New Roman" w:hAnsi="Arial" w:cs="Arial"/>
          <w:sz w:val="24"/>
          <w:szCs w:val="24"/>
        </w:rPr>
        <w:t>5</w:t>
      </w:r>
      <w:r w:rsidRPr="004F50EF">
        <w:rPr>
          <w:rFonts w:ascii="Arial" w:eastAsia="Times New Roman" w:hAnsi="Arial" w:cs="Arial"/>
          <w:sz w:val="24"/>
          <w:szCs w:val="24"/>
        </w:rPr>
        <w:t>.03</w:t>
      </w:r>
      <w:r w:rsidRPr="004F50EF">
        <w:rPr>
          <w:rFonts w:ascii="Arial" w:eastAsia="Times New Roman" w:hAnsi="Arial" w:cs="Arial"/>
          <w:sz w:val="24"/>
          <w:szCs w:val="24"/>
        </w:rPr>
        <w:tab/>
      </w:r>
      <w:r w:rsidRPr="009F1CC4">
        <w:rPr>
          <w:rFonts w:ascii="Arial" w:eastAsia="Times New Roman" w:hAnsi="Arial" w:cs="Arial"/>
          <w:sz w:val="24"/>
          <w:szCs w:val="24"/>
        </w:rPr>
        <w:t>Time Off for Grievances</w:t>
      </w:r>
      <w:r w:rsidRPr="004F50EF">
        <w:rPr>
          <w:rFonts w:ascii="Arial" w:eastAsia="Times New Roman" w:hAnsi="Arial" w:cs="Arial"/>
          <w:sz w:val="24"/>
          <w:szCs w:val="24"/>
        </w:rPr>
        <w:t xml:space="preserve"> – </w:t>
      </w:r>
      <w:r w:rsidR="00657CE4">
        <w:rPr>
          <w:rFonts w:ascii="Arial" w:eastAsia="Times New Roman" w:hAnsi="Arial" w:cs="Arial"/>
          <w:sz w:val="24"/>
          <w:szCs w:val="24"/>
        </w:rPr>
        <w:t>Involved parties (</w:t>
      </w:r>
      <w:r w:rsidR="00BD7BE9">
        <w:rPr>
          <w:rFonts w:ascii="Arial" w:eastAsia="Times New Roman" w:hAnsi="Arial" w:cs="Arial"/>
          <w:sz w:val="24"/>
          <w:szCs w:val="24"/>
        </w:rPr>
        <w:t>e.g.,</w:t>
      </w:r>
      <w:r w:rsidR="00657CE4">
        <w:rPr>
          <w:rFonts w:ascii="Arial" w:eastAsia="Times New Roman" w:hAnsi="Arial" w:cs="Arial"/>
          <w:sz w:val="24"/>
          <w:szCs w:val="24"/>
        </w:rPr>
        <w:t xml:space="preserve"> </w:t>
      </w:r>
      <w:proofErr w:type="spellStart"/>
      <w:r w:rsidR="00B5727D">
        <w:rPr>
          <w:rFonts w:ascii="Arial" w:eastAsia="Times New Roman" w:hAnsi="Arial" w:cs="Arial"/>
          <w:sz w:val="24"/>
          <w:szCs w:val="24"/>
        </w:rPr>
        <w:t>grievants</w:t>
      </w:r>
      <w:proofErr w:type="spellEnd"/>
      <w:r w:rsidR="00657CE4">
        <w:rPr>
          <w:rFonts w:ascii="Arial" w:eastAsia="Times New Roman" w:hAnsi="Arial" w:cs="Arial"/>
          <w:sz w:val="24"/>
          <w:szCs w:val="24"/>
        </w:rPr>
        <w:t>, witnesses, respondents)</w:t>
      </w:r>
      <w:r w:rsidR="00657CE4" w:rsidRPr="004F50EF">
        <w:rPr>
          <w:rFonts w:ascii="Arial" w:eastAsia="Times New Roman" w:hAnsi="Arial" w:cs="Arial"/>
          <w:sz w:val="24"/>
          <w:szCs w:val="24"/>
        </w:rPr>
        <w:t xml:space="preserve"> </w:t>
      </w:r>
      <w:r w:rsidRPr="004F50EF">
        <w:rPr>
          <w:rFonts w:ascii="Arial" w:eastAsia="Times New Roman" w:hAnsi="Arial" w:cs="Arial"/>
          <w:sz w:val="24"/>
          <w:szCs w:val="24"/>
        </w:rPr>
        <w:t xml:space="preserve">are permitted time off from their regular duties with pay to attend meetings under this process. These meetings include conferences with </w:t>
      </w:r>
      <w:r w:rsidR="00657CE4">
        <w:rPr>
          <w:rFonts w:ascii="Arial" w:eastAsia="Times New Roman" w:hAnsi="Arial" w:cs="Arial"/>
          <w:sz w:val="24"/>
          <w:szCs w:val="24"/>
        </w:rPr>
        <w:t xml:space="preserve">HR </w:t>
      </w:r>
      <w:r w:rsidRPr="004F50EF">
        <w:rPr>
          <w:rFonts w:ascii="Arial" w:eastAsia="Times New Roman" w:hAnsi="Arial" w:cs="Arial"/>
          <w:sz w:val="24"/>
          <w:szCs w:val="24"/>
        </w:rPr>
        <w:t>representatives</w:t>
      </w:r>
      <w:r w:rsidR="00657CE4">
        <w:rPr>
          <w:rFonts w:ascii="Arial" w:eastAsia="Times New Roman" w:hAnsi="Arial" w:cs="Arial"/>
          <w:sz w:val="24"/>
          <w:szCs w:val="24"/>
        </w:rPr>
        <w:t>, investigators, or</w:t>
      </w:r>
      <w:r w:rsidRPr="004F50EF">
        <w:rPr>
          <w:rFonts w:ascii="Arial" w:eastAsia="Times New Roman" w:hAnsi="Arial" w:cs="Arial"/>
          <w:sz w:val="24"/>
          <w:szCs w:val="24"/>
        </w:rPr>
        <w:t xml:space="preserve"> </w:t>
      </w:r>
      <w:r w:rsidR="00DD4712">
        <w:rPr>
          <w:rFonts w:ascii="Arial" w:eastAsia="Times New Roman" w:hAnsi="Arial" w:cs="Arial"/>
          <w:sz w:val="24"/>
          <w:szCs w:val="24"/>
        </w:rPr>
        <w:t>supervisors. E</w:t>
      </w:r>
      <w:r w:rsidRPr="004F50EF">
        <w:rPr>
          <w:rFonts w:ascii="Arial" w:eastAsia="Times New Roman" w:hAnsi="Arial" w:cs="Arial"/>
          <w:sz w:val="24"/>
          <w:szCs w:val="24"/>
        </w:rPr>
        <w:t xml:space="preserve">mployees should notify their supervisors in writing </w:t>
      </w:r>
      <w:r w:rsidR="00657CE4">
        <w:rPr>
          <w:rFonts w:ascii="Arial" w:eastAsia="Times New Roman" w:hAnsi="Arial" w:cs="Arial"/>
          <w:sz w:val="24"/>
          <w:szCs w:val="24"/>
        </w:rPr>
        <w:t xml:space="preserve">in advance of any </w:t>
      </w:r>
      <w:r w:rsidRPr="004F50EF">
        <w:rPr>
          <w:rFonts w:ascii="Arial" w:eastAsia="Times New Roman" w:hAnsi="Arial" w:cs="Arial"/>
          <w:sz w:val="24"/>
          <w:szCs w:val="24"/>
        </w:rPr>
        <w:t xml:space="preserve">meetings. </w:t>
      </w:r>
    </w:p>
    <w:p w14:paraId="2781537D" w14:textId="77777777" w:rsidR="006A7641" w:rsidRPr="004F50EF" w:rsidRDefault="006A7641" w:rsidP="00435A85">
      <w:pPr>
        <w:spacing w:after="0" w:line="240" w:lineRule="auto"/>
        <w:ind w:left="1800" w:hanging="360"/>
        <w:rPr>
          <w:rFonts w:ascii="Arial" w:eastAsia="Times New Roman" w:hAnsi="Arial" w:cs="Arial"/>
          <w:sz w:val="24"/>
          <w:szCs w:val="24"/>
        </w:rPr>
      </w:pPr>
    </w:p>
    <w:p w14:paraId="276CA89F" w14:textId="5E6B1142" w:rsidR="006A7641" w:rsidRPr="004F50EF" w:rsidRDefault="00657CE4" w:rsidP="00435A85">
      <w:pPr>
        <w:spacing w:after="0" w:line="240" w:lineRule="auto"/>
        <w:ind w:left="1440"/>
        <w:rPr>
          <w:rFonts w:ascii="Arial" w:eastAsia="Times New Roman" w:hAnsi="Arial" w:cs="Arial"/>
          <w:sz w:val="24"/>
          <w:szCs w:val="24"/>
        </w:rPr>
      </w:pPr>
      <w:proofErr w:type="spellStart"/>
      <w:r w:rsidRPr="2DA160BB">
        <w:rPr>
          <w:rFonts w:ascii="Arial" w:eastAsia="Times New Roman" w:hAnsi="Arial" w:cs="Arial"/>
          <w:sz w:val="24"/>
          <w:szCs w:val="24"/>
        </w:rPr>
        <w:t>Grievants</w:t>
      </w:r>
      <w:proofErr w:type="spellEnd"/>
      <w:r w:rsidRPr="2DA160BB">
        <w:rPr>
          <w:rFonts w:ascii="Arial" w:eastAsia="Times New Roman" w:hAnsi="Arial" w:cs="Arial"/>
          <w:sz w:val="24"/>
          <w:szCs w:val="24"/>
        </w:rPr>
        <w:t xml:space="preserve"> </w:t>
      </w:r>
      <w:r w:rsidR="006A7641" w:rsidRPr="2DA160BB">
        <w:rPr>
          <w:rFonts w:ascii="Arial" w:eastAsia="Times New Roman" w:hAnsi="Arial" w:cs="Arial"/>
          <w:sz w:val="24"/>
          <w:szCs w:val="24"/>
        </w:rPr>
        <w:t>may take annual leave, compensatory leave, or leave without pay under normal leave procedures</w:t>
      </w:r>
      <w:r w:rsidR="0050280E">
        <w:rPr>
          <w:rFonts w:ascii="Arial" w:eastAsia="Times New Roman" w:hAnsi="Arial" w:cs="Arial"/>
          <w:sz w:val="24"/>
          <w:szCs w:val="24"/>
        </w:rPr>
        <w:t>,</w:t>
      </w:r>
      <w:r w:rsidR="006A7641" w:rsidRPr="2DA160BB">
        <w:rPr>
          <w:rFonts w:ascii="Arial" w:eastAsia="Times New Roman" w:hAnsi="Arial" w:cs="Arial"/>
          <w:sz w:val="24"/>
          <w:szCs w:val="24"/>
        </w:rPr>
        <w:t xml:space="preserve"> </w:t>
      </w:r>
      <w:r w:rsidRPr="2DA160BB">
        <w:rPr>
          <w:rFonts w:ascii="Arial" w:eastAsia="Times New Roman" w:hAnsi="Arial" w:cs="Arial"/>
          <w:sz w:val="24"/>
          <w:szCs w:val="24"/>
        </w:rPr>
        <w:t xml:space="preserve">as outlined in </w:t>
      </w:r>
      <w:hyperlink r:id="rId20" w:history="1">
        <w:r w:rsidRPr="0050280E">
          <w:rPr>
            <w:rStyle w:val="Hyperlink"/>
            <w:rFonts w:ascii="Arial" w:eastAsia="Times New Roman" w:hAnsi="Arial" w:cs="Arial"/>
            <w:sz w:val="24"/>
            <w:szCs w:val="24"/>
          </w:rPr>
          <w:t xml:space="preserve">UPPS </w:t>
        </w:r>
        <w:r w:rsidR="0050280E" w:rsidRPr="0050280E">
          <w:rPr>
            <w:rStyle w:val="Hyperlink"/>
            <w:rFonts w:ascii="Arial" w:eastAsia="Times New Roman" w:hAnsi="Arial" w:cs="Arial"/>
            <w:sz w:val="24"/>
            <w:szCs w:val="24"/>
          </w:rPr>
          <w:t xml:space="preserve">No. </w:t>
        </w:r>
        <w:r w:rsidRPr="0050280E">
          <w:rPr>
            <w:rStyle w:val="Hyperlink"/>
            <w:rFonts w:ascii="Arial" w:eastAsia="Times New Roman" w:hAnsi="Arial" w:cs="Arial"/>
            <w:sz w:val="24"/>
            <w:szCs w:val="24"/>
          </w:rPr>
          <w:t>04.04.</w:t>
        </w:r>
        <w:r w:rsidR="0050280E" w:rsidRPr="0050280E">
          <w:rPr>
            <w:rStyle w:val="Hyperlink"/>
            <w:rFonts w:ascii="Arial" w:eastAsia="Times New Roman" w:hAnsi="Arial" w:cs="Arial"/>
            <w:sz w:val="24"/>
            <w:szCs w:val="24"/>
          </w:rPr>
          <w:t>30</w:t>
        </w:r>
      </w:hyperlink>
      <w:r w:rsidR="0050280E">
        <w:rPr>
          <w:rFonts w:ascii="Arial" w:eastAsia="Times New Roman" w:hAnsi="Arial" w:cs="Arial"/>
          <w:sz w:val="24"/>
          <w:szCs w:val="24"/>
        </w:rPr>
        <w:t>,</w:t>
      </w:r>
      <w:r w:rsidRPr="2DA160BB">
        <w:rPr>
          <w:rFonts w:ascii="Arial" w:eastAsia="Times New Roman" w:hAnsi="Arial" w:cs="Arial"/>
          <w:sz w:val="24"/>
          <w:szCs w:val="24"/>
        </w:rPr>
        <w:t xml:space="preserve"> University Leave </w:t>
      </w:r>
      <w:r w:rsidR="003E78F0" w:rsidRPr="2DA160BB">
        <w:rPr>
          <w:rFonts w:ascii="Arial" w:eastAsia="Times New Roman" w:hAnsi="Arial" w:cs="Arial"/>
          <w:sz w:val="24"/>
          <w:szCs w:val="24"/>
        </w:rPr>
        <w:t>Policy</w:t>
      </w:r>
      <w:r w:rsidR="0050280E">
        <w:rPr>
          <w:rFonts w:ascii="Arial" w:eastAsia="Times New Roman" w:hAnsi="Arial" w:cs="Arial"/>
          <w:sz w:val="24"/>
          <w:szCs w:val="24"/>
        </w:rPr>
        <w:t>,</w:t>
      </w:r>
      <w:r w:rsidR="003E78F0" w:rsidRPr="2DA160BB">
        <w:rPr>
          <w:rFonts w:ascii="Arial" w:eastAsia="Times New Roman" w:hAnsi="Arial" w:cs="Arial"/>
          <w:sz w:val="24"/>
          <w:szCs w:val="24"/>
        </w:rPr>
        <w:t xml:space="preserve"> to</w:t>
      </w:r>
      <w:r w:rsidR="006A7641" w:rsidRPr="2DA160BB">
        <w:rPr>
          <w:rFonts w:ascii="Arial" w:eastAsia="Times New Roman" w:hAnsi="Arial" w:cs="Arial"/>
          <w:sz w:val="24"/>
          <w:szCs w:val="24"/>
        </w:rPr>
        <w:t xml:space="preserve"> research or otherwise prepare for grievances.</w:t>
      </w:r>
    </w:p>
    <w:p w14:paraId="0E8D96CF" w14:textId="77777777" w:rsidR="006A7641" w:rsidRPr="004F50EF" w:rsidRDefault="006A7641" w:rsidP="00435A85">
      <w:pPr>
        <w:spacing w:after="0" w:line="240" w:lineRule="auto"/>
        <w:ind w:left="1800" w:hanging="360"/>
        <w:rPr>
          <w:rFonts w:ascii="Arial" w:eastAsia="Times New Roman" w:hAnsi="Arial" w:cs="Arial"/>
          <w:sz w:val="24"/>
          <w:szCs w:val="24"/>
        </w:rPr>
      </w:pPr>
    </w:p>
    <w:p w14:paraId="68DF3BC5" w14:textId="4E221C05" w:rsidR="009F1CC4" w:rsidRDefault="006A7641" w:rsidP="00435A85">
      <w:pPr>
        <w:spacing w:after="0" w:line="240" w:lineRule="auto"/>
        <w:ind w:left="1440" w:hanging="720"/>
        <w:rPr>
          <w:rFonts w:ascii="Arial" w:eastAsia="Times New Roman" w:hAnsi="Arial" w:cs="Arial"/>
          <w:sz w:val="24"/>
          <w:szCs w:val="24"/>
        </w:rPr>
      </w:pPr>
      <w:r w:rsidRPr="004F50EF">
        <w:rPr>
          <w:rFonts w:ascii="Arial" w:eastAsia="Times New Roman" w:hAnsi="Arial" w:cs="Arial"/>
          <w:sz w:val="24"/>
          <w:szCs w:val="24"/>
        </w:rPr>
        <w:t>0</w:t>
      </w:r>
      <w:r w:rsidR="00442D1D">
        <w:rPr>
          <w:rFonts w:ascii="Arial" w:eastAsia="Times New Roman" w:hAnsi="Arial" w:cs="Arial"/>
          <w:sz w:val="24"/>
          <w:szCs w:val="24"/>
        </w:rPr>
        <w:t>5</w:t>
      </w:r>
      <w:r w:rsidRPr="004F50EF">
        <w:rPr>
          <w:rFonts w:ascii="Arial" w:eastAsia="Times New Roman" w:hAnsi="Arial" w:cs="Arial"/>
          <w:sz w:val="24"/>
          <w:szCs w:val="24"/>
        </w:rPr>
        <w:t>.04</w:t>
      </w:r>
      <w:r w:rsidRPr="004F50EF">
        <w:rPr>
          <w:rFonts w:ascii="Arial" w:eastAsia="Times New Roman" w:hAnsi="Arial" w:cs="Arial"/>
          <w:sz w:val="24"/>
          <w:szCs w:val="24"/>
        </w:rPr>
        <w:tab/>
      </w:r>
      <w:r w:rsidRPr="009F1CC4">
        <w:rPr>
          <w:rFonts w:ascii="Arial" w:eastAsia="Times New Roman" w:hAnsi="Arial" w:cs="Arial"/>
          <w:sz w:val="24"/>
          <w:szCs w:val="24"/>
        </w:rPr>
        <w:t xml:space="preserve">Retaliation Prohibited </w:t>
      </w:r>
      <w:r w:rsidRPr="004F50EF">
        <w:rPr>
          <w:rFonts w:ascii="Arial" w:eastAsia="Times New Roman" w:hAnsi="Arial" w:cs="Arial"/>
          <w:sz w:val="24"/>
          <w:szCs w:val="24"/>
        </w:rPr>
        <w:t>– No person may penalize, discipline, or otherwise retaliate against an employee for</w:t>
      </w:r>
      <w:r w:rsidR="009F1CC4">
        <w:rPr>
          <w:rFonts w:ascii="Arial" w:eastAsia="Times New Roman" w:hAnsi="Arial" w:cs="Arial"/>
          <w:sz w:val="24"/>
          <w:szCs w:val="24"/>
        </w:rPr>
        <w:t xml:space="preserve">: </w:t>
      </w:r>
      <w:r w:rsidRPr="004F50EF">
        <w:rPr>
          <w:rFonts w:ascii="Arial" w:eastAsia="Times New Roman" w:hAnsi="Arial" w:cs="Arial"/>
          <w:sz w:val="24"/>
          <w:szCs w:val="24"/>
        </w:rPr>
        <w:t xml:space="preserve"> </w:t>
      </w:r>
    </w:p>
    <w:p w14:paraId="5704D3B9" w14:textId="77777777" w:rsidR="009F1CC4" w:rsidRDefault="009F1CC4" w:rsidP="00435A85">
      <w:pPr>
        <w:spacing w:after="0" w:line="240" w:lineRule="auto"/>
        <w:ind w:left="1440" w:hanging="720"/>
        <w:rPr>
          <w:rFonts w:ascii="Arial" w:eastAsia="Times New Roman" w:hAnsi="Arial" w:cs="Arial"/>
          <w:sz w:val="24"/>
          <w:szCs w:val="24"/>
        </w:rPr>
      </w:pPr>
    </w:p>
    <w:p w14:paraId="6F3B5445" w14:textId="77777777" w:rsidR="009F1CC4" w:rsidRDefault="006A7641" w:rsidP="00435A85">
      <w:pPr>
        <w:pStyle w:val="ListParagraph"/>
        <w:numPr>
          <w:ilvl w:val="0"/>
          <w:numId w:val="8"/>
        </w:numPr>
        <w:rPr>
          <w:rFonts w:ascii="Arial" w:hAnsi="Arial" w:cs="Arial"/>
        </w:rPr>
      </w:pPr>
      <w:r w:rsidRPr="009F1CC4">
        <w:rPr>
          <w:rFonts w:ascii="Arial" w:hAnsi="Arial" w:cs="Arial"/>
        </w:rPr>
        <w:t xml:space="preserve">presenting a </w:t>
      </w:r>
      <w:proofErr w:type="gramStart"/>
      <w:r w:rsidRPr="009F1CC4">
        <w:rPr>
          <w:rFonts w:ascii="Arial" w:hAnsi="Arial" w:cs="Arial"/>
        </w:rPr>
        <w:t>grievance</w:t>
      </w:r>
      <w:r w:rsidR="009F1CC4">
        <w:rPr>
          <w:rFonts w:ascii="Arial" w:hAnsi="Arial" w:cs="Arial"/>
        </w:rPr>
        <w:t>;</w:t>
      </w:r>
      <w:proofErr w:type="gramEnd"/>
      <w:r w:rsidR="009F1CC4">
        <w:rPr>
          <w:rFonts w:ascii="Arial" w:hAnsi="Arial" w:cs="Arial"/>
        </w:rPr>
        <w:t xml:space="preserve"> </w:t>
      </w:r>
    </w:p>
    <w:p w14:paraId="521CC2C4" w14:textId="77777777" w:rsidR="009F1CC4" w:rsidRDefault="009F1CC4" w:rsidP="00435A85">
      <w:pPr>
        <w:pStyle w:val="ListParagraph"/>
        <w:ind w:left="1800"/>
        <w:rPr>
          <w:rFonts w:ascii="Arial" w:hAnsi="Arial" w:cs="Arial"/>
        </w:rPr>
      </w:pPr>
    </w:p>
    <w:p w14:paraId="3468C207" w14:textId="77777777" w:rsidR="009F1CC4" w:rsidRDefault="006A7641" w:rsidP="00435A85">
      <w:pPr>
        <w:pStyle w:val="ListParagraph"/>
        <w:numPr>
          <w:ilvl w:val="0"/>
          <w:numId w:val="8"/>
        </w:numPr>
        <w:rPr>
          <w:rFonts w:ascii="Arial" w:hAnsi="Arial" w:cs="Arial"/>
        </w:rPr>
      </w:pPr>
      <w:r w:rsidRPr="009F1CC4">
        <w:rPr>
          <w:rFonts w:ascii="Arial" w:hAnsi="Arial" w:cs="Arial"/>
        </w:rPr>
        <w:t>testifying on behalf of another employee</w:t>
      </w:r>
      <w:r w:rsidR="009F1CC4">
        <w:rPr>
          <w:rFonts w:ascii="Arial" w:hAnsi="Arial" w:cs="Arial"/>
        </w:rPr>
        <w:t>; or</w:t>
      </w:r>
    </w:p>
    <w:p w14:paraId="31E864CE" w14:textId="77777777" w:rsidR="007208B2" w:rsidRDefault="007208B2" w:rsidP="00435A85">
      <w:pPr>
        <w:pStyle w:val="ListParagraph"/>
        <w:ind w:left="1800"/>
        <w:rPr>
          <w:rFonts w:ascii="Arial" w:hAnsi="Arial" w:cs="Arial"/>
        </w:rPr>
      </w:pPr>
    </w:p>
    <w:p w14:paraId="3B6FF9A5" w14:textId="77777777" w:rsidR="006A7641" w:rsidRPr="009F1CC4" w:rsidRDefault="006A7641" w:rsidP="00435A85">
      <w:pPr>
        <w:pStyle w:val="ListParagraph"/>
        <w:numPr>
          <w:ilvl w:val="0"/>
          <w:numId w:val="8"/>
        </w:numPr>
        <w:rPr>
          <w:rFonts w:ascii="Arial" w:hAnsi="Arial" w:cs="Arial"/>
        </w:rPr>
      </w:pPr>
      <w:r w:rsidRPr="009F1CC4">
        <w:rPr>
          <w:rFonts w:ascii="Arial" w:hAnsi="Arial" w:cs="Arial"/>
        </w:rPr>
        <w:t>representing or assisting another employee with a grievance.</w:t>
      </w:r>
    </w:p>
    <w:p w14:paraId="51C8FB5E" w14:textId="77777777" w:rsidR="006A7641" w:rsidRPr="004F50EF" w:rsidRDefault="006A7641" w:rsidP="00435A85">
      <w:pPr>
        <w:spacing w:after="0" w:line="240" w:lineRule="auto"/>
        <w:ind w:left="1440" w:hanging="720"/>
        <w:rPr>
          <w:rFonts w:ascii="Arial" w:eastAsia="Times New Roman" w:hAnsi="Arial" w:cs="Arial"/>
          <w:sz w:val="24"/>
          <w:szCs w:val="24"/>
        </w:rPr>
      </w:pPr>
    </w:p>
    <w:p w14:paraId="2660297B" w14:textId="0D99BB2B" w:rsidR="006A7641" w:rsidRPr="009F1CC4" w:rsidRDefault="006A7641" w:rsidP="00435A85">
      <w:pPr>
        <w:spacing w:after="0" w:line="240" w:lineRule="auto"/>
        <w:ind w:left="1440" w:hanging="720"/>
        <w:rPr>
          <w:rFonts w:ascii="Arial" w:eastAsia="Times New Roman" w:hAnsi="Arial" w:cs="Arial"/>
          <w:sz w:val="24"/>
          <w:szCs w:val="24"/>
        </w:rPr>
      </w:pPr>
      <w:r w:rsidRPr="004F50EF">
        <w:rPr>
          <w:rFonts w:ascii="Arial" w:eastAsia="Times New Roman" w:hAnsi="Arial" w:cs="Arial"/>
          <w:sz w:val="24"/>
          <w:szCs w:val="24"/>
        </w:rPr>
        <w:t>0</w:t>
      </w:r>
      <w:r w:rsidR="00442D1D">
        <w:rPr>
          <w:rFonts w:ascii="Arial" w:eastAsia="Times New Roman" w:hAnsi="Arial" w:cs="Arial"/>
          <w:sz w:val="24"/>
          <w:szCs w:val="24"/>
        </w:rPr>
        <w:t>5</w:t>
      </w:r>
      <w:r w:rsidRPr="004F50EF">
        <w:rPr>
          <w:rFonts w:ascii="Arial" w:eastAsia="Times New Roman" w:hAnsi="Arial" w:cs="Arial"/>
          <w:sz w:val="24"/>
          <w:szCs w:val="24"/>
        </w:rPr>
        <w:t>.05</w:t>
      </w:r>
      <w:r w:rsidRPr="004F50EF">
        <w:rPr>
          <w:rFonts w:ascii="Arial" w:eastAsia="Times New Roman" w:hAnsi="Arial" w:cs="Arial"/>
          <w:sz w:val="24"/>
          <w:szCs w:val="24"/>
        </w:rPr>
        <w:tab/>
      </w:r>
      <w:r w:rsidRPr="009F1CC4">
        <w:rPr>
          <w:rFonts w:ascii="Arial" w:eastAsia="Times New Roman" w:hAnsi="Arial" w:cs="Arial"/>
          <w:sz w:val="24"/>
          <w:szCs w:val="24"/>
        </w:rPr>
        <w:t xml:space="preserve">Confidentiality – Those involved in the process should maintain confidentiality to the extent permitted by the </w:t>
      </w:r>
      <w:hyperlink r:id="rId21" w:history="1">
        <w:r w:rsidRPr="00DD4712">
          <w:rPr>
            <w:rStyle w:val="Hyperlink"/>
            <w:rFonts w:ascii="Arial" w:eastAsia="Times New Roman" w:hAnsi="Arial" w:cs="Arial"/>
            <w:sz w:val="24"/>
            <w:szCs w:val="24"/>
          </w:rPr>
          <w:t>Texas Public Information Act</w:t>
        </w:r>
      </w:hyperlink>
      <w:r w:rsidRPr="009F1CC4">
        <w:rPr>
          <w:rFonts w:ascii="Arial" w:eastAsia="Times New Roman" w:hAnsi="Arial" w:cs="Arial"/>
          <w:sz w:val="24"/>
          <w:szCs w:val="24"/>
        </w:rPr>
        <w:t>.</w:t>
      </w:r>
    </w:p>
    <w:p w14:paraId="52240F7A" w14:textId="77777777" w:rsidR="006A7641" w:rsidRPr="009F1CC4" w:rsidRDefault="006A7641" w:rsidP="00435A85">
      <w:pPr>
        <w:spacing w:after="0" w:line="240" w:lineRule="auto"/>
        <w:ind w:left="1440" w:hanging="720"/>
        <w:rPr>
          <w:rFonts w:ascii="Arial" w:eastAsia="Times New Roman" w:hAnsi="Arial" w:cs="Arial"/>
          <w:sz w:val="24"/>
          <w:szCs w:val="24"/>
        </w:rPr>
      </w:pPr>
    </w:p>
    <w:p w14:paraId="4C729336" w14:textId="7C53DD15" w:rsidR="006A7641" w:rsidRPr="009F1CC4" w:rsidRDefault="006A7641" w:rsidP="00435A85">
      <w:pPr>
        <w:spacing w:after="0" w:line="240" w:lineRule="auto"/>
        <w:ind w:left="1440" w:hanging="720"/>
        <w:rPr>
          <w:rFonts w:ascii="Arial" w:eastAsia="Times New Roman" w:hAnsi="Arial" w:cs="Arial"/>
          <w:sz w:val="24"/>
          <w:szCs w:val="24"/>
        </w:rPr>
      </w:pPr>
      <w:r w:rsidRPr="009F1CC4">
        <w:rPr>
          <w:rFonts w:ascii="Arial" w:eastAsia="Times New Roman" w:hAnsi="Arial" w:cs="Arial"/>
          <w:sz w:val="24"/>
          <w:szCs w:val="24"/>
        </w:rPr>
        <w:t>0</w:t>
      </w:r>
      <w:r w:rsidR="00442D1D">
        <w:rPr>
          <w:rFonts w:ascii="Arial" w:eastAsia="Times New Roman" w:hAnsi="Arial" w:cs="Arial"/>
          <w:sz w:val="24"/>
          <w:szCs w:val="24"/>
        </w:rPr>
        <w:t>5</w:t>
      </w:r>
      <w:r w:rsidRPr="009F1CC4">
        <w:rPr>
          <w:rFonts w:ascii="Arial" w:eastAsia="Times New Roman" w:hAnsi="Arial" w:cs="Arial"/>
          <w:sz w:val="24"/>
          <w:szCs w:val="24"/>
        </w:rPr>
        <w:t>.06</w:t>
      </w:r>
      <w:r w:rsidRPr="009F1CC4">
        <w:rPr>
          <w:rFonts w:ascii="Arial" w:eastAsia="Times New Roman" w:hAnsi="Arial" w:cs="Arial"/>
          <w:sz w:val="24"/>
          <w:szCs w:val="24"/>
        </w:rPr>
        <w:tab/>
        <w:t xml:space="preserve">Records – </w:t>
      </w:r>
      <w:r w:rsidR="00657CE4">
        <w:rPr>
          <w:rFonts w:ascii="Arial" w:eastAsia="Times New Roman" w:hAnsi="Arial" w:cs="Arial"/>
          <w:sz w:val="24"/>
          <w:szCs w:val="24"/>
        </w:rPr>
        <w:t>HR</w:t>
      </w:r>
      <w:r w:rsidRPr="009F1CC4">
        <w:rPr>
          <w:rFonts w:ascii="Arial" w:eastAsia="Times New Roman" w:hAnsi="Arial" w:cs="Arial"/>
          <w:sz w:val="24"/>
          <w:szCs w:val="24"/>
        </w:rPr>
        <w:t xml:space="preserve"> and the administrators involved will maintain records of grievances.</w:t>
      </w:r>
    </w:p>
    <w:p w14:paraId="62865AED" w14:textId="77777777" w:rsidR="00DF5067" w:rsidRPr="009F1CC4" w:rsidRDefault="00DF5067" w:rsidP="00435A85">
      <w:pPr>
        <w:spacing w:after="0" w:line="240" w:lineRule="auto"/>
        <w:ind w:left="1440" w:hanging="720"/>
        <w:rPr>
          <w:rFonts w:ascii="Arial" w:eastAsia="Times New Roman" w:hAnsi="Arial" w:cs="Arial"/>
          <w:sz w:val="24"/>
          <w:szCs w:val="24"/>
        </w:rPr>
      </w:pPr>
    </w:p>
    <w:p w14:paraId="575B2DE8" w14:textId="4C8201BE" w:rsidR="006A7641" w:rsidRPr="004F50EF" w:rsidRDefault="006A7641" w:rsidP="00435A85">
      <w:pPr>
        <w:tabs>
          <w:tab w:val="left" w:pos="1530"/>
        </w:tabs>
        <w:spacing w:after="0" w:line="240" w:lineRule="auto"/>
        <w:ind w:left="1440" w:hanging="720"/>
        <w:rPr>
          <w:rFonts w:ascii="Arial" w:eastAsia="Times New Roman" w:hAnsi="Arial" w:cs="Arial"/>
          <w:sz w:val="24"/>
          <w:szCs w:val="24"/>
        </w:rPr>
      </w:pPr>
      <w:r w:rsidRPr="009F1CC4">
        <w:rPr>
          <w:rFonts w:ascii="Arial" w:eastAsia="Times New Roman" w:hAnsi="Arial" w:cs="Arial"/>
          <w:sz w:val="24"/>
          <w:szCs w:val="24"/>
        </w:rPr>
        <w:t>0</w:t>
      </w:r>
      <w:r w:rsidR="00442D1D">
        <w:rPr>
          <w:rFonts w:ascii="Arial" w:eastAsia="Times New Roman" w:hAnsi="Arial" w:cs="Arial"/>
          <w:sz w:val="24"/>
          <w:szCs w:val="24"/>
        </w:rPr>
        <w:t>5</w:t>
      </w:r>
      <w:r w:rsidRPr="009F1CC4">
        <w:rPr>
          <w:rFonts w:ascii="Arial" w:eastAsia="Times New Roman" w:hAnsi="Arial" w:cs="Arial"/>
          <w:sz w:val="24"/>
          <w:szCs w:val="24"/>
        </w:rPr>
        <w:t>.07</w:t>
      </w:r>
      <w:r w:rsidRPr="009F1CC4">
        <w:rPr>
          <w:rFonts w:ascii="Arial" w:eastAsia="Times New Roman" w:hAnsi="Arial" w:cs="Arial"/>
          <w:sz w:val="24"/>
          <w:szCs w:val="24"/>
        </w:rPr>
        <w:tab/>
        <w:t>Notifications</w:t>
      </w:r>
      <w:r w:rsidRPr="004F50EF">
        <w:rPr>
          <w:rFonts w:ascii="Arial" w:eastAsia="Times New Roman" w:hAnsi="Arial" w:cs="Arial"/>
          <w:sz w:val="24"/>
          <w:szCs w:val="24"/>
        </w:rPr>
        <w:t xml:space="preserve"> – All notifications </w:t>
      </w:r>
      <w:r w:rsidR="00657CE4">
        <w:rPr>
          <w:rFonts w:ascii="Arial" w:eastAsia="Times New Roman" w:hAnsi="Arial" w:cs="Arial"/>
          <w:sz w:val="24"/>
          <w:szCs w:val="24"/>
        </w:rPr>
        <w:t xml:space="preserve">to involved parties </w:t>
      </w:r>
      <w:r w:rsidRPr="004F50EF">
        <w:rPr>
          <w:rFonts w:ascii="Arial" w:eastAsia="Times New Roman" w:hAnsi="Arial" w:cs="Arial"/>
          <w:sz w:val="24"/>
          <w:szCs w:val="24"/>
        </w:rPr>
        <w:t>are</w:t>
      </w:r>
      <w:r w:rsidR="00657CE4">
        <w:rPr>
          <w:rFonts w:ascii="Arial" w:eastAsia="Times New Roman" w:hAnsi="Arial" w:cs="Arial"/>
          <w:sz w:val="24"/>
          <w:szCs w:val="24"/>
        </w:rPr>
        <w:t xml:space="preserve"> considered</w:t>
      </w:r>
      <w:r w:rsidRPr="004F50EF">
        <w:rPr>
          <w:rFonts w:ascii="Arial" w:eastAsia="Times New Roman" w:hAnsi="Arial" w:cs="Arial"/>
          <w:sz w:val="24"/>
          <w:szCs w:val="24"/>
        </w:rPr>
        <w:t xml:space="preserve"> complete when the notice is</w:t>
      </w:r>
      <w:r w:rsidR="00657CE4">
        <w:rPr>
          <w:rFonts w:ascii="Arial" w:eastAsia="Times New Roman" w:hAnsi="Arial" w:cs="Arial"/>
          <w:sz w:val="24"/>
          <w:szCs w:val="24"/>
        </w:rPr>
        <w:t xml:space="preserve"> sent via email,</w:t>
      </w:r>
      <w:r w:rsidRPr="004F50EF">
        <w:rPr>
          <w:rFonts w:ascii="Arial" w:eastAsia="Times New Roman" w:hAnsi="Arial" w:cs="Arial"/>
          <w:sz w:val="24"/>
          <w:szCs w:val="24"/>
        </w:rPr>
        <w:t xml:space="preserve"> given directly</w:t>
      </w:r>
      <w:r w:rsidR="00657CE4">
        <w:rPr>
          <w:rFonts w:ascii="Arial" w:eastAsia="Times New Roman" w:hAnsi="Arial" w:cs="Arial"/>
          <w:sz w:val="24"/>
          <w:szCs w:val="24"/>
        </w:rPr>
        <w:t>,</w:t>
      </w:r>
      <w:r w:rsidRPr="004F50EF">
        <w:rPr>
          <w:rFonts w:ascii="Arial" w:eastAsia="Times New Roman" w:hAnsi="Arial" w:cs="Arial"/>
          <w:sz w:val="24"/>
          <w:szCs w:val="24"/>
        </w:rPr>
        <w:t xml:space="preserve"> </w:t>
      </w:r>
      <w:r w:rsidR="00657CE4">
        <w:rPr>
          <w:rFonts w:ascii="Arial" w:eastAsia="Times New Roman" w:hAnsi="Arial" w:cs="Arial"/>
          <w:sz w:val="24"/>
          <w:szCs w:val="24"/>
        </w:rPr>
        <w:t>sent to the department via</w:t>
      </w:r>
      <w:r w:rsidRPr="004F50EF">
        <w:rPr>
          <w:rFonts w:ascii="Arial" w:eastAsia="Times New Roman" w:hAnsi="Arial" w:cs="Arial"/>
          <w:sz w:val="24"/>
          <w:szCs w:val="24"/>
        </w:rPr>
        <w:t xml:space="preserve"> campus mail, </w:t>
      </w:r>
      <w:r w:rsidR="00657CE4">
        <w:rPr>
          <w:rFonts w:ascii="Arial" w:eastAsia="Times New Roman" w:hAnsi="Arial" w:cs="Arial"/>
          <w:sz w:val="24"/>
          <w:szCs w:val="24"/>
        </w:rPr>
        <w:t xml:space="preserve">or sent via U.S. mail to the </w:t>
      </w:r>
      <w:r w:rsidRPr="004F50EF">
        <w:rPr>
          <w:rFonts w:ascii="Arial" w:eastAsia="Times New Roman" w:hAnsi="Arial" w:cs="Arial"/>
          <w:sz w:val="24"/>
          <w:szCs w:val="24"/>
        </w:rPr>
        <w:t xml:space="preserve">home address on file in </w:t>
      </w:r>
      <w:r w:rsidR="00657CE4">
        <w:rPr>
          <w:rFonts w:ascii="Arial" w:eastAsia="Times New Roman" w:hAnsi="Arial" w:cs="Arial"/>
          <w:sz w:val="24"/>
          <w:szCs w:val="24"/>
        </w:rPr>
        <w:t>HR</w:t>
      </w:r>
      <w:r w:rsidRPr="004F50EF">
        <w:rPr>
          <w:rFonts w:ascii="Arial" w:eastAsia="Times New Roman" w:hAnsi="Arial" w:cs="Arial"/>
          <w:sz w:val="24"/>
          <w:szCs w:val="24"/>
        </w:rPr>
        <w:t>.</w:t>
      </w:r>
    </w:p>
    <w:p w14:paraId="5FFD0821" w14:textId="77777777" w:rsidR="006A7641" w:rsidRPr="004F50EF" w:rsidRDefault="006A7641" w:rsidP="00435A85">
      <w:pPr>
        <w:spacing w:after="0" w:line="240" w:lineRule="auto"/>
        <w:ind w:left="1440"/>
        <w:rPr>
          <w:rFonts w:ascii="Arial" w:eastAsia="Times New Roman" w:hAnsi="Arial" w:cs="Arial"/>
          <w:sz w:val="24"/>
          <w:szCs w:val="24"/>
        </w:rPr>
      </w:pPr>
    </w:p>
    <w:p w14:paraId="03845738" w14:textId="72B3EC3F" w:rsidR="000164F3" w:rsidRDefault="006A7641" w:rsidP="00435A85">
      <w:pPr>
        <w:spacing w:after="0" w:line="240" w:lineRule="auto"/>
        <w:ind w:left="1440" w:hanging="720"/>
        <w:rPr>
          <w:rFonts w:ascii="Arial" w:eastAsia="Times New Roman" w:hAnsi="Arial" w:cs="Arial"/>
          <w:bCs/>
          <w:iCs/>
          <w:sz w:val="24"/>
          <w:szCs w:val="24"/>
        </w:rPr>
      </w:pPr>
      <w:r w:rsidRPr="004F50EF">
        <w:rPr>
          <w:rFonts w:ascii="Arial" w:eastAsia="Times New Roman" w:hAnsi="Arial" w:cs="Arial"/>
          <w:bCs/>
          <w:iCs/>
          <w:sz w:val="24"/>
          <w:szCs w:val="24"/>
        </w:rPr>
        <w:t>0</w:t>
      </w:r>
      <w:r w:rsidR="00442D1D">
        <w:rPr>
          <w:rFonts w:ascii="Arial" w:eastAsia="Times New Roman" w:hAnsi="Arial" w:cs="Arial"/>
          <w:bCs/>
          <w:iCs/>
          <w:sz w:val="24"/>
          <w:szCs w:val="24"/>
        </w:rPr>
        <w:t>5</w:t>
      </w:r>
      <w:r w:rsidRPr="004F50EF">
        <w:rPr>
          <w:rFonts w:ascii="Arial" w:eastAsia="Times New Roman" w:hAnsi="Arial" w:cs="Arial"/>
          <w:bCs/>
          <w:iCs/>
          <w:sz w:val="24"/>
          <w:szCs w:val="24"/>
        </w:rPr>
        <w:t>.08</w:t>
      </w:r>
      <w:r w:rsidRPr="004F50EF">
        <w:rPr>
          <w:rFonts w:ascii="Arial" w:eastAsia="Times New Roman" w:hAnsi="Arial" w:cs="Arial"/>
          <w:bCs/>
          <w:iCs/>
          <w:sz w:val="24"/>
          <w:szCs w:val="24"/>
        </w:rPr>
        <w:tab/>
      </w:r>
      <w:r w:rsidRPr="009F1CC4">
        <w:rPr>
          <w:rFonts w:ascii="Arial" w:eastAsia="Times New Roman" w:hAnsi="Arial" w:cs="Arial"/>
          <w:bCs/>
          <w:iCs/>
          <w:sz w:val="24"/>
          <w:szCs w:val="24"/>
        </w:rPr>
        <w:t>Investigation Meetings</w:t>
      </w:r>
      <w:r w:rsidRPr="004F50EF">
        <w:rPr>
          <w:rFonts w:ascii="Arial" w:eastAsia="Times New Roman" w:hAnsi="Arial" w:cs="Arial"/>
          <w:bCs/>
          <w:iCs/>
          <w:sz w:val="24"/>
          <w:szCs w:val="24"/>
        </w:rPr>
        <w:t xml:space="preserve"> – Both </w:t>
      </w:r>
      <w:r w:rsidR="009A64BD">
        <w:rPr>
          <w:rFonts w:ascii="Arial" w:eastAsia="Times New Roman" w:hAnsi="Arial" w:cs="Arial"/>
          <w:bCs/>
          <w:iCs/>
          <w:sz w:val="24"/>
          <w:szCs w:val="24"/>
        </w:rPr>
        <w:t xml:space="preserve">the </w:t>
      </w:r>
      <w:r w:rsidR="007739B6">
        <w:rPr>
          <w:rFonts w:ascii="Arial" w:eastAsia="Times New Roman" w:hAnsi="Arial" w:cs="Arial"/>
          <w:bCs/>
          <w:iCs/>
          <w:sz w:val="24"/>
          <w:szCs w:val="24"/>
        </w:rPr>
        <w:t>grievant</w:t>
      </w:r>
      <w:r w:rsidR="00D54143">
        <w:rPr>
          <w:rFonts w:ascii="Arial" w:eastAsia="Times New Roman" w:hAnsi="Arial" w:cs="Arial"/>
          <w:bCs/>
          <w:iCs/>
          <w:sz w:val="24"/>
          <w:szCs w:val="24"/>
        </w:rPr>
        <w:t xml:space="preserve"> </w:t>
      </w:r>
      <w:r w:rsidRPr="004F50EF">
        <w:rPr>
          <w:rFonts w:ascii="Arial" w:eastAsia="Times New Roman" w:hAnsi="Arial" w:cs="Arial"/>
          <w:bCs/>
          <w:iCs/>
          <w:sz w:val="24"/>
          <w:szCs w:val="24"/>
        </w:rPr>
        <w:t xml:space="preserve">and </w:t>
      </w:r>
      <w:r w:rsidR="00123F8B" w:rsidRPr="004F50EF">
        <w:rPr>
          <w:rFonts w:ascii="Arial" w:eastAsia="Times New Roman" w:hAnsi="Arial" w:cs="Arial"/>
          <w:bCs/>
          <w:iCs/>
          <w:sz w:val="24"/>
          <w:szCs w:val="24"/>
        </w:rPr>
        <w:t>r</w:t>
      </w:r>
      <w:r w:rsidRPr="004F50EF">
        <w:rPr>
          <w:rFonts w:ascii="Arial" w:eastAsia="Times New Roman" w:hAnsi="Arial" w:cs="Arial"/>
          <w:bCs/>
          <w:iCs/>
          <w:sz w:val="24"/>
          <w:szCs w:val="24"/>
        </w:rPr>
        <w:t xml:space="preserve">espondent may have a representative or advisor present at meetings with the </w:t>
      </w:r>
      <w:r w:rsidR="00B5727D" w:rsidRPr="004F50EF">
        <w:rPr>
          <w:rFonts w:ascii="Arial" w:eastAsia="Times New Roman" w:hAnsi="Arial" w:cs="Arial"/>
          <w:bCs/>
          <w:iCs/>
          <w:sz w:val="24"/>
          <w:szCs w:val="24"/>
        </w:rPr>
        <w:t>investigator, decision</w:t>
      </w:r>
      <w:r w:rsidR="00635C2C">
        <w:rPr>
          <w:rFonts w:ascii="Arial" w:eastAsia="Times New Roman" w:hAnsi="Arial" w:cs="Arial"/>
          <w:bCs/>
          <w:iCs/>
          <w:sz w:val="24"/>
          <w:szCs w:val="24"/>
        </w:rPr>
        <w:t>-maker</w:t>
      </w:r>
      <w:r w:rsidRPr="004F50EF">
        <w:rPr>
          <w:rFonts w:ascii="Arial" w:eastAsia="Times New Roman" w:hAnsi="Arial" w:cs="Arial"/>
          <w:bCs/>
          <w:iCs/>
          <w:sz w:val="24"/>
          <w:szCs w:val="24"/>
        </w:rPr>
        <w:t xml:space="preserve">, or other university administrator related to the grievance. The representative or advisor may provide support, </w:t>
      </w:r>
      <w:r w:rsidR="00BD7BE9" w:rsidRPr="004F50EF">
        <w:rPr>
          <w:rFonts w:ascii="Arial" w:eastAsia="Times New Roman" w:hAnsi="Arial" w:cs="Arial"/>
          <w:bCs/>
          <w:iCs/>
          <w:sz w:val="24"/>
          <w:szCs w:val="24"/>
        </w:rPr>
        <w:t>guidance,</w:t>
      </w:r>
      <w:r w:rsidRPr="004F50EF">
        <w:rPr>
          <w:rFonts w:ascii="Arial" w:eastAsia="Times New Roman" w:hAnsi="Arial" w:cs="Arial"/>
          <w:bCs/>
          <w:iCs/>
          <w:sz w:val="24"/>
          <w:szCs w:val="24"/>
        </w:rPr>
        <w:t xml:space="preserve"> or advice to the </w:t>
      </w:r>
      <w:r w:rsidR="007739B6">
        <w:rPr>
          <w:rFonts w:ascii="Arial" w:eastAsia="Times New Roman" w:hAnsi="Arial" w:cs="Arial"/>
          <w:bCs/>
          <w:iCs/>
          <w:sz w:val="24"/>
          <w:szCs w:val="24"/>
        </w:rPr>
        <w:t>grievant</w:t>
      </w:r>
      <w:r w:rsidR="00657CE4">
        <w:rPr>
          <w:rFonts w:ascii="Arial" w:eastAsia="Times New Roman" w:hAnsi="Arial" w:cs="Arial"/>
          <w:bCs/>
          <w:iCs/>
          <w:sz w:val="24"/>
          <w:szCs w:val="24"/>
        </w:rPr>
        <w:t xml:space="preserve"> </w:t>
      </w:r>
      <w:r w:rsidRPr="004F50EF">
        <w:rPr>
          <w:rFonts w:ascii="Arial" w:eastAsia="Times New Roman" w:hAnsi="Arial" w:cs="Arial"/>
          <w:bCs/>
          <w:iCs/>
          <w:sz w:val="24"/>
          <w:szCs w:val="24"/>
        </w:rPr>
        <w:t xml:space="preserve">or </w:t>
      </w:r>
      <w:r w:rsidR="00123F8B" w:rsidRPr="004F50EF">
        <w:rPr>
          <w:rFonts w:ascii="Arial" w:eastAsia="Times New Roman" w:hAnsi="Arial" w:cs="Arial"/>
          <w:bCs/>
          <w:iCs/>
          <w:sz w:val="24"/>
          <w:szCs w:val="24"/>
        </w:rPr>
        <w:t>r</w:t>
      </w:r>
      <w:r w:rsidRPr="004F50EF">
        <w:rPr>
          <w:rFonts w:ascii="Arial" w:eastAsia="Times New Roman" w:hAnsi="Arial" w:cs="Arial"/>
          <w:bCs/>
          <w:iCs/>
          <w:sz w:val="24"/>
          <w:szCs w:val="24"/>
        </w:rPr>
        <w:t xml:space="preserve">espondent, but may not directly participate in the meetings. </w:t>
      </w:r>
    </w:p>
    <w:p w14:paraId="41FA545B" w14:textId="77777777" w:rsidR="00BD7BE9" w:rsidRPr="00BD7BE9" w:rsidRDefault="00BD7BE9" w:rsidP="00435A85">
      <w:pPr>
        <w:spacing w:after="0" w:line="240" w:lineRule="auto"/>
        <w:ind w:left="1440" w:hanging="720"/>
        <w:rPr>
          <w:rFonts w:ascii="Arial" w:eastAsia="Times New Roman" w:hAnsi="Arial" w:cs="Arial"/>
          <w:bCs/>
          <w:iCs/>
          <w:sz w:val="24"/>
          <w:szCs w:val="24"/>
        </w:rPr>
      </w:pPr>
    </w:p>
    <w:p w14:paraId="0712A4E3" w14:textId="7BB94C95" w:rsidR="006A7641" w:rsidRPr="004F50EF" w:rsidRDefault="00B825DE" w:rsidP="00435A85">
      <w:pPr>
        <w:spacing w:after="0" w:line="240" w:lineRule="auto"/>
        <w:rPr>
          <w:rFonts w:ascii="Arial" w:eastAsia="Times New Roman" w:hAnsi="Arial" w:cs="Arial"/>
          <w:b/>
          <w:sz w:val="24"/>
          <w:szCs w:val="24"/>
        </w:rPr>
      </w:pPr>
      <w:r>
        <w:rPr>
          <w:rFonts w:ascii="Arial" w:eastAsia="Times New Roman" w:hAnsi="Arial" w:cs="Arial"/>
          <w:b/>
          <w:sz w:val="24"/>
          <w:szCs w:val="24"/>
        </w:rPr>
        <w:t>0</w:t>
      </w:r>
      <w:r w:rsidR="00442D1D">
        <w:rPr>
          <w:rFonts w:ascii="Arial" w:eastAsia="Times New Roman" w:hAnsi="Arial" w:cs="Arial"/>
          <w:b/>
          <w:sz w:val="24"/>
          <w:szCs w:val="24"/>
        </w:rPr>
        <w:t>6</w:t>
      </w:r>
      <w:r w:rsidR="006A7641" w:rsidRPr="004F50EF">
        <w:rPr>
          <w:rFonts w:ascii="Arial" w:eastAsia="Times New Roman" w:hAnsi="Arial" w:cs="Arial"/>
          <w:b/>
          <w:sz w:val="24"/>
          <w:szCs w:val="24"/>
        </w:rPr>
        <w:t>.</w:t>
      </w:r>
      <w:r w:rsidR="006A7641" w:rsidRPr="004F50EF">
        <w:rPr>
          <w:rFonts w:ascii="Arial" w:eastAsia="Times New Roman" w:hAnsi="Arial" w:cs="Arial"/>
          <w:b/>
          <w:sz w:val="24"/>
          <w:szCs w:val="24"/>
        </w:rPr>
        <w:tab/>
        <w:t>FORMS</w:t>
      </w:r>
    </w:p>
    <w:p w14:paraId="714C4C03" w14:textId="77777777" w:rsidR="006A7641" w:rsidRPr="004F50EF" w:rsidRDefault="006A7641" w:rsidP="00435A85">
      <w:pPr>
        <w:spacing w:after="0" w:line="240" w:lineRule="auto"/>
        <w:rPr>
          <w:rFonts w:ascii="Arial" w:eastAsia="Times New Roman" w:hAnsi="Arial" w:cs="Arial"/>
          <w:sz w:val="24"/>
          <w:szCs w:val="24"/>
        </w:rPr>
      </w:pPr>
    </w:p>
    <w:p w14:paraId="170D0E19" w14:textId="2CE14F38" w:rsidR="006A7641" w:rsidRPr="004F50EF" w:rsidRDefault="006A7641" w:rsidP="00435A85">
      <w:pPr>
        <w:spacing w:after="0" w:line="240" w:lineRule="auto"/>
        <w:ind w:left="1440" w:hanging="720"/>
        <w:rPr>
          <w:rFonts w:ascii="Arial" w:eastAsia="Times New Roman" w:hAnsi="Arial" w:cs="Arial"/>
          <w:sz w:val="24"/>
          <w:szCs w:val="24"/>
        </w:rPr>
      </w:pPr>
      <w:r w:rsidRPr="004F50EF">
        <w:rPr>
          <w:rFonts w:ascii="Arial" w:eastAsia="Times New Roman" w:hAnsi="Arial" w:cs="Arial"/>
          <w:sz w:val="24"/>
          <w:szCs w:val="24"/>
        </w:rPr>
        <w:t>0</w:t>
      </w:r>
      <w:r w:rsidR="00442D1D">
        <w:rPr>
          <w:rFonts w:ascii="Arial" w:eastAsia="Times New Roman" w:hAnsi="Arial" w:cs="Arial"/>
          <w:sz w:val="24"/>
          <w:szCs w:val="24"/>
        </w:rPr>
        <w:t>6</w:t>
      </w:r>
      <w:r w:rsidRPr="004F50EF">
        <w:rPr>
          <w:rFonts w:ascii="Arial" w:eastAsia="Times New Roman" w:hAnsi="Arial" w:cs="Arial"/>
          <w:sz w:val="24"/>
          <w:szCs w:val="24"/>
        </w:rPr>
        <w:t>.01</w:t>
      </w:r>
      <w:r w:rsidRPr="004F50EF">
        <w:rPr>
          <w:rFonts w:ascii="Arial" w:eastAsia="Times New Roman" w:hAnsi="Arial" w:cs="Arial"/>
          <w:sz w:val="24"/>
          <w:szCs w:val="24"/>
        </w:rPr>
        <w:tab/>
        <w:t xml:space="preserve">All forms referred to within this document are available on the </w:t>
      </w:r>
      <w:r w:rsidR="00856AE5">
        <w:rPr>
          <w:rStyle w:val="Hyperlink"/>
          <w:rFonts w:ascii="Arial" w:eastAsia="Times New Roman" w:hAnsi="Arial" w:cs="Arial"/>
          <w:color w:val="auto"/>
          <w:sz w:val="24"/>
          <w:szCs w:val="24"/>
          <w:u w:val="none"/>
        </w:rPr>
        <w:t>HR</w:t>
      </w:r>
      <w:r w:rsidRPr="007C5F6A">
        <w:rPr>
          <w:rStyle w:val="Hyperlink"/>
          <w:rFonts w:ascii="Arial" w:eastAsia="Times New Roman" w:hAnsi="Arial" w:cs="Arial"/>
          <w:color w:val="auto"/>
          <w:sz w:val="24"/>
          <w:szCs w:val="24"/>
          <w:u w:val="none"/>
        </w:rPr>
        <w:t xml:space="preserve"> </w:t>
      </w:r>
      <w:hyperlink r:id="rId22" w:history="1">
        <w:r w:rsidRPr="007C5F6A">
          <w:rPr>
            <w:rStyle w:val="Hyperlink"/>
            <w:rFonts w:ascii="Arial" w:eastAsia="Times New Roman" w:hAnsi="Arial" w:cs="Arial"/>
            <w:sz w:val="24"/>
            <w:szCs w:val="24"/>
          </w:rPr>
          <w:t>website</w:t>
        </w:r>
      </w:hyperlink>
      <w:r w:rsidRPr="007C5F6A">
        <w:rPr>
          <w:rFonts w:ascii="Arial" w:eastAsia="Times New Roman" w:hAnsi="Arial" w:cs="Arial"/>
          <w:sz w:val="24"/>
          <w:szCs w:val="24"/>
        </w:rPr>
        <w:t>.</w:t>
      </w:r>
    </w:p>
    <w:p w14:paraId="6AE2840F" w14:textId="77777777" w:rsidR="006A7641" w:rsidRPr="004F50EF" w:rsidRDefault="006A7641" w:rsidP="00435A85">
      <w:pPr>
        <w:spacing w:after="0" w:line="240" w:lineRule="auto"/>
        <w:ind w:left="1440" w:hanging="720"/>
        <w:rPr>
          <w:rFonts w:ascii="Arial" w:eastAsia="Times New Roman" w:hAnsi="Arial" w:cs="Arial"/>
          <w:sz w:val="24"/>
          <w:szCs w:val="24"/>
        </w:rPr>
      </w:pPr>
    </w:p>
    <w:p w14:paraId="0EF12F62" w14:textId="145B13AD" w:rsidR="006A7641" w:rsidRPr="004F50EF" w:rsidRDefault="002D0B87" w:rsidP="00435A85">
      <w:pPr>
        <w:spacing w:after="0" w:line="240" w:lineRule="auto"/>
        <w:ind w:left="720" w:hanging="720"/>
        <w:rPr>
          <w:rFonts w:ascii="Arial" w:eastAsia="Times New Roman" w:hAnsi="Arial" w:cs="Arial"/>
          <w:b/>
          <w:sz w:val="24"/>
          <w:szCs w:val="24"/>
        </w:rPr>
      </w:pPr>
      <w:r>
        <w:rPr>
          <w:rFonts w:ascii="Arial" w:eastAsia="Times New Roman" w:hAnsi="Arial" w:cs="Arial"/>
          <w:b/>
          <w:sz w:val="24"/>
          <w:szCs w:val="24"/>
        </w:rPr>
        <w:t>0</w:t>
      </w:r>
      <w:r w:rsidR="00442D1D">
        <w:rPr>
          <w:rFonts w:ascii="Arial" w:eastAsia="Times New Roman" w:hAnsi="Arial" w:cs="Arial"/>
          <w:b/>
          <w:sz w:val="24"/>
          <w:szCs w:val="24"/>
        </w:rPr>
        <w:t>7</w:t>
      </w:r>
      <w:r w:rsidR="006A7641" w:rsidRPr="004F50EF">
        <w:rPr>
          <w:rFonts w:ascii="Arial" w:eastAsia="Times New Roman" w:hAnsi="Arial" w:cs="Arial"/>
          <w:b/>
          <w:sz w:val="24"/>
          <w:szCs w:val="24"/>
        </w:rPr>
        <w:t>.</w:t>
      </w:r>
      <w:r w:rsidR="006A7641" w:rsidRPr="004F50EF">
        <w:rPr>
          <w:rFonts w:ascii="Arial" w:eastAsia="Times New Roman" w:hAnsi="Arial" w:cs="Arial"/>
          <w:b/>
          <w:sz w:val="24"/>
          <w:szCs w:val="24"/>
        </w:rPr>
        <w:tab/>
        <w:t>REVIEWERS OF THIS UPPS</w:t>
      </w:r>
    </w:p>
    <w:p w14:paraId="55B386DC" w14:textId="77777777" w:rsidR="006A7641" w:rsidRPr="004F50EF" w:rsidRDefault="006A7641" w:rsidP="00435A85">
      <w:pPr>
        <w:spacing w:after="0" w:line="240" w:lineRule="auto"/>
        <w:ind w:left="720" w:hanging="720"/>
        <w:rPr>
          <w:rFonts w:ascii="Arial" w:eastAsia="Times New Roman" w:hAnsi="Arial" w:cs="Arial"/>
          <w:sz w:val="24"/>
          <w:szCs w:val="24"/>
        </w:rPr>
      </w:pPr>
    </w:p>
    <w:p w14:paraId="634991F7" w14:textId="050E8814" w:rsidR="006A7641" w:rsidRPr="004F50EF" w:rsidRDefault="006A7641" w:rsidP="00435A85">
      <w:pPr>
        <w:spacing w:after="0" w:line="240" w:lineRule="auto"/>
        <w:ind w:left="1440" w:hanging="720"/>
        <w:rPr>
          <w:rFonts w:ascii="Arial" w:eastAsia="Times New Roman" w:hAnsi="Arial" w:cs="Arial"/>
          <w:sz w:val="24"/>
          <w:szCs w:val="24"/>
        </w:rPr>
      </w:pPr>
      <w:r w:rsidRPr="004F50EF">
        <w:rPr>
          <w:rFonts w:ascii="Arial" w:eastAsia="Times New Roman" w:hAnsi="Arial" w:cs="Arial"/>
          <w:sz w:val="24"/>
          <w:szCs w:val="24"/>
        </w:rPr>
        <w:t>0</w:t>
      </w:r>
      <w:r w:rsidR="00442D1D">
        <w:rPr>
          <w:rFonts w:ascii="Arial" w:eastAsia="Times New Roman" w:hAnsi="Arial" w:cs="Arial"/>
          <w:sz w:val="24"/>
          <w:szCs w:val="24"/>
        </w:rPr>
        <w:t>7</w:t>
      </w:r>
      <w:r w:rsidRPr="004F50EF">
        <w:rPr>
          <w:rFonts w:ascii="Arial" w:eastAsia="Times New Roman" w:hAnsi="Arial" w:cs="Arial"/>
          <w:sz w:val="24"/>
          <w:szCs w:val="24"/>
        </w:rPr>
        <w:t>.01</w:t>
      </w:r>
      <w:r w:rsidRPr="004F50EF">
        <w:rPr>
          <w:rFonts w:ascii="Arial" w:eastAsia="Times New Roman" w:hAnsi="Arial" w:cs="Arial"/>
          <w:sz w:val="24"/>
          <w:szCs w:val="24"/>
        </w:rPr>
        <w:tab/>
        <w:t>Reviewers of this UPPS include the following:</w:t>
      </w:r>
    </w:p>
    <w:p w14:paraId="1871AE17" w14:textId="77777777" w:rsidR="006A7641" w:rsidRPr="004F50EF" w:rsidRDefault="006A7641" w:rsidP="00435A85">
      <w:pPr>
        <w:spacing w:after="0" w:line="240" w:lineRule="auto"/>
        <w:ind w:left="720" w:hanging="720"/>
        <w:rPr>
          <w:rFonts w:ascii="Arial" w:eastAsia="Times New Roman" w:hAnsi="Arial" w:cs="Arial"/>
          <w:sz w:val="24"/>
          <w:szCs w:val="24"/>
        </w:rPr>
      </w:pPr>
    </w:p>
    <w:p w14:paraId="5C305769" w14:textId="77777777" w:rsidR="006A7641" w:rsidRPr="004F50EF" w:rsidRDefault="006A7641" w:rsidP="00435A85">
      <w:pPr>
        <w:tabs>
          <w:tab w:val="left" w:pos="5760"/>
        </w:tabs>
        <w:spacing w:after="0" w:line="240" w:lineRule="auto"/>
        <w:ind w:left="1440"/>
        <w:rPr>
          <w:rFonts w:ascii="Arial" w:eastAsia="Times New Roman" w:hAnsi="Arial" w:cs="Arial"/>
          <w:sz w:val="24"/>
          <w:szCs w:val="24"/>
        </w:rPr>
      </w:pPr>
      <w:r w:rsidRPr="004F50EF">
        <w:rPr>
          <w:rFonts w:ascii="Arial" w:eastAsia="Times New Roman" w:hAnsi="Arial" w:cs="Arial"/>
          <w:sz w:val="24"/>
          <w:szCs w:val="24"/>
          <w:u w:val="single"/>
        </w:rPr>
        <w:t>Position</w:t>
      </w:r>
      <w:r w:rsidRPr="004F50EF">
        <w:rPr>
          <w:rFonts w:ascii="Arial" w:eastAsia="Times New Roman" w:hAnsi="Arial" w:cs="Arial"/>
          <w:sz w:val="24"/>
          <w:szCs w:val="24"/>
        </w:rPr>
        <w:tab/>
      </w:r>
      <w:r w:rsidRPr="004F50EF">
        <w:rPr>
          <w:rFonts w:ascii="Arial" w:eastAsia="Times New Roman" w:hAnsi="Arial" w:cs="Arial"/>
          <w:sz w:val="24"/>
          <w:szCs w:val="24"/>
          <w:u w:val="single"/>
        </w:rPr>
        <w:t>Date</w:t>
      </w:r>
    </w:p>
    <w:p w14:paraId="459633AE" w14:textId="77777777" w:rsidR="006A7641" w:rsidRPr="004F50EF" w:rsidRDefault="006A7641" w:rsidP="00435A85">
      <w:pPr>
        <w:tabs>
          <w:tab w:val="left" w:pos="6480"/>
        </w:tabs>
        <w:spacing w:after="0" w:line="240" w:lineRule="auto"/>
        <w:ind w:left="1440"/>
        <w:rPr>
          <w:rFonts w:ascii="Arial" w:eastAsia="Times New Roman" w:hAnsi="Arial" w:cs="Arial"/>
          <w:sz w:val="24"/>
          <w:szCs w:val="24"/>
        </w:rPr>
      </w:pPr>
    </w:p>
    <w:p w14:paraId="2E498090" w14:textId="77777777" w:rsidR="006A7641" w:rsidRPr="004F50EF" w:rsidRDefault="006A7641" w:rsidP="00435A85">
      <w:pPr>
        <w:tabs>
          <w:tab w:val="left" w:pos="5760"/>
        </w:tabs>
        <w:spacing w:after="0" w:line="240" w:lineRule="auto"/>
        <w:ind w:left="1440"/>
        <w:rPr>
          <w:rFonts w:ascii="Arial" w:eastAsia="Times New Roman" w:hAnsi="Arial" w:cs="Arial"/>
          <w:sz w:val="24"/>
          <w:szCs w:val="24"/>
        </w:rPr>
      </w:pPr>
      <w:r w:rsidRPr="004F50EF">
        <w:rPr>
          <w:rFonts w:ascii="Arial" w:eastAsia="Times New Roman" w:hAnsi="Arial" w:cs="Arial"/>
          <w:sz w:val="24"/>
          <w:szCs w:val="24"/>
        </w:rPr>
        <w:t>Assistant Vice President for</w:t>
      </w:r>
      <w:r w:rsidRPr="004F50EF">
        <w:rPr>
          <w:rFonts w:ascii="Arial" w:eastAsia="Times New Roman" w:hAnsi="Arial" w:cs="Arial"/>
          <w:sz w:val="24"/>
          <w:szCs w:val="24"/>
        </w:rPr>
        <w:tab/>
        <w:t>April 1 E4Y</w:t>
      </w:r>
    </w:p>
    <w:p w14:paraId="54D5F2CC" w14:textId="7BDD4D22" w:rsidR="006A7641" w:rsidRPr="004F50EF" w:rsidRDefault="00856AE5" w:rsidP="00435A85">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Human Resources </w:t>
      </w:r>
    </w:p>
    <w:p w14:paraId="1121966B" w14:textId="77777777" w:rsidR="006A7641" w:rsidRPr="004F50EF" w:rsidRDefault="006A7641" w:rsidP="00976BEB">
      <w:pPr>
        <w:tabs>
          <w:tab w:val="left" w:pos="6480"/>
        </w:tabs>
        <w:spacing w:after="0" w:line="240" w:lineRule="auto"/>
        <w:rPr>
          <w:rFonts w:ascii="Arial" w:eastAsia="Times New Roman" w:hAnsi="Arial" w:cs="Arial"/>
          <w:sz w:val="24"/>
          <w:szCs w:val="24"/>
        </w:rPr>
      </w:pPr>
    </w:p>
    <w:p w14:paraId="5094474F" w14:textId="77777777" w:rsidR="006A7641" w:rsidRPr="004F50EF" w:rsidRDefault="006A7641" w:rsidP="00435A85">
      <w:pPr>
        <w:tabs>
          <w:tab w:val="left" w:pos="5760"/>
        </w:tabs>
        <w:spacing w:after="0" w:line="240" w:lineRule="auto"/>
        <w:ind w:left="1440"/>
        <w:rPr>
          <w:rFonts w:ascii="Arial" w:eastAsia="Times New Roman" w:hAnsi="Arial" w:cs="Arial"/>
          <w:sz w:val="24"/>
          <w:szCs w:val="24"/>
        </w:rPr>
      </w:pPr>
      <w:r w:rsidRPr="004F50EF">
        <w:rPr>
          <w:rFonts w:ascii="Arial" w:eastAsia="Times New Roman" w:hAnsi="Arial" w:cs="Arial"/>
          <w:sz w:val="24"/>
          <w:szCs w:val="24"/>
        </w:rPr>
        <w:t>Chair, Staff Council</w:t>
      </w:r>
      <w:r w:rsidRPr="004F50EF">
        <w:rPr>
          <w:rFonts w:ascii="Arial" w:eastAsia="Times New Roman" w:hAnsi="Arial" w:cs="Arial"/>
          <w:sz w:val="24"/>
          <w:szCs w:val="24"/>
        </w:rPr>
        <w:tab/>
        <w:t>April 1 E4Y</w:t>
      </w:r>
    </w:p>
    <w:p w14:paraId="638083A1" w14:textId="77777777" w:rsidR="006A7641" w:rsidRPr="004F50EF" w:rsidRDefault="006A7641" w:rsidP="00435A85">
      <w:pPr>
        <w:spacing w:after="0" w:line="240" w:lineRule="auto"/>
        <w:ind w:left="720" w:hanging="720"/>
        <w:rPr>
          <w:rFonts w:ascii="Arial" w:eastAsia="Times New Roman" w:hAnsi="Arial" w:cs="Arial"/>
          <w:b/>
          <w:sz w:val="24"/>
          <w:szCs w:val="24"/>
        </w:rPr>
      </w:pPr>
    </w:p>
    <w:p w14:paraId="5446A0D6" w14:textId="299945DA" w:rsidR="006A7641" w:rsidRPr="004F50EF" w:rsidRDefault="00B825DE" w:rsidP="00435A85">
      <w:pPr>
        <w:spacing w:after="0" w:line="240" w:lineRule="auto"/>
        <w:ind w:left="720" w:hanging="720"/>
        <w:rPr>
          <w:rFonts w:ascii="Arial" w:eastAsia="Times New Roman" w:hAnsi="Arial" w:cs="Arial"/>
          <w:b/>
          <w:sz w:val="24"/>
          <w:szCs w:val="24"/>
        </w:rPr>
      </w:pPr>
      <w:r>
        <w:rPr>
          <w:rFonts w:ascii="Arial" w:eastAsia="Times New Roman" w:hAnsi="Arial" w:cs="Arial"/>
          <w:b/>
          <w:sz w:val="24"/>
          <w:szCs w:val="24"/>
        </w:rPr>
        <w:t>0</w:t>
      </w:r>
      <w:r w:rsidR="00442D1D">
        <w:rPr>
          <w:rFonts w:ascii="Arial" w:eastAsia="Times New Roman" w:hAnsi="Arial" w:cs="Arial"/>
          <w:b/>
          <w:sz w:val="24"/>
          <w:szCs w:val="24"/>
        </w:rPr>
        <w:t>8</w:t>
      </w:r>
      <w:r w:rsidR="006A7641" w:rsidRPr="004F50EF">
        <w:rPr>
          <w:rFonts w:ascii="Arial" w:eastAsia="Times New Roman" w:hAnsi="Arial" w:cs="Arial"/>
          <w:b/>
          <w:sz w:val="24"/>
          <w:szCs w:val="24"/>
        </w:rPr>
        <w:t>.</w:t>
      </w:r>
      <w:r w:rsidR="006A7641" w:rsidRPr="004F50EF">
        <w:rPr>
          <w:rFonts w:ascii="Arial" w:eastAsia="Times New Roman" w:hAnsi="Arial" w:cs="Arial"/>
          <w:b/>
          <w:sz w:val="24"/>
          <w:szCs w:val="24"/>
        </w:rPr>
        <w:tab/>
        <w:t>CERTIFICATION STATEMENT</w:t>
      </w:r>
    </w:p>
    <w:p w14:paraId="34951A6B" w14:textId="77777777" w:rsidR="006A7641" w:rsidRPr="004F50EF" w:rsidRDefault="006A7641" w:rsidP="00435A85">
      <w:pPr>
        <w:spacing w:after="0" w:line="240" w:lineRule="auto"/>
        <w:ind w:left="720" w:hanging="720"/>
        <w:rPr>
          <w:rFonts w:ascii="Arial" w:eastAsia="Times New Roman" w:hAnsi="Arial" w:cs="Arial"/>
          <w:sz w:val="24"/>
          <w:szCs w:val="24"/>
        </w:rPr>
      </w:pPr>
    </w:p>
    <w:p w14:paraId="57234B31" w14:textId="77777777" w:rsidR="006A7641" w:rsidRPr="004F50EF" w:rsidRDefault="006A7641" w:rsidP="00435A85">
      <w:pPr>
        <w:spacing w:after="0" w:line="240" w:lineRule="auto"/>
        <w:ind w:left="720"/>
        <w:rPr>
          <w:rFonts w:ascii="Arial" w:eastAsia="Times New Roman" w:hAnsi="Arial" w:cs="Arial"/>
          <w:sz w:val="24"/>
          <w:szCs w:val="24"/>
        </w:rPr>
      </w:pPr>
      <w:r w:rsidRPr="004F50EF">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00088C38" w14:textId="77777777" w:rsidR="006A7641" w:rsidRPr="004F50EF" w:rsidRDefault="006A7641" w:rsidP="00435A85">
      <w:pPr>
        <w:spacing w:after="0" w:line="240" w:lineRule="auto"/>
        <w:ind w:left="720" w:hanging="720"/>
        <w:rPr>
          <w:rFonts w:ascii="Arial" w:eastAsia="Times New Roman" w:hAnsi="Arial" w:cs="Arial"/>
          <w:sz w:val="24"/>
          <w:szCs w:val="24"/>
        </w:rPr>
      </w:pPr>
    </w:p>
    <w:p w14:paraId="62F7E5A8" w14:textId="77777777" w:rsidR="006A7641" w:rsidRPr="004F50EF" w:rsidRDefault="006A7641" w:rsidP="00435A85">
      <w:pPr>
        <w:spacing w:after="0" w:line="240" w:lineRule="auto"/>
        <w:ind w:left="720"/>
        <w:outlineLvl w:val="3"/>
        <w:rPr>
          <w:rFonts w:ascii="Arial" w:eastAsia="Times New Roman" w:hAnsi="Arial" w:cs="Arial"/>
          <w:sz w:val="24"/>
          <w:szCs w:val="24"/>
        </w:rPr>
      </w:pPr>
      <w:r w:rsidRPr="004F50EF">
        <w:rPr>
          <w:rFonts w:ascii="Arial" w:eastAsia="Times New Roman" w:hAnsi="Arial" w:cs="Arial"/>
          <w:sz w:val="24"/>
          <w:szCs w:val="24"/>
        </w:rPr>
        <w:t>Assistant Vice President for Human Resources; senior reviewer of this UPPS</w:t>
      </w:r>
    </w:p>
    <w:p w14:paraId="5B324967" w14:textId="77777777" w:rsidR="006A7641" w:rsidRPr="004F50EF" w:rsidRDefault="006A7641" w:rsidP="00435A85">
      <w:pPr>
        <w:spacing w:after="0" w:line="240" w:lineRule="auto"/>
        <w:ind w:left="720"/>
        <w:rPr>
          <w:rFonts w:ascii="Arial" w:eastAsia="Times New Roman" w:hAnsi="Arial" w:cs="Arial"/>
          <w:sz w:val="24"/>
          <w:szCs w:val="24"/>
        </w:rPr>
      </w:pPr>
    </w:p>
    <w:p w14:paraId="3336E70F" w14:textId="77777777" w:rsidR="006A7641" w:rsidRPr="004F50EF" w:rsidRDefault="006A7641" w:rsidP="00435A85">
      <w:pPr>
        <w:spacing w:after="0" w:line="240" w:lineRule="auto"/>
        <w:ind w:left="720"/>
        <w:outlineLvl w:val="3"/>
        <w:rPr>
          <w:rFonts w:ascii="Arial" w:eastAsia="Times New Roman" w:hAnsi="Arial" w:cs="Arial"/>
          <w:sz w:val="24"/>
          <w:szCs w:val="24"/>
        </w:rPr>
      </w:pPr>
      <w:r w:rsidRPr="004F50EF">
        <w:rPr>
          <w:rFonts w:ascii="Arial" w:eastAsia="Times New Roman" w:hAnsi="Arial" w:cs="Arial"/>
          <w:sz w:val="24"/>
          <w:szCs w:val="24"/>
        </w:rPr>
        <w:t>Vice President for Finance and Support Services</w:t>
      </w:r>
    </w:p>
    <w:p w14:paraId="5C4B00D7" w14:textId="77777777" w:rsidR="006A7641" w:rsidRPr="004F50EF" w:rsidRDefault="006A7641" w:rsidP="00435A85">
      <w:pPr>
        <w:spacing w:after="0" w:line="240" w:lineRule="auto"/>
        <w:ind w:left="720"/>
        <w:outlineLvl w:val="3"/>
        <w:rPr>
          <w:rFonts w:ascii="Arial" w:eastAsia="Times New Roman" w:hAnsi="Arial" w:cs="Arial"/>
          <w:sz w:val="24"/>
          <w:szCs w:val="24"/>
        </w:rPr>
      </w:pPr>
    </w:p>
    <w:p w14:paraId="03748602" w14:textId="64DD83BA" w:rsidR="00120296" w:rsidRPr="002257D7" w:rsidRDefault="006A7641" w:rsidP="002257D7">
      <w:pPr>
        <w:spacing w:after="0" w:line="240" w:lineRule="auto"/>
        <w:ind w:left="720"/>
        <w:outlineLvl w:val="3"/>
        <w:rPr>
          <w:rFonts w:ascii="Arial" w:eastAsia="Times New Roman" w:hAnsi="Arial" w:cs="Arial"/>
          <w:sz w:val="24"/>
          <w:szCs w:val="24"/>
        </w:rPr>
      </w:pPr>
      <w:r w:rsidRPr="004F50EF">
        <w:rPr>
          <w:rFonts w:ascii="Arial" w:eastAsia="Times New Roman" w:hAnsi="Arial" w:cs="Arial"/>
          <w:sz w:val="24"/>
          <w:szCs w:val="24"/>
        </w:rPr>
        <w:t>President</w:t>
      </w:r>
    </w:p>
    <w:sectPr w:rsidR="00120296" w:rsidRPr="002257D7" w:rsidSect="004F50E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409F" w14:textId="77777777" w:rsidR="0055485B" w:rsidRDefault="0055485B" w:rsidP="004F50EF">
      <w:pPr>
        <w:spacing w:after="0" w:line="240" w:lineRule="auto"/>
      </w:pPr>
      <w:r>
        <w:separator/>
      </w:r>
    </w:p>
  </w:endnote>
  <w:endnote w:type="continuationSeparator" w:id="0">
    <w:p w14:paraId="070A22F2" w14:textId="77777777" w:rsidR="0055485B" w:rsidRDefault="0055485B" w:rsidP="004F50EF">
      <w:pPr>
        <w:spacing w:after="0" w:line="240" w:lineRule="auto"/>
      </w:pPr>
      <w:r>
        <w:continuationSeparator/>
      </w:r>
    </w:p>
  </w:endnote>
  <w:endnote w:type="continuationNotice" w:id="1">
    <w:p w14:paraId="209E3B01" w14:textId="77777777" w:rsidR="0055485B" w:rsidRDefault="00554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FF66" w14:textId="77777777" w:rsidR="0055485B" w:rsidRDefault="0055485B" w:rsidP="004F50EF">
      <w:pPr>
        <w:spacing w:after="0" w:line="240" w:lineRule="auto"/>
      </w:pPr>
      <w:r>
        <w:separator/>
      </w:r>
    </w:p>
  </w:footnote>
  <w:footnote w:type="continuationSeparator" w:id="0">
    <w:p w14:paraId="336F0FF2" w14:textId="77777777" w:rsidR="0055485B" w:rsidRDefault="0055485B" w:rsidP="004F50EF">
      <w:pPr>
        <w:spacing w:after="0" w:line="240" w:lineRule="auto"/>
      </w:pPr>
      <w:r>
        <w:continuationSeparator/>
      </w:r>
    </w:p>
  </w:footnote>
  <w:footnote w:type="continuationNotice" w:id="1">
    <w:p w14:paraId="548CF0B4" w14:textId="77777777" w:rsidR="0055485B" w:rsidRDefault="005548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E08"/>
    <w:multiLevelType w:val="hybridMultilevel"/>
    <w:tmpl w:val="B09CC9DA"/>
    <w:lvl w:ilvl="0" w:tplc="C5F4BF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884AEB"/>
    <w:multiLevelType w:val="hybridMultilevel"/>
    <w:tmpl w:val="C406A02C"/>
    <w:lvl w:ilvl="0" w:tplc="197883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AA"/>
    <w:multiLevelType w:val="multilevel"/>
    <w:tmpl w:val="612C385A"/>
    <w:lvl w:ilvl="0">
      <w:start w:val="3"/>
      <w:numFmt w:val="decimalZero"/>
      <w:lvlText w:val="%1"/>
      <w:lvlJc w:val="left"/>
      <w:pPr>
        <w:tabs>
          <w:tab w:val="num" w:pos="600"/>
        </w:tabs>
        <w:ind w:left="600" w:hanging="600"/>
      </w:pPr>
    </w:lvl>
    <w:lvl w:ilvl="1">
      <w:start w:val="1"/>
      <w:numFmt w:val="decimalZero"/>
      <w:lvlText w:val="%1.%2"/>
      <w:lvlJc w:val="left"/>
      <w:pPr>
        <w:tabs>
          <w:tab w:val="num" w:pos="1320"/>
        </w:tabs>
        <w:ind w:left="1320" w:hanging="600"/>
      </w:pPr>
    </w:lvl>
    <w:lvl w:ilvl="2">
      <w:start w:val="1"/>
      <w:numFmt w:val="lowerLetter"/>
      <w:lvlText w:val="%3."/>
      <w:lvlJc w:val="left"/>
      <w:pPr>
        <w:tabs>
          <w:tab w:val="num" w:pos="1800"/>
        </w:tabs>
        <w:ind w:left="1800" w:hanging="360"/>
      </w:pPr>
    </w:lvl>
    <w:lvl w:ilvl="3">
      <w:start w:val="1"/>
      <w:numFmt w:val="lowerRoman"/>
      <w:lvlText w:val="%4."/>
      <w:lvlJc w:val="left"/>
      <w:pPr>
        <w:tabs>
          <w:tab w:val="num" w:pos="3240"/>
        </w:tabs>
        <w:ind w:left="3240" w:hanging="1080"/>
      </w:pPr>
      <w:rPr>
        <w:rFonts w:ascii="Arial" w:eastAsia="Arial Unicode MS" w:hAnsi="Arial" w:cs="Arial"/>
      </w:r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 w15:restartNumberingAfterBreak="0">
    <w:nsid w:val="2FD77C6A"/>
    <w:multiLevelType w:val="multilevel"/>
    <w:tmpl w:val="B6020C7A"/>
    <w:lvl w:ilvl="0">
      <w:start w:val="2"/>
      <w:numFmt w:val="decimalZero"/>
      <w:lvlText w:val="%1"/>
      <w:lvlJc w:val="left"/>
      <w:pPr>
        <w:tabs>
          <w:tab w:val="num" w:pos="360"/>
        </w:tabs>
        <w:ind w:left="360" w:hanging="360"/>
      </w:pPr>
      <w:rPr>
        <w:strike w:val="0"/>
        <w:dstrike w:val="0"/>
        <w:u w:val="none"/>
        <w:effect w:val="none"/>
      </w:rPr>
    </w:lvl>
    <w:lvl w:ilvl="1">
      <w:start w:val="1"/>
      <w:numFmt w:val="decimalZero"/>
      <w:lvlText w:val="%1.%2"/>
      <w:lvlJc w:val="left"/>
      <w:pPr>
        <w:tabs>
          <w:tab w:val="num" w:pos="2340"/>
        </w:tabs>
        <w:ind w:left="2340" w:hanging="360"/>
      </w:pPr>
      <w:rPr>
        <w:strike w:val="0"/>
        <w:dstrike w:val="0"/>
        <w:color w:val="auto"/>
        <w:u w:val="none"/>
        <w:effect w:val="none"/>
      </w:rPr>
    </w:lvl>
    <w:lvl w:ilvl="2">
      <w:start w:val="1"/>
      <w:numFmt w:val="decimal"/>
      <w:lvlText w:val="%1.%2.%3"/>
      <w:lvlJc w:val="left"/>
      <w:pPr>
        <w:tabs>
          <w:tab w:val="num" w:pos="2160"/>
        </w:tabs>
        <w:ind w:left="2160" w:hanging="720"/>
      </w:pPr>
      <w:rPr>
        <w:strike w:val="0"/>
        <w:dstrike w:val="0"/>
        <w:u w:val="none"/>
        <w:effect w:val="none"/>
      </w:rPr>
    </w:lvl>
    <w:lvl w:ilvl="3">
      <w:start w:val="1"/>
      <w:numFmt w:val="decimal"/>
      <w:lvlText w:val="%1.%2.%3.%4"/>
      <w:lvlJc w:val="left"/>
      <w:pPr>
        <w:tabs>
          <w:tab w:val="num" w:pos="3240"/>
        </w:tabs>
        <w:ind w:left="3240" w:hanging="1080"/>
      </w:pPr>
      <w:rPr>
        <w:strike w:val="0"/>
        <w:dstrike w:val="0"/>
        <w:u w:val="none"/>
        <w:effect w:val="none"/>
      </w:rPr>
    </w:lvl>
    <w:lvl w:ilvl="4">
      <w:start w:val="1"/>
      <w:numFmt w:val="decimal"/>
      <w:lvlText w:val="%1.%2.%3.%4.%5"/>
      <w:lvlJc w:val="left"/>
      <w:pPr>
        <w:tabs>
          <w:tab w:val="num" w:pos="3960"/>
        </w:tabs>
        <w:ind w:left="3960" w:hanging="1080"/>
      </w:pPr>
      <w:rPr>
        <w:strike w:val="0"/>
        <w:dstrike w:val="0"/>
        <w:u w:val="none"/>
        <w:effect w:val="none"/>
      </w:rPr>
    </w:lvl>
    <w:lvl w:ilvl="5">
      <w:start w:val="1"/>
      <w:numFmt w:val="decimal"/>
      <w:lvlText w:val="%1.%2.%3.%4.%5.%6"/>
      <w:lvlJc w:val="left"/>
      <w:pPr>
        <w:tabs>
          <w:tab w:val="num" w:pos="5040"/>
        </w:tabs>
        <w:ind w:left="5040" w:hanging="1440"/>
      </w:pPr>
      <w:rPr>
        <w:strike w:val="0"/>
        <w:dstrike w:val="0"/>
        <w:u w:val="none"/>
        <w:effect w:val="none"/>
      </w:rPr>
    </w:lvl>
    <w:lvl w:ilvl="6">
      <w:start w:val="1"/>
      <w:numFmt w:val="decimal"/>
      <w:lvlText w:val="%1.%2.%3.%4.%5.%6.%7"/>
      <w:lvlJc w:val="left"/>
      <w:pPr>
        <w:tabs>
          <w:tab w:val="num" w:pos="5760"/>
        </w:tabs>
        <w:ind w:left="5760" w:hanging="1440"/>
      </w:pPr>
      <w:rPr>
        <w:strike w:val="0"/>
        <w:dstrike w:val="0"/>
        <w:u w:val="none"/>
        <w:effect w:val="none"/>
      </w:rPr>
    </w:lvl>
    <w:lvl w:ilvl="7">
      <w:start w:val="1"/>
      <w:numFmt w:val="decimal"/>
      <w:lvlText w:val="%1.%2.%3.%4.%5.%6.%7.%8"/>
      <w:lvlJc w:val="left"/>
      <w:pPr>
        <w:tabs>
          <w:tab w:val="num" w:pos="6840"/>
        </w:tabs>
        <w:ind w:left="6840" w:hanging="1800"/>
      </w:pPr>
      <w:rPr>
        <w:strike w:val="0"/>
        <w:dstrike w:val="0"/>
        <w:u w:val="none"/>
        <w:effect w:val="none"/>
      </w:rPr>
    </w:lvl>
    <w:lvl w:ilvl="8">
      <w:start w:val="1"/>
      <w:numFmt w:val="decimal"/>
      <w:lvlText w:val="%1.%2.%3.%4.%5.%6.%7.%8.%9"/>
      <w:lvlJc w:val="left"/>
      <w:pPr>
        <w:tabs>
          <w:tab w:val="num" w:pos="7560"/>
        </w:tabs>
        <w:ind w:left="7560" w:hanging="1800"/>
      </w:pPr>
      <w:rPr>
        <w:strike w:val="0"/>
        <w:dstrike w:val="0"/>
        <w:u w:val="none"/>
        <w:effect w:val="none"/>
      </w:rPr>
    </w:lvl>
  </w:abstractNum>
  <w:abstractNum w:abstractNumId="4" w15:restartNumberingAfterBreak="0">
    <w:nsid w:val="5028471B"/>
    <w:multiLevelType w:val="multilevel"/>
    <w:tmpl w:val="1D245D9A"/>
    <w:lvl w:ilvl="0">
      <w:start w:val="4"/>
      <w:numFmt w:val="decimalZero"/>
      <w:lvlText w:val="%1"/>
      <w:lvlJc w:val="left"/>
      <w:pPr>
        <w:ind w:left="600" w:hanging="600"/>
      </w:pPr>
      <w:rPr>
        <w:rFonts w:hint="default"/>
      </w:rPr>
    </w:lvl>
    <w:lvl w:ilvl="1">
      <w:start w:val="5"/>
      <w:numFmt w:val="decimalZero"/>
      <w:lvlText w:val="%1.%2"/>
      <w:lvlJc w:val="left"/>
      <w:pPr>
        <w:ind w:left="1920" w:hanging="600"/>
      </w:pPr>
      <w:rPr>
        <w:rFonts w:hint="default"/>
      </w:rPr>
    </w:lvl>
    <w:lvl w:ilvl="2">
      <w:start w:val="1"/>
      <w:numFmt w:val="lowerLetter"/>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360" w:hanging="1800"/>
      </w:pPr>
      <w:rPr>
        <w:rFonts w:hint="default"/>
      </w:rPr>
    </w:lvl>
  </w:abstractNum>
  <w:abstractNum w:abstractNumId="5" w15:restartNumberingAfterBreak="0">
    <w:nsid w:val="56EC6C89"/>
    <w:multiLevelType w:val="hybridMultilevel"/>
    <w:tmpl w:val="E2D46BA4"/>
    <w:lvl w:ilvl="0" w:tplc="49629998">
      <w:start w:val="1"/>
      <w:numFmt w:val="decimal"/>
      <w:lvlText w:val="%1)"/>
      <w:lvlJc w:val="left"/>
      <w:pPr>
        <w:ind w:left="2160" w:hanging="360"/>
      </w:pPr>
      <w:rPr>
        <w:rFonts w:hAnsi="Arial Unicode M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9C64775"/>
    <w:multiLevelType w:val="hybridMultilevel"/>
    <w:tmpl w:val="E356FB72"/>
    <w:lvl w:ilvl="0" w:tplc="EC6211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5164D0F"/>
    <w:multiLevelType w:val="hybridMultilevel"/>
    <w:tmpl w:val="FA94CA50"/>
    <w:lvl w:ilvl="0" w:tplc="DAB62DB0">
      <w:start w:val="3"/>
      <w:numFmt w:val="decimalZero"/>
      <w:lvlText w:val="%1."/>
      <w:lvlJc w:val="left"/>
      <w:pPr>
        <w:tabs>
          <w:tab w:val="num" w:pos="1440"/>
        </w:tabs>
        <w:ind w:left="1440" w:hanging="720"/>
      </w:pPr>
    </w:lvl>
    <w:lvl w:ilvl="1" w:tplc="2398D810">
      <w:numFmt w:val="none"/>
      <w:lvlText w:val=""/>
      <w:lvlJc w:val="left"/>
      <w:pPr>
        <w:tabs>
          <w:tab w:val="num" w:pos="360"/>
        </w:tabs>
        <w:ind w:left="0" w:firstLine="0"/>
      </w:pPr>
    </w:lvl>
    <w:lvl w:ilvl="2" w:tplc="89EC8B0E">
      <w:numFmt w:val="none"/>
      <w:lvlText w:val=""/>
      <w:lvlJc w:val="left"/>
      <w:pPr>
        <w:tabs>
          <w:tab w:val="num" w:pos="360"/>
        </w:tabs>
        <w:ind w:left="0" w:firstLine="0"/>
      </w:pPr>
    </w:lvl>
    <w:lvl w:ilvl="3" w:tplc="FA3A399C">
      <w:numFmt w:val="none"/>
      <w:lvlText w:val=""/>
      <w:lvlJc w:val="left"/>
      <w:pPr>
        <w:tabs>
          <w:tab w:val="num" w:pos="360"/>
        </w:tabs>
        <w:ind w:left="0" w:firstLine="0"/>
      </w:pPr>
    </w:lvl>
    <w:lvl w:ilvl="4" w:tplc="7EA27170">
      <w:numFmt w:val="none"/>
      <w:lvlText w:val=""/>
      <w:lvlJc w:val="left"/>
      <w:pPr>
        <w:tabs>
          <w:tab w:val="num" w:pos="360"/>
        </w:tabs>
        <w:ind w:left="0" w:firstLine="0"/>
      </w:pPr>
    </w:lvl>
    <w:lvl w:ilvl="5" w:tplc="7266499E">
      <w:numFmt w:val="none"/>
      <w:lvlText w:val=""/>
      <w:lvlJc w:val="left"/>
      <w:pPr>
        <w:tabs>
          <w:tab w:val="num" w:pos="360"/>
        </w:tabs>
        <w:ind w:left="0" w:firstLine="0"/>
      </w:pPr>
    </w:lvl>
    <w:lvl w:ilvl="6" w:tplc="B2F04676">
      <w:numFmt w:val="none"/>
      <w:lvlText w:val=""/>
      <w:lvlJc w:val="left"/>
      <w:pPr>
        <w:tabs>
          <w:tab w:val="num" w:pos="360"/>
        </w:tabs>
        <w:ind w:left="0" w:firstLine="0"/>
      </w:pPr>
    </w:lvl>
    <w:lvl w:ilvl="7" w:tplc="6C2C6A8E">
      <w:numFmt w:val="none"/>
      <w:lvlText w:val=""/>
      <w:lvlJc w:val="left"/>
      <w:pPr>
        <w:tabs>
          <w:tab w:val="num" w:pos="360"/>
        </w:tabs>
        <w:ind w:left="0" w:firstLine="0"/>
      </w:pPr>
    </w:lvl>
    <w:lvl w:ilvl="8" w:tplc="3028E290">
      <w:numFmt w:val="none"/>
      <w:lvlText w:val=""/>
      <w:lvlJc w:val="left"/>
      <w:pPr>
        <w:tabs>
          <w:tab w:val="num" w:pos="360"/>
        </w:tabs>
        <w:ind w:left="0" w:firstLine="0"/>
      </w:pPr>
    </w:lvl>
  </w:abstractNum>
  <w:abstractNum w:abstractNumId="8" w15:restartNumberingAfterBreak="0">
    <w:nsid w:val="70372FCC"/>
    <w:multiLevelType w:val="multilevel"/>
    <w:tmpl w:val="A344E010"/>
    <w:lvl w:ilvl="0">
      <w:start w:val="3"/>
      <w:numFmt w:val="decimalZero"/>
      <w:lvlText w:val="%1"/>
      <w:lvlJc w:val="left"/>
      <w:pPr>
        <w:tabs>
          <w:tab w:val="num" w:pos="600"/>
        </w:tabs>
        <w:ind w:left="600" w:hanging="600"/>
      </w:pPr>
    </w:lvl>
    <w:lvl w:ilvl="1">
      <w:start w:val="1"/>
      <w:numFmt w:val="decimalZero"/>
      <w:lvlText w:val="%1.%2"/>
      <w:lvlJc w:val="left"/>
      <w:pPr>
        <w:tabs>
          <w:tab w:val="num" w:pos="1320"/>
        </w:tabs>
        <w:ind w:left="1320" w:hanging="600"/>
      </w:pPr>
    </w:lvl>
    <w:lvl w:ilvl="2">
      <w:start w:val="1"/>
      <w:numFmt w:val="lowerLetter"/>
      <w:lvlText w:val="%3."/>
      <w:lvlJc w:val="left"/>
      <w:pPr>
        <w:tabs>
          <w:tab w:val="num" w:pos="1800"/>
        </w:tabs>
        <w:ind w:left="1800" w:hanging="36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9" w15:restartNumberingAfterBreak="0">
    <w:nsid w:val="70BD5411"/>
    <w:multiLevelType w:val="hybridMultilevel"/>
    <w:tmpl w:val="969EB8DC"/>
    <w:lvl w:ilvl="0" w:tplc="FF0860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707A2A"/>
    <w:multiLevelType w:val="hybridMultilevel"/>
    <w:tmpl w:val="77289FA8"/>
    <w:lvl w:ilvl="0" w:tplc="86BA15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03334250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86896">
    <w:abstractNumId w:val="7"/>
    <w:lvlOverride w:ilvl="0">
      <w:startOverride w:val="3"/>
    </w:lvlOverride>
    <w:lvlOverride w:ilvl="1"/>
    <w:lvlOverride w:ilvl="2"/>
    <w:lvlOverride w:ilvl="3"/>
    <w:lvlOverride w:ilvl="4"/>
    <w:lvlOverride w:ilvl="5"/>
    <w:lvlOverride w:ilvl="6"/>
    <w:lvlOverride w:ilvl="7"/>
    <w:lvlOverride w:ilvl="8"/>
  </w:num>
  <w:num w:numId="3" w16cid:durableId="178954659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0197312">
    <w:abstractNumId w:val="5"/>
  </w:num>
  <w:num w:numId="5" w16cid:durableId="1913542514">
    <w:abstractNumId w:val="2"/>
  </w:num>
  <w:num w:numId="6" w16cid:durableId="1743796931">
    <w:abstractNumId w:val="0"/>
  </w:num>
  <w:num w:numId="7" w16cid:durableId="1017387895">
    <w:abstractNumId w:val="1"/>
  </w:num>
  <w:num w:numId="8" w16cid:durableId="1563828143">
    <w:abstractNumId w:val="9"/>
  </w:num>
  <w:num w:numId="9" w16cid:durableId="390925790">
    <w:abstractNumId w:val="10"/>
  </w:num>
  <w:num w:numId="10" w16cid:durableId="250821393">
    <w:abstractNumId w:val="4"/>
  </w:num>
  <w:num w:numId="11" w16cid:durableId="6573415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641"/>
    <w:rsid w:val="00000E0C"/>
    <w:rsid w:val="00002F87"/>
    <w:rsid w:val="00003191"/>
    <w:rsid w:val="000164F3"/>
    <w:rsid w:val="00020A4A"/>
    <w:rsid w:val="00032AB1"/>
    <w:rsid w:val="000336A0"/>
    <w:rsid w:val="000417E5"/>
    <w:rsid w:val="00041957"/>
    <w:rsid w:val="000475F7"/>
    <w:rsid w:val="00052382"/>
    <w:rsid w:val="000577E0"/>
    <w:rsid w:val="00072334"/>
    <w:rsid w:val="000869FB"/>
    <w:rsid w:val="000A3A23"/>
    <w:rsid w:val="000B48A2"/>
    <w:rsid w:val="000C63FD"/>
    <w:rsid w:val="000E47C1"/>
    <w:rsid w:val="000E52A5"/>
    <w:rsid w:val="000E67C3"/>
    <w:rsid w:val="000F5967"/>
    <w:rsid w:val="00100438"/>
    <w:rsid w:val="00111AA7"/>
    <w:rsid w:val="00120296"/>
    <w:rsid w:val="00123F8B"/>
    <w:rsid w:val="001340E6"/>
    <w:rsid w:val="0013519A"/>
    <w:rsid w:val="0014195C"/>
    <w:rsid w:val="00166918"/>
    <w:rsid w:val="00172134"/>
    <w:rsid w:val="00172F2D"/>
    <w:rsid w:val="00182CEC"/>
    <w:rsid w:val="00185DB0"/>
    <w:rsid w:val="00186F5E"/>
    <w:rsid w:val="0019089E"/>
    <w:rsid w:val="001B487B"/>
    <w:rsid w:val="001B5FCD"/>
    <w:rsid w:val="001B60AE"/>
    <w:rsid w:val="001C46A4"/>
    <w:rsid w:val="001C714C"/>
    <w:rsid w:val="001C7F2F"/>
    <w:rsid w:val="001E4447"/>
    <w:rsid w:val="00202DBC"/>
    <w:rsid w:val="00212961"/>
    <w:rsid w:val="00221539"/>
    <w:rsid w:val="00223BB7"/>
    <w:rsid w:val="002257D7"/>
    <w:rsid w:val="00243FE5"/>
    <w:rsid w:val="00256077"/>
    <w:rsid w:val="002565AC"/>
    <w:rsid w:val="002620EF"/>
    <w:rsid w:val="00273386"/>
    <w:rsid w:val="0028051C"/>
    <w:rsid w:val="002959CF"/>
    <w:rsid w:val="002A5CF5"/>
    <w:rsid w:val="002C463F"/>
    <w:rsid w:val="002C5919"/>
    <w:rsid w:val="002C7B19"/>
    <w:rsid w:val="002D0B87"/>
    <w:rsid w:val="002D6D18"/>
    <w:rsid w:val="002F409A"/>
    <w:rsid w:val="00300F15"/>
    <w:rsid w:val="0030369C"/>
    <w:rsid w:val="003116AF"/>
    <w:rsid w:val="0034568B"/>
    <w:rsid w:val="003458F6"/>
    <w:rsid w:val="00352F6A"/>
    <w:rsid w:val="00363A82"/>
    <w:rsid w:val="0036519F"/>
    <w:rsid w:val="003710DE"/>
    <w:rsid w:val="00382BF5"/>
    <w:rsid w:val="0038793A"/>
    <w:rsid w:val="00391B04"/>
    <w:rsid w:val="003B02F4"/>
    <w:rsid w:val="003B4726"/>
    <w:rsid w:val="003B6124"/>
    <w:rsid w:val="003C2A19"/>
    <w:rsid w:val="003D0926"/>
    <w:rsid w:val="003D4CAC"/>
    <w:rsid w:val="003E5A83"/>
    <w:rsid w:val="003E78F0"/>
    <w:rsid w:val="003F0FAB"/>
    <w:rsid w:val="00422C27"/>
    <w:rsid w:val="00435A85"/>
    <w:rsid w:val="00442D1D"/>
    <w:rsid w:val="00444D0A"/>
    <w:rsid w:val="004614B5"/>
    <w:rsid w:val="00471DC4"/>
    <w:rsid w:val="00497A7F"/>
    <w:rsid w:val="004B39DD"/>
    <w:rsid w:val="004B7234"/>
    <w:rsid w:val="004B72F2"/>
    <w:rsid w:val="004C0D0F"/>
    <w:rsid w:val="004C6F94"/>
    <w:rsid w:val="004D03A0"/>
    <w:rsid w:val="004D2415"/>
    <w:rsid w:val="004E3B35"/>
    <w:rsid w:val="004E40FB"/>
    <w:rsid w:val="004F50EF"/>
    <w:rsid w:val="004F6DBF"/>
    <w:rsid w:val="0050280E"/>
    <w:rsid w:val="005223BA"/>
    <w:rsid w:val="005268A2"/>
    <w:rsid w:val="005278CD"/>
    <w:rsid w:val="00534E45"/>
    <w:rsid w:val="0055485B"/>
    <w:rsid w:val="00554876"/>
    <w:rsid w:val="00566F7A"/>
    <w:rsid w:val="00592AEF"/>
    <w:rsid w:val="005A03D3"/>
    <w:rsid w:val="005C3DCB"/>
    <w:rsid w:val="005D4EC0"/>
    <w:rsid w:val="005F4B29"/>
    <w:rsid w:val="00605743"/>
    <w:rsid w:val="00606D41"/>
    <w:rsid w:val="0061364D"/>
    <w:rsid w:val="00617AD9"/>
    <w:rsid w:val="00624D9A"/>
    <w:rsid w:val="00630D51"/>
    <w:rsid w:val="00635C2C"/>
    <w:rsid w:val="0064561F"/>
    <w:rsid w:val="00657CE4"/>
    <w:rsid w:val="00690818"/>
    <w:rsid w:val="00693890"/>
    <w:rsid w:val="006A49B3"/>
    <w:rsid w:val="006A7641"/>
    <w:rsid w:val="006B02C8"/>
    <w:rsid w:val="006B460B"/>
    <w:rsid w:val="006C0800"/>
    <w:rsid w:val="006C5B0E"/>
    <w:rsid w:val="006D7A32"/>
    <w:rsid w:val="006E3D2B"/>
    <w:rsid w:val="006F0609"/>
    <w:rsid w:val="00705538"/>
    <w:rsid w:val="007060AE"/>
    <w:rsid w:val="0070735E"/>
    <w:rsid w:val="007208B2"/>
    <w:rsid w:val="007217FC"/>
    <w:rsid w:val="00722D23"/>
    <w:rsid w:val="00723D4E"/>
    <w:rsid w:val="00726CEA"/>
    <w:rsid w:val="00737132"/>
    <w:rsid w:val="00740A85"/>
    <w:rsid w:val="007471CC"/>
    <w:rsid w:val="00751580"/>
    <w:rsid w:val="00752993"/>
    <w:rsid w:val="00754505"/>
    <w:rsid w:val="00763494"/>
    <w:rsid w:val="007724E1"/>
    <w:rsid w:val="007739B6"/>
    <w:rsid w:val="00773E4A"/>
    <w:rsid w:val="00780A1F"/>
    <w:rsid w:val="007963E0"/>
    <w:rsid w:val="007A4916"/>
    <w:rsid w:val="007A5BF0"/>
    <w:rsid w:val="007C5F6A"/>
    <w:rsid w:val="007D4788"/>
    <w:rsid w:val="007D627F"/>
    <w:rsid w:val="007E0A83"/>
    <w:rsid w:val="00800EAC"/>
    <w:rsid w:val="00816A8A"/>
    <w:rsid w:val="00837676"/>
    <w:rsid w:val="008506AB"/>
    <w:rsid w:val="00853625"/>
    <w:rsid w:val="00856AE5"/>
    <w:rsid w:val="00876765"/>
    <w:rsid w:val="00880BC8"/>
    <w:rsid w:val="008B3379"/>
    <w:rsid w:val="008B5AF1"/>
    <w:rsid w:val="008B78DA"/>
    <w:rsid w:val="008D402F"/>
    <w:rsid w:val="008D5DA4"/>
    <w:rsid w:val="008D7D41"/>
    <w:rsid w:val="008E16A8"/>
    <w:rsid w:val="008F2C99"/>
    <w:rsid w:val="008F733C"/>
    <w:rsid w:val="0090593D"/>
    <w:rsid w:val="00921422"/>
    <w:rsid w:val="009463B5"/>
    <w:rsid w:val="009518BC"/>
    <w:rsid w:val="00952711"/>
    <w:rsid w:val="00957B2E"/>
    <w:rsid w:val="00967487"/>
    <w:rsid w:val="00973EDB"/>
    <w:rsid w:val="00976BEB"/>
    <w:rsid w:val="00981014"/>
    <w:rsid w:val="0098583E"/>
    <w:rsid w:val="009905F8"/>
    <w:rsid w:val="00997500"/>
    <w:rsid w:val="009A64BD"/>
    <w:rsid w:val="009B7EEC"/>
    <w:rsid w:val="009C7D96"/>
    <w:rsid w:val="009D086F"/>
    <w:rsid w:val="009D3F14"/>
    <w:rsid w:val="009F1CC4"/>
    <w:rsid w:val="00A016C5"/>
    <w:rsid w:val="00A35155"/>
    <w:rsid w:val="00A35B8D"/>
    <w:rsid w:val="00A42031"/>
    <w:rsid w:val="00A6498E"/>
    <w:rsid w:val="00A776FA"/>
    <w:rsid w:val="00A858CF"/>
    <w:rsid w:val="00A87CC4"/>
    <w:rsid w:val="00AA1A17"/>
    <w:rsid w:val="00AA1B7C"/>
    <w:rsid w:val="00AB434D"/>
    <w:rsid w:val="00AC3BAE"/>
    <w:rsid w:val="00AE28D3"/>
    <w:rsid w:val="00AF21DC"/>
    <w:rsid w:val="00AF708E"/>
    <w:rsid w:val="00B0168A"/>
    <w:rsid w:val="00B046B3"/>
    <w:rsid w:val="00B31308"/>
    <w:rsid w:val="00B40EA9"/>
    <w:rsid w:val="00B4302E"/>
    <w:rsid w:val="00B5524B"/>
    <w:rsid w:val="00B5727D"/>
    <w:rsid w:val="00B574F5"/>
    <w:rsid w:val="00B7018E"/>
    <w:rsid w:val="00B759A7"/>
    <w:rsid w:val="00B75B2F"/>
    <w:rsid w:val="00B77785"/>
    <w:rsid w:val="00B825DE"/>
    <w:rsid w:val="00B84044"/>
    <w:rsid w:val="00B86DF7"/>
    <w:rsid w:val="00BC2CE0"/>
    <w:rsid w:val="00BC43CD"/>
    <w:rsid w:val="00BC6632"/>
    <w:rsid w:val="00BD1A5F"/>
    <w:rsid w:val="00BD3F02"/>
    <w:rsid w:val="00BD7BE9"/>
    <w:rsid w:val="00BE11F1"/>
    <w:rsid w:val="00BE71B7"/>
    <w:rsid w:val="00C03B77"/>
    <w:rsid w:val="00C106C4"/>
    <w:rsid w:val="00C241D4"/>
    <w:rsid w:val="00C2509F"/>
    <w:rsid w:val="00C46E76"/>
    <w:rsid w:val="00C6067F"/>
    <w:rsid w:val="00C62554"/>
    <w:rsid w:val="00C91AF9"/>
    <w:rsid w:val="00C94368"/>
    <w:rsid w:val="00CA137E"/>
    <w:rsid w:val="00CA4E34"/>
    <w:rsid w:val="00CA6676"/>
    <w:rsid w:val="00CB1116"/>
    <w:rsid w:val="00CB13CF"/>
    <w:rsid w:val="00CB1BBC"/>
    <w:rsid w:val="00CB5A41"/>
    <w:rsid w:val="00CB5C03"/>
    <w:rsid w:val="00CC43D0"/>
    <w:rsid w:val="00CD2621"/>
    <w:rsid w:val="00CD4295"/>
    <w:rsid w:val="00CE0687"/>
    <w:rsid w:val="00CE29C4"/>
    <w:rsid w:val="00CF26F7"/>
    <w:rsid w:val="00D10835"/>
    <w:rsid w:val="00D152F9"/>
    <w:rsid w:val="00D17C6A"/>
    <w:rsid w:val="00D20DC2"/>
    <w:rsid w:val="00D23C1E"/>
    <w:rsid w:val="00D254B2"/>
    <w:rsid w:val="00D272CF"/>
    <w:rsid w:val="00D35782"/>
    <w:rsid w:val="00D54143"/>
    <w:rsid w:val="00D55DD4"/>
    <w:rsid w:val="00D967A6"/>
    <w:rsid w:val="00DB2B70"/>
    <w:rsid w:val="00DC18C4"/>
    <w:rsid w:val="00DC633F"/>
    <w:rsid w:val="00DD1D22"/>
    <w:rsid w:val="00DD2081"/>
    <w:rsid w:val="00DD4712"/>
    <w:rsid w:val="00DE366F"/>
    <w:rsid w:val="00DE6EC5"/>
    <w:rsid w:val="00DE7A88"/>
    <w:rsid w:val="00DE7C51"/>
    <w:rsid w:val="00DF5067"/>
    <w:rsid w:val="00E04467"/>
    <w:rsid w:val="00E1002D"/>
    <w:rsid w:val="00E155EF"/>
    <w:rsid w:val="00E16E91"/>
    <w:rsid w:val="00E2144A"/>
    <w:rsid w:val="00E231A4"/>
    <w:rsid w:val="00E2637A"/>
    <w:rsid w:val="00E3578C"/>
    <w:rsid w:val="00E4035E"/>
    <w:rsid w:val="00E44518"/>
    <w:rsid w:val="00E523A7"/>
    <w:rsid w:val="00E5762B"/>
    <w:rsid w:val="00E736BF"/>
    <w:rsid w:val="00E73D1E"/>
    <w:rsid w:val="00E810A7"/>
    <w:rsid w:val="00E851D1"/>
    <w:rsid w:val="00E86092"/>
    <w:rsid w:val="00E957FB"/>
    <w:rsid w:val="00E96E38"/>
    <w:rsid w:val="00E977E9"/>
    <w:rsid w:val="00EB357E"/>
    <w:rsid w:val="00EB433B"/>
    <w:rsid w:val="00EB5503"/>
    <w:rsid w:val="00EC3B2A"/>
    <w:rsid w:val="00EC6C30"/>
    <w:rsid w:val="00ED12BC"/>
    <w:rsid w:val="00ED4A57"/>
    <w:rsid w:val="00EE0FE1"/>
    <w:rsid w:val="00EE1505"/>
    <w:rsid w:val="00F068B4"/>
    <w:rsid w:val="00F114BC"/>
    <w:rsid w:val="00F1383A"/>
    <w:rsid w:val="00F220F2"/>
    <w:rsid w:val="00F2342B"/>
    <w:rsid w:val="00F42606"/>
    <w:rsid w:val="00F45A4E"/>
    <w:rsid w:val="00F4626A"/>
    <w:rsid w:val="00F4670E"/>
    <w:rsid w:val="00F64427"/>
    <w:rsid w:val="00F73D2A"/>
    <w:rsid w:val="00F74DBB"/>
    <w:rsid w:val="00F9077A"/>
    <w:rsid w:val="00FA15B3"/>
    <w:rsid w:val="00FA2D38"/>
    <w:rsid w:val="00FA6C02"/>
    <w:rsid w:val="00FD0DAD"/>
    <w:rsid w:val="00FD6284"/>
    <w:rsid w:val="00FE1CEB"/>
    <w:rsid w:val="00FF0158"/>
    <w:rsid w:val="02210B8E"/>
    <w:rsid w:val="05377A1A"/>
    <w:rsid w:val="0795D3B1"/>
    <w:rsid w:val="0D110022"/>
    <w:rsid w:val="0D63262E"/>
    <w:rsid w:val="0E2FB4D7"/>
    <w:rsid w:val="12CA57EA"/>
    <w:rsid w:val="14121919"/>
    <w:rsid w:val="16270C83"/>
    <w:rsid w:val="18515576"/>
    <w:rsid w:val="1F17DBE5"/>
    <w:rsid w:val="2308636F"/>
    <w:rsid w:val="27675984"/>
    <w:rsid w:val="2BC3EB5D"/>
    <w:rsid w:val="2DA160BB"/>
    <w:rsid w:val="365FBAFA"/>
    <w:rsid w:val="3D3918B1"/>
    <w:rsid w:val="4815D391"/>
    <w:rsid w:val="48762EFE"/>
    <w:rsid w:val="4EE12A85"/>
    <w:rsid w:val="5065C042"/>
    <w:rsid w:val="51A5F007"/>
    <w:rsid w:val="52154A60"/>
    <w:rsid w:val="521A3C6B"/>
    <w:rsid w:val="53F3F3CF"/>
    <w:rsid w:val="57788EAC"/>
    <w:rsid w:val="5863C9AE"/>
    <w:rsid w:val="593ABE81"/>
    <w:rsid w:val="5EA45B67"/>
    <w:rsid w:val="69040912"/>
    <w:rsid w:val="6AFFACF6"/>
    <w:rsid w:val="6B8D51C8"/>
    <w:rsid w:val="6E0E3607"/>
    <w:rsid w:val="702B8FCB"/>
    <w:rsid w:val="764C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929D9"/>
  <w15:docId w15:val="{20812066-36D6-463C-B148-869E7E6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4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641"/>
    <w:rPr>
      <w:color w:val="0000FF"/>
      <w:u w:val="single"/>
    </w:rPr>
  </w:style>
  <w:style w:type="paragraph" w:styleId="ListParagraph">
    <w:name w:val="List Paragraph"/>
    <w:basedOn w:val="Normal"/>
    <w:uiPriority w:val="34"/>
    <w:qFormat/>
    <w:rsid w:val="006A7641"/>
    <w:pPr>
      <w:spacing w:after="0" w:line="240" w:lineRule="auto"/>
      <w:ind w:left="720"/>
    </w:pPr>
    <w:rPr>
      <w:rFonts w:ascii="Times New Roman" w:eastAsia="Times New Roman" w:hAnsi="Times New Roman" w:cs="Times New Roman"/>
      <w:sz w:val="24"/>
      <w:szCs w:val="24"/>
    </w:rPr>
  </w:style>
  <w:style w:type="paragraph" w:customStyle="1" w:styleId="Body1">
    <w:name w:val="Body 1"/>
    <w:rsid w:val="006A7641"/>
    <w:pPr>
      <w:spacing w:after="160" w:line="259" w:lineRule="auto"/>
      <w:outlineLvl w:val="0"/>
    </w:pPr>
    <w:rPr>
      <w:rFonts w:ascii="Helvetica" w:eastAsia="Arial Unicode MS" w:hAnsi="Helvetica" w:cs="Times New Roman"/>
      <w:color w:val="000000"/>
      <w:szCs w:val="20"/>
      <w:u w:color="000000"/>
    </w:rPr>
  </w:style>
  <w:style w:type="character" w:styleId="FollowedHyperlink">
    <w:name w:val="FollowedHyperlink"/>
    <w:basedOn w:val="DefaultParagraphFont"/>
    <w:uiPriority w:val="99"/>
    <w:semiHidden/>
    <w:unhideWhenUsed/>
    <w:rsid w:val="00FD0DAD"/>
    <w:rPr>
      <w:color w:val="800080" w:themeColor="followedHyperlink"/>
      <w:u w:val="single"/>
    </w:rPr>
  </w:style>
  <w:style w:type="paragraph" w:styleId="Header">
    <w:name w:val="header"/>
    <w:basedOn w:val="Normal"/>
    <w:link w:val="HeaderChar"/>
    <w:uiPriority w:val="99"/>
    <w:unhideWhenUsed/>
    <w:rsid w:val="004F5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EF"/>
  </w:style>
  <w:style w:type="paragraph" w:styleId="Footer">
    <w:name w:val="footer"/>
    <w:basedOn w:val="Normal"/>
    <w:link w:val="FooterChar"/>
    <w:uiPriority w:val="99"/>
    <w:unhideWhenUsed/>
    <w:rsid w:val="004F5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EF"/>
  </w:style>
  <w:style w:type="paragraph" w:styleId="BalloonText">
    <w:name w:val="Balloon Text"/>
    <w:basedOn w:val="Normal"/>
    <w:link w:val="BalloonTextChar"/>
    <w:uiPriority w:val="99"/>
    <w:semiHidden/>
    <w:unhideWhenUsed/>
    <w:rsid w:val="0024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E5"/>
    <w:rPr>
      <w:rFonts w:ascii="Tahoma" w:hAnsi="Tahoma" w:cs="Tahoma"/>
      <w:sz w:val="16"/>
      <w:szCs w:val="16"/>
    </w:rPr>
  </w:style>
  <w:style w:type="character" w:customStyle="1" w:styleId="UnresolvedMention1">
    <w:name w:val="Unresolved Mention1"/>
    <w:basedOn w:val="DefaultParagraphFont"/>
    <w:uiPriority w:val="99"/>
    <w:semiHidden/>
    <w:unhideWhenUsed/>
    <w:rsid w:val="009F1CC4"/>
    <w:rPr>
      <w:color w:val="605E5C"/>
      <w:shd w:val="clear" w:color="auto" w:fill="E1DFDD"/>
    </w:rPr>
  </w:style>
  <w:style w:type="character" w:styleId="CommentReference">
    <w:name w:val="annotation reference"/>
    <w:basedOn w:val="DefaultParagraphFont"/>
    <w:uiPriority w:val="99"/>
    <w:semiHidden/>
    <w:unhideWhenUsed/>
    <w:rsid w:val="00751580"/>
    <w:rPr>
      <w:sz w:val="16"/>
      <w:szCs w:val="16"/>
    </w:rPr>
  </w:style>
  <w:style w:type="paragraph" w:styleId="CommentText">
    <w:name w:val="annotation text"/>
    <w:basedOn w:val="Normal"/>
    <w:link w:val="CommentTextChar"/>
    <w:uiPriority w:val="99"/>
    <w:semiHidden/>
    <w:unhideWhenUsed/>
    <w:rsid w:val="00751580"/>
    <w:pPr>
      <w:spacing w:line="240" w:lineRule="auto"/>
    </w:pPr>
    <w:rPr>
      <w:sz w:val="20"/>
      <w:szCs w:val="20"/>
    </w:rPr>
  </w:style>
  <w:style w:type="character" w:customStyle="1" w:styleId="CommentTextChar">
    <w:name w:val="Comment Text Char"/>
    <w:basedOn w:val="DefaultParagraphFont"/>
    <w:link w:val="CommentText"/>
    <w:uiPriority w:val="99"/>
    <w:semiHidden/>
    <w:rsid w:val="00751580"/>
    <w:rPr>
      <w:sz w:val="20"/>
      <w:szCs w:val="20"/>
    </w:rPr>
  </w:style>
  <w:style w:type="paragraph" w:styleId="CommentSubject">
    <w:name w:val="annotation subject"/>
    <w:basedOn w:val="CommentText"/>
    <w:next w:val="CommentText"/>
    <w:link w:val="CommentSubjectChar"/>
    <w:uiPriority w:val="99"/>
    <w:semiHidden/>
    <w:unhideWhenUsed/>
    <w:rsid w:val="00751580"/>
    <w:rPr>
      <w:b/>
      <w:bCs/>
    </w:rPr>
  </w:style>
  <w:style w:type="character" w:customStyle="1" w:styleId="CommentSubjectChar">
    <w:name w:val="Comment Subject Char"/>
    <w:basedOn w:val="CommentTextChar"/>
    <w:link w:val="CommentSubject"/>
    <w:uiPriority w:val="99"/>
    <w:semiHidden/>
    <w:rsid w:val="00751580"/>
    <w:rPr>
      <w:b/>
      <w:bCs/>
      <w:sz w:val="20"/>
      <w:szCs w:val="20"/>
    </w:rPr>
  </w:style>
  <w:style w:type="character" w:styleId="Mention">
    <w:name w:val="Mention"/>
    <w:basedOn w:val="DefaultParagraphFont"/>
    <w:uiPriority w:val="99"/>
    <w:unhideWhenUsed/>
    <w:rsid w:val="00D152F9"/>
    <w:rPr>
      <w:color w:val="2B579A"/>
      <w:shd w:val="clear" w:color="auto" w:fill="E6E6E6"/>
    </w:rPr>
  </w:style>
  <w:style w:type="paragraph" w:styleId="Revision">
    <w:name w:val="Revision"/>
    <w:hidden/>
    <w:uiPriority w:val="99"/>
    <w:semiHidden/>
    <w:rsid w:val="00624D9A"/>
    <w:pPr>
      <w:spacing w:after="0" w:line="240" w:lineRule="auto"/>
    </w:pPr>
  </w:style>
  <w:style w:type="character" w:styleId="UnresolvedMention">
    <w:name w:val="Unresolved Mention"/>
    <w:basedOn w:val="DefaultParagraphFont"/>
    <w:uiPriority w:val="99"/>
    <w:semiHidden/>
    <w:unhideWhenUsed/>
    <w:rsid w:val="007D4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89807">
      <w:bodyDiv w:val="1"/>
      <w:marLeft w:val="0"/>
      <w:marRight w:val="0"/>
      <w:marTop w:val="0"/>
      <w:marBottom w:val="0"/>
      <w:divBdr>
        <w:top w:val="none" w:sz="0" w:space="0" w:color="auto"/>
        <w:left w:val="none" w:sz="0" w:space="0" w:color="auto"/>
        <w:bottom w:val="none" w:sz="0" w:space="0" w:color="auto"/>
        <w:right w:val="none" w:sz="0" w:space="0" w:color="auto"/>
      </w:divBdr>
      <w:divsChild>
        <w:div w:id="1875968716">
          <w:marLeft w:val="0"/>
          <w:marRight w:val="0"/>
          <w:marTop w:val="0"/>
          <w:marBottom w:val="0"/>
          <w:divBdr>
            <w:top w:val="none" w:sz="0" w:space="0" w:color="auto"/>
            <w:left w:val="none" w:sz="0" w:space="0" w:color="auto"/>
            <w:bottom w:val="none" w:sz="0" w:space="0" w:color="auto"/>
            <w:right w:val="none" w:sz="0" w:space="0" w:color="auto"/>
          </w:divBdr>
          <w:divsChild>
            <w:div w:id="1064986417">
              <w:marLeft w:val="0"/>
              <w:marRight w:val="0"/>
              <w:marTop w:val="0"/>
              <w:marBottom w:val="0"/>
              <w:divBdr>
                <w:top w:val="none" w:sz="0" w:space="0" w:color="auto"/>
                <w:left w:val="none" w:sz="0" w:space="0" w:color="auto"/>
                <w:bottom w:val="none" w:sz="0" w:space="0" w:color="auto"/>
                <w:right w:val="none" w:sz="0" w:space="0" w:color="auto"/>
              </w:divBdr>
              <w:divsChild>
                <w:div w:id="1773629633">
                  <w:marLeft w:val="0"/>
                  <w:marRight w:val="0"/>
                  <w:marTop w:val="0"/>
                  <w:marBottom w:val="0"/>
                  <w:divBdr>
                    <w:top w:val="none" w:sz="0" w:space="0" w:color="auto"/>
                    <w:left w:val="none" w:sz="0" w:space="0" w:color="auto"/>
                    <w:bottom w:val="none" w:sz="0" w:space="0" w:color="auto"/>
                    <w:right w:val="none" w:sz="0" w:space="0" w:color="auto"/>
                  </w:divBdr>
                  <w:divsChild>
                    <w:div w:id="120659576">
                      <w:marLeft w:val="0"/>
                      <w:marRight w:val="0"/>
                      <w:marTop w:val="0"/>
                      <w:marBottom w:val="0"/>
                      <w:divBdr>
                        <w:top w:val="none" w:sz="0" w:space="0" w:color="auto"/>
                        <w:left w:val="none" w:sz="0" w:space="0" w:color="auto"/>
                        <w:bottom w:val="none" w:sz="0" w:space="0" w:color="auto"/>
                        <w:right w:val="none" w:sz="0" w:space="0" w:color="auto"/>
                      </w:divBdr>
                      <w:divsChild>
                        <w:div w:id="913588274">
                          <w:marLeft w:val="0"/>
                          <w:marRight w:val="0"/>
                          <w:marTop w:val="15"/>
                          <w:marBottom w:val="0"/>
                          <w:divBdr>
                            <w:top w:val="none" w:sz="0" w:space="0" w:color="auto"/>
                            <w:left w:val="none" w:sz="0" w:space="0" w:color="auto"/>
                            <w:bottom w:val="none" w:sz="0" w:space="0" w:color="auto"/>
                            <w:right w:val="none" w:sz="0" w:space="0" w:color="auto"/>
                          </w:divBdr>
                          <w:divsChild>
                            <w:div w:id="629212912">
                              <w:marLeft w:val="0"/>
                              <w:marRight w:val="0"/>
                              <w:marTop w:val="0"/>
                              <w:marBottom w:val="0"/>
                              <w:divBdr>
                                <w:top w:val="none" w:sz="0" w:space="0" w:color="auto"/>
                                <w:left w:val="none" w:sz="0" w:space="0" w:color="auto"/>
                                <w:bottom w:val="none" w:sz="0" w:space="0" w:color="auto"/>
                                <w:right w:val="none" w:sz="0" w:space="0" w:color="auto"/>
                              </w:divBdr>
                              <w:divsChild>
                                <w:div w:id="176236477">
                                  <w:marLeft w:val="0"/>
                                  <w:marRight w:val="0"/>
                                  <w:marTop w:val="0"/>
                                  <w:marBottom w:val="0"/>
                                  <w:divBdr>
                                    <w:top w:val="none" w:sz="0" w:space="0" w:color="auto"/>
                                    <w:left w:val="none" w:sz="0" w:space="0" w:color="auto"/>
                                    <w:bottom w:val="none" w:sz="0" w:space="0" w:color="auto"/>
                                    <w:right w:val="none" w:sz="0" w:space="0" w:color="auto"/>
                                  </w:divBdr>
                                </w:div>
                                <w:div w:id="290748816">
                                  <w:marLeft w:val="0"/>
                                  <w:marRight w:val="0"/>
                                  <w:marTop w:val="0"/>
                                  <w:marBottom w:val="0"/>
                                  <w:divBdr>
                                    <w:top w:val="none" w:sz="0" w:space="0" w:color="auto"/>
                                    <w:left w:val="none" w:sz="0" w:space="0" w:color="auto"/>
                                    <w:bottom w:val="none" w:sz="0" w:space="0" w:color="auto"/>
                                    <w:right w:val="none" w:sz="0" w:space="0" w:color="auto"/>
                                  </w:divBdr>
                                </w:div>
                                <w:div w:id="310066987">
                                  <w:marLeft w:val="0"/>
                                  <w:marRight w:val="0"/>
                                  <w:marTop w:val="0"/>
                                  <w:marBottom w:val="0"/>
                                  <w:divBdr>
                                    <w:top w:val="none" w:sz="0" w:space="0" w:color="auto"/>
                                    <w:left w:val="none" w:sz="0" w:space="0" w:color="auto"/>
                                    <w:bottom w:val="none" w:sz="0" w:space="0" w:color="auto"/>
                                    <w:right w:val="none" w:sz="0" w:space="0" w:color="auto"/>
                                  </w:divBdr>
                                </w:div>
                                <w:div w:id="390034146">
                                  <w:marLeft w:val="0"/>
                                  <w:marRight w:val="0"/>
                                  <w:marTop w:val="0"/>
                                  <w:marBottom w:val="0"/>
                                  <w:divBdr>
                                    <w:top w:val="none" w:sz="0" w:space="0" w:color="auto"/>
                                    <w:left w:val="none" w:sz="0" w:space="0" w:color="auto"/>
                                    <w:bottom w:val="none" w:sz="0" w:space="0" w:color="auto"/>
                                    <w:right w:val="none" w:sz="0" w:space="0" w:color="auto"/>
                                  </w:divBdr>
                                </w:div>
                                <w:div w:id="430199504">
                                  <w:marLeft w:val="0"/>
                                  <w:marRight w:val="0"/>
                                  <w:marTop w:val="0"/>
                                  <w:marBottom w:val="0"/>
                                  <w:divBdr>
                                    <w:top w:val="none" w:sz="0" w:space="0" w:color="auto"/>
                                    <w:left w:val="none" w:sz="0" w:space="0" w:color="auto"/>
                                    <w:bottom w:val="none" w:sz="0" w:space="0" w:color="auto"/>
                                    <w:right w:val="none" w:sz="0" w:space="0" w:color="auto"/>
                                  </w:divBdr>
                                </w:div>
                                <w:div w:id="467747571">
                                  <w:marLeft w:val="0"/>
                                  <w:marRight w:val="0"/>
                                  <w:marTop w:val="0"/>
                                  <w:marBottom w:val="0"/>
                                  <w:divBdr>
                                    <w:top w:val="none" w:sz="0" w:space="0" w:color="auto"/>
                                    <w:left w:val="none" w:sz="0" w:space="0" w:color="auto"/>
                                    <w:bottom w:val="none" w:sz="0" w:space="0" w:color="auto"/>
                                    <w:right w:val="none" w:sz="0" w:space="0" w:color="auto"/>
                                  </w:divBdr>
                                </w:div>
                                <w:div w:id="608050644">
                                  <w:marLeft w:val="0"/>
                                  <w:marRight w:val="0"/>
                                  <w:marTop w:val="0"/>
                                  <w:marBottom w:val="0"/>
                                  <w:divBdr>
                                    <w:top w:val="none" w:sz="0" w:space="0" w:color="auto"/>
                                    <w:left w:val="none" w:sz="0" w:space="0" w:color="auto"/>
                                    <w:bottom w:val="none" w:sz="0" w:space="0" w:color="auto"/>
                                    <w:right w:val="none" w:sz="0" w:space="0" w:color="auto"/>
                                  </w:divBdr>
                                </w:div>
                                <w:div w:id="617685533">
                                  <w:marLeft w:val="0"/>
                                  <w:marRight w:val="0"/>
                                  <w:marTop w:val="0"/>
                                  <w:marBottom w:val="0"/>
                                  <w:divBdr>
                                    <w:top w:val="none" w:sz="0" w:space="0" w:color="auto"/>
                                    <w:left w:val="none" w:sz="0" w:space="0" w:color="auto"/>
                                    <w:bottom w:val="none" w:sz="0" w:space="0" w:color="auto"/>
                                    <w:right w:val="none" w:sz="0" w:space="0" w:color="auto"/>
                                  </w:divBdr>
                                </w:div>
                                <w:div w:id="818424964">
                                  <w:marLeft w:val="0"/>
                                  <w:marRight w:val="0"/>
                                  <w:marTop w:val="0"/>
                                  <w:marBottom w:val="0"/>
                                  <w:divBdr>
                                    <w:top w:val="none" w:sz="0" w:space="0" w:color="auto"/>
                                    <w:left w:val="none" w:sz="0" w:space="0" w:color="auto"/>
                                    <w:bottom w:val="none" w:sz="0" w:space="0" w:color="auto"/>
                                    <w:right w:val="none" w:sz="0" w:space="0" w:color="auto"/>
                                  </w:divBdr>
                                </w:div>
                                <w:div w:id="1080830563">
                                  <w:marLeft w:val="0"/>
                                  <w:marRight w:val="0"/>
                                  <w:marTop w:val="0"/>
                                  <w:marBottom w:val="0"/>
                                  <w:divBdr>
                                    <w:top w:val="none" w:sz="0" w:space="0" w:color="auto"/>
                                    <w:left w:val="none" w:sz="0" w:space="0" w:color="auto"/>
                                    <w:bottom w:val="none" w:sz="0" w:space="0" w:color="auto"/>
                                    <w:right w:val="none" w:sz="0" w:space="0" w:color="auto"/>
                                  </w:divBdr>
                                </w:div>
                                <w:div w:id="1547450916">
                                  <w:marLeft w:val="0"/>
                                  <w:marRight w:val="0"/>
                                  <w:marTop w:val="0"/>
                                  <w:marBottom w:val="0"/>
                                  <w:divBdr>
                                    <w:top w:val="none" w:sz="0" w:space="0" w:color="auto"/>
                                    <w:left w:val="none" w:sz="0" w:space="0" w:color="auto"/>
                                    <w:bottom w:val="none" w:sz="0" w:space="0" w:color="auto"/>
                                    <w:right w:val="none" w:sz="0" w:space="0" w:color="auto"/>
                                  </w:divBdr>
                                </w:div>
                                <w:div w:id="1603226963">
                                  <w:marLeft w:val="0"/>
                                  <w:marRight w:val="0"/>
                                  <w:marTop w:val="0"/>
                                  <w:marBottom w:val="0"/>
                                  <w:divBdr>
                                    <w:top w:val="none" w:sz="0" w:space="0" w:color="auto"/>
                                    <w:left w:val="none" w:sz="0" w:space="0" w:color="auto"/>
                                    <w:bottom w:val="none" w:sz="0" w:space="0" w:color="auto"/>
                                    <w:right w:val="none" w:sz="0" w:space="0" w:color="auto"/>
                                  </w:divBdr>
                                </w:div>
                                <w:div w:id="1882940734">
                                  <w:marLeft w:val="0"/>
                                  <w:marRight w:val="0"/>
                                  <w:marTop w:val="0"/>
                                  <w:marBottom w:val="0"/>
                                  <w:divBdr>
                                    <w:top w:val="none" w:sz="0" w:space="0" w:color="auto"/>
                                    <w:left w:val="none" w:sz="0" w:space="0" w:color="auto"/>
                                    <w:bottom w:val="none" w:sz="0" w:space="0" w:color="auto"/>
                                    <w:right w:val="none" w:sz="0" w:space="0" w:color="auto"/>
                                  </w:divBdr>
                                </w:div>
                                <w:div w:id="1887596108">
                                  <w:marLeft w:val="0"/>
                                  <w:marRight w:val="0"/>
                                  <w:marTop w:val="0"/>
                                  <w:marBottom w:val="0"/>
                                  <w:divBdr>
                                    <w:top w:val="none" w:sz="0" w:space="0" w:color="auto"/>
                                    <w:left w:val="none" w:sz="0" w:space="0" w:color="auto"/>
                                    <w:bottom w:val="none" w:sz="0" w:space="0" w:color="auto"/>
                                    <w:right w:val="none" w:sz="0" w:space="0" w:color="auto"/>
                                  </w:divBdr>
                                </w:div>
                                <w:div w:id="19515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7254">
                          <w:marLeft w:val="0"/>
                          <w:marRight w:val="0"/>
                          <w:marTop w:val="15"/>
                          <w:marBottom w:val="0"/>
                          <w:divBdr>
                            <w:top w:val="none" w:sz="0" w:space="0" w:color="auto"/>
                            <w:left w:val="none" w:sz="0" w:space="0" w:color="auto"/>
                            <w:bottom w:val="none" w:sz="0" w:space="0" w:color="auto"/>
                            <w:right w:val="none" w:sz="0" w:space="0" w:color="auto"/>
                          </w:divBdr>
                          <w:divsChild>
                            <w:div w:id="1153837087">
                              <w:marLeft w:val="0"/>
                              <w:marRight w:val="0"/>
                              <w:marTop w:val="0"/>
                              <w:marBottom w:val="0"/>
                              <w:divBdr>
                                <w:top w:val="none" w:sz="0" w:space="0" w:color="auto"/>
                                <w:left w:val="none" w:sz="0" w:space="0" w:color="auto"/>
                                <w:bottom w:val="none" w:sz="0" w:space="0" w:color="auto"/>
                                <w:right w:val="none" w:sz="0" w:space="0" w:color="auto"/>
                              </w:divBdr>
                              <w:divsChild>
                                <w:div w:id="5177536">
                                  <w:marLeft w:val="0"/>
                                  <w:marRight w:val="0"/>
                                  <w:marTop w:val="0"/>
                                  <w:marBottom w:val="0"/>
                                  <w:divBdr>
                                    <w:top w:val="none" w:sz="0" w:space="0" w:color="auto"/>
                                    <w:left w:val="none" w:sz="0" w:space="0" w:color="auto"/>
                                    <w:bottom w:val="none" w:sz="0" w:space="0" w:color="auto"/>
                                    <w:right w:val="none" w:sz="0" w:space="0" w:color="auto"/>
                                  </w:divBdr>
                                </w:div>
                                <w:div w:id="825128691">
                                  <w:marLeft w:val="0"/>
                                  <w:marRight w:val="0"/>
                                  <w:marTop w:val="0"/>
                                  <w:marBottom w:val="0"/>
                                  <w:divBdr>
                                    <w:top w:val="none" w:sz="0" w:space="0" w:color="auto"/>
                                    <w:left w:val="none" w:sz="0" w:space="0" w:color="auto"/>
                                    <w:bottom w:val="none" w:sz="0" w:space="0" w:color="auto"/>
                                    <w:right w:val="none" w:sz="0" w:space="0" w:color="auto"/>
                                  </w:divBdr>
                                </w:div>
                                <w:div w:id="936793696">
                                  <w:marLeft w:val="0"/>
                                  <w:marRight w:val="0"/>
                                  <w:marTop w:val="0"/>
                                  <w:marBottom w:val="0"/>
                                  <w:divBdr>
                                    <w:top w:val="none" w:sz="0" w:space="0" w:color="auto"/>
                                    <w:left w:val="none" w:sz="0" w:space="0" w:color="auto"/>
                                    <w:bottom w:val="none" w:sz="0" w:space="0" w:color="auto"/>
                                    <w:right w:val="none" w:sz="0" w:space="0" w:color="auto"/>
                                  </w:divBdr>
                                </w:div>
                                <w:div w:id="962273909">
                                  <w:marLeft w:val="0"/>
                                  <w:marRight w:val="0"/>
                                  <w:marTop w:val="0"/>
                                  <w:marBottom w:val="0"/>
                                  <w:divBdr>
                                    <w:top w:val="none" w:sz="0" w:space="0" w:color="auto"/>
                                    <w:left w:val="none" w:sz="0" w:space="0" w:color="auto"/>
                                    <w:bottom w:val="none" w:sz="0" w:space="0" w:color="auto"/>
                                    <w:right w:val="none" w:sz="0" w:space="0" w:color="auto"/>
                                  </w:divBdr>
                                </w:div>
                                <w:div w:id="1108306624">
                                  <w:marLeft w:val="0"/>
                                  <w:marRight w:val="0"/>
                                  <w:marTop w:val="0"/>
                                  <w:marBottom w:val="0"/>
                                  <w:divBdr>
                                    <w:top w:val="none" w:sz="0" w:space="0" w:color="auto"/>
                                    <w:left w:val="none" w:sz="0" w:space="0" w:color="auto"/>
                                    <w:bottom w:val="none" w:sz="0" w:space="0" w:color="auto"/>
                                    <w:right w:val="none" w:sz="0" w:space="0" w:color="auto"/>
                                  </w:divBdr>
                                </w:div>
                                <w:div w:id="1458984814">
                                  <w:marLeft w:val="0"/>
                                  <w:marRight w:val="0"/>
                                  <w:marTop w:val="0"/>
                                  <w:marBottom w:val="0"/>
                                  <w:divBdr>
                                    <w:top w:val="none" w:sz="0" w:space="0" w:color="auto"/>
                                    <w:left w:val="none" w:sz="0" w:space="0" w:color="auto"/>
                                    <w:bottom w:val="none" w:sz="0" w:space="0" w:color="auto"/>
                                    <w:right w:val="none" w:sz="0" w:space="0" w:color="auto"/>
                                  </w:divBdr>
                                </w:div>
                                <w:div w:id="1808427501">
                                  <w:marLeft w:val="0"/>
                                  <w:marRight w:val="0"/>
                                  <w:marTop w:val="0"/>
                                  <w:marBottom w:val="0"/>
                                  <w:divBdr>
                                    <w:top w:val="none" w:sz="0" w:space="0" w:color="auto"/>
                                    <w:left w:val="none" w:sz="0" w:space="0" w:color="auto"/>
                                    <w:bottom w:val="none" w:sz="0" w:space="0" w:color="auto"/>
                                    <w:right w:val="none" w:sz="0" w:space="0" w:color="auto"/>
                                  </w:divBdr>
                                </w:div>
                                <w:div w:id="19857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sus.edu/about-tsus/policies.html" TargetMode="External"/><Relationship Id="rId18" Type="http://schemas.openxmlformats.org/officeDocument/2006/relationships/hyperlink" Target="http://www.txstate.edu/effective/upps/upps-04-04-03.html" TargetMode="External"/><Relationship Id="rId3" Type="http://schemas.openxmlformats.org/officeDocument/2006/relationships/customXml" Target="../customXml/item3.xml"/><Relationship Id="rId21" Type="http://schemas.openxmlformats.org/officeDocument/2006/relationships/hyperlink" Target="https://www.tsl.texas.gov/agency/customer/pia.html" TargetMode="External"/><Relationship Id="rId7" Type="http://schemas.openxmlformats.org/officeDocument/2006/relationships/webSettings" Target="webSettings.xml"/><Relationship Id="rId12" Type="http://schemas.openxmlformats.org/officeDocument/2006/relationships/hyperlink" Target="https://www.tsus.edu/about-tsus/policies.html" TargetMode="External"/><Relationship Id="rId17" Type="http://schemas.openxmlformats.org/officeDocument/2006/relationships/hyperlink" Target="http://www.hr.txstate.edu/"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gato-docs.its.txstate.edu/jcr:b98cb6bd-cd80-4d42-8cae-d8e5eb5a2be6/Mediation%20Guidelines%20for%20Staff_12.2017.pdf" TargetMode="External"/><Relationship Id="rId20" Type="http://schemas.openxmlformats.org/officeDocument/2006/relationships/hyperlink" Target="https://policies.txstate.edu/university-policies/04-04-30.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sus.edu/about-tsus/policies.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r.txstate.edu/compensation/universitypayplan.html" TargetMode="External"/><Relationship Id="rId23" Type="http://schemas.openxmlformats.org/officeDocument/2006/relationships/fontTable" Target="fontTable.xml"/><Relationship Id="rId10" Type="http://schemas.openxmlformats.org/officeDocument/2006/relationships/hyperlink" Target="https://policies.txstate.edu/university-policies/04-04-46.html" TargetMode="External"/><Relationship Id="rId19" Type="http://schemas.openxmlformats.org/officeDocument/2006/relationships/hyperlink" Target="https://policies.txstate.edu/university-policies/04-04-4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sus.edu/about-tsus/policies.html" TargetMode="External"/><Relationship Id="rId22" Type="http://schemas.openxmlformats.org/officeDocument/2006/relationships/hyperlink" Target="https://www.hr.txstate.edu/forms.htmll" TargetMode="External"/></Relationships>
</file>

<file path=word/documenttasks/documenttasks1.xml><?xml version="1.0" encoding="utf-8"?>
<t:Tasks xmlns:t="http://schemas.microsoft.com/office/tasks/2019/documenttasks" xmlns:oel="http://schemas.microsoft.com/office/2019/extlst">
  <t:Task id="{0A8FF9CE-8C0E-4213-B962-314983E064E1}">
    <t:Anchor>
      <t:Comment id="630307015"/>
    </t:Anchor>
    <t:History>
      <t:Event id="{A4222CD8-2BD3-4114-8E31-04F9D9D3BC24}" time="2022-01-27T14:40:14.257Z">
        <t:Attribution userId="S::usz4@txstate.edu::6162dda1-6874-4039-b0be-c1d5a8b87b32" userProvider="AD" userName="Clerie, Carole"/>
        <t:Anchor>
          <t:Comment id="1440069430"/>
        </t:Anchor>
        <t:Create/>
      </t:Event>
      <t:Event id="{40B4F57A-FF17-476E-AEFF-7A23F96ABF7D}" time="2022-01-27T14:40:14.257Z">
        <t:Attribution userId="S::usz4@txstate.edu::6162dda1-6874-4039-b0be-c1d5a8b87b32" userProvider="AD" userName="Clerie, Carole"/>
        <t:Anchor>
          <t:Comment id="1440069430"/>
        </t:Anchor>
        <t:Assign userId="S::tc23@txstate.edu::3f6b1ad0-49f1-4b6a-9ee4-a7dc4a7b8b10" userProvider="AD" userName="Coyle, Tammy L"/>
      </t:Event>
      <t:Event id="{A20833D5-BFF1-4131-86C0-6E7BE3E7F5C1}" time="2022-01-27T14:40:14.257Z">
        <t:Attribution userId="S::usz4@txstate.edu::6162dda1-6874-4039-b0be-c1d5a8b87b32" userProvider="AD" userName="Clerie, Carole"/>
        <t:Anchor>
          <t:Comment id="1440069430"/>
        </t:Anchor>
        <t:SetTitle title="@Coyle, Tammy L OK - i'll modify the language in the current process to specify this, but i don't think a separate section needs to be added to address this scenari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C20F6-569D-4AB1-A349-B69C756616B3}">
  <ds:schemaRefs>
    <ds:schemaRef ds:uri="http://schemas.microsoft.com/sharepoint/v3/contenttype/forms"/>
  </ds:schemaRefs>
</ds:datastoreItem>
</file>

<file path=customXml/itemProps2.xml><?xml version="1.0" encoding="utf-8"?>
<ds:datastoreItem xmlns:ds="http://schemas.openxmlformats.org/officeDocument/2006/customXml" ds:itemID="{5C1AE06B-3539-46C5-AE86-4C6608576D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EBC8F9-FD40-42BF-90A5-C30561840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4</cp:revision>
  <cp:lastPrinted>2022-07-07T20:28:00Z</cp:lastPrinted>
  <dcterms:created xsi:type="dcterms:W3CDTF">2022-07-19T19:14:00Z</dcterms:created>
  <dcterms:modified xsi:type="dcterms:W3CDTF">2023-09-15T20:18:00Z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