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50" w:rsidRPr="00ED4D2F" w:rsidRDefault="006D1250" w:rsidP="006D12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2F">
        <w:rPr>
          <w:rFonts w:ascii="Times New Roman" w:eastAsia="Calibri" w:hAnsi="Times New Roman" w:cs="Times New Roman"/>
          <w:b/>
          <w:spacing w:val="3"/>
          <w:w w:val="102"/>
          <w:sz w:val="24"/>
          <w:szCs w:val="24"/>
        </w:rPr>
        <w:t>D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e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t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e</w:t>
      </w:r>
      <w:r w:rsidRPr="00ED4D2F">
        <w:rPr>
          <w:rFonts w:ascii="Times New Roman" w:eastAsia="Calibri" w:hAnsi="Times New Roman" w:cs="Times New Roman"/>
          <w:b/>
          <w:spacing w:val="2"/>
          <w:w w:val="103"/>
          <w:sz w:val="24"/>
          <w:szCs w:val="24"/>
        </w:rPr>
        <w:t>c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ti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on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 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o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f </w:t>
      </w:r>
      <w:r w:rsidRPr="00ED4D2F">
        <w:rPr>
          <w:rFonts w:ascii="Times New Roman" w:eastAsia="Calibri" w:hAnsi="Times New Roman" w:cs="Times New Roman"/>
          <w:b/>
          <w:spacing w:val="4"/>
          <w:w w:val="102"/>
          <w:sz w:val="24"/>
          <w:szCs w:val="24"/>
        </w:rPr>
        <w:t>M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il</w:t>
      </w:r>
      <w:r w:rsidRPr="00ED4D2F">
        <w:rPr>
          <w:rFonts w:ascii="Times New Roman" w:eastAsia="Calibri" w:hAnsi="Times New Roman" w:cs="Times New Roman"/>
          <w:b/>
          <w:spacing w:val="2"/>
          <w:w w:val="103"/>
          <w:sz w:val="24"/>
          <w:szCs w:val="24"/>
        </w:rPr>
        <w:t>d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 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T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r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au</w:t>
      </w:r>
      <w:r w:rsidRPr="00ED4D2F">
        <w:rPr>
          <w:rFonts w:ascii="Times New Roman" w:eastAsia="Calibri" w:hAnsi="Times New Roman" w:cs="Times New Roman"/>
          <w:b/>
          <w:spacing w:val="3"/>
          <w:w w:val="102"/>
          <w:sz w:val="24"/>
          <w:szCs w:val="24"/>
        </w:rPr>
        <w:t>m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a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ti</w:t>
      </w:r>
      <w:r w:rsidRPr="00ED4D2F">
        <w:rPr>
          <w:rFonts w:ascii="Times New Roman" w:eastAsia="Calibri" w:hAnsi="Times New Roman" w:cs="Times New Roman"/>
          <w:b/>
          <w:spacing w:val="2"/>
          <w:w w:val="103"/>
          <w:sz w:val="24"/>
          <w:szCs w:val="24"/>
        </w:rPr>
        <w:t>c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 </w:t>
      </w:r>
      <w:r w:rsidRPr="00ED4D2F">
        <w:rPr>
          <w:rFonts w:ascii="Times New Roman" w:eastAsia="Calibri" w:hAnsi="Times New Roman" w:cs="Times New Roman"/>
          <w:b/>
          <w:spacing w:val="2"/>
          <w:w w:val="103"/>
          <w:sz w:val="24"/>
          <w:szCs w:val="24"/>
        </w:rPr>
        <w:t>B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r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a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i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n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 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I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n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>j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u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>r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i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e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>s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: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 </w:t>
      </w:r>
      <w:r w:rsidRPr="00ED4D2F">
        <w:rPr>
          <w:rFonts w:ascii="Times New Roman" w:eastAsia="Calibri" w:hAnsi="Times New Roman" w:cs="Times New Roman"/>
          <w:b/>
          <w:spacing w:val="3"/>
          <w:w w:val="102"/>
          <w:sz w:val="24"/>
          <w:szCs w:val="24"/>
        </w:rPr>
        <w:t>N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eed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 f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o</w:t>
      </w:r>
      <w:r w:rsidRPr="00ED4D2F">
        <w:rPr>
          <w:rFonts w:ascii="Times New Roman" w:eastAsia="Calibri" w:hAnsi="Times New Roman" w:cs="Times New Roman"/>
          <w:b/>
          <w:spacing w:val="1"/>
          <w:w w:val="102"/>
          <w:sz w:val="24"/>
          <w:szCs w:val="24"/>
        </w:rPr>
        <w:t xml:space="preserve">r </w:t>
      </w:r>
      <w:r w:rsidRPr="00ED4D2F">
        <w:rPr>
          <w:rFonts w:ascii="Times New Roman" w:eastAsia="Calibri" w:hAnsi="Times New Roman" w:cs="Times New Roman"/>
          <w:b/>
          <w:spacing w:val="3"/>
          <w:w w:val="102"/>
          <w:sz w:val="24"/>
          <w:szCs w:val="24"/>
        </w:rPr>
        <w:t>D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a</w:t>
      </w:r>
      <w:r w:rsidRPr="00ED4D2F">
        <w:rPr>
          <w:rFonts w:ascii="Times New Roman" w:eastAsia="Calibri" w:hAnsi="Times New Roman" w:cs="Times New Roman"/>
          <w:b/>
          <w:spacing w:val="1"/>
          <w:w w:val="103"/>
          <w:sz w:val="24"/>
          <w:szCs w:val="24"/>
        </w:rPr>
        <w:t>t</w:t>
      </w:r>
      <w:r w:rsidRPr="00ED4D2F">
        <w:rPr>
          <w:rFonts w:ascii="Times New Roman" w:eastAsia="Calibri" w:hAnsi="Times New Roman" w:cs="Times New Roman"/>
          <w:b/>
          <w:spacing w:val="2"/>
          <w:w w:val="102"/>
          <w:sz w:val="24"/>
          <w:szCs w:val="24"/>
        </w:rPr>
        <w:t>a</w:t>
      </w:r>
    </w:p>
    <w:p w:rsidR="006D1250" w:rsidRPr="00ED4D2F" w:rsidRDefault="006D1250" w:rsidP="006D12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2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D1250" w:rsidRPr="00ED4D2F" w:rsidRDefault="006D1250" w:rsidP="006D1250">
      <w:pPr>
        <w:spacing w:before="65" w:after="0" w:line="36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4D2F">
        <w:rPr>
          <w:rFonts w:ascii="Times New Roman" w:eastAsia="Times New Roman" w:hAnsi="Times New Roman" w:cs="Times New Roman"/>
          <w:sz w:val="24"/>
          <w:szCs w:val="24"/>
        </w:rPr>
        <w:t>The Center for Disease Control and Prevention reports that approximately 1.7 million traumatic brain injuries (TBI) occur each year with 75% of those cases belonging to the mild (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category.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undetected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therefore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predispose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highly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susceptible to the now-known cumulative effects of multiple concussions. These numbers are especially alarming considering that TBI is a contributing factor to a third of all injury-related deaths in the United States. Also the need for fast and accurate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detection techniques has become </w:t>
      </w:r>
      <w:proofErr w:type="gramStart"/>
      <w:r w:rsidRPr="00ED4D2F">
        <w:rPr>
          <w:rFonts w:ascii="Times New Roman" w:eastAsia="Times New Roman" w:hAnsi="Times New Roman" w:cs="Times New Roman"/>
          <w:sz w:val="24"/>
          <w:szCs w:val="24"/>
        </w:rPr>
        <w:t>an is</w:t>
      </w:r>
      <w:proofErr w:type="gram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- sue of increasing urgency, affecting people in sports, recreation and frequently in other everyday activities. PI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Komogortsev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is already working on the algorithms in the area of automated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detec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based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ocular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biometric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framework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originally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D2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D4D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funded by a NSF CAREER award. Preliminary work indicates that existing eye movement data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availa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from external research groups are inconsistent; employ several differing data collection pro-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tocols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hardware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extremely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challenging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D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biomarkers able to detect the presence of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in a reliable manner.</w:t>
      </w:r>
    </w:p>
    <w:p w:rsidR="006D1250" w:rsidRPr="00ED4D2F" w:rsidRDefault="006D1250" w:rsidP="006D1250">
      <w:pPr>
        <w:spacing w:after="0" w:line="36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ED4D2F">
        <w:rPr>
          <w:rFonts w:ascii="Times New Roman" w:eastAsia="Times New Roman" w:hAnsi="Times New Roman" w:cs="Times New Roman"/>
          <w:sz w:val="24"/>
          <w:szCs w:val="24"/>
        </w:rPr>
        <w:t>Therefore, this proposal aims to first create a standardized data collection protocol that al-</w:t>
      </w:r>
    </w:p>
    <w:p w:rsidR="006D1250" w:rsidRPr="00ED4D2F" w:rsidRDefault="006D1250" w:rsidP="006D1250">
      <w:pPr>
        <w:spacing w:before="12" w:after="0" w:line="360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D2F">
        <w:rPr>
          <w:rFonts w:ascii="Times New Roman" w:eastAsia="Times New Roman" w:hAnsi="Times New Roman" w:cs="Times New Roman"/>
          <w:sz w:val="24"/>
          <w:szCs w:val="24"/>
        </w:rPr>
        <w:t>lows</w:t>
      </w:r>
      <w:proofErr w:type="gram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reliable and consistent collection of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data. Second, we propose to collect a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longitudi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nal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database (i.e., consisting of repeated recordings during recovery) following a developed pro-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tocol</w:t>
      </w:r>
      <w:proofErr w:type="spellEnd"/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patients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ongoing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fast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accurate</w:t>
      </w:r>
      <w:r w:rsidRPr="00ED4D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detection of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ocular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biometric</w:t>
      </w:r>
      <w:r>
        <w:rPr>
          <w:rFonts w:ascii="Times New Roman" w:eastAsia="Times New Roman" w:hAnsi="Times New Roman" w:cs="Times New Roman"/>
          <w:spacing w:val="38"/>
          <w:position w:val="11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framework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PI.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longitudinal</w:t>
      </w:r>
      <w:r w:rsidRPr="00ED4D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data-</w:t>
      </w:r>
    </w:p>
    <w:p w:rsidR="006D1250" w:rsidRPr="00ED4D2F" w:rsidRDefault="006D1250" w:rsidP="006D1250">
      <w:pPr>
        <w:spacing w:before="4" w:after="0" w:line="36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D2F">
        <w:rPr>
          <w:rFonts w:ascii="Times New Roman" w:eastAsia="Times New Roman" w:hAnsi="Times New Roman" w:cs="Times New Roman"/>
          <w:sz w:val="24"/>
          <w:szCs w:val="24"/>
        </w:rPr>
        <w:t>base</w:t>
      </w:r>
      <w:proofErr w:type="gram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will allow</w:t>
      </w:r>
      <w:r w:rsidRPr="00ED4D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further development of</w:t>
      </w:r>
      <w:r w:rsidRPr="00ED4D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ocular biometric metrics</w:t>
      </w:r>
      <w:r w:rsidRPr="00ED4D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for robust and reliable </w:t>
      </w:r>
      <w:proofErr w:type="spellStart"/>
      <w:r w:rsidRPr="00ED4D2F">
        <w:rPr>
          <w:rFonts w:ascii="Times New Roman" w:eastAsia="Times New Roman" w:hAnsi="Times New Roman" w:cs="Times New Roman"/>
          <w:sz w:val="24"/>
          <w:szCs w:val="24"/>
        </w:rPr>
        <w:t>mTBI</w:t>
      </w:r>
      <w:proofErr w:type="spellEnd"/>
      <w:r w:rsidRPr="00ED4D2F">
        <w:rPr>
          <w:rFonts w:ascii="Times New Roman" w:eastAsia="Times New Roman" w:hAnsi="Times New Roman" w:cs="Times New Roman"/>
          <w:sz w:val="24"/>
          <w:szCs w:val="24"/>
        </w:rPr>
        <w:t xml:space="preserve"> detection, therefore providing a much stronger case for future grants and commercialization of this groundbreaking technology. Proposed work will support grant applications for </w:t>
      </w:r>
      <w:r w:rsidRPr="00ED4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substantial </w:t>
      </w:r>
      <w:r w:rsidRPr="00ED4D2F">
        <w:rPr>
          <w:rFonts w:ascii="Times New Roman" w:eastAsia="Times New Roman" w:hAnsi="Times New Roman" w:cs="Times New Roman"/>
          <w:sz w:val="24"/>
          <w:szCs w:val="24"/>
        </w:rPr>
        <w:t>amounts of funding, e.g., multi-million R01 NIH funding mechanism and large grants from the Department of Defense (</w:t>
      </w:r>
      <w:proofErr w:type="gramStart"/>
      <w:r w:rsidRPr="00ED4D2F"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gramEnd"/>
      <w:r w:rsidRPr="00ED4D2F">
        <w:rPr>
          <w:rFonts w:ascii="Times New Roman" w:eastAsia="Times New Roman" w:hAnsi="Times New Roman" w:cs="Times New Roman"/>
          <w:sz w:val="24"/>
          <w:szCs w:val="24"/>
        </w:rPr>
        <w:t>) and DARPA.</w:t>
      </w:r>
    </w:p>
    <w:p w:rsidR="006D1250" w:rsidRDefault="006D1250" w:rsidP="006D125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D1250" w:rsidRDefault="006D1250" w:rsidP="006D1250">
      <w:pPr>
        <w:spacing w:after="0" w:line="360" w:lineRule="auto"/>
        <w:ind w:firstLine="100"/>
        <w:rPr>
          <w:rFonts w:ascii="Times New Roman" w:eastAsia="Times New Roman" w:hAnsi="Times New Roman" w:cs="Times New Roman"/>
          <w:sz w:val="24"/>
          <w:szCs w:val="24"/>
        </w:rPr>
      </w:pPr>
      <w:r w:rsidRPr="00E75C4D">
        <w:rPr>
          <w:rFonts w:ascii="Times New Roman" w:eastAsia="Times New Roman" w:hAnsi="Times New Roman" w:cs="Times New Roman"/>
          <w:b/>
          <w:sz w:val="24"/>
          <w:szCs w:val="24"/>
        </w:rPr>
        <w:t xml:space="preserve">PI: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Komogortsev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Department of Computer Science</w:t>
      </w:r>
    </w:p>
    <w:p w:rsidR="00B063F5" w:rsidRDefault="006D1250" w:rsidP="006D1250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75C4D">
        <w:rPr>
          <w:rFonts w:ascii="Times New Roman" w:eastAsia="Times New Roman" w:hAnsi="Times New Roman" w:cs="Times New Roman"/>
          <w:b/>
          <w:sz w:val="24"/>
          <w:szCs w:val="24"/>
        </w:rPr>
        <w:t>Co-PI: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Department of Physical Therapy</w:t>
      </w:r>
      <w:bookmarkStart w:id="0" w:name="_GoBack"/>
      <w:bookmarkEnd w:id="0"/>
    </w:p>
    <w:sectPr w:rsidR="00B063F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14" w:rsidRDefault="006D1250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50"/>
    <w:rsid w:val="006D1250"/>
    <w:rsid w:val="00B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3F86-74B1-40E7-9D74-01BFB2B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5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Texas State University - San Marcos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Arya V</dc:creator>
  <cp:keywords/>
  <dc:description/>
  <cp:lastModifiedBy>Singh, Arya V</cp:lastModifiedBy>
  <cp:revision>1</cp:revision>
  <dcterms:created xsi:type="dcterms:W3CDTF">2016-05-19T16:21:00Z</dcterms:created>
  <dcterms:modified xsi:type="dcterms:W3CDTF">2016-05-19T16:22:00Z</dcterms:modified>
</cp:coreProperties>
</file>