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EC" w:rsidRPr="008F7407" w:rsidRDefault="00FC13EC" w:rsidP="00FC13EC">
      <w:pPr>
        <w:pStyle w:val="Title"/>
        <w:rPr>
          <w:sz w:val="24"/>
          <w:szCs w:val="24"/>
        </w:rPr>
      </w:pPr>
      <w:r w:rsidRPr="008F7407">
        <w:rPr>
          <w:sz w:val="24"/>
          <w:szCs w:val="24"/>
        </w:rPr>
        <w:t xml:space="preserve">ABLATIVE AND THERMAL PROPERTIES OF CARBON/PHENOLIC NANOCOMPOSITES </w:t>
      </w:r>
    </w:p>
    <w:p w:rsidR="00FC13EC" w:rsidRPr="008F7407" w:rsidRDefault="00FC13EC" w:rsidP="00FC13EC">
      <w:pPr>
        <w:spacing w:before="120"/>
        <w:jc w:val="center"/>
        <w:rPr>
          <w:sz w:val="22"/>
          <w:szCs w:val="22"/>
          <w:vertAlign w:val="superscript"/>
        </w:rPr>
      </w:pPr>
      <w:r w:rsidRPr="008F7407">
        <w:rPr>
          <w:sz w:val="22"/>
          <w:szCs w:val="22"/>
        </w:rPr>
        <w:t>J. S. Tate</w:t>
      </w:r>
      <w:r w:rsidRPr="008F7407">
        <w:rPr>
          <w:sz w:val="22"/>
          <w:szCs w:val="22"/>
          <w:vertAlign w:val="superscript"/>
        </w:rPr>
        <w:t>1</w:t>
      </w:r>
      <w:r w:rsidRPr="008F7407">
        <w:rPr>
          <w:sz w:val="22"/>
          <w:szCs w:val="22"/>
        </w:rPr>
        <w:t>, D. Kabakov</w:t>
      </w:r>
      <w:r w:rsidRPr="008F7407">
        <w:rPr>
          <w:sz w:val="22"/>
          <w:szCs w:val="22"/>
          <w:vertAlign w:val="superscript"/>
        </w:rPr>
        <w:t>1</w:t>
      </w:r>
      <w:r w:rsidRPr="008F7407">
        <w:rPr>
          <w:sz w:val="22"/>
          <w:szCs w:val="22"/>
        </w:rPr>
        <w:t>, and J. H. Koo</w:t>
      </w:r>
      <w:r w:rsidRPr="008F7407">
        <w:rPr>
          <w:sz w:val="22"/>
          <w:szCs w:val="22"/>
          <w:vertAlign w:val="superscript"/>
        </w:rPr>
        <w:t>2</w:t>
      </w:r>
    </w:p>
    <w:p w:rsidR="00FC13EC" w:rsidRPr="008F7407" w:rsidRDefault="00FC13EC" w:rsidP="00FC13EC">
      <w:pPr>
        <w:spacing w:before="120"/>
        <w:jc w:val="center"/>
        <w:rPr>
          <w:sz w:val="16"/>
          <w:szCs w:val="16"/>
        </w:rPr>
      </w:pPr>
    </w:p>
    <w:p w:rsidR="00FC13EC" w:rsidRPr="008F7407" w:rsidRDefault="00FC13EC" w:rsidP="00FC13EC">
      <w:pPr>
        <w:pStyle w:val="NormalWeb"/>
        <w:spacing w:before="0" w:beforeAutospacing="0" w:after="0" w:afterAutospacing="0"/>
        <w:jc w:val="center"/>
        <w:rPr>
          <w:sz w:val="22"/>
          <w:szCs w:val="22"/>
        </w:rPr>
      </w:pPr>
      <w:r w:rsidRPr="008F7407">
        <w:rPr>
          <w:sz w:val="22"/>
          <w:szCs w:val="22"/>
          <w:vertAlign w:val="superscript"/>
        </w:rPr>
        <w:t>1</w:t>
      </w:r>
      <w:r w:rsidRPr="008F7407">
        <w:rPr>
          <w:sz w:val="22"/>
          <w:szCs w:val="22"/>
        </w:rPr>
        <w:t>Texas State University-San Marcos, Ingram School of Engineering,</w:t>
      </w:r>
    </w:p>
    <w:p w:rsidR="00FC13EC" w:rsidRPr="008F7407" w:rsidRDefault="00FC13EC" w:rsidP="00FC13EC">
      <w:pPr>
        <w:pStyle w:val="NormalWeb"/>
        <w:spacing w:before="0" w:beforeAutospacing="0" w:after="0" w:afterAutospacing="0"/>
        <w:jc w:val="center"/>
        <w:rPr>
          <w:sz w:val="22"/>
          <w:szCs w:val="22"/>
        </w:rPr>
      </w:pPr>
      <w:r w:rsidRPr="008F7407">
        <w:rPr>
          <w:sz w:val="22"/>
          <w:szCs w:val="22"/>
        </w:rPr>
        <w:t>601 University Drive, San Marcos, Texas 78666-4616</w:t>
      </w:r>
    </w:p>
    <w:p w:rsidR="00FC13EC" w:rsidRPr="008F7407" w:rsidRDefault="00FC13EC" w:rsidP="00FC13EC">
      <w:pPr>
        <w:spacing w:before="120"/>
        <w:jc w:val="center"/>
        <w:rPr>
          <w:sz w:val="22"/>
          <w:szCs w:val="22"/>
        </w:rPr>
      </w:pPr>
      <w:r w:rsidRPr="008F7407">
        <w:rPr>
          <w:sz w:val="22"/>
          <w:szCs w:val="22"/>
          <w:vertAlign w:val="superscript"/>
        </w:rPr>
        <w:t>2</w:t>
      </w:r>
      <w:r w:rsidRPr="008F7407">
        <w:rPr>
          <w:sz w:val="22"/>
          <w:szCs w:val="22"/>
        </w:rPr>
        <w:t>The University of Texas at Austin, Department of Mechanical Engineering-C2200, Texas Materials Institute, Austin, TX 78712-0292</w:t>
      </w:r>
    </w:p>
    <w:p w:rsidR="00FC13EC" w:rsidRPr="008F7407" w:rsidRDefault="00FC13EC" w:rsidP="00FC13EC">
      <w:pPr>
        <w:pStyle w:val="Authors"/>
        <w:rPr>
          <w:sz w:val="22"/>
          <w:szCs w:val="22"/>
        </w:rPr>
      </w:pPr>
    </w:p>
    <w:p w:rsidR="008F7407" w:rsidRDefault="00FC13EC" w:rsidP="008F7407">
      <w:pPr>
        <w:ind w:firstLine="720"/>
        <w:contextualSpacing/>
        <w:rPr>
          <w:sz w:val="22"/>
          <w:szCs w:val="22"/>
          <w:lang w:eastAsia="ja-JP"/>
        </w:rPr>
      </w:pPr>
      <w:r w:rsidRPr="008F7407">
        <w:rPr>
          <w:sz w:val="22"/>
          <w:szCs w:val="22"/>
          <w:lang w:eastAsia="ja-JP"/>
        </w:rPr>
        <w:t xml:space="preserve">This research is dedicated to a potential material for ablative applications which could be alternative for currently used materials. Ablation is a process of material removal from a surface or other erosive process, and usually associated with materials for space reentry vehicles and rocket nozzles. The ablatives are placed on the surfaces of rocket, space vehicles, and combustion chambers of rocket engines in order to ensure suitable temperature conditions for operations. These materials should withstand very high temperatures in the order of thousands of degrees Celsius, </w:t>
      </w:r>
      <w:r w:rsidR="008F7407" w:rsidRPr="008F7407">
        <w:rPr>
          <w:sz w:val="22"/>
          <w:szCs w:val="22"/>
          <w:lang w:eastAsia="ja-JP"/>
        </w:rPr>
        <w:t>high thrust</w:t>
      </w:r>
      <w:proofErr w:type="gramStart"/>
      <w:r w:rsidRPr="008F7407">
        <w:rPr>
          <w:sz w:val="22"/>
          <w:szCs w:val="22"/>
          <w:lang w:eastAsia="ja-JP"/>
        </w:rPr>
        <w:t>,  high</w:t>
      </w:r>
      <w:proofErr w:type="gramEnd"/>
      <w:r w:rsidRPr="008F7407">
        <w:rPr>
          <w:sz w:val="22"/>
          <w:szCs w:val="22"/>
          <w:lang w:eastAsia="ja-JP"/>
        </w:rPr>
        <w:t xml:space="preserve"> friction, and impact. The material should be able to shape complex shapes and should be as light as possible.</w:t>
      </w:r>
      <w:r w:rsidR="008F7407" w:rsidRPr="008F7407">
        <w:rPr>
          <w:sz w:val="22"/>
          <w:szCs w:val="22"/>
          <w:lang w:eastAsia="ja-JP"/>
        </w:rPr>
        <w:t xml:space="preserve"> </w:t>
      </w:r>
      <w:r w:rsidRPr="008F7407">
        <w:rPr>
          <w:sz w:val="22"/>
          <w:szCs w:val="22"/>
          <w:lang w:eastAsia="ja-JP"/>
        </w:rPr>
        <w:t xml:space="preserve">Ablative materials have progressed with </w:t>
      </w:r>
      <w:r w:rsidR="008F7407" w:rsidRPr="008F7407">
        <w:rPr>
          <w:sz w:val="22"/>
          <w:szCs w:val="22"/>
          <w:lang w:eastAsia="ja-JP"/>
        </w:rPr>
        <w:t>introduction of</w:t>
      </w:r>
      <w:r w:rsidRPr="008F7407">
        <w:rPr>
          <w:sz w:val="22"/>
          <w:szCs w:val="22"/>
          <w:lang w:eastAsia="ja-JP"/>
        </w:rPr>
        <w:t xml:space="preserve"> new materials and technologies. Since late 1990, nanotechnology has been a new frontier of all scientific community. Nanotechnology deals with particles which have at least one dimension less of equal to 100 nm. Addition of proper </w:t>
      </w:r>
      <w:proofErr w:type="spellStart"/>
      <w:r w:rsidRPr="008F7407">
        <w:rPr>
          <w:sz w:val="22"/>
          <w:szCs w:val="22"/>
          <w:lang w:eastAsia="ja-JP"/>
        </w:rPr>
        <w:t>nanoparticles</w:t>
      </w:r>
      <w:proofErr w:type="spellEnd"/>
      <w:r w:rsidRPr="008F7407">
        <w:rPr>
          <w:sz w:val="22"/>
          <w:szCs w:val="22"/>
          <w:lang w:eastAsia="ja-JP"/>
        </w:rPr>
        <w:t xml:space="preserve"> in polymer matrix can enhance ablative and overall mechanical properties of polymer matrix composites. Therefore, many articles and reports have been published on effects of </w:t>
      </w:r>
      <w:proofErr w:type="spellStart"/>
      <w:r w:rsidRPr="008F7407">
        <w:rPr>
          <w:sz w:val="22"/>
          <w:szCs w:val="22"/>
          <w:lang w:eastAsia="ja-JP"/>
        </w:rPr>
        <w:t>nanoparticles</w:t>
      </w:r>
      <w:proofErr w:type="spellEnd"/>
      <w:r w:rsidRPr="008F7407">
        <w:rPr>
          <w:sz w:val="22"/>
          <w:szCs w:val="22"/>
          <w:lang w:eastAsia="ja-JP"/>
        </w:rPr>
        <w:t xml:space="preserve"> on ablative properties (1</w:t>
      </w:r>
      <w:proofErr w:type="gramStart"/>
      <w:r w:rsidRPr="008F7407">
        <w:rPr>
          <w:sz w:val="22"/>
          <w:szCs w:val="22"/>
          <w:lang w:eastAsia="ja-JP"/>
        </w:rPr>
        <w:t>,2,4,5,6</w:t>
      </w:r>
      <w:proofErr w:type="gramEnd"/>
      <w:r w:rsidRPr="008F7407">
        <w:rPr>
          <w:sz w:val="22"/>
          <w:szCs w:val="22"/>
          <w:lang w:eastAsia="ja-JP"/>
        </w:rPr>
        <w:t xml:space="preserve">). The typical </w:t>
      </w:r>
      <w:proofErr w:type="spellStart"/>
      <w:r w:rsidRPr="008F7407">
        <w:rPr>
          <w:sz w:val="22"/>
          <w:szCs w:val="22"/>
          <w:lang w:eastAsia="ja-JP"/>
        </w:rPr>
        <w:t>nanoparticles</w:t>
      </w:r>
      <w:proofErr w:type="spellEnd"/>
      <w:r w:rsidRPr="008F7407">
        <w:rPr>
          <w:sz w:val="22"/>
          <w:szCs w:val="22"/>
          <w:lang w:eastAsia="ja-JP"/>
        </w:rPr>
        <w:t xml:space="preserve"> used for ablatives are Single and Multi Wall Carbon </w:t>
      </w:r>
      <w:proofErr w:type="spellStart"/>
      <w:r w:rsidRPr="008F7407">
        <w:rPr>
          <w:sz w:val="22"/>
          <w:szCs w:val="22"/>
          <w:lang w:eastAsia="ja-JP"/>
        </w:rPr>
        <w:t>Nano</w:t>
      </w:r>
      <w:proofErr w:type="spellEnd"/>
      <w:r w:rsidRPr="008F7407">
        <w:rPr>
          <w:sz w:val="22"/>
          <w:szCs w:val="22"/>
          <w:lang w:eastAsia="ja-JP"/>
        </w:rPr>
        <w:t xml:space="preserve"> Tubes (SWNT, MWNT), carbon black, different </w:t>
      </w:r>
      <w:proofErr w:type="spellStart"/>
      <w:r w:rsidRPr="008F7407">
        <w:rPr>
          <w:sz w:val="22"/>
          <w:szCs w:val="22"/>
          <w:lang w:eastAsia="ja-JP"/>
        </w:rPr>
        <w:t>nanoclays</w:t>
      </w:r>
      <w:proofErr w:type="spellEnd"/>
      <w:r w:rsidRPr="008F7407">
        <w:rPr>
          <w:sz w:val="22"/>
          <w:szCs w:val="22"/>
          <w:lang w:eastAsia="ja-JP"/>
        </w:rPr>
        <w:t xml:space="preserve">. The major goal of this study is to evaluate the effects of multi-walled carbon </w:t>
      </w:r>
      <w:proofErr w:type="spellStart"/>
      <w:r w:rsidRPr="008F7407">
        <w:rPr>
          <w:sz w:val="22"/>
          <w:szCs w:val="22"/>
          <w:lang w:eastAsia="ja-JP"/>
        </w:rPr>
        <w:t>nanotubes</w:t>
      </w:r>
      <w:proofErr w:type="spellEnd"/>
      <w:r w:rsidRPr="008F7407">
        <w:rPr>
          <w:sz w:val="22"/>
          <w:szCs w:val="22"/>
          <w:lang w:eastAsia="ja-JP"/>
        </w:rPr>
        <w:t xml:space="preserve"> (MWCNT) on ablation properties of carbon/</w:t>
      </w:r>
      <w:proofErr w:type="spellStart"/>
      <w:r w:rsidRPr="008F7407">
        <w:rPr>
          <w:sz w:val="22"/>
          <w:szCs w:val="22"/>
          <w:lang w:eastAsia="ja-JP"/>
        </w:rPr>
        <w:t>phenolic</w:t>
      </w:r>
      <w:proofErr w:type="spellEnd"/>
      <w:r w:rsidRPr="008F7407">
        <w:rPr>
          <w:sz w:val="22"/>
          <w:szCs w:val="22"/>
          <w:lang w:eastAsia="ja-JP"/>
        </w:rPr>
        <w:t xml:space="preserve"> </w:t>
      </w:r>
      <w:proofErr w:type="spellStart"/>
      <w:r w:rsidRPr="008F7407">
        <w:rPr>
          <w:sz w:val="22"/>
          <w:szCs w:val="22"/>
          <w:lang w:eastAsia="ja-JP"/>
        </w:rPr>
        <w:t>nanocomposites</w:t>
      </w:r>
      <w:proofErr w:type="spellEnd"/>
      <w:r w:rsidRPr="008F7407">
        <w:rPr>
          <w:sz w:val="22"/>
          <w:szCs w:val="22"/>
          <w:lang w:eastAsia="ja-JP"/>
        </w:rPr>
        <w:t xml:space="preserve">. MWCNT will be blended into </w:t>
      </w:r>
      <w:proofErr w:type="spellStart"/>
      <w:r w:rsidRPr="008F7407">
        <w:rPr>
          <w:sz w:val="22"/>
          <w:szCs w:val="22"/>
          <w:lang w:eastAsia="ja-JP"/>
        </w:rPr>
        <w:t>phenolic</w:t>
      </w:r>
      <w:proofErr w:type="spellEnd"/>
      <w:r w:rsidRPr="008F7407">
        <w:rPr>
          <w:sz w:val="22"/>
          <w:szCs w:val="22"/>
          <w:lang w:eastAsia="ja-JP"/>
        </w:rPr>
        <w:t xml:space="preserve"> resin using high-shear mixing technique to ensure exfoliation of </w:t>
      </w:r>
      <w:proofErr w:type="spellStart"/>
      <w:r w:rsidRPr="008F7407">
        <w:rPr>
          <w:sz w:val="22"/>
          <w:szCs w:val="22"/>
          <w:lang w:eastAsia="ja-JP"/>
        </w:rPr>
        <w:t>nanoparticles</w:t>
      </w:r>
      <w:proofErr w:type="spellEnd"/>
      <w:r w:rsidRPr="008F7407">
        <w:rPr>
          <w:sz w:val="22"/>
          <w:szCs w:val="22"/>
          <w:lang w:eastAsia="ja-JP"/>
        </w:rPr>
        <w:t xml:space="preserve">. Loadings of 0, 1, 2, and 3wt% of MWCNT will be dispersed in the </w:t>
      </w:r>
      <w:proofErr w:type="spellStart"/>
      <w:r w:rsidRPr="008F7407">
        <w:rPr>
          <w:sz w:val="22"/>
          <w:szCs w:val="22"/>
          <w:lang w:eastAsia="ja-JP"/>
        </w:rPr>
        <w:t>phenolic</w:t>
      </w:r>
      <w:proofErr w:type="spellEnd"/>
      <w:r w:rsidRPr="008F7407">
        <w:rPr>
          <w:sz w:val="22"/>
          <w:szCs w:val="22"/>
          <w:lang w:eastAsia="ja-JP"/>
        </w:rPr>
        <w:t xml:space="preserve"> resin. Test panels of 120 x 120 x 12.6 mm carbon reinforced composites will be manufactured from </w:t>
      </w:r>
      <w:proofErr w:type="spellStart"/>
      <w:r w:rsidRPr="008F7407">
        <w:rPr>
          <w:sz w:val="22"/>
          <w:szCs w:val="22"/>
          <w:lang w:eastAsia="ja-JP"/>
        </w:rPr>
        <w:t>prepregs</w:t>
      </w:r>
      <w:proofErr w:type="spellEnd"/>
      <w:r w:rsidRPr="008F7407">
        <w:rPr>
          <w:sz w:val="22"/>
          <w:szCs w:val="22"/>
          <w:lang w:eastAsia="ja-JP"/>
        </w:rPr>
        <w:t xml:space="preserve"> using compression molding. Test specimens will be cut into proper size by using abrasive water-jet cutting. Preliminary studies were conducted using radiant heat panel at heat flux of </w:t>
      </w:r>
      <w:proofErr w:type="gramStart"/>
      <w:r w:rsidRPr="008F7407">
        <w:rPr>
          <w:sz w:val="22"/>
          <w:szCs w:val="22"/>
          <w:lang w:eastAsia="ja-JP"/>
        </w:rPr>
        <w:t>15  kW</w:t>
      </w:r>
      <w:proofErr w:type="gramEnd"/>
      <w:r w:rsidRPr="008F7407">
        <w:rPr>
          <w:sz w:val="22"/>
          <w:szCs w:val="22"/>
          <w:lang w:eastAsia="ja-JP"/>
        </w:rPr>
        <w:t>/m</w:t>
      </w:r>
      <w:r w:rsidRPr="008F7407">
        <w:rPr>
          <w:sz w:val="22"/>
          <w:szCs w:val="22"/>
          <w:vertAlign w:val="superscript"/>
          <w:lang w:eastAsia="ja-JP"/>
        </w:rPr>
        <w:t>2</w:t>
      </w:r>
      <w:r w:rsidRPr="008F7407">
        <w:rPr>
          <w:sz w:val="22"/>
          <w:szCs w:val="22"/>
          <w:lang w:eastAsia="ja-JP"/>
        </w:rPr>
        <w:t xml:space="preserve">. These results demonstrated promising results. Further, Simulated Solid Rocket Motor (SSRM) testing facility will be used to examine ablative properties of these </w:t>
      </w:r>
      <w:proofErr w:type="spellStart"/>
      <w:r w:rsidRPr="008F7407">
        <w:rPr>
          <w:sz w:val="22"/>
          <w:szCs w:val="22"/>
          <w:lang w:eastAsia="ja-JP"/>
        </w:rPr>
        <w:t>phenolic</w:t>
      </w:r>
      <w:proofErr w:type="spellEnd"/>
      <w:r w:rsidRPr="008F7407">
        <w:rPr>
          <w:sz w:val="22"/>
          <w:szCs w:val="22"/>
          <w:lang w:eastAsia="ja-JP"/>
        </w:rPr>
        <w:t xml:space="preserve">-MWCNT </w:t>
      </w:r>
      <w:proofErr w:type="spellStart"/>
      <w:r w:rsidRPr="008F7407">
        <w:rPr>
          <w:sz w:val="22"/>
          <w:szCs w:val="22"/>
          <w:lang w:eastAsia="ja-JP"/>
        </w:rPr>
        <w:t>nanocomposites</w:t>
      </w:r>
      <w:proofErr w:type="spellEnd"/>
      <w:r w:rsidRPr="008F7407">
        <w:rPr>
          <w:sz w:val="22"/>
          <w:szCs w:val="22"/>
          <w:lang w:eastAsia="ja-JP"/>
        </w:rPr>
        <w:t xml:space="preserve"> with flame temperature about 2,200°C. </w:t>
      </w:r>
    </w:p>
    <w:p w:rsidR="008F7407" w:rsidRDefault="008F7407" w:rsidP="008F7407">
      <w:pPr>
        <w:ind w:firstLine="720"/>
        <w:contextualSpacing/>
        <w:rPr>
          <w:sz w:val="22"/>
          <w:szCs w:val="22"/>
          <w:lang w:eastAsia="ja-JP"/>
        </w:rPr>
      </w:pPr>
    </w:p>
    <w:p w:rsidR="00FC13EC" w:rsidRPr="008F7407" w:rsidRDefault="008F7407" w:rsidP="008F7407">
      <w:pPr>
        <w:contextualSpacing/>
        <w:rPr>
          <w:i/>
          <w:sz w:val="20"/>
          <w:szCs w:val="20"/>
          <w:u w:val="single"/>
          <w:lang w:eastAsia="ja-JP"/>
        </w:rPr>
      </w:pPr>
      <w:r w:rsidRPr="008F7407">
        <w:rPr>
          <w:i/>
          <w:sz w:val="20"/>
          <w:szCs w:val="20"/>
          <w:u w:val="single"/>
          <w:lang w:eastAsia="ja-JP"/>
        </w:rPr>
        <w:t xml:space="preserve">References: </w:t>
      </w:r>
    </w:p>
    <w:p w:rsidR="00FC13EC" w:rsidRPr="008F7407" w:rsidRDefault="00FC13EC" w:rsidP="00FC13EC">
      <w:pPr>
        <w:pStyle w:val="KeyWordstext"/>
        <w:rPr>
          <w:sz w:val="20"/>
          <w:szCs w:val="20"/>
        </w:rPr>
      </w:pPr>
    </w:p>
    <w:p w:rsidR="008F7407" w:rsidRPr="008F7407" w:rsidRDefault="008F7407" w:rsidP="008F7407">
      <w:pPr>
        <w:pStyle w:val="Bibliography"/>
        <w:rPr>
          <w:noProof/>
          <w:sz w:val="20"/>
          <w:szCs w:val="20"/>
        </w:rPr>
      </w:pPr>
      <w:r w:rsidRPr="008F7407">
        <w:rPr>
          <w:noProof/>
          <w:sz w:val="20"/>
          <w:szCs w:val="20"/>
        </w:rPr>
        <w:t xml:space="preserve">1. </w:t>
      </w:r>
      <w:r w:rsidRPr="008F7407">
        <w:rPr>
          <w:i/>
          <w:iCs/>
          <w:noProof/>
          <w:sz w:val="20"/>
          <w:szCs w:val="20"/>
        </w:rPr>
        <w:t xml:space="preserve">Ablation, Mechanical and Thermal Conductivity Properties of Vapor Grown Carbon Fiber/Phenolic Matrix Composites. </w:t>
      </w:r>
      <w:r w:rsidRPr="008F7407">
        <w:rPr>
          <w:b/>
          <w:bCs/>
          <w:noProof/>
          <w:sz w:val="20"/>
          <w:szCs w:val="20"/>
        </w:rPr>
        <w:t>Patton, R. D., et al.</w:t>
      </w:r>
      <w:r w:rsidRPr="008F7407">
        <w:rPr>
          <w:noProof/>
          <w:sz w:val="20"/>
          <w:szCs w:val="20"/>
        </w:rPr>
        <w:t xml:space="preserve"> 33, s.l. : Elsevier, 2002, Composites, Vol. Part A, pp. 243-251.</w:t>
      </w:r>
    </w:p>
    <w:p w:rsidR="008F7407" w:rsidRPr="008F7407" w:rsidRDefault="008F7407" w:rsidP="008F7407">
      <w:pPr>
        <w:pStyle w:val="Bibliography"/>
        <w:rPr>
          <w:noProof/>
          <w:sz w:val="20"/>
          <w:szCs w:val="20"/>
        </w:rPr>
      </w:pPr>
      <w:r w:rsidRPr="008F7407">
        <w:rPr>
          <w:noProof/>
          <w:sz w:val="20"/>
          <w:szCs w:val="20"/>
        </w:rPr>
        <w:t xml:space="preserve">2. </w:t>
      </w:r>
      <w:r w:rsidRPr="008F7407">
        <w:rPr>
          <w:i/>
          <w:iCs/>
          <w:noProof/>
          <w:sz w:val="20"/>
          <w:szCs w:val="20"/>
        </w:rPr>
        <w:t xml:space="preserve">Kinetics and Thermophysical Properties of Polymer Nanocompostes for Solid Rocket Motor Insulation. </w:t>
      </w:r>
      <w:r w:rsidRPr="008F7407">
        <w:rPr>
          <w:b/>
          <w:bCs/>
          <w:noProof/>
          <w:sz w:val="20"/>
          <w:szCs w:val="20"/>
        </w:rPr>
        <w:t>Ho, David W. K., Koo, Joseph H. and Ezekoye, Ofodike A.</w:t>
      </w:r>
      <w:r w:rsidRPr="008F7407">
        <w:rPr>
          <w:noProof/>
          <w:sz w:val="20"/>
          <w:szCs w:val="20"/>
        </w:rPr>
        <w:t xml:space="preserve"> [ed.] T. Lin. 3, 2009, Journal of Spacecraft and Rockets, Vol. 46, pp. 526-545.</w:t>
      </w:r>
    </w:p>
    <w:p w:rsidR="008F7407" w:rsidRPr="008F7407" w:rsidRDefault="008F7407" w:rsidP="008F7407">
      <w:pPr>
        <w:pStyle w:val="Bibliography"/>
        <w:rPr>
          <w:noProof/>
          <w:sz w:val="20"/>
          <w:szCs w:val="20"/>
        </w:rPr>
      </w:pPr>
      <w:r w:rsidRPr="008F7407">
        <w:rPr>
          <w:noProof/>
          <w:sz w:val="20"/>
          <w:szCs w:val="20"/>
        </w:rPr>
        <w:t xml:space="preserve">3. National Nanotechnology Initiative. </w:t>
      </w:r>
      <w:r w:rsidRPr="008F7407">
        <w:rPr>
          <w:i/>
          <w:iCs/>
          <w:noProof/>
          <w:sz w:val="20"/>
          <w:szCs w:val="20"/>
        </w:rPr>
        <w:t xml:space="preserve">National Nanotechnology Initiative. </w:t>
      </w:r>
      <w:r w:rsidRPr="008F7407">
        <w:rPr>
          <w:noProof/>
          <w:sz w:val="20"/>
          <w:szCs w:val="20"/>
        </w:rPr>
        <w:t>[Online] November 20, 2009. [Cited: November 20, 2009.] http://www.nano.gov/html/about/home_about.html.</w:t>
      </w:r>
    </w:p>
    <w:p w:rsidR="008F7407" w:rsidRPr="008F7407" w:rsidRDefault="008F7407" w:rsidP="008F7407">
      <w:pPr>
        <w:pStyle w:val="Bibliography"/>
        <w:rPr>
          <w:noProof/>
          <w:sz w:val="20"/>
          <w:szCs w:val="20"/>
        </w:rPr>
      </w:pPr>
      <w:r w:rsidRPr="008F7407">
        <w:rPr>
          <w:noProof/>
          <w:sz w:val="20"/>
          <w:szCs w:val="20"/>
        </w:rPr>
        <w:t xml:space="preserve">4. </w:t>
      </w:r>
      <w:r w:rsidRPr="008F7407">
        <w:rPr>
          <w:i/>
          <w:iCs/>
          <w:noProof/>
          <w:sz w:val="20"/>
          <w:szCs w:val="20"/>
        </w:rPr>
        <w:t xml:space="preserve">A Review - Phenolic and Related Resins and Their Nanomodification Into Phenolic Resin FRP System. </w:t>
      </w:r>
      <w:r w:rsidRPr="008F7407">
        <w:rPr>
          <w:b/>
          <w:bCs/>
          <w:noProof/>
          <w:sz w:val="20"/>
          <w:szCs w:val="20"/>
        </w:rPr>
        <w:t>Pilato, L.A, et al.</w:t>
      </w:r>
      <w:r w:rsidRPr="008F7407">
        <w:rPr>
          <w:noProof/>
          <w:sz w:val="20"/>
          <w:szCs w:val="20"/>
        </w:rPr>
        <w:t xml:space="preserve"> 2008, Journal of Advanced Materials, Vol. 40, pp. 5-16.</w:t>
      </w:r>
    </w:p>
    <w:p w:rsidR="008F7407" w:rsidRPr="008F7407" w:rsidRDefault="008F7407" w:rsidP="008F7407">
      <w:pPr>
        <w:pStyle w:val="Bibliography"/>
        <w:rPr>
          <w:noProof/>
          <w:sz w:val="20"/>
          <w:szCs w:val="20"/>
        </w:rPr>
      </w:pPr>
      <w:r>
        <w:rPr>
          <w:noProof/>
          <w:sz w:val="20"/>
          <w:szCs w:val="20"/>
        </w:rPr>
        <w:t>5</w:t>
      </w:r>
      <w:r w:rsidRPr="008F7407">
        <w:rPr>
          <w:noProof/>
          <w:sz w:val="20"/>
          <w:szCs w:val="20"/>
        </w:rPr>
        <w:t xml:space="preserve">. </w:t>
      </w:r>
      <w:r w:rsidRPr="008F7407">
        <w:rPr>
          <w:i/>
          <w:iCs/>
          <w:noProof/>
          <w:sz w:val="20"/>
          <w:szCs w:val="20"/>
        </w:rPr>
        <w:t xml:space="preserve">Polymer Nanostructured Materials for Propulsion Systems. </w:t>
      </w:r>
      <w:r w:rsidRPr="008F7407">
        <w:rPr>
          <w:b/>
          <w:bCs/>
          <w:noProof/>
          <w:sz w:val="20"/>
          <w:szCs w:val="20"/>
        </w:rPr>
        <w:t>Koo, Joseph H., Pilato, Louis A. and Wissler, Gerry E.</w:t>
      </w:r>
      <w:r w:rsidRPr="008F7407">
        <w:rPr>
          <w:noProof/>
          <w:sz w:val="20"/>
          <w:szCs w:val="20"/>
        </w:rPr>
        <w:t xml:space="preserve"> [ed.] K. Wurster. 2007, Journal of Spacecraft and Rockets.</w:t>
      </w:r>
    </w:p>
    <w:p w:rsidR="008F7407" w:rsidRPr="008F7407" w:rsidRDefault="008F7407" w:rsidP="008F7407">
      <w:pPr>
        <w:pStyle w:val="Bibliography"/>
        <w:rPr>
          <w:noProof/>
          <w:sz w:val="20"/>
          <w:szCs w:val="20"/>
        </w:rPr>
      </w:pPr>
      <w:r>
        <w:rPr>
          <w:noProof/>
          <w:sz w:val="20"/>
          <w:szCs w:val="20"/>
        </w:rPr>
        <w:t>6</w:t>
      </w:r>
      <w:r w:rsidRPr="008F7407">
        <w:rPr>
          <w:noProof/>
          <w:sz w:val="20"/>
          <w:szCs w:val="20"/>
        </w:rPr>
        <w:t xml:space="preserve">. </w:t>
      </w:r>
      <w:r w:rsidRPr="008F7407">
        <w:rPr>
          <w:i/>
          <w:iCs/>
          <w:noProof/>
          <w:sz w:val="20"/>
          <w:szCs w:val="20"/>
        </w:rPr>
        <w:t xml:space="preserve">Mechanical Properties of Phenolic-Based Nanocomposites Reinforced by Multy-Walled Carbon Nanotubes and Carbon Fiber. </w:t>
      </w:r>
      <w:r w:rsidRPr="008F7407">
        <w:rPr>
          <w:b/>
          <w:bCs/>
          <w:noProof/>
          <w:sz w:val="20"/>
          <w:szCs w:val="20"/>
        </w:rPr>
        <w:t>Yeh, Meng-Kao, Tai, Nyan-Hwa and Lin, Yan-Jyun.</w:t>
      </w:r>
      <w:r w:rsidRPr="008F7407">
        <w:rPr>
          <w:noProof/>
          <w:sz w:val="20"/>
          <w:szCs w:val="20"/>
        </w:rPr>
        <w:t xml:space="preserve"> 39, s.l. : Elsevier, 2009, Composites, Vol. Part A, pp. 677-684.</w:t>
      </w:r>
    </w:p>
    <w:p w:rsidR="00D51778" w:rsidRDefault="00D51778"/>
    <w:sectPr w:rsidR="00D51778" w:rsidSect="008F740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FC13EC"/>
    <w:rsid w:val="002B5854"/>
    <w:rsid w:val="008F7407"/>
    <w:rsid w:val="00D51778"/>
    <w:rsid w:val="00FC1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E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13EC"/>
    <w:pPr>
      <w:widowControl w:val="0"/>
      <w:spacing w:after="480"/>
      <w:jc w:val="center"/>
      <w:outlineLvl w:val="0"/>
    </w:pPr>
    <w:rPr>
      <w:b/>
      <w:bCs/>
      <w:kern w:val="28"/>
      <w:sz w:val="32"/>
      <w:szCs w:val="32"/>
    </w:rPr>
  </w:style>
  <w:style w:type="character" w:customStyle="1" w:styleId="TitleChar">
    <w:name w:val="Title Char"/>
    <w:basedOn w:val="DefaultParagraphFont"/>
    <w:link w:val="Title"/>
    <w:rsid w:val="00FC13EC"/>
    <w:rPr>
      <w:rFonts w:ascii="Times New Roman" w:eastAsia="MS Mincho" w:hAnsi="Times New Roman" w:cs="Times New Roman"/>
      <w:b/>
      <w:bCs/>
      <w:kern w:val="28"/>
      <w:sz w:val="32"/>
      <w:szCs w:val="32"/>
    </w:rPr>
  </w:style>
  <w:style w:type="paragraph" w:customStyle="1" w:styleId="Authors">
    <w:name w:val="Authors"/>
    <w:basedOn w:val="BodyText"/>
    <w:autoRedefine/>
    <w:rsid w:val="00FC13EC"/>
    <w:pPr>
      <w:spacing w:after="240"/>
      <w:ind w:left="360"/>
      <w:jc w:val="center"/>
    </w:pPr>
  </w:style>
  <w:style w:type="paragraph" w:customStyle="1" w:styleId="AbstractTitle">
    <w:name w:val="Abstract Title"/>
    <w:basedOn w:val="Authors"/>
    <w:next w:val="BodyText"/>
    <w:rsid w:val="00FC13EC"/>
    <w:pPr>
      <w:widowControl w:val="0"/>
    </w:pPr>
    <w:rPr>
      <w:rFonts w:ascii="Times New Roman Bold" w:hAnsi="Times New Roman Bold"/>
      <w:b/>
      <w:sz w:val="28"/>
    </w:rPr>
  </w:style>
  <w:style w:type="paragraph" w:customStyle="1" w:styleId="KeyWordstext">
    <w:name w:val="Key Words text"/>
    <w:basedOn w:val="Normal"/>
    <w:rsid w:val="00FC13EC"/>
    <w:pPr>
      <w:widowControl w:val="0"/>
      <w:ind w:left="360"/>
    </w:pPr>
  </w:style>
  <w:style w:type="paragraph" w:styleId="NormalWeb">
    <w:name w:val="Normal (Web)"/>
    <w:basedOn w:val="Normal"/>
    <w:uiPriority w:val="99"/>
    <w:rsid w:val="00FC13EC"/>
    <w:pPr>
      <w:spacing w:before="100" w:beforeAutospacing="1" w:after="100" w:afterAutospacing="1"/>
    </w:pPr>
  </w:style>
  <w:style w:type="paragraph" w:styleId="BodyText">
    <w:name w:val="Body Text"/>
    <w:basedOn w:val="Normal"/>
    <w:link w:val="BodyTextChar"/>
    <w:uiPriority w:val="99"/>
    <w:semiHidden/>
    <w:unhideWhenUsed/>
    <w:rsid w:val="00FC13EC"/>
    <w:pPr>
      <w:spacing w:after="120"/>
    </w:pPr>
  </w:style>
  <w:style w:type="character" w:customStyle="1" w:styleId="BodyTextChar">
    <w:name w:val="Body Text Char"/>
    <w:basedOn w:val="DefaultParagraphFont"/>
    <w:link w:val="BodyText"/>
    <w:uiPriority w:val="99"/>
    <w:semiHidden/>
    <w:rsid w:val="00FC13EC"/>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C13EC"/>
    <w:rPr>
      <w:rFonts w:ascii="Tahoma" w:hAnsi="Tahoma" w:cs="Tahoma"/>
      <w:sz w:val="16"/>
      <w:szCs w:val="16"/>
    </w:rPr>
  </w:style>
  <w:style w:type="character" w:customStyle="1" w:styleId="BalloonTextChar">
    <w:name w:val="Balloon Text Char"/>
    <w:basedOn w:val="DefaultParagraphFont"/>
    <w:link w:val="BalloonText"/>
    <w:uiPriority w:val="99"/>
    <w:semiHidden/>
    <w:rsid w:val="00FC13EC"/>
    <w:rPr>
      <w:rFonts w:ascii="Tahoma" w:eastAsia="MS Mincho" w:hAnsi="Tahoma" w:cs="Tahoma"/>
      <w:sz w:val="16"/>
      <w:szCs w:val="16"/>
    </w:rPr>
  </w:style>
  <w:style w:type="paragraph" w:styleId="Bibliography">
    <w:name w:val="Bibliography"/>
    <w:basedOn w:val="Normal"/>
    <w:next w:val="Normal"/>
    <w:uiPriority w:val="37"/>
    <w:unhideWhenUsed/>
    <w:rsid w:val="008F74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Nat09</b:Tag>
    <b:SourceType>InternetSite</b:SourceType>
    <b:Guid>{2C65AC5D-0920-415D-A78B-C33CA32907E8}</b:Guid>
    <b:LCID>0</b:LCID>
    <b:Title>National Nanotechnology Initiative</b:Title>
    <b:InternetSiteTitle>National Nanotechnology Initiative</b:InternetSiteTitle>
    <b:YearAccessed>2009</b:YearAccessed>
    <b:MonthAccessed>November</b:MonthAccessed>
    <b:DayAccessed>20</b:DayAccessed>
    <b:URL>http://www.nano.gov/html/about/home_about.html</b:URL>
    <b:Year>2009</b:Year>
    <b:Month>November</b:Month>
    <b:Day>20</b:Day>
    <b:RefOrder>3</b:RefOrder>
  </b:Source>
</b:Sources>
</file>

<file path=customXml/itemProps1.xml><?xml version="1.0" encoding="utf-8"?>
<ds:datastoreItem xmlns:ds="http://schemas.openxmlformats.org/officeDocument/2006/customXml" ds:itemID="{2DE2D89D-7233-465A-A40E-F2B60003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570</Words>
  <Characters>3254</Characters>
  <Application>Microsoft Office Word</Application>
  <DocSecurity>0</DocSecurity>
  <Lines>27</Lines>
  <Paragraphs>7</Paragraphs>
  <ScaleCrop>false</ScaleCrop>
  <Company>Txstate</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jt31</dc:creator>
  <cp:keywords/>
  <dc:description/>
  <cp:lastModifiedBy>jt31</cp:lastModifiedBy>
  <cp:revision>2</cp:revision>
  <dcterms:created xsi:type="dcterms:W3CDTF">2010-08-12T22:10:00Z</dcterms:created>
  <dcterms:modified xsi:type="dcterms:W3CDTF">2010-08-12T22:21:00Z</dcterms:modified>
</cp:coreProperties>
</file>