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82DC15A" w14:textId="77777777" w:rsidR="004460DD" w:rsidRDefault="004460DD" w:rsidP="00F610DB">
      <w:pPr>
        <w:rPr>
          <w:rFonts w:ascii="Arial" w:hAnsi="Arial" w:cs="Arial"/>
          <w:b/>
          <w:bCs/>
        </w:rPr>
      </w:pPr>
    </w:p>
    <w:p w14:paraId="2E5F6021" w14:textId="77777777" w:rsidR="004460DD" w:rsidRDefault="004460DD" w:rsidP="00F610DB">
      <w:pPr>
        <w:rPr>
          <w:rFonts w:ascii="Arial" w:hAnsi="Arial" w:cs="Arial"/>
          <w:b/>
          <w:bCs/>
        </w:rPr>
      </w:pPr>
    </w:p>
    <w:p w14:paraId="1BF7AD71" w14:textId="77777777" w:rsidR="004460DD" w:rsidRDefault="004460DD" w:rsidP="00F610DB">
      <w:pPr>
        <w:rPr>
          <w:rFonts w:ascii="Arial" w:hAnsi="Arial" w:cs="Arial"/>
          <w:b/>
          <w:bCs/>
        </w:rPr>
      </w:pPr>
    </w:p>
    <w:p w14:paraId="07C582E9" w14:textId="4D6A1B77" w:rsidR="00F610DB" w:rsidRDefault="00F610DB" w:rsidP="00F610DB">
      <w:pPr>
        <w:rPr>
          <w:rFonts w:ascii="Arial" w:hAnsi="Arial" w:cs="Arial"/>
          <w:b/>
          <w:bCs/>
        </w:rPr>
      </w:pPr>
      <w:r>
        <w:rPr>
          <w:rFonts w:ascii="Arial" w:hAnsi="Arial" w:cs="Arial"/>
          <w:b/>
          <w:bCs/>
        </w:rPr>
        <w:t>Conduct of Classes</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t>AA/PPS No. 02.03.02</w:t>
      </w:r>
    </w:p>
    <w:p w14:paraId="3F3BDEFA" w14:textId="77777777" w:rsidR="00517B5C" w:rsidRDefault="00F610DB" w:rsidP="00517B5C">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Issue No. </w:t>
      </w:r>
      <w:r w:rsidR="00517B5C">
        <w:rPr>
          <w:rFonts w:ascii="Arial" w:hAnsi="Arial" w:cs="Arial"/>
          <w:b/>
          <w:bCs/>
        </w:rPr>
        <w:t>2</w:t>
      </w:r>
    </w:p>
    <w:p w14:paraId="485C854F" w14:textId="2E0E50F7" w:rsidR="00DD5BDC" w:rsidRDefault="00DD5BDC" w:rsidP="00517B5C">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Revised Date: 04/23/2024</w:t>
      </w:r>
    </w:p>
    <w:p w14:paraId="76E5F319" w14:textId="77777777" w:rsidR="00F610DB" w:rsidRDefault="00517B5C" w:rsidP="00517B5C">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C01FAF">
        <w:rPr>
          <w:rFonts w:ascii="Arial" w:hAnsi="Arial" w:cs="Arial"/>
          <w:b/>
          <w:bCs/>
        </w:rPr>
        <w:tab/>
      </w:r>
      <w:r w:rsidR="00C01FAF">
        <w:rPr>
          <w:rFonts w:ascii="Arial" w:hAnsi="Arial" w:cs="Arial"/>
          <w:b/>
          <w:bCs/>
        </w:rPr>
        <w:tab/>
        <w:t xml:space="preserve">Effective Date: </w:t>
      </w:r>
      <w:r w:rsidR="00887F92">
        <w:rPr>
          <w:rFonts w:ascii="Arial" w:hAnsi="Arial" w:cs="Arial"/>
          <w:b/>
          <w:bCs/>
        </w:rPr>
        <w:t>04/23</w:t>
      </w:r>
      <w:r>
        <w:rPr>
          <w:rFonts w:ascii="Arial" w:hAnsi="Arial" w:cs="Arial"/>
          <w:b/>
          <w:bCs/>
        </w:rPr>
        <w:t>/2019</w:t>
      </w:r>
    </w:p>
    <w:p w14:paraId="6EABF92B" w14:textId="0CBE9A73" w:rsidR="00F610DB" w:rsidRDefault="00C01FAF" w:rsidP="00F610DB">
      <w:pPr>
        <w:tabs>
          <w:tab w:val="center" w:pos="4680"/>
        </w:tabs>
        <w:ind w:left="5040"/>
        <w:rPr>
          <w:rFonts w:ascii="Arial" w:hAnsi="Arial" w:cs="Arial"/>
          <w:b/>
          <w:bCs/>
        </w:rPr>
      </w:pPr>
      <w:r>
        <w:rPr>
          <w:rFonts w:ascii="Arial" w:hAnsi="Arial" w:cs="Arial"/>
          <w:b/>
          <w:bCs/>
        </w:rPr>
        <w:t>Next Review Date: 11/01/20</w:t>
      </w:r>
      <w:r w:rsidR="005C3252">
        <w:rPr>
          <w:rFonts w:ascii="Arial" w:hAnsi="Arial" w:cs="Arial"/>
          <w:b/>
          <w:bCs/>
        </w:rPr>
        <w:t>2</w:t>
      </w:r>
      <w:r w:rsidR="00517B5C">
        <w:rPr>
          <w:rFonts w:ascii="Arial" w:hAnsi="Arial" w:cs="Arial"/>
          <w:b/>
          <w:bCs/>
        </w:rPr>
        <w:t>3</w:t>
      </w:r>
      <w:r w:rsidR="00F610DB">
        <w:rPr>
          <w:rFonts w:ascii="Arial" w:hAnsi="Arial" w:cs="Arial"/>
          <w:b/>
          <w:bCs/>
        </w:rPr>
        <w:t xml:space="preserve"> (E</w:t>
      </w:r>
      <w:r w:rsidR="005C3252">
        <w:rPr>
          <w:rFonts w:ascii="Arial" w:hAnsi="Arial" w:cs="Arial"/>
          <w:b/>
          <w:bCs/>
        </w:rPr>
        <w:t>4</w:t>
      </w:r>
      <w:r w:rsidR="00F610DB">
        <w:rPr>
          <w:rFonts w:ascii="Arial" w:hAnsi="Arial" w:cs="Arial"/>
          <w:b/>
          <w:bCs/>
        </w:rPr>
        <w:t>Y)</w:t>
      </w:r>
      <w:r w:rsidR="00F610DB">
        <w:rPr>
          <w:rFonts w:ascii="Arial" w:hAnsi="Arial" w:cs="Arial"/>
          <w:b/>
          <w:bCs/>
        </w:rPr>
        <w:br/>
        <w:t>S</w:t>
      </w:r>
      <w:r w:rsidR="007C404B">
        <w:rPr>
          <w:rFonts w:ascii="Arial" w:hAnsi="Arial" w:cs="Arial"/>
          <w:b/>
          <w:bCs/>
        </w:rPr>
        <w:t>r.</w:t>
      </w:r>
      <w:r w:rsidR="00F610DB">
        <w:rPr>
          <w:rFonts w:ascii="Arial" w:hAnsi="Arial" w:cs="Arial"/>
          <w:b/>
          <w:bCs/>
        </w:rPr>
        <w:t xml:space="preserve"> Reviewer: Associate Provost</w:t>
      </w:r>
    </w:p>
    <w:p w14:paraId="5682E6D3" w14:textId="77777777" w:rsidR="00B4137A" w:rsidRDefault="00B4137A" w:rsidP="00F610DB">
      <w:pPr>
        <w:tabs>
          <w:tab w:val="center" w:pos="4680"/>
        </w:tabs>
        <w:ind w:left="5040"/>
        <w:rPr>
          <w:rFonts w:ascii="Arial" w:hAnsi="Arial" w:cs="Arial"/>
          <w:b/>
          <w:bCs/>
        </w:rPr>
      </w:pPr>
    </w:p>
    <w:p w14:paraId="76DDFE65" w14:textId="77777777" w:rsidR="00DF56A1" w:rsidRPr="0016395B" w:rsidRDefault="00B342E2" w:rsidP="0016395B">
      <w:pPr>
        <w:rPr>
          <w:rFonts w:ascii="Arial" w:hAnsi="Arial" w:cs="Arial"/>
          <w:color w:val="000000"/>
        </w:rPr>
      </w:pPr>
      <w:r w:rsidRPr="00DB15BF">
        <w:rPr>
          <w:rFonts w:ascii="Arial" w:hAnsi="Arial" w:cs="Arial"/>
          <w:color w:val="000000"/>
        </w:rPr>
        <w:tab/>
      </w:r>
      <w:r w:rsidRPr="00DB15BF">
        <w:rPr>
          <w:rFonts w:ascii="Arial" w:hAnsi="Arial" w:cs="Arial"/>
          <w:color w:val="000000"/>
        </w:rPr>
        <w:tab/>
      </w:r>
      <w:r w:rsidRPr="00DB15BF">
        <w:rPr>
          <w:rFonts w:ascii="Arial" w:hAnsi="Arial" w:cs="Arial"/>
          <w:color w:val="000000"/>
        </w:rPr>
        <w:tab/>
      </w:r>
      <w:r w:rsidRPr="00DB15BF">
        <w:rPr>
          <w:rFonts w:ascii="Arial" w:hAnsi="Arial" w:cs="Arial"/>
          <w:color w:val="000000"/>
        </w:rPr>
        <w:tab/>
      </w:r>
      <w:r w:rsidRPr="00DB15BF">
        <w:rPr>
          <w:rFonts w:ascii="Arial" w:hAnsi="Arial" w:cs="Arial"/>
          <w:color w:val="000000"/>
        </w:rPr>
        <w:tab/>
      </w:r>
      <w:r w:rsidRPr="00DB15BF">
        <w:rPr>
          <w:rFonts w:ascii="Arial" w:hAnsi="Arial" w:cs="Arial"/>
          <w:color w:val="000000"/>
        </w:rPr>
        <w:tab/>
      </w:r>
      <w:r w:rsidRPr="00DB15BF">
        <w:rPr>
          <w:rFonts w:ascii="Arial" w:hAnsi="Arial" w:cs="Arial"/>
          <w:color w:val="000000"/>
        </w:rPr>
        <w:tab/>
      </w:r>
      <w:r w:rsidRPr="00DB15BF">
        <w:rPr>
          <w:rFonts w:ascii="Arial" w:hAnsi="Arial" w:cs="Arial"/>
          <w:color w:val="000000"/>
        </w:rPr>
        <w:tab/>
      </w:r>
    </w:p>
    <w:p w14:paraId="3D756F6A" w14:textId="77777777" w:rsidR="00F610DB" w:rsidRDefault="00F610DB" w:rsidP="00F610DB">
      <w:pPr>
        <w:ind w:left="720" w:hanging="720"/>
        <w:rPr>
          <w:rFonts w:ascii="Arial" w:hAnsi="Arial" w:cs="Arial"/>
          <w:b/>
        </w:rPr>
      </w:pPr>
      <w:r w:rsidRPr="00CE0ECF">
        <w:rPr>
          <w:rFonts w:ascii="Arial" w:hAnsi="Arial" w:cs="Arial"/>
          <w:b/>
        </w:rPr>
        <w:t xml:space="preserve">01. </w:t>
      </w:r>
      <w:r>
        <w:rPr>
          <w:rFonts w:ascii="Arial" w:hAnsi="Arial" w:cs="Arial"/>
          <w:b/>
        </w:rPr>
        <w:tab/>
      </w:r>
      <w:r w:rsidRPr="00CE0ECF">
        <w:rPr>
          <w:rFonts w:ascii="Arial" w:hAnsi="Arial" w:cs="Arial"/>
          <w:b/>
        </w:rPr>
        <w:t>POLICY STATEMENT</w:t>
      </w:r>
      <w:r w:rsidR="00517B5C">
        <w:rPr>
          <w:rFonts w:ascii="Arial" w:hAnsi="Arial" w:cs="Arial"/>
          <w:b/>
        </w:rPr>
        <w:t>S</w:t>
      </w:r>
      <w:r w:rsidRPr="00CE0ECF">
        <w:rPr>
          <w:rFonts w:ascii="Arial" w:hAnsi="Arial" w:cs="Arial"/>
          <w:b/>
        </w:rPr>
        <w:t xml:space="preserve"> </w:t>
      </w:r>
    </w:p>
    <w:p w14:paraId="5D3FFFC3" w14:textId="77777777" w:rsidR="00F610DB" w:rsidRDefault="00F610DB" w:rsidP="00F610DB">
      <w:pPr>
        <w:ind w:left="720" w:hanging="720"/>
        <w:rPr>
          <w:rFonts w:ascii="Arial" w:hAnsi="Arial" w:cs="Arial"/>
          <w:b/>
        </w:rPr>
      </w:pPr>
    </w:p>
    <w:p w14:paraId="7B43B5E6" w14:textId="77777777" w:rsidR="00DF56A1" w:rsidRDefault="00F610DB" w:rsidP="00F610DB">
      <w:pPr>
        <w:ind w:left="1440" w:hanging="720"/>
        <w:rPr>
          <w:rFonts w:ascii="Arial" w:hAnsi="Arial" w:cs="Arial"/>
          <w:color w:val="000000"/>
        </w:rPr>
      </w:pPr>
      <w:r>
        <w:rPr>
          <w:rFonts w:ascii="Arial" w:hAnsi="Arial" w:cs="Arial"/>
          <w:color w:val="000000"/>
        </w:rPr>
        <w:t>01.01</w:t>
      </w:r>
      <w:r>
        <w:rPr>
          <w:rFonts w:ascii="Arial" w:hAnsi="Arial" w:cs="Arial"/>
          <w:color w:val="000000"/>
        </w:rPr>
        <w:tab/>
      </w:r>
      <w:r w:rsidR="00DF56A1" w:rsidRPr="00DB15BF">
        <w:rPr>
          <w:rFonts w:ascii="Arial" w:hAnsi="Arial" w:cs="Arial"/>
          <w:color w:val="000000"/>
        </w:rPr>
        <w:t>This statement contains information related to the conduct of individual</w:t>
      </w:r>
      <w:r w:rsidR="00255CAE" w:rsidRPr="00DB15BF">
        <w:rPr>
          <w:rFonts w:ascii="Arial" w:hAnsi="Arial" w:cs="Arial"/>
          <w:color w:val="000000"/>
        </w:rPr>
        <w:t>s</w:t>
      </w:r>
      <w:r w:rsidR="00DF56A1" w:rsidRPr="00DB15BF">
        <w:rPr>
          <w:rFonts w:ascii="Arial" w:hAnsi="Arial" w:cs="Arial"/>
          <w:color w:val="000000"/>
        </w:rPr>
        <w:t xml:space="preserve"> during class</w:t>
      </w:r>
      <w:r w:rsidR="00974964">
        <w:rPr>
          <w:rFonts w:ascii="Arial" w:hAnsi="Arial" w:cs="Arial"/>
          <w:color w:val="000000"/>
        </w:rPr>
        <w:t xml:space="preserve"> sessions and all other interac</w:t>
      </w:r>
      <w:r w:rsidR="00887F92">
        <w:rPr>
          <w:rFonts w:ascii="Arial" w:hAnsi="Arial" w:cs="Arial"/>
          <w:color w:val="000000"/>
        </w:rPr>
        <w:t>tions associated with the class</w:t>
      </w:r>
      <w:r w:rsidR="00974964">
        <w:rPr>
          <w:rFonts w:ascii="Arial" w:hAnsi="Arial" w:cs="Arial"/>
          <w:color w:val="000000"/>
        </w:rPr>
        <w:t xml:space="preserve"> including tutoring, office hours, group projects, off-campus experiences, online meetings, and other learning environments. F</w:t>
      </w:r>
      <w:r w:rsidR="008802D5">
        <w:rPr>
          <w:rFonts w:ascii="Arial" w:hAnsi="Arial" w:cs="Arial"/>
          <w:color w:val="000000"/>
        </w:rPr>
        <w:t xml:space="preserve">or policies regarding the conduct and planning of courses, see </w:t>
      </w:r>
      <w:hyperlink r:id="rId8" w:history="1">
        <w:r w:rsidR="005375F4" w:rsidRPr="00990017">
          <w:rPr>
            <w:rStyle w:val="Hyperlink"/>
            <w:rFonts w:ascii="Arial" w:hAnsi="Arial" w:cs="Arial"/>
          </w:rPr>
          <w:t>AA/PPS</w:t>
        </w:r>
        <w:r w:rsidR="00990017">
          <w:rPr>
            <w:rStyle w:val="Hyperlink"/>
            <w:rFonts w:ascii="Arial" w:hAnsi="Arial" w:cs="Arial"/>
          </w:rPr>
          <w:t xml:space="preserve"> No.</w:t>
        </w:r>
        <w:r w:rsidR="005375F4" w:rsidRPr="00990017">
          <w:rPr>
            <w:rStyle w:val="Hyperlink"/>
            <w:rFonts w:ascii="Arial" w:hAnsi="Arial" w:cs="Arial"/>
          </w:rPr>
          <w:t xml:space="preserve"> 02.03.01</w:t>
        </w:r>
      </w:hyperlink>
      <w:r w:rsidR="005375F4" w:rsidRPr="00990017">
        <w:rPr>
          <w:rFonts w:ascii="Arial" w:hAnsi="Arial" w:cs="Arial"/>
        </w:rPr>
        <w:t>, Conduct and Planning of Courses</w:t>
      </w:r>
      <w:r w:rsidR="008802D5">
        <w:rPr>
          <w:rFonts w:ascii="Arial" w:hAnsi="Arial" w:cs="Arial"/>
          <w:color w:val="000000"/>
        </w:rPr>
        <w:t xml:space="preserve">. The terms </w:t>
      </w:r>
      <w:r w:rsidR="00887F92">
        <w:rPr>
          <w:rFonts w:ascii="Arial" w:hAnsi="Arial" w:cs="Arial"/>
          <w:color w:val="000000"/>
        </w:rPr>
        <w:t>“</w:t>
      </w:r>
      <w:r w:rsidR="008802D5">
        <w:rPr>
          <w:rFonts w:ascii="Arial" w:hAnsi="Arial" w:cs="Arial"/>
          <w:color w:val="000000"/>
        </w:rPr>
        <w:t>instructor</w:t>
      </w:r>
      <w:r w:rsidR="00887F92">
        <w:rPr>
          <w:rFonts w:ascii="Arial" w:hAnsi="Arial" w:cs="Arial"/>
          <w:color w:val="000000"/>
        </w:rPr>
        <w:t>”</w:t>
      </w:r>
      <w:r w:rsidR="00B77294">
        <w:rPr>
          <w:rFonts w:ascii="Arial" w:hAnsi="Arial" w:cs="Arial"/>
          <w:color w:val="000000"/>
        </w:rPr>
        <w:t xml:space="preserve"> </w:t>
      </w:r>
      <w:r w:rsidR="008802D5">
        <w:rPr>
          <w:rFonts w:ascii="Arial" w:hAnsi="Arial" w:cs="Arial"/>
          <w:color w:val="000000"/>
        </w:rPr>
        <w:t xml:space="preserve">and </w:t>
      </w:r>
      <w:r w:rsidR="00887F92">
        <w:rPr>
          <w:rFonts w:ascii="Arial" w:hAnsi="Arial" w:cs="Arial"/>
          <w:color w:val="000000"/>
        </w:rPr>
        <w:t>“</w:t>
      </w:r>
      <w:r w:rsidR="008802D5">
        <w:rPr>
          <w:rFonts w:ascii="Arial" w:hAnsi="Arial" w:cs="Arial"/>
          <w:color w:val="000000"/>
        </w:rPr>
        <w:t>faculty member</w:t>
      </w:r>
      <w:r w:rsidR="00887F92">
        <w:rPr>
          <w:rFonts w:ascii="Arial" w:hAnsi="Arial" w:cs="Arial"/>
          <w:color w:val="000000"/>
        </w:rPr>
        <w:t>”</w:t>
      </w:r>
      <w:r w:rsidR="008802D5">
        <w:rPr>
          <w:rFonts w:ascii="Arial" w:hAnsi="Arial" w:cs="Arial"/>
          <w:color w:val="000000"/>
        </w:rPr>
        <w:t xml:space="preserve"> are used interchangeably. </w:t>
      </w:r>
    </w:p>
    <w:p w14:paraId="6FA6457E" w14:textId="77777777" w:rsidR="00F50BA4" w:rsidRDefault="00F50BA4" w:rsidP="00F610DB">
      <w:pPr>
        <w:ind w:left="1440" w:hanging="720"/>
        <w:rPr>
          <w:rFonts w:ascii="Arial" w:hAnsi="Arial" w:cs="Arial"/>
          <w:color w:val="000000"/>
        </w:rPr>
      </w:pPr>
    </w:p>
    <w:p w14:paraId="58C4E63D" w14:textId="619EC668" w:rsidR="00F50BA4" w:rsidRPr="00E82DEC" w:rsidRDefault="00DD5BDC" w:rsidP="00E82DEC">
      <w:pPr>
        <w:ind w:left="1440" w:hanging="720"/>
        <w:rPr>
          <w:rFonts w:ascii="Arial" w:hAnsi="Arial" w:cs="Arial"/>
        </w:rPr>
      </w:pPr>
      <w:r>
        <w:rPr>
          <w:rFonts w:ascii="Arial" w:hAnsi="Arial" w:cs="Arial"/>
          <w:color w:val="000000"/>
        </w:rPr>
        <w:t>*</w:t>
      </w:r>
      <w:r w:rsidR="00F50BA4" w:rsidRPr="00A41A61">
        <w:rPr>
          <w:rFonts w:ascii="Arial" w:hAnsi="Arial" w:cs="Arial"/>
          <w:color w:val="000000"/>
        </w:rPr>
        <w:t>01.02Texas State</w:t>
      </w:r>
      <w:r w:rsidR="00F50BA4" w:rsidRPr="00E82DEC">
        <w:rPr>
          <w:rFonts w:ascii="Arial" w:hAnsi="Arial" w:cs="Arial"/>
        </w:rPr>
        <w:t xml:space="preserve"> </w:t>
      </w:r>
      <w:r w:rsidR="00B77294">
        <w:rPr>
          <w:rFonts w:ascii="Arial" w:hAnsi="Arial" w:cs="Arial"/>
        </w:rPr>
        <w:t xml:space="preserve">University </w:t>
      </w:r>
      <w:r w:rsidR="00F50BA4" w:rsidRPr="00E82DEC">
        <w:rPr>
          <w:rFonts w:ascii="Arial" w:hAnsi="Arial" w:cs="Arial"/>
        </w:rPr>
        <w:t>encourages a</w:t>
      </w:r>
      <w:r w:rsidR="00F50BA4" w:rsidRPr="00A41A61">
        <w:rPr>
          <w:rFonts w:ascii="Arial" w:hAnsi="Arial" w:cs="Arial"/>
        </w:rPr>
        <w:t xml:space="preserve"> </w:t>
      </w:r>
      <w:r w:rsidR="000F21F7">
        <w:rPr>
          <w:rFonts w:ascii="Arial" w:hAnsi="Arial" w:cs="Arial"/>
        </w:rPr>
        <w:t xml:space="preserve">supportive and </w:t>
      </w:r>
      <w:r w:rsidR="00005DA4">
        <w:rPr>
          <w:rFonts w:ascii="Arial" w:hAnsi="Arial" w:cs="Arial"/>
        </w:rPr>
        <w:t>dynamic</w:t>
      </w:r>
      <w:r w:rsidR="000F21F7">
        <w:rPr>
          <w:rFonts w:ascii="Arial" w:hAnsi="Arial" w:cs="Arial"/>
        </w:rPr>
        <w:t xml:space="preserve"> </w:t>
      </w:r>
      <w:r w:rsidR="00F50BA4" w:rsidRPr="00A41A61">
        <w:rPr>
          <w:rFonts w:ascii="Arial" w:hAnsi="Arial" w:cs="Arial"/>
        </w:rPr>
        <w:t xml:space="preserve">learning </w:t>
      </w:r>
      <w:r w:rsidR="00F50BA4" w:rsidRPr="00E82DEC">
        <w:rPr>
          <w:rFonts w:ascii="Arial" w:hAnsi="Arial" w:cs="Arial"/>
        </w:rPr>
        <w:t>environment that is conducive to</w:t>
      </w:r>
      <w:r w:rsidR="00E54C5C" w:rsidRPr="00A41A61">
        <w:rPr>
          <w:rFonts w:ascii="Arial" w:hAnsi="Arial" w:cs="Arial"/>
        </w:rPr>
        <w:t xml:space="preserve"> the f</w:t>
      </w:r>
      <w:r w:rsidR="00E54C5C" w:rsidRPr="00E82DEC">
        <w:rPr>
          <w:rFonts w:ascii="Arial" w:hAnsi="Arial" w:cs="Arial"/>
        </w:rPr>
        <w:t>ree exchange of ideas</w:t>
      </w:r>
      <w:r w:rsidR="000F21F7">
        <w:rPr>
          <w:rFonts w:ascii="Arial" w:hAnsi="Arial" w:cs="Arial"/>
        </w:rPr>
        <w:t xml:space="preserve">. </w:t>
      </w:r>
      <w:r w:rsidR="00F50BA4" w:rsidRPr="00A41A61">
        <w:rPr>
          <w:rFonts w:ascii="Arial" w:hAnsi="Arial" w:cs="Arial"/>
        </w:rPr>
        <w:t xml:space="preserve">Students and faculty members have a shared responsibility for creating this environment in all </w:t>
      </w:r>
      <w:r w:rsidR="000F21F7">
        <w:rPr>
          <w:rFonts w:ascii="Arial" w:hAnsi="Arial" w:cs="Arial"/>
        </w:rPr>
        <w:t>classes</w:t>
      </w:r>
      <w:r w:rsidR="00F50BA4" w:rsidRPr="00A41A61">
        <w:rPr>
          <w:rFonts w:ascii="Arial" w:hAnsi="Arial" w:cs="Arial"/>
        </w:rPr>
        <w:t xml:space="preserve"> including laboratories, traditional classrooms, study abroad, independent studies, </w:t>
      </w:r>
      <w:r w:rsidR="00EE0829">
        <w:rPr>
          <w:rFonts w:ascii="Arial" w:hAnsi="Arial" w:cs="Arial"/>
        </w:rPr>
        <w:t xml:space="preserve">private lessons, </w:t>
      </w:r>
      <w:r w:rsidR="00A41A61" w:rsidRPr="00A41A61">
        <w:rPr>
          <w:rFonts w:ascii="Arial" w:hAnsi="Arial" w:cs="Arial"/>
        </w:rPr>
        <w:t xml:space="preserve">and </w:t>
      </w:r>
      <w:r w:rsidR="000F21F7">
        <w:rPr>
          <w:rFonts w:ascii="Arial" w:hAnsi="Arial" w:cs="Arial"/>
        </w:rPr>
        <w:t xml:space="preserve">other settings. </w:t>
      </w:r>
      <w:r w:rsidR="00A41A61">
        <w:rPr>
          <w:rFonts w:ascii="Arial" w:hAnsi="Arial" w:cs="Arial"/>
        </w:rPr>
        <w:t xml:space="preserve"> </w:t>
      </w:r>
    </w:p>
    <w:p w14:paraId="14C1888E" w14:textId="77777777" w:rsidR="00DF56A1" w:rsidRPr="00DB15BF" w:rsidRDefault="00DF56A1">
      <w:pPr>
        <w:jc w:val="center"/>
        <w:rPr>
          <w:rFonts w:ascii="Arial" w:hAnsi="Arial" w:cs="Arial"/>
          <w:b/>
          <w:bCs/>
          <w:color w:val="000000"/>
        </w:rPr>
      </w:pPr>
      <w:r w:rsidRPr="00DB15BF">
        <w:rPr>
          <w:rFonts w:ascii="Arial" w:hAnsi="Arial" w:cs="Arial"/>
          <w:b/>
          <w:bCs/>
          <w:color w:val="000000"/>
        </w:rPr>
        <w:t> </w:t>
      </w:r>
    </w:p>
    <w:p w14:paraId="5FA0739F" w14:textId="77777777" w:rsidR="00DF56A1" w:rsidRPr="00DB15BF" w:rsidRDefault="00F610DB" w:rsidP="00F610DB">
      <w:pPr>
        <w:spacing w:after="240"/>
        <w:rPr>
          <w:rFonts w:ascii="Arial" w:hAnsi="Arial" w:cs="Arial"/>
          <w:color w:val="000000"/>
        </w:rPr>
      </w:pPr>
      <w:r>
        <w:rPr>
          <w:rStyle w:val="Strong"/>
          <w:rFonts w:ascii="Arial" w:hAnsi="Arial" w:cs="Arial"/>
          <w:color w:val="000000"/>
        </w:rPr>
        <w:t>02.</w:t>
      </w:r>
      <w:r>
        <w:rPr>
          <w:rStyle w:val="Strong"/>
          <w:rFonts w:ascii="Arial" w:hAnsi="Arial" w:cs="Arial"/>
          <w:color w:val="000000"/>
        </w:rPr>
        <w:tab/>
      </w:r>
      <w:r w:rsidR="00DF56A1" w:rsidRPr="00DB15BF">
        <w:rPr>
          <w:rStyle w:val="Strong"/>
          <w:rFonts w:ascii="Arial" w:hAnsi="Arial" w:cs="Arial"/>
          <w:color w:val="000000"/>
        </w:rPr>
        <w:t>INSTRUCTOR</w:t>
      </w:r>
      <w:r w:rsidR="001A111B">
        <w:rPr>
          <w:rStyle w:val="Strong"/>
          <w:rFonts w:ascii="Arial" w:hAnsi="Arial" w:cs="Arial"/>
          <w:color w:val="000000"/>
        </w:rPr>
        <w:t xml:space="preserve"> ROLE AND</w:t>
      </w:r>
      <w:r w:rsidR="00DF56A1" w:rsidRPr="00DB15BF">
        <w:rPr>
          <w:rStyle w:val="Strong"/>
          <w:rFonts w:ascii="Arial" w:hAnsi="Arial" w:cs="Arial"/>
          <w:color w:val="000000"/>
        </w:rPr>
        <w:t xml:space="preserve"> </w:t>
      </w:r>
      <w:r w:rsidR="001A111B">
        <w:rPr>
          <w:rStyle w:val="Strong"/>
          <w:rFonts w:ascii="Arial" w:hAnsi="Arial" w:cs="Arial"/>
          <w:color w:val="000000"/>
        </w:rPr>
        <w:t>RESPONSIBILITY</w:t>
      </w:r>
    </w:p>
    <w:p w14:paraId="298071E8" w14:textId="7D73F1D0" w:rsidR="00D021A3" w:rsidRPr="00D86B81" w:rsidRDefault="005C3252" w:rsidP="00D021A3">
      <w:pPr>
        <w:pStyle w:val="NormalWeb"/>
        <w:ind w:left="1440" w:hanging="720"/>
        <w:rPr>
          <w:rFonts w:ascii="Arial" w:hAnsi="Arial" w:cs="Arial"/>
        </w:rPr>
      </w:pPr>
      <w:r w:rsidRPr="00E82DEC">
        <w:rPr>
          <w:rFonts w:ascii="Arial" w:hAnsi="Arial" w:cs="Arial"/>
          <w:sz w:val="22"/>
          <w:szCs w:val="22"/>
        </w:rPr>
        <w:t xml:space="preserve">02.01 </w:t>
      </w:r>
      <w:r w:rsidR="0059243B" w:rsidRPr="00E82DEC">
        <w:rPr>
          <w:rFonts w:ascii="Arial" w:hAnsi="Arial" w:cs="Arial"/>
          <w:sz w:val="22"/>
          <w:szCs w:val="22"/>
        </w:rPr>
        <w:tab/>
      </w:r>
      <w:r w:rsidR="000F21F7" w:rsidRPr="00E82DEC">
        <w:rPr>
          <w:rFonts w:ascii="Arial" w:hAnsi="Arial" w:cs="Arial"/>
        </w:rPr>
        <w:t xml:space="preserve">Faculty members have full responsibility for the conduct and </w:t>
      </w:r>
      <w:r w:rsidR="00CC3B34" w:rsidRPr="00E82DEC">
        <w:rPr>
          <w:rFonts w:ascii="Arial" w:hAnsi="Arial" w:cs="Arial"/>
        </w:rPr>
        <w:t xml:space="preserve">implementation </w:t>
      </w:r>
      <w:r w:rsidR="000F21F7" w:rsidRPr="00E82DEC">
        <w:rPr>
          <w:rFonts w:ascii="Arial" w:hAnsi="Arial" w:cs="Arial"/>
        </w:rPr>
        <w:t xml:space="preserve">of the classes to which </w:t>
      </w:r>
      <w:r w:rsidR="00CC3B34" w:rsidRPr="00E82DEC">
        <w:rPr>
          <w:rFonts w:ascii="Arial" w:hAnsi="Arial" w:cs="Arial"/>
        </w:rPr>
        <w:t>t</w:t>
      </w:r>
      <w:r w:rsidR="000F21F7" w:rsidRPr="00E82DEC">
        <w:rPr>
          <w:rFonts w:ascii="Arial" w:hAnsi="Arial" w:cs="Arial"/>
        </w:rPr>
        <w:t>hey are</w:t>
      </w:r>
      <w:r w:rsidR="00CC3B34" w:rsidRPr="00E82DEC">
        <w:rPr>
          <w:rFonts w:ascii="Arial" w:hAnsi="Arial" w:cs="Arial"/>
        </w:rPr>
        <w:t xml:space="preserve"> </w:t>
      </w:r>
      <w:r w:rsidR="000F21F7" w:rsidRPr="00E82DEC">
        <w:rPr>
          <w:rFonts w:ascii="Arial" w:hAnsi="Arial" w:cs="Arial"/>
        </w:rPr>
        <w:t xml:space="preserve">assigned. </w:t>
      </w:r>
      <w:r w:rsidR="00D021A3" w:rsidRPr="00D86B81">
        <w:rPr>
          <w:rFonts w:ascii="Arial" w:hAnsi="Arial" w:cs="Arial"/>
        </w:rPr>
        <w:t xml:space="preserve">The </w:t>
      </w:r>
      <w:hyperlink r:id="rId9" w:history="1">
        <w:r w:rsidR="00D021A3" w:rsidRPr="00D86B81">
          <w:rPr>
            <w:rStyle w:val="Hyperlink"/>
            <w:rFonts w:ascii="Arial" w:hAnsi="Arial" w:cs="Arial"/>
          </w:rPr>
          <w:t>Faculty Handbook</w:t>
        </w:r>
      </w:hyperlink>
      <w:r w:rsidR="00D021A3" w:rsidRPr="00D86B81">
        <w:rPr>
          <w:rFonts w:ascii="Arial" w:hAnsi="Arial" w:cs="Arial"/>
        </w:rPr>
        <w:t xml:space="preserve"> affirms that faculty members enjoy full academic freedom, including the right to freely discuss the subject matter of their area of specialization, as well as academic responsibilities, including:</w:t>
      </w:r>
    </w:p>
    <w:p w14:paraId="3F9E8E46" w14:textId="77777777" w:rsidR="00D021A3" w:rsidRDefault="00D021A3" w:rsidP="00AB3A54">
      <w:pPr>
        <w:tabs>
          <w:tab w:val="left" w:pos="1710"/>
        </w:tabs>
        <w:ind w:left="1440"/>
        <w:rPr>
          <w:rFonts w:ascii="Arial" w:hAnsi="Arial" w:cs="Arial"/>
        </w:rPr>
      </w:pPr>
      <w:r w:rsidRPr="00D86B81">
        <w:rPr>
          <w:rFonts w:ascii="Arial" w:hAnsi="Arial" w:cs="Arial"/>
        </w:rPr>
        <w:t>a. maintaining competence in their fields;</w:t>
      </w:r>
      <w:r w:rsidR="00E82DEC">
        <w:rPr>
          <w:rFonts w:ascii="Arial" w:hAnsi="Arial" w:cs="Arial"/>
        </w:rPr>
        <w:br/>
      </w:r>
    </w:p>
    <w:p w14:paraId="40C4E7B9" w14:textId="77777777" w:rsidR="00D021A3" w:rsidRPr="00D86B81" w:rsidRDefault="00D021A3" w:rsidP="00D021A3">
      <w:pPr>
        <w:ind w:left="1440"/>
        <w:rPr>
          <w:rFonts w:ascii="Arial" w:hAnsi="Arial" w:cs="Arial"/>
        </w:rPr>
      </w:pPr>
      <w:r w:rsidRPr="00D86B81">
        <w:rPr>
          <w:rFonts w:ascii="Arial" w:hAnsi="Arial" w:cs="Arial"/>
        </w:rPr>
        <w:t>b. conscientiously executing assigned academic dutie</w:t>
      </w:r>
      <w:r>
        <w:rPr>
          <w:rFonts w:ascii="Arial" w:hAnsi="Arial" w:cs="Arial"/>
        </w:rPr>
        <w:t>s;</w:t>
      </w:r>
      <w:r w:rsidR="00E82DEC">
        <w:rPr>
          <w:rFonts w:ascii="Arial" w:hAnsi="Arial" w:cs="Arial"/>
        </w:rPr>
        <w:br/>
      </w:r>
    </w:p>
    <w:p w14:paraId="5CFA8B4F" w14:textId="77777777" w:rsidR="00D021A3" w:rsidRPr="00D86B81" w:rsidRDefault="00D021A3" w:rsidP="00E82DEC">
      <w:pPr>
        <w:ind w:left="1710" w:hanging="270"/>
        <w:rPr>
          <w:rFonts w:ascii="Arial" w:hAnsi="Arial" w:cs="Arial"/>
        </w:rPr>
      </w:pPr>
      <w:r w:rsidRPr="00D86B81">
        <w:rPr>
          <w:rFonts w:ascii="Arial" w:hAnsi="Arial" w:cs="Arial"/>
        </w:rPr>
        <w:t>c. not allowing the exercise of academic freedom to interfere with the</w:t>
      </w:r>
      <w:r w:rsidR="00E82DEC">
        <w:rPr>
          <w:rFonts w:ascii="Arial" w:hAnsi="Arial" w:cs="Arial"/>
        </w:rPr>
        <w:t xml:space="preserve"> </w:t>
      </w:r>
      <w:r w:rsidRPr="00D86B81">
        <w:rPr>
          <w:rFonts w:ascii="Arial" w:hAnsi="Arial" w:cs="Arial"/>
        </w:rPr>
        <w:t>performance of their academic responsibilities; and</w:t>
      </w:r>
      <w:r w:rsidR="00E82DEC">
        <w:rPr>
          <w:rFonts w:ascii="Arial" w:hAnsi="Arial" w:cs="Arial"/>
        </w:rPr>
        <w:br/>
      </w:r>
    </w:p>
    <w:p w14:paraId="12BF2D25" w14:textId="77777777" w:rsidR="00D021A3" w:rsidRDefault="00D021A3" w:rsidP="00AB3A54">
      <w:pPr>
        <w:tabs>
          <w:tab w:val="left" w:pos="1710"/>
        </w:tabs>
        <w:ind w:left="1710" w:hanging="270"/>
        <w:rPr>
          <w:rFonts w:ascii="Arial" w:hAnsi="Arial" w:cs="Arial"/>
        </w:rPr>
      </w:pPr>
      <w:r w:rsidRPr="00D86B81">
        <w:rPr>
          <w:rFonts w:ascii="Arial" w:hAnsi="Arial" w:cs="Arial"/>
        </w:rPr>
        <w:t xml:space="preserve">d. avoiding classroom </w:t>
      </w:r>
      <w:r w:rsidR="00AB3A54">
        <w:rPr>
          <w:rFonts w:ascii="Arial" w:hAnsi="Arial" w:cs="Arial"/>
        </w:rPr>
        <w:t>focus</w:t>
      </w:r>
      <w:r w:rsidRPr="00D86B81">
        <w:rPr>
          <w:rFonts w:ascii="Arial" w:hAnsi="Arial" w:cs="Arial"/>
        </w:rPr>
        <w:t xml:space="preserve"> o</w:t>
      </w:r>
      <w:r w:rsidR="00AB3A54">
        <w:rPr>
          <w:rFonts w:ascii="Arial" w:hAnsi="Arial" w:cs="Arial"/>
        </w:rPr>
        <w:t>n</w:t>
      </w:r>
      <w:r w:rsidRPr="00D86B81">
        <w:rPr>
          <w:rFonts w:ascii="Arial" w:hAnsi="Arial" w:cs="Arial"/>
        </w:rPr>
        <w:t xml:space="preserve"> controversial material </w:t>
      </w:r>
      <w:r w:rsidR="00AB3A54">
        <w:rPr>
          <w:rFonts w:ascii="Arial" w:hAnsi="Arial" w:cs="Arial"/>
        </w:rPr>
        <w:t>un</w:t>
      </w:r>
      <w:r w:rsidRPr="00D86B81">
        <w:rPr>
          <w:rFonts w:ascii="Arial" w:hAnsi="Arial" w:cs="Arial"/>
        </w:rPr>
        <w:t>related to</w:t>
      </w:r>
      <w:r w:rsidR="00AB3A54">
        <w:rPr>
          <w:rFonts w:ascii="Arial" w:hAnsi="Arial" w:cs="Arial"/>
        </w:rPr>
        <w:t xml:space="preserve"> the course subject</w:t>
      </w:r>
      <w:r w:rsidRPr="00D86B81">
        <w:rPr>
          <w:rFonts w:ascii="Arial" w:hAnsi="Arial" w:cs="Arial"/>
        </w:rPr>
        <w:t>.</w:t>
      </w:r>
    </w:p>
    <w:p w14:paraId="4B3396F1" w14:textId="77777777" w:rsidR="00D021A3" w:rsidRDefault="00D021A3" w:rsidP="001D3FA9">
      <w:pPr>
        <w:ind w:left="1440" w:hanging="720"/>
        <w:rPr>
          <w:rFonts w:ascii="Arial" w:hAnsi="Arial" w:cs="Arial"/>
        </w:rPr>
      </w:pPr>
    </w:p>
    <w:p w14:paraId="153285BA" w14:textId="768D2E2E" w:rsidR="001D3FA9" w:rsidRDefault="00D021A3" w:rsidP="001D3FA9">
      <w:pPr>
        <w:ind w:left="1440" w:hanging="720"/>
        <w:rPr>
          <w:rFonts w:ascii="Arial" w:hAnsi="Arial" w:cs="Arial"/>
        </w:rPr>
      </w:pPr>
      <w:r>
        <w:rPr>
          <w:rFonts w:ascii="Arial" w:hAnsi="Arial" w:cs="Arial"/>
        </w:rPr>
        <w:t xml:space="preserve">02.02 </w:t>
      </w:r>
      <w:r w:rsidR="00B77294">
        <w:rPr>
          <w:rFonts w:ascii="Arial" w:hAnsi="Arial" w:cs="Arial"/>
        </w:rPr>
        <w:tab/>
      </w:r>
      <w:r>
        <w:rPr>
          <w:rFonts w:ascii="Arial" w:hAnsi="Arial" w:cs="Arial"/>
        </w:rPr>
        <w:t xml:space="preserve">Instructor </w:t>
      </w:r>
      <w:r w:rsidR="000F21F7" w:rsidRPr="00E82DEC">
        <w:rPr>
          <w:rFonts w:ascii="Arial" w:hAnsi="Arial" w:cs="Arial"/>
        </w:rPr>
        <w:t>responsibility</w:t>
      </w:r>
      <w:r w:rsidR="00CC3B34" w:rsidRPr="00E82DEC">
        <w:rPr>
          <w:rFonts w:ascii="Arial" w:hAnsi="Arial" w:cs="Arial"/>
        </w:rPr>
        <w:t xml:space="preserve"> includes an obligation</w:t>
      </w:r>
      <w:r w:rsidR="00F911D6">
        <w:rPr>
          <w:rFonts w:ascii="Arial" w:hAnsi="Arial" w:cs="Arial"/>
        </w:rPr>
        <w:t xml:space="preserve"> </w:t>
      </w:r>
      <w:r w:rsidR="00CC3B34" w:rsidRPr="00E82DEC">
        <w:rPr>
          <w:rFonts w:ascii="Arial" w:hAnsi="Arial" w:cs="Arial"/>
        </w:rPr>
        <w:t>to uphold</w:t>
      </w:r>
      <w:r w:rsidR="005C3252" w:rsidRPr="00E82DEC">
        <w:rPr>
          <w:rFonts w:ascii="Arial" w:hAnsi="Arial" w:cs="Arial"/>
        </w:rPr>
        <w:t xml:space="preserve"> standards related to the awarding of credit hours for student work</w:t>
      </w:r>
      <w:r w:rsidR="00F911D6">
        <w:rPr>
          <w:rFonts w:ascii="Arial" w:hAnsi="Arial" w:cs="Arial"/>
        </w:rPr>
        <w:t xml:space="preserve"> </w:t>
      </w:r>
      <w:r w:rsidR="005C3252" w:rsidRPr="00E82DEC">
        <w:rPr>
          <w:rFonts w:ascii="Arial" w:hAnsi="Arial" w:cs="Arial"/>
        </w:rPr>
        <w:t xml:space="preserve">and </w:t>
      </w:r>
      <w:r w:rsidR="00CC3B34" w:rsidRPr="00E82DEC">
        <w:rPr>
          <w:rFonts w:ascii="Arial" w:hAnsi="Arial" w:cs="Arial"/>
        </w:rPr>
        <w:t>to set</w:t>
      </w:r>
      <w:r w:rsidR="00E31255" w:rsidRPr="00E82DEC">
        <w:rPr>
          <w:rFonts w:ascii="Arial" w:hAnsi="Arial" w:cs="Arial"/>
        </w:rPr>
        <w:t xml:space="preserve"> expectations for </w:t>
      </w:r>
      <w:r w:rsidR="00E31255" w:rsidRPr="00E82DEC">
        <w:rPr>
          <w:rFonts w:ascii="Arial" w:hAnsi="Arial" w:cs="Arial"/>
        </w:rPr>
        <w:lastRenderedPageBreak/>
        <w:t>classroom or direct faculty instruction and time spent by students on out-of-class assignments and activities</w:t>
      </w:r>
      <w:r w:rsidR="00E553C1">
        <w:rPr>
          <w:rFonts w:ascii="Arial" w:hAnsi="Arial" w:cs="Arial"/>
        </w:rPr>
        <w:t xml:space="preserve"> described in </w:t>
      </w:r>
      <w:hyperlink r:id="rId10" w:history="1">
        <w:r w:rsidR="00023D56" w:rsidRPr="00AD2A04">
          <w:rPr>
            <w:rStyle w:val="Hyperlink"/>
            <w:rFonts w:ascii="Arial" w:hAnsi="Arial" w:cs="Arial"/>
          </w:rPr>
          <w:t>G</w:t>
        </w:r>
        <w:r w:rsidR="005C3252" w:rsidRPr="00AD2A04">
          <w:rPr>
            <w:rStyle w:val="Hyperlink"/>
            <w:rFonts w:ascii="Arial" w:hAnsi="Arial" w:cs="Arial"/>
          </w:rPr>
          <w:t>/PPS</w:t>
        </w:r>
        <w:r w:rsidR="00B77294" w:rsidRPr="00AD2A04">
          <w:rPr>
            <w:rStyle w:val="Hyperlink"/>
            <w:rFonts w:ascii="Arial" w:hAnsi="Arial" w:cs="Arial"/>
          </w:rPr>
          <w:t xml:space="preserve"> No.</w:t>
        </w:r>
        <w:r w:rsidR="005C3252" w:rsidRPr="00AD2A04">
          <w:rPr>
            <w:rStyle w:val="Hyperlink"/>
            <w:rFonts w:ascii="Arial" w:hAnsi="Arial" w:cs="Arial"/>
          </w:rPr>
          <w:t xml:space="preserve"> 02.</w:t>
        </w:r>
        <w:r w:rsidR="00AD2A04" w:rsidRPr="00AD2A04">
          <w:rPr>
            <w:rStyle w:val="Hyperlink"/>
            <w:rFonts w:ascii="Arial" w:hAnsi="Arial" w:cs="Arial"/>
          </w:rPr>
          <w:t>11</w:t>
        </w:r>
      </w:hyperlink>
      <w:r w:rsidR="005C3252" w:rsidRPr="00B77294">
        <w:rPr>
          <w:rFonts w:ascii="Arial" w:hAnsi="Arial" w:cs="Arial"/>
        </w:rPr>
        <w:t>, Instructional Contact Time and Academic Credit</w:t>
      </w:r>
      <w:r w:rsidR="00E553C1">
        <w:rPr>
          <w:rFonts w:ascii="Arial" w:hAnsi="Arial" w:cs="Arial"/>
        </w:rPr>
        <w:t>.</w:t>
      </w:r>
    </w:p>
    <w:p w14:paraId="4E40F2CE" w14:textId="77777777" w:rsidR="00F610DB" w:rsidRPr="00F610DB" w:rsidRDefault="005C3252" w:rsidP="00E82DEC">
      <w:pPr>
        <w:spacing w:before="100" w:beforeAutospacing="1" w:after="100" w:afterAutospacing="1"/>
        <w:ind w:left="1440" w:hanging="720"/>
        <w:rPr>
          <w:rFonts w:ascii="Arial" w:hAnsi="Arial" w:cs="Arial"/>
          <w:color w:val="000000"/>
        </w:rPr>
      </w:pPr>
      <w:r>
        <w:rPr>
          <w:rFonts w:ascii="Arial" w:hAnsi="Arial" w:cs="Arial"/>
          <w:color w:val="000000"/>
        </w:rPr>
        <w:t>02.0</w:t>
      </w:r>
      <w:r w:rsidR="00973B68">
        <w:rPr>
          <w:rFonts w:ascii="Arial" w:hAnsi="Arial" w:cs="Arial"/>
          <w:color w:val="000000"/>
        </w:rPr>
        <w:t>3</w:t>
      </w:r>
      <w:r w:rsidR="00973B68">
        <w:rPr>
          <w:rFonts w:ascii="Arial" w:hAnsi="Arial" w:cs="Arial"/>
          <w:color w:val="000000"/>
        </w:rPr>
        <w:tab/>
      </w:r>
      <w:r w:rsidR="003D2F3E" w:rsidRPr="003D2F3E">
        <w:rPr>
          <w:rFonts w:ascii="Arial" w:hAnsi="Arial" w:cs="Arial"/>
          <w:color w:val="000000"/>
        </w:rPr>
        <w:t>Faculty members teaching traditional face-to-face courses are expected to meet each of their scheduled classes</w:t>
      </w:r>
      <w:r w:rsidR="00B33244">
        <w:rPr>
          <w:rFonts w:ascii="Arial" w:hAnsi="Arial" w:cs="Arial"/>
          <w:color w:val="000000"/>
        </w:rPr>
        <w:t xml:space="preserve"> during the semester</w:t>
      </w:r>
      <w:r w:rsidR="003D2F3E" w:rsidRPr="003D2F3E">
        <w:rPr>
          <w:rFonts w:ascii="Arial" w:hAnsi="Arial" w:cs="Arial"/>
          <w:color w:val="000000"/>
        </w:rPr>
        <w:t xml:space="preserve"> for the entire class period. Faculty teaching hybrid courses (50–85 percent online) or fully online courses (85–100 percent online) are expected to engage in structured and direct instruction with students via online and electronic tools in addition to any scheduled face-to-face instruction.</w:t>
      </w:r>
    </w:p>
    <w:p w14:paraId="2CAFB88E" w14:textId="77777777" w:rsidR="00F610DB" w:rsidRDefault="00786718" w:rsidP="00BA58B3">
      <w:pPr>
        <w:spacing w:before="100" w:beforeAutospacing="1" w:after="100" w:afterAutospacing="1"/>
        <w:ind w:left="1440" w:hanging="720"/>
        <w:rPr>
          <w:rFonts w:ascii="Arial" w:hAnsi="Arial" w:cs="Arial"/>
          <w:color w:val="000000"/>
        </w:rPr>
      </w:pPr>
      <w:r>
        <w:rPr>
          <w:rFonts w:ascii="Arial" w:hAnsi="Arial" w:cs="Arial"/>
          <w:color w:val="000000"/>
        </w:rPr>
        <w:t>02.0</w:t>
      </w:r>
      <w:r w:rsidR="00973B68">
        <w:rPr>
          <w:rFonts w:ascii="Arial" w:hAnsi="Arial" w:cs="Arial"/>
          <w:color w:val="000000"/>
        </w:rPr>
        <w:t>4</w:t>
      </w:r>
      <w:r>
        <w:rPr>
          <w:rFonts w:ascii="Arial" w:hAnsi="Arial" w:cs="Arial"/>
          <w:color w:val="000000"/>
        </w:rPr>
        <w:tab/>
      </w:r>
      <w:r w:rsidR="00DF56A1" w:rsidRPr="00F610DB">
        <w:rPr>
          <w:rFonts w:ascii="Arial" w:hAnsi="Arial" w:cs="Arial"/>
          <w:color w:val="000000"/>
        </w:rPr>
        <w:t xml:space="preserve">Exceptions </w:t>
      </w:r>
      <w:r w:rsidR="005C3252">
        <w:rPr>
          <w:rFonts w:ascii="Arial" w:hAnsi="Arial" w:cs="Arial"/>
          <w:color w:val="000000"/>
        </w:rPr>
        <w:t xml:space="preserve">to the class meeting schedule </w:t>
      </w:r>
      <w:r w:rsidR="00DF56A1" w:rsidRPr="00F610DB">
        <w:rPr>
          <w:rFonts w:ascii="Arial" w:hAnsi="Arial" w:cs="Arial"/>
          <w:color w:val="000000"/>
        </w:rPr>
        <w:t>should not be made for classes on days immediately before or after holidays and vacations. If an instructor must be absent, he or she should inform the department chair</w:t>
      </w:r>
      <w:r w:rsidR="0001285E">
        <w:rPr>
          <w:rFonts w:ascii="Arial" w:hAnsi="Arial" w:cs="Arial"/>
          <w:color w:val="000000"/>
        </w:rPr>
        <w:t xml:space="preserve"> or </w:t>
      </w:r>
      <w:r w:rsidR="00255CAE" w:rsidRPr="00F610DB">
        <w:rPr>
          <w:rFonts w:ascii="Arial" w:hAnsi="Arial" w:cs="Arial"/>
          <w:color w:val="000000"/>
        </w:rPr>
        <w:t>school director</w:t>
      </w:r>
      <w:r w:rsidR="00DF56A1" w:rsidRPr="00F610DB">
        <w:rPr>
          <w:rFonts w:ascii="Arial" w:hAnsi="Arial" w:cs="Arial"/>
          <w:color w:val="000000"/>
        </w:rPr>
        <w:t xml:space="preserve"> so that a substitute may be </w:t>
      </w:r>
      <w:r w:rsidR="0001285E" w:rsidRPr="00F610DB">
        <w:rPr>
          <w:rFonts w:ascii="Arial" w:hAnsi="Arial" w:cs="Arial"/>
          <w:color w:val="000000"/>
        </w:rPr>
        <w:t>assigned,</w:t>
      </w:r>
      <w:r w:rsidR="00DF56A1" w:rsidRPr="00F610DB">
        <w:rPr>
          <w:rFonts w:ascii="Arial" w:hAnsi="Arial" w:cs="Arial"/>
          <w:color w:val="000000"/>
        </w:rPr>
        <w:t xml:space="preserve"> or an alternative arrangement </w:t>
      </w:r>
      <w:r w:rsidR="001D3FA9">
        <w:rPr>
          <w:rFonts w:ascii="Arial" w:hAnsi="Arial" w:cs="Arial"/>
          <w:color w:val="000000"/>
        </w:rPr>
        <w:t xml:space="preserve">or assignment </w:t>
      </w:r>
      <w:r w:rsidR="00DF56A1" w:rsidRPr="00F610DB">
        <w:rPr>
          <w:rFonts w:ascii="Arial" w:hAnsi="Arial" w:cs="Arial"/>
          <w:color w:val="000000"/>
        </w:rPr>
        <w:t xml:space="preserve">may be made. </w:t>
      </w:r>
      <w:r w:rsidR="00A22C64" w:rsidRPr="00F610DB">
        <w:rPr>
          <w:rFonts w:ascii="Arial" w:hAnsi="Arial" w:cs="Arial"/>
          <w:color w:val="000000"/>
        </w:rPr>
        <w:tab/>
      </w:r>
      <w:r w:rsidR="00A22C64" w:rsidRPr="00F610DB">
        <w:rPr>
          <w:rFonts w:ascii="Arial" w:hAnsi="Arial" w:cs="Arial"/>
          <w:color w:val="000000"/>
        </w:rPr>
        <w:tab/>
      </w:r>
    </w:p>
    <w:p w14:paraId="6C47F2C1" w14:textId="4CCDB64A" w:rsidR="001D3FA9" w:rsidRPr="00BA58B3" w:rsidRDefault="00786718" w:rsidP="00BA58B3">
      <w:pPr>
        <w:spacing w:before="100" w:beforeAutospacing="1" w:after="100" w:afterAutospacing="1"/>
        <w:ind w:left="1440" w:hanging="720"/>
        <w:rPr>
          <w:rFonts w:ascii="Arial" w:hAnsi="Arial" w:cs="Arial"/>
          <w:color w:val="000000"/>
        </w:rPr>
      </w:pPr>
      <w:r w:rsidRPr="00970D5A">
        <w:rPr>
          <w:rFonts w:ascii="Arial" w:hAnsi="Arial" w:cs="Arial"/>
          <w:color w:val="000000"/>
        </w:rPr>
        <w:t>02.0</w:t>
      </w:r>
      <w:r w:rsidR="00973B68">
        <w:rPr>
          <w:rFonts w:ascii="Arial" w:hAnsi="Arial" w:cs="Arial"/>
          <w:color w:val="000000"/>
        </w:rPr>
        <w:t>5</w:t>
      </w:r>
      <w:r w:rsidR="00970D5A" w:rsidRPr="00E553C1">
        <w:rPr>
          <w:rFonts w:ascii="Arial" w:hAnsi="Arial" w:cs="Arial"/>
          <w:color w:val="000000"/>
        </w:rPr>
        <w:t xml:space="preserve"> </w:t>
      </w:r>
      <w:r w:rsidR="001D3FA9">
        <w:rPr>
          <w:rFonts w:ascii="Arial" w:hAnsi="Arial" w:cs="Arial"/>
          <w:color w:val="000000"/>
        </w:rPr>
        <w:tab/>
      </w:r>
      <w:r w:rsidR="00DF56A1" w:rsidRPr="00906C38">
        <w:rPr>
          <w:rFonts w:ascii="Arial" w:hAnsi="Arial" w:cs="Arial"/>
          <w:color w:val="000000"/>
        </w:rPr>
        <w:t xml:space="preserve">A complete statement of the </w:t>
      </w:r>
      <w:r w:rsidR="005C3252" w:rsidRPr="00906C38">
        <w:rPr>
          <w:rFonts w:ascii="Arial" w:hAnsi="Arial" w:cs="Arial"/>
          <w:color w:val="000000"/>
        </w:rPr>
        <w:t>u</w:t>
      </w:r>
      <w:r w:rsidR="00DF56A1" w:rsidRPr="00906C38">
        <w:rPr>
          <w:rFonts w:ascii="Arial" w:hAnsi="Arial" w:cs="Arial"/>
          <w:color w:val="000000"/>
        </w:rPr>
        <w:t>niversity</w:t>
      </w:r>
      <w:r w:rsidR="00F610DB" w:rsidRPr="00906C38">
        <w:rPr>
          <w:rFonts w:ascii="Arial" w:hAnsi="Arial" w:cs="Arial"/>
          <w:color w:val="000000"/>
        </w:rPr>
        <w:t>’</w:t>
      </w:r>
      <w:r w:rsidR="00DF56A1" w:rsidRPr="00906C38">
        <w:rPr>
          <w:rFonts w:ascii="Arial" w:hAnsi="Arial" w:cs="Arial"/>
          <w:color w:val="000000"/>
        </w:rPr>
        <w:t xml:space="preserve">s policy concerning absence of instructors is included in the </w:t>
      </w:r>
      <w:hyperlink r:id="rId11" w:history="1">
        <w:r w:rsidR="00DF56A1" w:rsidRPr="007C404B">
          <w:rPr>
            <w:rStyle w:val="Hyperlink"/>
            <w:rFonts w:ascii="Arial" w:hAnsi="Arial" w:cs="Arial"/>
          </w:rPr>
          <w:t>Faculty Handbook</w:t>
        </w:r>
      </w:hyperlink>
      <w:r w:rsidR="00DF56A1" w:rsidRPr="00970D5A">
        <w:rPr>
          <w:rFonts w:ascii="Arial" w:hAnsi="Arial" w:cs="Arial"/>
          <w:color w:val="000000"/>
        </w:rPr>
        <w:t xml:space="preserve"> under the subtopic </w:t>
      </w:r>
      <w:r w:rsidR="00F610DB" w:rsidRPr="00E553C1">
        <w:rPr>
          <w:rFonts w:ascii="Arial" w:hAnsi="Arial" w:cs="Arial"/>
          <w:color w:val="000000"/>
        </w:rPr>
        <w:t>“</w:t>
      </w:r>
      <w:r w:rsidR="00DF56A1" w:rsidRPr="00906C38">
        <w:rPr>
          <w:rFonts w:ascii="Arial" w:hAnsi="Arial" w:cs="Arial"/>
          <w:color w:val="000000"/>
        </w:rPr>
        <w:t>Absences</w:t>
      </w:r>
      <w:r w:rsidR="00F610DB" w:rsidRPr="00906C38">
        <w:rPr>
          <w:rFonts w:ascii="Arial" w:hAnsi="Arial" w:cs="Arial"/>
          <w:color w:val="000000"/>
        </w:rPr>
        <w:t>”</w:t>
      </w:r>
      <w:r w:rsidR="00DF56A1" w:rsidRPr="00906C38">
        <w:rPr>
          <w:rFonts w:ascii="Arial" w:hAnsi="Arial" w:cs="Arial"/>
          <w:color w:val="000000"/>
        </w:rPr>
        <w:t xml:space="preserve"> of the section entitled </w:t>
      </w:r>
      <w:r w:rsidR="00F610DB" w:rsidRPr="00970D5A">
        <w:rPr>
          <w:rFonts w:ascii="Arial" w:hAnsi="Arial" w:cs="Arial"/>
          <w:color w:val="000000"/>
        </w:rPr>
        <w:t>“</w:t>
      </w:r>
      <w:r w:rsidR="00DF56A1" w:rsidRPr="00970D5A">
        <w:rPr>
          <w:rFonts w:ascii="Arial" w:hAnsi="Arial" w:cs="Arial"/>
          <w:color w:val="000000"/>
        </w:rPr>
        <w:t>General University Policies Affecting Faculty Members.</w:t>
      </w:r>
      <w:r w:rsidR="00F610DB" w:rsidRPr="00970D5A">
        <w:rPr>
          <w:rFonts w:ascii="Arial" w:hAnsi="Arial" w:cs="Arial"/>
          <w:color w:val="000000"/>
        </w:rPr>
        <w:t>”</w:t>
      </w:r>
      <w:r w:rsidR="00B0615C" w:rsidRPr="00970D5A">
        <w:rPr>
          <w:rFonts w:ascii="Arial" w:hAnsi="Arial" w:cs="Arial"/>
          <w:color w:val="000000"/>
        </w:rPr>
        <w:t xml:space="preserve"> </w:t>
      </w:r>
    </w:p>
    <w:p w14:paraId="1F38C7C8" w14:textId="77777777" w:rsidR="00E97312" w:rsidRPr="00E82DEC" w:rsidRDefault="00F610DB" w:rsidP="00F610DB">
      <w:pPr>
        <w:spacing w:after="240"/>
        <w:rPr>
          <w:rFonts w:ascii="Arial" w:hAnsi="Arial" w:cs="Arial"/>
          <w:b/>
          <w:bCs/>
          <w:color w:val="000000"/>
        </w:rPr>
      </w:pPr>
      <w:r>
        <w:rPr>
          <w:rStyle w:val="Strong"/>
          <w:rFonts w:ascii="Arial" w:hAnsi="Arial" w:cs="Arial"/>
          <w:color w:val="000000"/>
        </w:rPr>
        <w:t>03.</w:t>
      </w:r>
      <w:r>
        <w:rPr>
          <w:rStyle w:val="Strong"/>
          <w:rFonts w:ascii="Arial" w:hAnsi="Arial" w:cs="Arial"/>
          <w:color w:val="000000"/>
        </w:rPr>
        <w:tab/>
      </w:r>
      <w:r w:rsidR="00E32BA6">
        <w:rPr>
          <w:rStyle w:val="Strong"/>
          <w:rFonts w:ascii="Arial" w:hAnsi="Arial" w:cs="Arial"/>
          <w:color w:val="000000"/>
        </w:rPr>
        <w:t>COURTEOUS AND CIVIL LEARNING ENVIRONMENT</w:t>
      </w:r>
      <w:r w:rsidR="00E32BA6" w:rsidRPr="00DB15BF">
        <w:rPr>
          <w:rStyle w:val="Strong"/>
          <w:rFonts w:ascii="Arial" w:hAnsi="Arial" w:cs="Arial"/>
          <w:color w:val="000000"/>
        </w:rPr>
        <w:t xml:space="preserve"> </w:t>
      </w:r>
      <w:r w:rsidR="00E82DEC">
        <w:rPr>
          <w:rStyle w:val="Strong"/>
          <w:rFonts w:ascii="Arial" w:hAnsi="Arial" w:cs="Arial"/>
          <w:color w:val="000000"/>
        </w:rPr>
        <w:tab/>
      </w:r>
    </w:p>
    <w:p w14:paraId="60550C43" w14:textId="77777777" w:rsidR="00683343" w:rsidRPr="00B242BA" w:rsidRDefault="00A3199F" w:rsidP="00E82DEC">
      <w:pPr>
        <w:tabs>
          <w:tab w:val="left" w:pos="1170"/>
        </w:tabs>
        <w:ind w:left="1440" w:hanging="720"/>
        <w:rPr>
          <w:rFonts w:ascii="Arial" w:hAnsi="Arial" w:cs="Arial"/>
          <w:color w:val="000000"/>
        </w:rPr>
      </w:pPr>
      <w:r w:rsidRPr="00E82DEC">
        <w:rPr>
          <w:rFonts w:ascii="Arial" w:hAnsi="Arial" w:cs="Arial"/>
        </w:rPr>
        <w:t xml:space="preserve">03.01 </w:t>
      </w:r>
      <w:r w:rsidRPr="00E82DEC">
        <w:rPr>
          <w:rFonts w:ascii="Arial" w:hAnsi="Arial" w:cs="Arial"/>
        </w:rPr>
        <w:tab/>
      </w:r>
      <w:r w:rsidR="002E2D2E" w:rsidRPr="00DB15BF">
        <w:rPr>
          <w:rFonts w:ascii="Arial" w:hAnsi="Arial" w:cs="Arial"/>
          <w:color w:val="000000"/>
        </w:rPr>
        <w:t>Faculty members are responsible for managing the classroom</w:t>
      </w:r>
      <w:r w:rsidR="0001285E">
        <w:rPr>
          <w:rFonts w:ascii="Arial" w:hAnsi="Arial" w:cs="Arial"/>
          <w:color w:val="000000"/>
        </w:rPr>
        <w:t xml:space="preserve"> </w:t>
      </w:r>
      <w:r w:rsidR="002E2D2E" w:rsidRPr="00DB15BF">
        <w:rPr>
          <w:rFonts w:ascii="Arial" w:hAnsi="Arial" w:cs="Arial"/>
          <w:color w:val="000000"/>
        </w:rPr>
        <w:t xml:space="preserve">environment. While in the classroom, faculty should </w:t>
      </w:r>
      <w:r w:rsidR="00D27E56">
        <w:rPr>
          <w:rFonts w:ascii="Arial" w:hAnsi="Arial" w:cs="Arial"/>
          <w:color w:val="000000"/>
        </w:rPr>
        <w:t xml:space="preserve">exercise authority with a sense of fairness, </w:t>
      </w:r>
      <w:r w:rsidR="002E2D2E" w:rsidRPr="00DB15BF">
        <w:rPr>
          <w:rFonts w:ascii="Arial" w:hAnsi="Arial" w:cs="Arial"/>
          <w:color w:val="000000"/>
        </w:rPr>
        <w:t xml:space="preserve">focus on relevant issues, set reasonable time limits, assess the quality of ideas and expression, and make sure students are heard in an orderly manner. </w:t>
      </w:r>
      <w:r w:rsidR="00683343" w:rsidRPr="00B242BA">
        <w:rPr>
          <w:rFonts w:ascii="Arial" w:hAnsi="Arial" w:cs="Arial"/>
          <w:color w:val="000000"/>
        </w:rPr>
        <w:t>In general, faculty members should:</w:t>
      </w:r>
    </w:p>
    <w:p w14:paraId="39C4408E" w14:textId="77777777" w:rsidR="00683343" w:rsidRDefault="00683343" w:rsidP="00683343">
      <w:pPr>
        <w:rPr>
          <w:rFonts w:ascii="Arial" w:hAnsi="Arial" w:cs="Arial"/>
          <w:color w:val="000000"/>
        </w:rPr>
      </w:pPr>
    </w:p>
    <w:p w14:paraId="38ED55BD" w14:textId="77777777" w:rsidR="00BF172B" w:rsidRDefault="00683343" w:rsidP="00683343">
      <w:pPr>
        <w:numPr>
          <w:ilvl w:val="2"/>
          <w:numId w:val="5"/>
        </w:numPr>
        <w:tabs>
          <w:tab w:val="clear" w:pos="2160"/>
        </w:tabs>
        <w:ind w:left="1800"/>
        <w:rPr>
          <w:rFonts w:ascii="Arial" w:hAnsi="Arial" w:cs="Arial"/>
          <w:color w:val="000000"/>
        </w:rPr>
      </w:pPr>
      <w:r w:rsidRPr="00202F33">
        <w:rPr>
          <w:rFonts w:ascii="Arial" w:hAnsi="Arial" w:cs="Arial"/>
          <w:color w:val="000000"/>
        </w:rPr>
        <w:t xml:space="preserve">clarify standards for the conduct of the class by documenting those standards in the course syllabus that should be discussed with students on the first </w:t>
      </w:r>
      <w:r>
        <w:rPr>
          <w:rFonts w:ascii="Arial" w:hAnsi="Arial" w:cs="Arial"/>
          <w:color w:val="000000"/>
        </w:rPr>
        <w:t xml:space="preserve">day of </w:t>
      </w:r>
      <w:r w:rsidRPr="00202F33">
        <w:rPr>
          <w:rFonts w:ascii="Arial" w:hAnsi="Arial" w:cs="Arial"/>
          <w:color w:val="000000"/>
        </w:rPr>
        <w:t xml:space="preserve">class. The </w:t>
      </w:r>
      <w:hyperlink r:id="rId12" w:history="1">
        <w:r>
          <w:rPr>
            <w:rStyle w:val="Hyperlink"/>
            <w:rFonts w:ascii="Arial" w:hAnsi="Arial" w:cs="Arial"/>
          </w:rPr>
          <w:t>Sample Syllabus Statement on Civility in the Classroom document</w:t>
        </w:r>
      </w:hyperlink>
      <w:r w:rsidRPr="00202F33">
        <w:rPr>
          <w:rFonts w:ascii="Arial" w:hAnsi="Arial" w:cs="Arial"/>
          <w:color w:val="000000"/>
        </w:rPr>
        <w:t xml:space="preserve"> provides a statement on civility that faculty may want to include in the syllabus; </w:t>
      </w:r>
    </w:p>
    <w:p w14:paraId="03FEF873" w14:textId="77777777" w:rsidR="00BF172B" w:rsidRDefault="00BF172B" w:rsidP="00E82DEC">
      <w:pPr>
        <w:ind w:left="1800"/>
        <w:rPr>
          <w:rFonts w:ascii="Arial" w:hAnsi="Arial" w:cs="Arial"/>
          <w:color w:val="000000"/>
        </w:rPr>
      </w:pPr>
    </w:p>
    <w:p w14:paraId="678DFD83" w14:textId="77777777" w:rsidR="00E82DEC" w:rsidRDefault="00BF172B" w:rsidP="00BF172B">
      <w:pPr>
        <w:numPr>
          <w:ilvl w:val="2"/>
          <w:numId w:val="5"/>
        </w:numPr>
        <w:tabs>
          <w:tab w:val="clear" w:pos="2160"/>
        </w:tabs>
        <w:ind w:left="1800"/>
        <w:rPr>
          <w:rFonts w:ascii="Arial" w:hAnsi="Arial" w:cs="Arial"/>
          <w:color w:val="000000"/>
        </w:rPr>
      </w:pPr>
      <w:r w:rsidRPr="00E82DEC">
        <w:rPr>
          <w:rFonts w:ascii="Arial" w:hAnsi="Arial" w:cs="Arial"/>
          <w:color w:val="000000"/>
        </w:rPr>
        <w:t>follow rules of behavior that apply to students, such as not eating, smoking, bringing pets, or using cell phones during class or otherwise disturbing the academic atmosphere of the class</w:t>
      </w:r>
      <w:r>
        <w:rPr>
          <w:rFonts w:ascii="Arial" w:hAnsi="Arial" w:cs="Arial"/>
          <w:color w:val="000000"/>
        </w:rPr>
        <w:t xml:space="preserve">; </w:t>
      </w:r>
    </w:p>
    <w:p w14:paraId="4D436B19" w14:textId="77777777" w:rsidR="00BF172B" w:rsidRDefault="00BF172B" w:rsidP="00E82DEC">
      <w:pPr>
        <w:ind w:left="1800"/>
        <w:rPr>
          <w:rFonts w:ascii="Arial" w:hAnsi="Arial" w:cs="Arial"/>
          <w:color w:val="000000"/>
        </w:rPr>
      </w:pPr>
    </w:p>
    <w:p w14:paraId="2E707620" w14:textId="77777777" w:rsidR="00BF172B" w:rsidRDefault="00BF172B" w:rsidP="00BF172B">
      <w:pPr>
        <w:numPr>
          <w:ilvl w:val="2"/>
          <w:numId w:val="5"/>
        </w:numPr>
        <w:tabs>
          <w:tab w:val="clear" w:pos="2160"/>
        </w:tabs>
        <w:ind w:left="1800"/>
        <w:rPr>
          <w:rStyle w:val="Strong"/>
          <w:rFonts w:ascii="Arial" w:hAnsi="Arial" w:cs="Arial"/>
          <w:b w:val="0"/>
          <w:bCs w:val="0"/>
          <w:color w:val="000000"/>
        </w:rPr>
      </w:pPr>
      <w:r w:rsidRPr="00E82DEC">
        <w:rPr>
          <w:rFonts w:ascii="Arial" w:hAnsi="Arial" w:cs="Arial"/>
          <w:color w:val="000000"/>
        </w:rPr>
        <w:t>begin and end class at the appointed time</w:t>
      </w:r>
      <w:r>
        <w:rPr>
          <w:rFonts w:ascii="Arial" w:hAnsi="Arial" w:cs="Arial"/>
          <w:color w:val="000000"/>
        </w:rPr>
        <w:t xml:space="preserve">, report damaged equipment and space to the appropriate academic units, </w:t>
      </w:r>
      <w:r w:rsidRPr="00E82DEC">
        <w:rPr>
          <w:rFonts w:ascii="Arial" w:hAnsi="Arial" w:cs="Arial"/>
          <w:color w:val="000000"/>
        </w:rPr>
        <w:t>and leave the class</w:t>
      </w:r>
      <w:r>
        <w:rPr>
          <w:rFonts w:ascii="Arial" w:hAnsi="Arial" w:cs="Arial"/>
          <w:color w:val="000000"/>
        </w:rPr>
        <w:t>r</w:t>
      </w:r>
      <w:r w:rsidRPr="00E82DEC">
        <w:rPr>
          <w:rFonts w:ascii="Arial" w:hAnsi="Arial" w:cs="Arial"/>
          <w:color w:val="000000"/>
        </w:rPr>
        <w:t>oom in a condition suitable for the next class</w:t>
      </w:r>
      <w:r>
        <w:rPr>
          <w:rFonts w:ascii="Arial" w:hAnsi="Arial" w:cs="Arial"/>
          <w:color w:val="000000"/>
        </w:rPr>
        <w:t xml:space="preserve"> (i.e., desks </w:t>
      </w:r>
      <w:r w:rsidRPr="00E82DEC">
        <w:rPr>
          <w:rFonts w:ascii="Arial" w:hAnsi="Arial" w:cs="Arial"/>
          <w:color w:val="000000"/>
        </w:rPr>
        <w:t>returned to their original configuratio</w:t>
      </w:r>
      <w:r>
        <w:rPr>
          <w:rFonts w:ascii="Arial" w:hAnsi="Arial" w:cs="Arial"/>
          <w:color w:val="000000"/>
        </w:rPr>
        <w:t xml:space="preserve">n, log-off of computer systems); and </w:t>
      </w:r>
      <w:r w:rsidR="00E82DEC">
        <w:rPr>
          <w:rFonts w:ascii="Arial" w:hAnsi="Arial" w:cs="Arial"/>
          <w:color w:val="000000"/>
        </w:rPr>
        <w:br/>
      </w:r>
    </w:p>
    <w:p w14:paraId="2B706D83" w14:textId="77777777" w:rsidR="00683343" w:rsidRPr="00887F92" w:rsidRDefault="00683343" w:rsidP="00887F92">
      <w:pPr>
        <w:numPr>
          <w:ilvl w:val="2"/>
          <w:numId w:val="5"/>
        </w:numPr>
        <w:tabs>
          <w:tab w:val="clear" w:pos="2160"/>
        </w:tabs>
        <w:ind w:left="1800"/>
        <w:rPr>
          <w:rFonts w:ascii="Arial" w:hAnsi="Arial" w:cs="Arial"/>
          <w:color w:val="000000"/>
        </w:rPr>
      </w:pPr>
      <w:r w:rsidRPr="00BF172B">
        <w:rPr>
          <w:rFonts w:ascii="Arial" w:hAnsi="Arial" w:cs="Arial"/>
          <w:color w:val="000000"/>
        </w:rPr>
        <w:t>serve as a role model for the expected conduct from students.</w:t>
      </w:r>
    </w:p>
    <w:p w14:paraId="132603CC" w14:textId="77777777" w:rsidR="00D021A3" w:rsidRDefault="00D021A3" w:rsidP="00D021A3">
      <w:pPr>
        <w:pStyle w:val="ListParagraph"/>
        <w:ind w:left="1440" w:hanging="720"/>
        <w:rPr>
          <w:rFonts w:ascii="Arial" w:hAnsi="Arial" w:cs="Arial"/>
          <w:color w:val="000000"/>
        </w:rPr>
      </w:pPr>
    </w:p>
    <w:p w14:paraId="346C6E58" w14:textId="77777777" w:rsidR="00D42DB5" w:rsidRDefault="00D42DB5" w:rsidP="00D42DB5">
      <w:pPr>
        <w:pStyle w:val="ListParagraph"/>
        <w:ind w:left="1440" w:hanging="720"/>
        <w:rPr>
          <w:rFonts w:ascii="Arial" w:hAnsi="Arial" w:cs="Arial"/>
          <w:color w:val="000000"/>
        </w:rPr>
      </w:pPr>
      <w:r>
        <w:rPr>
          <w:rFonts w:ascii="Arial" w:hAnsi="Arial" w:cs="Arial"/>
        </w:rPr>
        <w:lastRenderedPageBreak/>
        <w:t xml:space="preserve">03.02 </w:t>
      </w:r>
      <w:r w:rsidR="00BA58B3">
        <w:rPr>
          <w:rFonts w:ascii="Arial" w:hAnsi="Arial" w:cs="Arial"/>
        </w:rPr>
        <w:tab/>
      </w:r>
      <w:r w:rsidRPr="00D86B81">
        <w:rPr>
          <w:rFonts w:ascii="Arial" w:hAnsi="Arial" w:cs="Arial"/>
        </w:rPr>
        <w:t xml:space="preserve">Both students and faculty have responsibilities for maintaining an appropriate learning environment </w:t>
      </w:r>
      <w:r>
        <w:rPr>
          <w:rFonts w:ascii="Arial" w:hAnsi="Arial" w:cs="Arial"/>
        </w:rPr>
        <w:t xml:space="preserve">in all class settings, which </w:t>
      </w:r>
      <w:r w:rsidRPr="00DB15BF">
        <w:rPr>
          <w:rFonts w:ascii="Arial" w:hAnsi="Arial" w:cs="Arial"/>
          <w:color w:val="000000"/>
        </w:rPr>
        <w:t xml:space="preserve">requires courteous </w:t>
      </w:r>
      <w:r>
        <w:rPr>
          <w:rFonts w:ascii="Arial" w:hAnsi="Arial" w:cs="Arial"/>
          <w:color w:val="000000"/>
        </w:rPr>
        <w:t xml:space="preserve">and civil </w:t>
      </w:r>
      <w:r w:rsidRPr="00DB15BF">
        <w:rPr>
          <w:rFonts w:ascii="Arial" w:hAnsi="Arial" w:cs="Arial"/>
          <w:color w:val="000000"/>
        </w:rPr>
        <w:t>behavior from students</w:t>
      </w:r>
      <w:r>
        <w:rPr>
          <w:rFonts w:ascii="Arial" w:hAnsi="Arial" w:cs="Arial"/>
          <w:color w:val="000000"/>
        </w:rPr>
        <w:t xml:space="preserve"> as well as instructors</w:t>
      </w:r>
      <w:r w:rsidRPr="00DB15BF">
        <w:rPr>
          <w:rFonts w:ascii="Arial" w:hAnsi="Arial" w:cs="Arial"/>
          <w:color w:val="000000"/>
        </w:rPr>
        <w:t>.</w:t>
      </w:r>
    </w:p>
    <w:p w14:paraId="3ED1F984" w14:textId="77777777" w:rsidR="00D42DB5" w:rsidRDefault="00D42DB5" w:rsidP="00D42DB5">
      <w:pPr>
        <w:pStyle w:val="ListParagraph"/>
        <w:ind w:left="1440" w:hanging="720"/>
        <w:rPr>
          <w:rFonts w:ascii="Arial" w:hAnsi="Arial" w:cs="Arial"/>
          <w:color w:val="000000"/>
        </w:rPr>
      </w:pPr>
    </w:p>
    <w:p w14:paraId="185E04BD" w14:textId="77777777" w:rsidR="00D42DB5" w:rsidRDefault="00D42DB5" w:rsidP="00D42DB5">
      <w:pPr>
        <w:numPr>
          <w:ilvl w:val="0"/>
          <w:numId w:val="15"/>
        </w:numPr>
        <w:tabs>
          <w:tab w:val="left" w:pos="1800"/>
        </w:tabs>
        <w:ind w:left="1800"/>
        <w:rPr>
          <w:rFonts w:ascii="Arial" w:hAnsi="Arial" w:cs="Arial"/>
          <w:color w:val="000000"/>
        </w:rPr>
      </w:pPr>
      <w:r w:rsidRPr="00DB15BF">
        <w:rPr>
          <w:rFonts w:ascii="Arial" w:hAnsi="Arial" w:cs="Arial"/>
          <w:color w:val="000000"/>
        </w:rPr>
        <w:t>If a student behaves in a manner that the instructor considers to be discourteous to the instructor or to any member of the class, the instructor may, at his or her discretion, request that the student desist or request that the student leave the classroom.</w:t>
      </w:r>
      <w:r>
        <w:rPr>
          <w:rFonts w:ascii="Arial" w:hAnsi="Arial" w:cs="Arial"/>
          <w:color w:val="000000"/>
        </w:rPr>
        <w:br/>
      </w:r>
    </w:p>
    <w:p w14:paraId="69E87A95" w14:textId="5732A904" w:rsidR="00D42DB5" w:rsidRPr="00BA58B3" w:rsidRDefault="00D42DB5" w:rsidP="00E82DEC">
      <w:pPr>
        <w:numPr>
          <w:ilvl w:val="0"/>
          <w:numId w:val="15"/>
        </w:numPr>
        <w:tabs>
          <w:tab w:val="left" w:pos="1800"/>
        </w:tabs>
        <w:ind w:left="1800"/>
        <w:rPr>
          <w:rFonts w:ascii="Arial" w:hAnsi="Arial" w:cs="Arial"/>
          <w:color w:val="000000"/>
        </w:rPr>
      </w:pPr>
      <w:r w:rsidRPr="00F610DB">
        <w:rPr>
          <w:rFonts w:ascii="Arial" w:hAnsi="Arial" w:cs="Arial"/>
          <w:color w:val="000000"/>
        </w:rPr>
        <w:t>If the student</w:t>
      </w:r>
      <w:r>
        <w:rPr>
          <w:rFonts w:ascii="Arial" w:hAnsi="Arial" w:cs="Arial"/>
          <w:color w:val="000000"/>
        </w:rPr>
        <w:t>’</w:t>
      </w:r>
      <w:r w:rsidRPr="00F610DB">
        <w:rPr>
          <w:rFonts w:ascii="Arial" w:hAnsi="Arial" w:cs="Arial"/>
          <w:color w:val="000000"/>
        </w:rPr>
        <w:t xml:space="preserve">s behavior disrupts the class, the instructor should apply the procedures described </w:t>
      </w:r>
      <w:r>
        <w:rPr>
          <w:rFonts w:ascii="Arial" w:hAnsi="Arial" w:cs="Arial"/>
          <w:color w:val="000000"/>
        </w:rPr>
        <w:t>below</w:t>
      </w:r>
      <w:r w:rsidRPr="00F610DB">
        <w:rPr>
          <w:rFonts w:ascii="Arial" w:hAnsi="Arial" w:cs="Arial"/>
          <w:color w:val="000000"/>
        </w:rPr>
        <w:t>. Faculty members who encounter students whose behavior is extremely disruptive or threatening may want</w:t>
      </w:r>
      <w:r>
        <w:rPr>
          <w:rFonts w:ascii="Arial" w:hAnsi="Arial" w:cs="Arial"/>
          <w:color w:val="000000"/>
        </w:rPr>
        <w:t xml:space="preserve"> to consult with the Student</w:t>
      </w:r>
      <w:r w:rsidRPr="00F610DB">
        <w:rPr>
          <w:rFonts w:ascii="Arial" w:hAnsi="Arial" w:cs="Arial"/>
          <w:color w:val="000000"/>
        </w:rPr>
        <w:t xml:space="preserve"> Behavior Assessment Team described in </w:t>
      </w:r>
      <w:hyperlink r:id="rId13" w:history="1">
        <w:r w:rsidRPr="00B420C3">
          <w:rPr>
            <w:rStyle w:val="Hyperlink"/>
            <w:rFonts w:ascii="Arial" w:hAnsi="Arial" w:cs="Arial"/>
          </w:rPr>
          <w:t>UPPS</w:t>
        </w:r>
        <w:r w:rsidR="00B420C3" w:rsidRPr="00B420C3">
          <w:rPr>
            <w:rStyle w:val="Hyperlink"/>
            <w:rFonts w:ascii="Arial" w:hAnsi="Arial" w:cs="Arial"/>
          </w:rPr>
          <w:t xml:space="preserve"> No.</w:t>
        </w:r>
        <w:r w:rsidRPr="00B420C3">
          <w:rPr>
            <w:rStyle w:val="Hyperlink"/>
            <w:rFonts w:ascii="Arial" w:hAnsi="Arial" w:cs="Arial"/>
          </w:rPr>
          <w:t xml:space="preserve"> 07.10.05</w:t>
        </w:r>
      </w:hyperlink>
      <w:r w:rsidRPr="00B420C3">
        <w:rPr>
          <w:rFonts w:ascii="Arial" w:hAnsi="Arial" w:cs="Arial"/>
        </w:rPr>
        <w:t xml:space="preserve">, </w:t>
      </w:r>
      <w:r w:rsidR="007C00E9">
        <w:rPr>
          <w:rFonts w:ascii="Arial" w:hAnsi="Arial" w:cs="Arial"/>
        </w:rPr>
        <w:t xml:space="preserve">Student </w:t>
      </w:r>
      <w:r w:rsidRPr="00B420C3">
        <w:rPr>
          <w:rFonts w:ascii="Arial" w:hAnsi="Arial" w:cs="Arial"/>
        </w:rPr>
        <w:t>Behavior Assessment Team</w:t>
      </w:r>
      <w:r w:rsidRPr="00F610DB">
        <w:rPr>
          <w:rFonts w:ascii="Arial" w:hAnsi="Arial" w:cs="Arial"/>
          <w:color w:val="000000"/>
        </w:rPr>
        <w:t>.</w:t>
      </w:r>
    </w:p>
    <w:p w14:paraId="16B3A19D" w14:textId="77777777" w:rsidR="00D42DB5" w:rsidRDefault="00D42DB5" w:rsidP="00D021A3">
      <w:pPr>
        <w:tabs>
          <w:tab w:val="left" w:pos="630"/>
          <w:tab w:val="left" w:pos="1350"/>
          <w:tab w:val="left" w:pos="1440"/>
        </w:tabs>
        <w:ind w:left="1440" w:hanging="720"/>
        <w:rPr>
          <w:rFonts w:ascii="Arial" w:hAnsi="Arial" w:cs="Arial"/>
          <w:color w:val="000000"/>
        </w:rPr>
      </w:pPr>
    </w:p>
    <w:p w14:paraId="044BC4B4" w14:textId="77777777" w:rsidR="00D021A3" w:rsidRDefault="00BF172B" w:rsidP="00D021A3">
      <w:pPr>
        <w:tabs>
          <w:tab w:val="left" w:pos="630"/>
          <w:tab w:val="left" w:pos="1350"/>
          <w:tab w:val="left" w:pos="1440"/>
        </w:tabs>
        <w:ind w:left="1440" w:hanging="720"/>
        <w:rPr>
          <w:rFonts w:ascii="Arial" w:hAnsi="Arial" w:cs="Arial"/>
          <w:color w:val="000000"/>
        </w:rPr>
      </w:pPr>
      <w:r>
        <w:rPr>
          <w:rFonts w:ascii="Arial" w:hAnsi="Arial" w:cs="Arial"/>
          <w:color w:val="000000"/>
        </w:rPr>
        <w:t>03.0</w:t>
      </w:r>
      <w:r w:rsidR="002179C8">
        <w:rPr>
          <w:rFonts w:ascii="Arial" w:hAnsi="Arial" w:cs="Arial"/>
          <w:color w:val="000000"/>
        </w:rPr>
        <w:t xml:space="preserve">3 </w:t>
      </w:r>
      <w:r>
        <w:rPr>
          <w:rFonts w:ascii="Arial" w:hAnsi="Arial" w:cs="Arial"/>
          <w:color w:val="000000"/>
        </w:rPr>
        <w:tab/>
      </w:r>
      <w:r w:rsidR="00D021A3">
        <w:rPr>
          <w:rFonts w:ascii="Arial" w:hAnsi="Arial" w:cs="Arial"/>
          <w:color w:val="000000"/>
        </w:rPr>
        <w:t xml:space="preserve">Academic freedom grants students and faculty members latitude to express their views as they inquire and pursue knowledge. The expression of dissenting or unpopular views does not in itself amount to disruptive behavior, and university policies governing disruptive behavior should not be employed to curtail or punish speech protected by academic freedom or law. </w:t>
      </w:r>
      <w:r w:rsidR="00D021A3" w:rsidRPr="00DB15BF">
        <w:rPr>
          <w:rFonts w:ascii="Arial" w:hAnsi="Arial" w:cs="Arial"/>
          <w:color w:val="000000"/>
        </w:rPr>
        <w:t xml:space="preserve"> </w:t>
      </w:r>
    </w:p>
    <w:p w14:paraId="69C5D780" w14:textId="77777777" w:rsidR="00D42DB5" w:rsidRDefault="00D42DB5" w:rsidP="00D42DB5">
      <w:pPr>
        <w:spacing w:before="100" w:beforeAutospacing="1" w:after="100" w:afterAutospacing="1"/>
        <w:rPr>
          <w:rFonts w:ascii="Arial" w:hAnsi="Arial" w:cs="Arial"/>
          <w:b/>
          <w:color w:val="000000"/>
        </w:rPr>
      </w:pPr>
      <w:r>
        <w:rPr>
          <w:rFonts w:ascii="Arial" w:hAnsi="Arial" w:cs="Arial"/>
          <w:b/>
          <w:color w:val="000000"/>
        </w:rPr>
        <w:t>0</w:t>
      </w:r>
      <w:r w:rsidR="002179C8">
        <w:rPr>
          <w:rFonts w:ascii="Arial" w:hAnsi="Arial" w:cs="Arial"/>
          <w:b/>
          <w:color w:val="000000"/>
        </w:rPr>
        <w:t>4</w:t>
      </w:r>
      <w:r>
        <w:rPr>
          <w:rFonts w:ascii="Arial" w:hAnsi="Arial" w:cs="Arial"/>
          <w:b/>
          <w:color w:val="000000"/>
        </w:rPr>
        <w:t>.</w:t>
      </w:r>
      <w:r>
        <w:rPr>
          <w:rFonts w:ascii="Arial" w:hAnsi="Arial" w:cs="Arial"/>
          <w:b/>
          <w:color w:val="000000"/>
        </w:rPr>
        <w:tab/>
      </w:r>
      <w:r w:rsidR="00BA58B3">
        <w:rPr>
          <w:rFonts w:ascii="Arial" w:hAnsi="Arial" w:cs="Arial"/>
          <w:b/>
          <w:color w:val="000000"/>
        </w:rPr>
        <w:t xml:space="preserve">PROCEDURES FOR </w:t>
      </w:r>
      <w:r w:rsidRPr="00DB15BF">
        <w:rPr>
          <w:rFonts w:ascii="Arial" w:hAnsi="Arial" w:cs="Arial"/>
          <w:b/>
          <w:color w:val="000000"/>
        </w:rPr>
        <w:t>CLASSROOM DISRUPTION</w:t>
      </w:r>
      <w:r w:rsidR="00BA58B3">
        <w:rPr>
          <w:rFonts w:ascii="Arial" w:hAnsi="Arial" w:cs="Arial"/>
          <w:b/>
          <w:color w:val="000000"/>
        </w:rPr>
        <w:t>S</w:t>
      </w:r>
    </w:p>
    <w:p w14:paraId="65E9267C" w14:textId="77777777" w:rsidR="00D42DB5" w:rsidRPr="00DB15BF" w:rsidRDefault="002179C8" w:rsidP="00E82DEC">
      <w:pPr>
        <w:tabs>
          <w:tab w:val="left" w:pos="540"/>
          <w:tab w:val="left" w:pos="810"/>
        </w:tabs>
        <w:spacing w:before="100" w:beforeAutospacing="1" w:after="100" w:afterAutospacing="1"/>
        <w:ind w:left="1440" w:hanging="720"/>
        <w:rPr>
          <w:rFonts w:ascii="Arial" w:hAnsi="Arial" w:cs="Arial"/>
          <w:color w:val="000000"/>
        </w:rPr>
      </w:pPr>
      <w:r>
        <w:rPr>
          <w:rFonts w:ascii="Arial" w:hAnsi="Arial" w:cs="Arial"/>
          <w:color w:val="000000"/>
        </w:rPr>
        <w:t>04</w:t>
      </w:r>
      <w:r w:rsidR="00A63F98">
        <w:rPr>
          <w:rFonts w:ascii="Arial" w:hAnsi="Arial" w:cs="Arial"/>
          <w:color w:val="000000"/>
        </w:rPr>
        <w:t>.01</w:t>
      </w:r>
      <w:r w:rsidR="00A63F98">
        <w:rPr>
          <w:rFonts w:ascii="Arial" w:hAnsi="Arial" w:cs="Arial"/>
          <w:color w:val="000000"/>
        </w:rPr>
        <w:tab/>
      </w:r>
      <w:r w:rsidR="00D42DB5" w:rsidRPr="00DB15BF">
        <w:rPr>
          <w:rFonts w:ascii="Arial" w:hAnsi="Arial" w:cs="Arial"/>
          <w:color w:val="000000"/>
        </w:rPr>
        <w:t xml:space="preserve">Disruptive behavior in the classroom is prohibited in </w:t>
      </w:r>
      <w:hyperlink r:id="rId14" w:history="1">
        <w:r w:rsidR="00D42DB5" w:rsidRPr="004124DF">
          <w:rPr>
            <w:rStyle w:val="Hyperlink"/>
            <w:rFonts w:ascii="Arial" w:hAnsi="Arial" w:cs="Arial"/>
          </w:rPr>
          <w:t>Section 2.02 of Texas State's Code of Student Conduct</w:t>
        </w:r>
      </w:hyperlink>
      <w:r w:rsidR="00D42DB5" w:rsidRPr="00DB15BF">
        <w:rPr>
          <w:rFonts w:ascii="Arial" w:hAnsi="Arial" w:cs="Arial"/>
          <w:color w:val="000000"/>
        </w:rPr>
        <w:t>. The term classroom disruption means behavior a reasonable person would view as substantially or repeatedly interfering with the conduct, instruction, and education of a class.</w:t>
      </w:r>
      <w:r w:rsidR="00D42DB5">
        <w:rPr>
          <w:rFonts w:ascii="Arial" w:hAnsi="Arial" w:cs="Arial"/>
          <w:color w:val="000000"/>
        </w:rPr>
        <w:t xml:space="preserve"> </w:t>
      </w:r>
      <w:r w:rsidR="00887F92">
        <w:rPr>
          <w:rFonts w:ascii="Arial" w:hAnsi="Arial" w:cs="Arial"/>
          <w:color w:val="000000"/>
        </w:rPr>
        <w:t>E</w:t>
      </w:r>
      <w:r w:rsidR="00D42DB5">
        <w:rPr>
          <w:rFonts w:ascii="Arial" w:hAnsi="Arial" w:cs="Arial"/>
          <w:color w:val="000000"/>
        </w:rPr>
        <w:t>xamples include:</w:t>
      </w:r>
    </w:p>
    <w:p w14:paraId="3C764CD9" w14:textId="77777777" w:rsidR="00D42DB5" w:rsidRPr="00DB15BF" w:rsidRDefault="00D42DB5" w:rsidP="00D42DB5">
      <w:pPr>
        <w:numPr>
          <w:ilvl w:val="0"/>
          <w:numId w:val="11"/>
        </w:numPr>
        <w:tabs>
          <w:tab w:val="left" w:pos="630"/>
          <w:tab w:val="left" w:pos="1170"/>
        </w:tabs>
        <w:ind w:left="1800"/>
        <w:rPr>
          <w:rFonts w:ascii="Arial" w:hAnsi="Arial" w:cs="Arial"/>
          <w:color w:val="000000"/>
        </w:rPr>
      </w:pPr>
      <w:r w:rsidRPr="00DB15BF">
        <w:rPr>
          <w:rFonts w:ascii="Arial" w:hAnsi="Arial" w:cs="Arial"/>
          <w:color w:val="000000"/>
        </w:rPr>
        <w:t>repeatedly leaving and entering the classroom without authorization</w:t>
      </w:r>
      <w:r>
        <w:rPr>
          <w:rFonts w:ascii="Arial" w:hAnsi="Arial" w:cs="Arial"/>
          <w:color w:val="000000"/>
        </w:rPr>
        <w:t xml:space="preserve"> </w:t>
      </w:r>
      <w:r w:rsidRPr="00DB15BF">
        <w:rPr>
          <w:rFonts w:ascii="Arial" w:hAnsi="Arial" w:cs="Arial"/>
          <w:color w:val="000000"/>
        </w:rPr>
        <w:t>(including coming to class late or</w:t>
      </w:r>
      <w:r>
        <w:rPr>
          <w:rFonts w:ascii="Arial" w:hAnsi="Arial" w:cs="Arial"/>
          <w:color w:val="000000"/>
        </w:rPr>
        <w:t xml:space="preserve"> leaving early without</w:t>
      </w:r>
      <w:r w:rsidRPr="00DB15BF">
        <w:rPr>
          <w:rFonts w:ascii="Arial" w:hAnsi="Arial" w:cs="Arial"/>
          <w:color w:val="000000"/>
        </w:rPr>
        <w:t xml:space="preserve"> a valid excuse)</w:t>
      </w:r>
      <w:r>
        <w:rPr>
          <w:rFonts w:ascii="Arial" w:hAnsi="Arial" w:cs="Arial"/>
          <w:color w:val="000000"/>
        </w:rPr>
        <w:t>;</w:t>
      </w:r>
      <w:r w:rsidRPr="00DB15BF">
        <w:rPr>
          <w:rFonts w:ascii="Arial" w:hAnsi="Arial" w:cs="Arial"/>
          <w:color w:val="000000"/>
        </w:rPr>
        <w:t xml:space="preserve"> </w:t>
      </w:r>
      <w:r>
        <w:rPr>
          <w:rFonts w:ascii="Arial" w:hAnsi="Arial" w:cs="Arial"/>
          <w:color w:val="000000"/>
        </w:rPr>
        <w:br/>
      </w:r>
    </w:p>
    <w:p w14:paraId="216EE698" w14:textId="77777777" w:rsidR="00D42DB5" w:rsidRPr="00DB15BF" w:rsidRDefault="00D42DB5" w:rsidP="00D42DB5">
      <w:pPr>
        <w:numPr>
          <w:ilvl w:val="0"/>
          <w:numId w:val="11"/>
        </w:numPr>
        <w:tabs>
          <w:tab w:val="left" w:pos="540"/>
          <w:tab w:val="left" w:pos="630"/>
        </w:tabs>
        <w:ind w:left="1800"/>
        <w:rPr>
          <w:rFonts w:ascii="Arial" w:hAnsi="Arial" w:cs="Arial"/>
          <w:color w:val="000000"/>
        </w:rPr>
      </w:pPr>
      <w:r w:rsidRPr="00DB15BF">
        <w:rPr>
          <w:rFonts w:ascii="Arial" w:hAnsi="Arial" w:cs="Arial"/>
          <w:color w:val="000000"/>
        </w:rPr>
        <w:t>making loud or distracting noises</w:t>
      </w:r>
      <w:r>
        <w:rPr>
          <w:rFonts w:ascii="Arial" w:hAnsi="Arial" w:cs="Arial"/>
          <w:color w:val="000000"/>
        </w:rPr>
        <w:t>;</w:t>
      </w:r>
      <w:r>
        <w:rPr>
          <w:rFonts w:ascii="Arial" w:hAnsi="Arial" w:cs="Arial"/>
          <w:color w:val="000000"/>
        </w:rPr>
        <w:br/>
      </w:r>
    </w:p>
    <w:p w14:paraId="36910CD1" w14:textId="77777777" w:rsidR="00D42DB5" w:rsidRDefault="00D42DB5" w:rsidP="00D42DB5">
      <w:pPr>
        <w:numPr>
          <w:ilvl w:val="0"/>
          <w:numId w:val="11"/>
        </w:numPr>
        <w:tabs>
          <w:tab w:val="left" w:pos="540"/>
          <w:tab w:val="left" w:pos="630"/>
        </w:tabs>
        <w:ind w:left="1800"/>
        <w:rPr>
          <w:rFonts w:ascii="Arial" w:hAnsi="Arial" w:cs="Arial"/>
          <w:color w:val="000000"/>
        </w:rPr>
      </w:pPr>
      <w:r w:rsidRPr="00DB15BF">
        <w:rPr>
          <w:rFonts w:ascii="Arial" w:hAnsi="Arial" w:cs="Arial"/>
          <w:color w:val="000000"/>
        </w:rPr>
        <w:t>persisting in speaking without being recognized</w:t>
      </w:r>
      <w:r>
        <w:rPr>
          <w:rFonts w:ascii="Arial" w:hAnsi="Arial" w:cs="Arial"/>
          <w:color w:val="000000"/>
        </w:rPr>
        <w:t>;</w:t>
      </w:r>
    </w:p>
    <w:p w14:paraId="75A57F38" w14:textId="77777777" w:rsidR="00445038" w:rsidRPr="00DB15BF" w:rsidRDefault="00445038" w:rsidP="00445038">
      <w:pPr>
        <w:tabs>
          <w:tab w:val="left" w:pos="540"/>
          <w:tab w:val="left" w:pos="630"/>
        </w:tabs>
        <w:ind w:left="1800"/>
        <w:rPr>
          <w:rFonts w:ascii="Arial" w:hAnsi="Arial" w:cs="Arial"/>
          <w:color w:val="000000"/>
        </w:rPr>
      </w:pPr>
    </w:p>
    <w:p w14:paraId="690E8A9E" w14:textId="77777777" w:rsidR="00D42DB5" w:rsidRPr="00DB15BF" w:rsidRDefault="00D42DB5" w:rsidP="00D42DB5">
      <w:pPr>
        <w:numPr>
          <w:ilvl w:val="0"/>
          <w:numId w:val="11"/>
        </w:numPr>
        <w:tabs>
          <w:tab w:val="left" w:pos="540"/>
          <w:tab w:val="left" w:pos="630"/>
        </w:tabs>
        <w:ind w:left="1800"/>
        <w:rPr>
          <w:rFonts w:ascii="Arial" w:hAnsi="Arial" w:cs="Arial"/>
          <w:color w:val="000000"/>
        </w:rPr>
      </w:pPr>
      <w:r w:rsidRPr="00DB15BF">
        <w:rPr>
          <w:rFonts w:ascii="Arial" w:hAnsi="Arial" w:cs="Arial"/>
          <w:color w:val="000000"/>
        </w:rPr>
        <w:t>resorting to physical threats or personal insults</w:t>
      </w:r>
      <w:r>
        <w:rPr>
          <w:rFonts w:ascii="Arial" w:hAnsi="Arial" w:cs="Arial"/>
          <w:color w:val="000000"/>
        </w:rPr>
        <w:t>;</w:t>
      </w:r>
      <w:r>
        <w:rPr>
          <w:rFonts w:ascii="Arial" w:hAnsi="Arial" w:cs="Arial"/>
          <w:color w:val="000000"/>
        </w:rPr>
        <w:br/>
      </w:r>
    </w:p>
    <w:p w14:paraId="6DE8B23A" w14:textId="77777777" w:rsidR="00D42DB5" w:rsidRPr="00DB15BF" w:rsidRDefault="00D42DB5" w:rsidP="00D42DB5">
      <w:pPr>
        <w:numPr>
          <w:ilvl w:val="0"/>
          <w:numId w:val="11"/>
        </w:numPr>
        <w:tabs>
          <w:tab w:val="left" w:pos="540"/>
          <w:tab w:val="left" w:pos="630"/>
        </w:tabs>
        <w:ind w:left="1800"/>
        <w:rPr>
          <w:rFonts w:ascii="Arial" w:hAnsi="Arial" w:cs="Arial"/>
          <w:color w:val="000000"/>
        </w:rPr>
      </w:pPr>
      <w:r w:rsidRPr="00DB15BF">
        <w:rPr>
          <w:rFonts w:ascii="Arial" w:hAnsi="Arial" w:cs="Arial"/>
          <w:color w:val="000000"/>
        </w:rPr>
        <w:t>using cellular phones or</w:t>
      </w:r>
      <w:r>
        <w:rPr>
          <w:rFonts w:ascii="Arial" w:hAnsi="Arial" w:cs="Arial"/>
          <w:color w:val="000000"/>
        </w:rPr>
        <w:t xml:space="preserve"> </w:t>
      </w:r>
      <w:r w:rsidRPr="00DB15BF">
        <w:rPr>
          <w:rFonts w:ascii="Arial" w:hAnsi="Arial" w:cs="Arial"/>
          <w:color w:val="000000"/>
        </w:rPr>
        <w:t>other electronic devices</w:t>
      </w:r>
      <w:r>
        <w:rPr>
          <w:rFonts w:ascii="Arial" w:hAnsi="Arial" w:cs="Arial"/>
          <w:color w:val="000000"/>
        </w:rPr>
        <w:t xml:space="preserve"> during the class;</w:t>
      </w:r>
      <w:r w:rsidRPr="00DB15BF">
        <w:rPr>
          <w:rFonts w:ascii="Arial" w:hAnsi="Arial" w:cs="Arial"/>
          <w:color w:val="000000"/>
        </w:rPr>
        <w:t xml:space="preserve"> </w:t>
      </w:r>
      <w:r>
        <w:rPr>
          <w:rFonts w:ascii="Arial" w:hAnsi="Arial" w:cs="Arial"/>
          <w:color w:val="000000"/>
        </w:rPr>
        <w:br/>
      </w:r>
    </w:p>
    <w:p w14:paraId="130A4B51" w14:textId="77777777" w:rsidR="00D42DB5" w:rsidRPr="00DB15BF" w:rsidRDefault="00D42DB5" w:rsidP="00D42DB5">
      <w:pPr>
        <w:numPr>
          <w:ilvl w:val="0"/>
          <w:numId w:val="11"/>
        </w:numPr>
        <w:tabs>
          <w:tab w:val="left" w:pos="540"/>
          <w:tab w:val="left" w:pos="630"/>
        </w:tabs>
        <w:ind w:left="1800"/>
        <w:rPr>
          <w:rFonts w:ascii="Arial" w:hAnsi="Arial" w:cs="Arial"/>
          <w:color w:val="000000"/>
        </w:rPr>
      </w:pPr>
      <w:r w:rsidRPr="00DB15BF">
        <w:rPr>
          <w:rFonts w:ascii="Arial" w:hAnsi="Arial" w:cs="Arial"/>
          <w:color w:val="000000"/>
        </w:rPr>
        <w:t>coming to class under the influence of alcohol or a controlled substance other than prescription medicine</w:t>
      </w:r>
      <w:r>
        <w:rPr>
          <w:rFonts w:ascii="Arial" w:hAnsi="Arial" w:cs="Arial"/>
          <w:color w:val="000000"/>
        </w:rPr>
        <w:t>;</w:t>
      </w:r>
      <w:r>
        <w:rPr>
          <w:rFonts w:ascii="Arial" w:hAnsi="Arial" w:cs="Arial"/>
          <w:color w:val="000000"/>
        </w:rPr>
        <w:br/>
      </w:r>
    </w:p>
    <w:p w14:paraId="0CF819CD" w14:textId="77777777" w:rsidR="00D42DB5" w:rsidRPr="00DB15BF" w:rsidRDefault="00D42DB5" w:rsidP="00D42DB5">
      <w:pPr>
        <w:numPr>
          <w:ilvl w:val="0"/>
          <w:numId w:val="11"/>
        </w:numPr>
        <w:tabs>
          <w:tab w:val="left" w:pos="540"/>
          <w:tab w:val="left" w:pos="630"/>
        </w:tabs>
        <w:ind w:left="1800"/>
        <w:rPr>
          <w:rFonts w:ascii="Arial" w:hAnsi="Arial" w:cs="Arial"/>
          <w:color w:val="000000"/>
        </w:rPr>
      </w:pPr>
      <w:r w:rsidRPr="00DB15BF">
        <w:rPr>
          <w:rFonts w:ascii="Arial" w:hAnsi="Arial" w:cs="Arial"/>
          <w:color w:val="000000"/>
        </w:rPr>
        <w:t>eati</w:t>
      </w:r>
      <w:r>
        <w:rPr>
          <w:rFonts w:ascii="Arial" w:hAnsi="Arial" w:cs="Arial"/>
          <w:color w:val="000000"/>
        </w:rPr>
        <w:t>ng or drinking in the classroom;</w:t>
      </w:r>
      <w:r>
        <w:rPr>
          <w:rFonts w:ascii="Arial" w:hAnsi="Arial" w:cs="Arial"/>
          <w:color w:val="000000"/>
        </w:rPr>
        <w:br/>
      </w:r>
    </w:p>
    <w:p w14:paraId="250289DE" w14:textId="77777777" w:rsidR="00D42DB5" w:rsidRDefault="00D42DB5" w:rsidP="00D42DB5">
      <w:pPr>
        <w:numPr>
          <w:ilvl w:val="0"/>
          <w:numId w:val="11"/>
        </w:numPr>
        <w:tabs>
          <w:tab w:val="left" w:pos="540"/>
          <w:tab w:val="left" w:pos="630"/>
        </w:tabs>
        <w:ind w:left="1800"/>
        <w:rPr>
          <w:rFonts w:ascii="Arial" w:hAnsi="Arial" w:cs="Arial"/>
          <w:color w:val="000000"/>
        </w:rPr>
      </w:pPr>
      <w:r>
        <w:rPr>
          <w:rFonts w:ascii="Arial" w:hAnsi="Arial" w:cs="Arial"/>
          <w:color w:val="000000"/>
        </w:rPr>
        <w:t>sleeping in class;</w:t>
      </w:r>
    </w:p>
    <w:p w14:paraId="6D6FCC8F" w14:textId="77777777" w:rsidR="00D42DB5" w:rsidRPr="00DB15BF" w:rsidRDefault="00D42DB5" w:rsidP="00D42DB5">
      <w:pPr>
        <w:tabs>
          <w:tab w:val="left" w:pos="540"/>
          <w:tab w:val="left" w:pos="630"/>
        </w:tabs>
        <w:ind w:left="1800" w:hanging="360"/>
        <w:rPr>
          <w:rFonts w:ascii="Arial" w:hAnsi="Arial" w:cs="Arial"/>
          <w:color w:val="000000"/>
        </w:rPr>
      </w:pPr>
    </w:p>
    <w:p w14:paraId="75076BA7" w14:textId="77777777" w:rsidR="00D42DB5" w:rsidRPr="00DB15BF" w:rsidRDefault="00D42DB5" w:rsidP="00D42DB5">
      <w:pPr>
        <w:numPr>
          <w:ilvl w:val="0"/>
          <w:numId w:val="11"/>
        </w:numPr>
        <w:tabs>
          <w:tab w:val="left" w:pos="540"/>
          <w:tab w:val="left" w:pos="630"/>
        </w:tabs>
        <w:ind w:left="1800"/>
        <w:rPr>
          <w:rFonts w:ascii="Arial" w:hAnsi="Arial" w:cs="Arial"/>
          <w:color w:val="000000"/>
        </w:rPr>
      </w:pPr>
      <w:r w:rsidRPr="00DB15BF">
        <w:rPr>
          <w:rFonts w:ascii="Arial" w:hAnsi="Arial" w:cs="Arial"/>
          <w:color w:val="000000"/>
        </w:rPr>
        <w:t>reading the newspaper during class</w:t>
      </w:r>
      <w:r>
        <w:rPr>
          <w:rFonts w:ascii="Arial" w:hAnsi="Arial" w:cs="Arial"/>
          <w:color w:val="000000"/>
        </w:rPr>
        <w:t>;</w:t>
      </w:r>
      <w:r w:rsidRPr="00DB15BF">
        <w:rPr>
          <w:rFonts w:ascii="Arial" w:hAnsi="Arial" w:cs="Arial"/>
          <w:color w:val="000000"/>
        </w:rPr>
        <w:t xml:space="preserve">  </w:t>
      </w:r>
      <w:r>
        <w:rPr>
          <w:rFonts w:ascii="Arial" w:hAnsi="Arial" w:cs="Arial"/>
          <w:color w:val="000000"/>
        </w:rPr>
        <w:br/>
      </w:r>
    </w:p>
    <w:p w14:paraId="38B9E07A" w14:textId="77777777" w:rsidR="00D42DB5" w:rsidRPr="00DB15BF" w:rsidRDefault="00D42DB5" w:rsidP="00D42DB5">
      <w:pPr>
        <w:numPr>
          <w:ilvl w:val="0"/>
          <w:numId w:val="11"/>
        </w:numPr>
        <w:tabs>
          <w:tab w:val="left" w:pos="540"/>
          <w:tab w:val="left" w:pos="630"/>
        </w:tabs>
        <w:ind w:left="1800"/>
        <w:rPr>
          <w:rFonts w:ascii="Arial" w:hAnsi="Arial" w:cs="Arial"/>
          <w:color w:val="000000"/>
        </w:rPr>
      </w:pPr>
      <w:r w:rsidRPr="00DB15BF">
        <w:rPr>
          <w:rFonts w:ascii="Arial" w:hAnsi="Arial" w:cs="Arial"/>
          <w:color w:val="000000"/>
        </w:rPr>
        <w:t>using a computer in class or other technology on activities not related to the class</w:t>
      </w:r>
      <w:r>
        <w:rPr>
          <w:rFonts w:ascii="Arial" w:hAnsi="Arial" w:cs="Arial"/>
          <w:color w:val="000000"/>
        </w:rPr>
        <w:t>;</w:t>
      </w:r>
      <w:r>
        <w:rPr>
          <w:rFonts w:ascii="Arial" w:hAnsi="Arial" w:cs="Arial"/>
          <w:color w:val="000000"/>
        </w:rPr>
        <w:br/>
      </w:r>
    </w:p>
    <w:p w14:paraId="4DE57712" w14:textId="77777777" w:rsidR="00D42DB5" w:rsidRPr="00DB15BF" w:rsidRDefault="00D42DB5" w:rsidP="00D42DB5">
      <w:pPr>
        <w:numPr>
          <w:ilvl w:val="0"/>
          <w:numId w:val="11"/>
        </w:numPr>
        <w:tabs>
          <w:tab w:val="left" w:pos="540"/>
          <w:tab w:val="left" w:pos="630"/>
        </w:tabs>
        <w:ind w:left="1800"/>
        <w:rPr>
          <w:rFonts w:ascii="Arial" w:hAnsi="Arial" w:cs="Arial"/>
          <w:color w:val="000000"/>
        </w:rPr>
      </w:pPr>
      <w:r w:rsidRPr="00DB15BF">
        <w:rPr>
          <w:rFonts w:ascii="Arial" w:hAnsi="Arial" w:cs="Arial"/>
          <w:color w:val="000000"/>
        </w:rPr>
        <w:t>abusing others verbally or physically</w:t>
      </w:r>
      <w:r>
        <w:rPr>
          <w:rFonts w:ascii="Arial" w:hAnsi="Arial" w:cs="Arial"/>
          <w:color w:val="000000"/>
        </w:rPr>
        <w:t>; and</w:t>
      </w:r>
      <w:r>
        <w:rPr>
          <w:rFonts w:ascii="Arial" w:hAnsi="Arial" w:cs="Arial"/>
          <w:color w:val="000000"/>
        </w:rPr>
        <w:br/>
      </w:r>
    </w:p>
    <w:p w14:paraId="7715C3B4" w14:textId="77777777" w:rsidR="00D42DB5" w:rsidRPr="00D27E56" w:rsidRDefault="00D42DB5" w:rsidP="00D42DB5">
      <w:pPr>
        <w:numPr>
          <w:ilvl w:val="0"/>
          <w:numId w:val="11"/>
        </w:numPr>
        <w:tabs>
          <w:tab w:val="left" w:pos="540"/>
          <w:tab w:val="left" w:pos="630"/>
        </w:tabs>
        <w:ind w:left="1800"/>
        <w:rPr>
          <w:rFonts w:ascii="Arial" w:hAnsi="Arial" w:cs="Arial"/>
          <w:color w:val="000000"/>
        </w:rPr>
      </w:pPr>
      <w:r w:rsidRPr="00DB15BF">
        <w:rPr>
          <w:rFonts w:ascii="Arial" w:hAnsi="Arial" w:cs="Arial"/>
          <w:color w:val="000000"/>
        </w:rPr>
        <w:t>otherwise making offensive remarks</w:t>
      </w:r>
      <w:r>
        <w:rPr>
          <w:rFonts w:ascii="Arial" w:hAnsi="Arial" w:cs="Arial"/>
          <w:color w:val="000000"/>
        </w:rPr>
        <w:t>.</w:t>
      </w:r>
    </w:p>
    <w:p w14:paraId="1901CC40" w14:textId="77777777" w:rsidR="00D42DB5" w:rsidRDefault="00D42DB5" w:rsidP="00D42DB5">
      <w:pPr>
        <w:tabs>
          <w:tab w:val="left" w:pos="630"/>
          <w:tab w:val="left" w:pos="1350"/>
        </w:tabs>
        <w:ind w:left="1350" w:hanging="630"/>
        <w:rPr>
          <w:rFonts w:ascii="Arial" w:hAnsi="Arial" w:cs="Arial"/>
          <w:color w:val="000000"/>
        </w:rPr>
      </w:pPr>
    </w:p>
    <w:p w14:paraId="75057077" w14:textId="77777777" w:rsidR="00D42DB5" w:rsidRDefault="002179C8" w:rsidP="00D42DB5">
      <w:pPr>
        <w:tabs>
          <w:tab w:val="left" w:pos="630"/>
          <w:tab w:val="left" w:pos="1440"/>
        </w:tabs>
        <w:ind w:left="1440" w:hanging="720"/>
        <w:rPr>
          <w:rFonts w:ascii="Arial" w:hAnsi="Arial" w:cs="Arial"/>
          <w:color w:val="000000"/>
        </w:rPr>
      </w:pPr>
      <w:r>
        <w:rPr>
          <w:rFonts w:ascii="Arial" w:hAnsi="Arial" w:cs="Arial"/>
          <w:color w:val="000000"/>
        </w:rPr>
        <w:t>04</w:t>
      </w:r>
      <w:r w:rsidR="00D42DB5">
        <w:rPr>
          <w:rFonts w:ascii="Arial" w:hAnsi="Arial" w:cs="Arial"/>
          <w:color w:val="000000"/>
        </w:rPr>
        <w:t>.02</w:t>
      </w:r>
      <w:r w:rsidR="00D42DB5">
        <w:rPr>
          <w:rFonts w:ascii="Arial" w:hAnsi="Arial" w:cs="Arial"/>
          <w:color w:val="000000"/>
        </w:rPr>
        <w:tab/>
      </w:r>
      <w:r w:rsidRPr="00DB15BF">
        <w:rPr>
          <w:rFonts w:ascii="Arial" w:hAnsi="Arial" w:cs="Arial"/>
          <w:color w:val="000000"/>
        </w:rPr>
        <w:t xml:space="preserve">Rudeness, incivility, and disruption are often indistinguishable, and they may intersect. </w:t>
      </w:r>
      <w:r w:rsidR="00D42DB5">
        <w:rPr>
          <w:rFonts w:ascii="Arial" w:hAnsi="Arial" w:cs="Arial"/>
          <w:color w:val="000000"/>
        </w:rPr>
        <w:t>Speech becomes disruptive when it becomes abusive or threatening in which case it is appropriate to use university policies on disruptive conduct to address it.</w:t>
      </w:r>
      <w:r>
        <w:rPr>
          <w:rFonts w:ascii="Arial" w:hAnsi="Arial" w:cs="Arial"/>
          <w:color w:val="000000"/>
        </w:rPr>
        <w:t xml:space="preserve"> </w:t>
      </w:r>
      <w:r w:rsidR="0093592F" w:rsidRPr="00B242BA">
        <w:rPr>
          <w:rFonts w:ascii="Arial" w:hAnsi="Arial" w:cs="Arial"/>
          <w:color w:val="000000"/>
        </w:rPr>
        <w:t xml:space="preserve">Rudeness can become </w:t>
      </w:r>
      <w:r w:rsidR="00AB3A54">
        <w:rPr>
          <w:rFonts w:ascii="Arial" w:hAnsi="Arial" w:cs="Arial"/>
          <w:color w:val="000000"/>
        </w:rPr>
        <w:t>disruptive</w:t>
      </w:r>
      <w:r w:rsidR="0093592F" w:rsidRPr="00B242BA">
        <w:rPr>
          <w:rFonts w:ascii="Arial" w:hAnsi="Arial" w:cs="Arial"/>
          <w:color w:val="000000"/>
        </w:rPr>
        <w:t xml:space="preserve"> when it is repeated, especially after a warning has been given.</w:t>
      </w:r>
    </w:p>
    <w:p w14:paraId="6CB86E6D" w14:textId="77777777" w:rsidR="00D42DB5" w:rsidRPr="002E10D1" w:rsidRDefault="002179C8" w:rsidP="00974964">
      <w:pPr>
        <w:tabs>
          <w:tab w:val="left" w:pos="1530"/>
        </w:tabs>
        <w:spacing w:before="100" w:beforeAutospacing="1" w:after="100" w:afterAutospacing="1"/>
        <w:ind w:left="1440" w:hanging="720"/>
        <w:rPr>
          <w:rFonts w:ascii="Arial" w:hAnsi="Arial" w:cs="Arial"/>
          <w:b/>
          <w:color w:val="000000"/>
        </w:rPr>
      </w:pPr>
      <w:r>
        <w:rPr>
          <w:rFonts w:ascii="Arial" w:hAnsi="Arial" w:cs="Arial"/>
        </w:rPr>
        <w:t>04</w:t>
      </w:r>
      <w:r w:rsidR="0093592F">
        <w:rPr>
          <w:rFonts w:ascii="Arial" w:hAnsi="Arial" w:cs="Arial"/>
        </w:rPr>
        <w:t xml:space="preserve">.03 </w:t>
      </w:r>
      <w:r w:rsidR="00974964">
        <w:rPr>
          <w:rFonts w:ascii="Arial" w:hAnsi="Arial" w:cs="Arial"/>
        </w:rPr>
        <w:tab/>
      </w:r>
      <w:r w:rsidR="00D42DB5" w:rsidRPr="002E10D1">
        <w:rPr>
          <w:rFonts w:ascii="Arial" w:hAnsi="Arial" w:cs="Arial"/>
        </w:rPr>
        <w:t>In specific situations</w:t>
      </w:r>
      <w:r w:rsidR="00D42DB5">
        <w:rPr>
          <w:rFonts w:ascii="Arial" w:hAnsi="Arial" w:cs="Arial"/>
        </w:rPr>
        <w:t xml:space="preserve"> of potential or actual classroom disruption, faculty members should: </w:t>
      </w:r>
    </w:p>
    <w:p w14:paraId="7A714CB2" w14:textId="77777777" w:rsidR="00D42DB5" w:rsidRDefault="00D42DB5" w:rsidP="00D42DB5">
      <w:pPr>
        <w:tabs>
          <w:tab w:val="left" w:pos="2250"/>
        </w:tabs>
        <w:ind w:left="1800" w:hanging="360"/>
        <w:rPr>
          <w:rFonts w:ascii="Arial" w:hAnsi="Arial" w:cs="Arial"/>
        </w:rPr>
      </w:pPr>
      <w:r>
        <w:rPr>
          <w:rFonts w:ascii="Arial" w:hAnsi="Arial" w:cs="Arial"/>
        </w:rPr>
        <w:t xml:space="preserve">a. </w:t>
      </w:r>
      <w:r>
        <w:rPr>
          <w:rFonts w:ascii="Arial" w:hAnsi="Arial" w:cs="Arial"/>
        </w:rPr>
        <w:tab/>
        <w:t>consider a general word of caution to the class, rather than publicly warning a particular student, if inappropriate behavior is occurring for the first time;</w:t>
      </w:r>
      <w:r>
        <w:rPr>
          <w:rFonts w:ascii="Arial" w:hAnsi="Arial" w:cs="Arial"/>
        </w:rPr>
        <w:br/>
      </w:r>
    </w:p>
    <w:p w14:paraId="679847AA" w14:textId="77777777" w:rsidR="00D42DB5" w:rsidRDefault="00D42DB5" w:rsidP="00D42DB5">
      <w:pPr>
        <w:ind w:left="1800" w:hanging="360"/>
        <w:rPr>
          <w:rFonts w:ascii="Arial" w:hAnsi="Arial" w:cs="Arial"/>
        </w:rPr>
      </w:pPr>
      <w:r>
        <w:rPr>
          <w:rFonts w:ascii="Arial" w:hAnsi="Arial" w:cs="Arial"/>
        </w:rPr>
        <w:t xml:space="preserve">b. </w:t>
      </w:r>
      <w:r>
        <w:rPr>
          <w:rFonts w:ascii="Arial" w:hAnsi="Arial" w:cs="Arial"/>
        </w:rPr>
        <w:tab/>
        <w:t>speak to the student after class if a student's behavior is irritating but not disruptive;</w:t>
      </w:r>
      <w:r>
        <w:rPr>
          <w:rFonts w:ascii="Arial" w:hAnsi="Arial" w:cs="Arial"/>
        </w:rPr>
        <w:br/>
      </w:r>
    </w:p>
    <w:p w14:paraId="58024077" w14:textId="77777777" w:rsidR="00D42DB5" w:rsidRPr="002E1450" w:rsidRDefault="00D42DB5" w:rsidP="00D42DB5">
      <w:pPr>
        <w:numPr>
          <w:ilvl w:val="2"/>
          <w:numId w:val="25"/>
        </w:numPr>
        <w:tabs>
          <w:tab w:val="left" w:pos="1530"/>
        </w:tabs>
        <w:ind w:left="1800"/>
        <w:rPr>
          <w:rFonts w:ascii="Arial" w:hAnsi="Arial" w:cs="Arial"/>
        </w:rPr>
      </w:pPr>
      <w:r>
        <w:rPr>
          <w:rFonts w:ascii="Arial" w:hAnsi="Arial" w:cs="Arial"/>
        </w:rPr>
        <w:t xml:space="preserve">speak to the student during class, if a student's behavior is disruptive. Be </w:t>
      </w:r>
      <w:r w:rsidRPr="002E1450">
        <w:rPr>
          <w:rFonts w:ascii="Arial" w:hAnsi="Arial" w:cs="Arial"/>
        </w:rPr>
        <w:t>firm but courteous</w:t>
      </w:r>
      <w:r w:rsidR="00261012">
        <w:rPr>
          <w:rFonts w:ascii="Arial" w:hAnsi="Arial" w:cs="Arial"/>
        </w:rPr>
        <w:t>,</w:t>
      </w:r>
      <w:r w:rsidRPr="002E1450">
        <w:rPr>
          <w:rFonts w:ascii="Arial" w:hAnsi="Arial" w:cs="Arial"/>
        </w:rPr>
        <w:t xml:space="preserve"> and indicate that further discussion can occur after class. Avoid public argument</w:t>
      </w:r>
      <w:r>
        <w:rPr>
          <w:rFonts w:ascii="Arial" w:hAnsi="Arial" w:cs="Arial"/>
        </w:rPr>
        <w:t>s and harsh language;</w:t>
      </w:r>
      <w:r w:rsidRPr="002E1450">
        <w:rPr>
          <w:rFonts w:ascii="Arial" w:hAnsi="Arial" w:cs="Arial"/>
        </w:rPr>
        <w:br/>
      </w:r>
    </w:p>
    <w:p w14:paraId="696FEACC" w14:textId="77777777" w:rsidR="00D42DB5" w:rsidRDefault="00D42DB5" w:rsidP="00D42DB5">
      <w:pPr>
        <w:ind w:left="1800" w:hanging="360"/>
        <w:rPr>
          <w:rFonts w:ascii="Arial" w:hAnsi="Arial" w:cs="Arial"/>
        </w:rPr>
      </w:pPr>
      <w:r>
        <w:rPr>
          <w:rFonts w:ascii="Arial" w:hAnsi="Arial" w:cs="Arial"/>
        </w:rPr>
        <w:t xml:space="preserve">d. </w:t>
      </w:r>
      <w:r>
        <w:rPr>
          <w:rFonts w:ascii="Arial" w:hAnsi="Arial" w:cs="Arial"/>
        </w:rPr>
        <w:tab/>
        <w:t xml:space="preserve">direct a student to leave the classroom for the remainder of the class </w:t>
      </w:r>
    </w:p>
    <w:p w14:paraId="058F7E96" w14:textId="77777777" w:rsidR="00D42DB5" w:rsidRDefault="00D42DB5" w:rsidP="00D42DB5">
      <w:pPr>
        <w:ind w:left="1800" w:hanging="360"/>
        <w:rPr>
          <w:rFonts w:ascii="Arial" w:hAnsi="Arial" w:cs="Arial"/>
        </w:rPr>
      </w:pPr>
      <w:r>
        <w:rPr>
          <w:rFonts w:ascii="Arial" w:hAnsi="Arial" w:cs="Arial"/>
        </w:rPr>
        <w:tab/>
        <w:t>period if the student persists in disrupting a class. Discuss the matter with the student, the department chair</w:t>
      </w:r>
      <w:r w:rsidR="00261012">
        <w:rPr>
          <w:rFonts w:ascii="Arial" w:hAnsi="Arial" w:cs="Arial"/>
        </w:rPr>
        <w:t xml:space="preserve"> or </w:t>
      </w:r>
      <w:r>
        <w:rPr>
          <w:rFonts w:ascii="Arial" w:hAnsi="Arial" w:cs="Arial"/>
        </w:rPr>
        <w:t xml:space="preserve">school director, and the </w:t>
      </w:r>
      <w:r w:rsidR="00261012">
        <w:rPr>
          <w:rFonts w:ascii="Arial" w:hAnsi="Arial" w:cs="Arial"/>
        </w:rPr>
        <w:t>a</w:t>
      </w:r>
      <w:r>
        <w:rPr>
          <w:rFonts w:ascii="Arial" w:hAnsi="Arial" w:cs="Arial"/>
        </w:rPr>
        <w:t xml:space="preserve">ssistant </w:t>
      </w:r>
      <w:r w:rsidR="00261012">
        <w:rPr>
          <w:rFonts w:ascii="Arial" w:hAnsi="Arial" w:cs="Arial"/>
        </w:rPr>
        <w:t>d</w:t>
      </w:r>
      <w:r>
        <w:rPr>
          <w:rFonts w:ascii="Arial" w:hAnsi="Arial" w:cs="Arial"/>
        </w:rPr>
        <w:t>ean of Students for Student Justice within 24 hours;</w:t>
      </w:r>
    </w:p>
    <w:p w14:paraId="6CF7F83D" w14:textId="77777777" w:rsidR="00D42DB5" w:rsidRDefault="00D42DB5" w:rsidP="00D42DB5">
      <w:pPr>
        <w:numPr>
          <w:ilvl w:val="1"/>
          <w:numId w:val="21"/>
        </w:numPr>
        <w:ind w:left="1800"/>
        <w:rPr>
          <w:rFonts w:ascii="Arial" w:hAnsi="Arial" w:cs="Arial"/>
        </w:rPr>
      </w:pPr>
      <w:r>
        <w:rPr>
          <w:rFonts w:ascii="Arial" w:hAnsi="Arial" w:cs="Arial"/>
        </w:rPr>
        <w:t>refrain from using force or threats of force, except in immediate self-defense; and</w:t>
      </w:r>
      <w:r>
        <w:rPr>
          <w:rFonts w:ascii="Arial" w:hAnsi="Arial" w:cs="Arial"/>
        </w:rPr>
        <w:br/>
      </w:r>
    </w:p>
    <w:p w14:paraId="7FFB1B64" w14:textId="77777777" w:rsidR="00D42DB5" w:rsidRPr="0053420C" w:rsidRDefault="00D42DB5" w:rsidP="00D42DB5">
      <w:pPr>
        <w:numPr>
          <w:ilvl w:val="1"/>
          <w:numId w:val="21"/>
        </w:numPr>
        <w:tabs>
          <w:tab w:val="clear" w:pos="1530"/>
          <w:tab w:val="left" w:pos="2160"/>
        </w:tabs>
        <w:ind w:left="1800"/>
        <w:rPr>
          <w:rFonts w:ascii="Arial" w:hAnsi="Arial" w:cs="Arial"/>
          <w:color w:val="000000"/>
        </w:rPr>
      </w:pPr>
      <w:r>
        <w:rPr>
          <w:rFonts w:ascii="Arial" w:hAnsi="Arial" w:cs="Arial"/>
        </w:rPr>
        <w:t>p</w:t>
      </w:r>
      <w:r w:rsidRPr="004F23BA">
        <w:rPr>
          <w:rFonts w:ascii="Arial" w:hAnsi="Arial" w:cs="Arial"/>
        </w:rPr>
        <w:t>repare a written account of the incident.</w:t>
      </w:r>
    </w:p>
    <w:p w14:paraId="5F56C66F" w14:textId="77777777" w:rsidR="00DF56A1" w:rsidRPr="00DB15BF" w:rsidRDefault="00DF56A1" w:rsidP="00B813B2">
      <w:pPr>
        <w:tabs>
          <w:tab w:val="left" w:pos="1260"/>
        </w:tabs>
        <w:ind w:firstLine="360"/>
        <w:jc w:val="both"/>
        <w:rPr>
          <w:rFonts w:ascii="Arial" w:hAnsi="Arial" w:cs="Arial"/>
          <w:color w:val="000000"/>
        </w:rPr>
      </w:pPr>
    </w:p>
    <w:p w14:paraId="1F077AF3" w14:textId="77777777" w:rsidR="00DF56A1" w:rsidRPr="00DB15BF" w:rsidRDefault="00F25A02" w:rsidP="00F25A02">
      <w:pPr>
        <w:spacing w:after="240"/>
        <w:rPr>
          <w:rFonts w:ascii="Arial" w:hAnsi="Arial" w:cs="Arial"/>
          <w:color w:val="000000"/>
        </w:rPr>
      </w:pPr>
      <w:r>
        <w:rPr>
          <w:rStyle w:val="Strong"/>
          <w:rFonts w:ascii="Arial" w:hAnsi="Arial" w:cs="Arial"/>
          <w:color w:val="000000"/>
        </w:rPr>
        <w:t>0</w:t>
      </w:r>
      <w:r w:rsidR="002179C8">
        <w:rPr>
          <w:rStyle w:val="Strong"/>
          <w:rFonts w:ascii="Arial" w:hAnsi="Arial" w:cs="Arial"/>
          <w:color w:val="000000"/>
        </w:rPr>
        <w:t>5</w:t>
      </w:r>
      <w:r>
        <w:rPr>
          <w:rStyle w:val="Strong"/>
          <w:rFonts w:ascii="Arial" w:hAnsi="Arial" w:cs="Arial"/>
          <w:color w:val="000000"/>
        </w:rPr>
        <w:t>.</w:t>
      </w:r>
      <w:r>
        <w:rPr>
          <w:rStyle w:val="Strong"/>
          <w:rFonts w:ascii="Arial" w:hAnsi="Arial" w:cs="Arial"/>
          <w:color w:val="000000"/>
        </w:rPr>
        <w:tab/>
      </w:r>
      <w:r w:rsidR="00BA58B3">
        <w:rPr>
          <w:rStyle w:val="Strong"/>
          <w:rFonts w:ascii="Arial" w:hAnsi="Arial" w:cs="Arial"/>
          <w:color w:val="000000"/>
        </w:rPr>
        <w:t xml:space="preserve">PROCEDURES FOR </w:t>
      </w:r>
      <w:r w:rsidR="00887F92">
        <w:rPr>
          <w:rStyle w:val="Strong"/>
          <w:rFonts w:ascii="Arial" w:hAnsi="Arial" w:cs="Arial"/>
          <w:color w:val="000000"/>
        </w:rPr>
        <w:t xml:space="preserve">STUDENT </w:t>
      </w:r>
      <w:r w:rsidR="00DF56A1" w:rsidRPr="00DB15BF">
        <w:rPr>
          <w:rStyle w:val="Strong"/>
          <w:rFonts w:ascii="Arial" w:hAnsi="Arial" w:cs="Arial"/>
          <w:color w:val="000000"/>
        </w:rPr>
        <w:t>SUSPENSION FROM CLASS</w:t>
      </w:r>
    </w:p>
    <w:p w14:paraId="7D0481F5" w14:textId="77777777" w:rsidR="00F25A02" w:rsidRPr="00E82DEC" w:rsidRDefault="00A70705" w:rsidP="00BA58B3">
      <w:pPr>
        <w:tabs>
          <w:tab w:val="left" w:pos="720"/>
          <w:tab w:val="left" w:pos="1260"/>
        </w:tabs>
        <w:spacing w:before="100" w:beforeAutospacing="1" w:after="100" w:afterAutospacing="1"/>
        <w:ind w:left="1440" w:hanging="720"/>
        <w:rPr>
          <w:rFonts w:ascii="Arial" w:hAnsi="Arial" w:cs="Arial"/>
          <w:color w:val="000000"/>
        </w:rPr>
      </w:pPr>
      <w:r>
        <w:rPr>
          <w:rFonts w:ascii="Arial" w:hAnsi="Arial" w:cs="Arial"/>
          <w:color w:val="000000"/>
        </w:rPr>
        <w:t xml:space="preserve">05.01 </w:t>
      </w:r>
      <w:r w:rsidR="00BA58B3">
        <w:rPr>
          <w:rFonts w:ascii="Arial" w:hAnsi="Arial" w:cs="Arial"/>
          <w:color w:val="000000"/>
        </w:rPr>
        <w:tab/>
      </w:r>
      <w:r w:rsidR="00DF56A1" w:rsidRPr="00E82DEC">
        <w:rPr>
          <w:rFonts w:ascii="Arial" w:hAnsi="Arial" w:cs="Arial"/>
          <w:color w:val="000000"/>
        </w:rPr>
        <w:t xml:space="preserve">If an instructor seeks to suspend a student from class </w:t>
      </w:r>
      <w:r w:rsidR="000D55A6" w:rsidRPr="00E82DEC">
        <w:rPr>
          <w:rFonts w:ascii="Arial" w:hAnsi="Arial" w:cs="Arial"/>
          <w:color w:val="000000"/>
        </w:rPr>
        <w:t xml:space="preserve">after </w:t>
      </w:r>
      <w:r w:rsidR="00DF56A1" w:rsidRPr="00E82DEC">
        <w:rPr>
          <w:rFonts w:ascii="Arial" w:hAnsi="Arial" w:cs="Arial"/>
          <w:color w:val="000000"/>
        </w:rPr>
        <w:t xml:space="preserve">the class period in which the disruption occurred, the instructor must obtain </w:t>
      </w:r>
      <w:r w:rsidR="00796891">
        <w:rPr>
          <w:rFonts w:ascii="Arial" w:hAnsi="Arial" w:cs="Arial"/>
          <w:color w:val="000000"/>
        </w:rPr>
        <w:t xml:space="preserve">approval from the </w:t>
      </w:r>
      <w:r w:rsidR="00DF56A1" w:rsidRPr="00E82DEC">
        <w:rPr>
          <w:rFonts w:ascii="Arial" w:hAnsi="Arial" w:cs="Arial"/>
          <w:color w:val="000000"/>
        </w:rPr>
        <w:t>department chair</w:t>
      </w:r>
      <w:r w:rsidR="00261012">
        <w:rPr>
          <w:rFonts w:ascii="Arial" w:hAnsi="Arial" w:cs="Arial"/>
          <w:color w:val="000000"/>
        </w:rPr>
        <w:t xml:space="preserve"> or </w:t>
      </w:r>
      <w:r w:rsidR="00255CAE" w:rsidRPr="00E82DEC">
        <w:rPr>
          <w:rFonts w:ascii="Arial" w:hAnsi="Arial" w:cs="Arial"/>
          <w:color w:val="000000"/>
        </w:rPr>
        <w:t>school director</w:t>
      </w:r>
      <w:r w:rsidR="00796891">
        <w:rPr>
          <w:rFonts w:ascii="Arial" w:hAnsi="Arial" w:cs="Arial"/>
          <w:color w:val="000000"/>
        </w:rPr>
        <w:t xml:space="preserve"> </w:t>
      </w:r>
      <w:r w:rsidR="00DF56A1" w:rsidRPr="00E82DEC">
        <w:rPr>
          <w:rFonts w:ascii="Arial" w:hAnsi="Arial" w:cs="Arial"/>
          <w:color w:val="000000"/>
        </w:rPr>
        <w:t xml:space="preserve">and the </w:t>
      </w:r>
      <w:r w:rsidR="000D55A6" w:rsidRPr="00E82DEC">
        <w:rPr>
          <w:rFonts w:ascii="Arial" w:hAnsi="Arial" w:cs="Arial"/>
          <w:color w:val="000000"/>
        </w:rPr>
        <w:t>c</w:t>
      </w:r>
      <w:r w:rsidR="00DF56A1" w:rsidRPr="00E82DEC">
        <w:rPr>
          <w:rFonts w:ascii="Arial" w:hAnsi="Arial" w:cs="Arial"/>
          <w:color w:val="000000"/>
        </w:rPr>
        <w:t>ollege</w:t>
      </w:r>
      <w:r w:rsidR="000D55A6" w:rsidRPr="00E82DEC">
        <w:rPr>
          <w:rFonts w:ascii="Arial" w:hAnsi="Arial" w:cs="Arial"/>
          <w:color w:val="000000"/>
        </w:rPr>
        <w:t xml:space="preserve"> dean</w:t>
      </w:r>
      <w:r w:rsidR="00796891">
        <w:rPr>
          <w:rFonts w:ascii="Arial" w:hAnsi="Arial" w:cs="Arial"/>
          <w:color w:val="000000"/>
        </w:rPr>
        <w:t xml:space="preserve"> </w:t>
      </w:r>
      <w:r w:rsidR="00DF56A1" w:rsidRPr="00E82DEC">
        <w:rPr>
          <w:rFonts w:ascii="Arial" w:hAnsi="Arial" w:cs="Arial"/>
          <w:color w:val="000000"/>
        </w:rPr>
        <w:t xml:space="preserve">for an interim class suspension. An interim class suspension will be for the day of the initial incident and up to two additional class days. </w:t>
      </w:r>
    </w:p>
    <w:p w14:paraId="30FA915C" w14:textId="77777777" w:rsidR="00F25A02" w:rsidRPr="00E82DEC" w:rsidRDefault="00A70705" w:rsidP="00BA58B3">
      <w:pPr>
        <w:tabs>
          <w:tab w:val="left" w:pos="720"/>
          <w:tab w:val="left" w:pos="1260"/>
        </w:tabs>
        <w:spacing w:before="100" w:beforeAutospacing="1" w:after="100" w:afterAutospacing="1"/>
        <w:ind w:left="1440" w:hanging="720"/>
        <w:rPr>
          <w:rFonts w:ascii="Arial" w:hAnsi="Arial" w:cs="Arial"/>
          <w:color w:val="000000"/>
        </w:rPr>
      </w:pPr>
      <w:r>
        <w:rPr>
          <w:rFonts w:ascii="Arial" w:hAnsi="Arial" w:cs="Arial"/>
          <w:color w:val="000000"/>
        </w:rPr>
        <w:lastRenderedPageBreak/>
        <w:t>05.02</w:t>
      </w:r>
      <w:r w:rsidR="00BA58B3">
        <w:rPr>
          <w:rFonts w:ascii="Arial" w:hAnsi="Arial" w:cs="Arial"/>
          <w:color w:val="000000"/>
        </w:rPr>
        <w:tab/>
      </w:r>
      <w:r w:rsidR="00DF56A1" w:rsidRPr="00E82DEC">
        <w:rPr>
          <w:rFonts w:ascii="Arial" w:hAnsi="Arial" w:cs="Arial"/>
          <w:color w:val="000000"/>
        </w:rPr>
        <w:t xml:space="preserve">Within </w:t>
      </w:r>
      <w:r w:rsidR="00CC4B3C" w:rsidRPr="00E82DEC">
        <w:rPr>
          <w:rFonts w:ascii="Arial" w:hAnsi="Arial" w:cs="Arial"/>
          <w:color w:val="000000"/>
        </w:rPr>
        <w:t>24 hours</w:t>
      </w:r>
      <w:r w:rsidR="00DF56A1" w:rsidRPr="00E82DEC">
        <w:rPr>
          <w:rFonts w:ascii="Arial" w:hAnsi="Arial" w:cs="Arial"/>
          <w:color w:val="000000"/>
        </w:rPr>
        <w:t xml:space="preserve"> day of issuing an </w:t>
      </w:r>
      <w:r w:rsidR="00D85241" w:rsidRPr="00E82DEC">
        <w:rPr>
          <w:rFonts w:ascii="Arial" w:hAnsi="Arial" w:cs="Arial"/>
          <w:color w:val="000000"/>
        </w:rPr>
        <w:t xml:space="preserve">interim suspension, the faculty </w:t>
      </w:r>
      <w:r w:rsidR="00DF56A1" w:rsidRPr="00E82DEC">
        <w:rPr>
          <w:rFonts w:ascii="Arial" w:hAnsi="Arial" w:cs="Arial"/>
          <w:color w:val="000000"/>
        </w:rPr>
        <w:t xml:space="preserve">member must present the matter to the </w:t>
      </w:r>
      <w:r w:rsidR="00261012">
        <w:rPr>
          <w:rFonts w:ascii="Arial" w:hAnsi="Arial" w:cs="Arial"/>
          <w:color w:val="000000"/>
        </w:rPr>
        <w:t>a</w:t>
      </w:r>
      <w:r w:rsidR="00CC4B3C" w:rsidRPr="00E82DEC">
        <w:rPr>
          <w:rFonts w:ascii="Arial" w:hAnsi="Arial" w:cs="Arial"/>
          <w:color w:val="000000"/>
        </w:rPr>
        <w:t xml:space="preserve">ssistant </w:t>
      </w:r>
      <w:r w:rsidR="00261012">
        <w:rPr>
          <w:rFonts w:ascii="Arial" w:hAnsi="Arial" w:cs="Arial"/>
          <w:color w:val="000000"/>
        </w:rPr>
        <w:t>d</w:t>
      </w:r>
      <w:r w:rsidR="00CC4B3C" w:rsidRPr="00E82DEC">
        <w:rPr>
          <w:rFonts w:ascii="Arial" w:hAnsi="Arial" w:cs="Arial"/>
          <w:color w:val="000000"/>
        </w:rPr>
        <w:t>ean of Students for Student Justice.</w:t>
      </w:r>
      <w:r w:rsidR="00DF56A1" w:rsidRPr="00E82DEC">
        <w:rPr>
          <w:rFonts w:ascii="Arial" w:hAnsi="Arial" w:cs="Arial"/>
          <w:color w:val="000000"/>
        </w:rPr>
        <w:t xml:space="preserve"> </w:t>
      </w:r>
      <w:r w:rsidR="000D55A6" w:rsidRPr="00E82DEC">
        <w:rPr>
          <w:rFonts w:ascii="Arial" w:hAnsi="Arial" w:cs="Arial"/>
          <w:color w:val="000000"/>
        </w:rPr>
        <w:tab/>
      </w:r>
      <w:r w:rsidR="000D55A6" w:rsidRPr="00E82DEC">
        <w:rPr>
          <w:rFonts w:ascii="Arial" w:hAnsi="Arial" w:cs="Arial"/>
          <w:color w:val="000000"/>
        </w:rPr>
        <w:tab/>
      </w:r>
      <w:r w:rsidR="000D55A6" w:rsidRPr="00E82DEC">
        <w:rPr>
          <w:rFonts w:ascii="Arial" w:hAnsi="Arial" w:cs="Arial"/>
          <w:color w:val="000000"/>
        </w:rPr>
        <w:tab/>
      </w:r>
      <w:r w:rsidR="000D55A6" w:rsidRPr="00E82DEC">
        <w:rPr>
          <w:rFonts w:ascii="Arial" w:hAnsi="Arial" w:cs="Arial"/>
          <w:color w:val="000000"/>
        </w:rPr>
        <w:tab/>
      </w:r>
      <w:r w:rsidR="000D55A6" w:rsidRPr="00E82DEC">
        <w:rPr>
          <w:rFonts w:ascii="Arial" w:hAnsi="Arial" w:cs="Arial"/>
          <w:color w:val="000000"/>
        </w:rPr>
        <w:tab/>
      </w:r>
    </w:p>
    <w:p w14:paraId="17A74BEB" w14:textId="77777777" w:rsidR="00F25A02" w:rsidRPr="00E82DEC" w:rsidRDefault="00A70705" w:rsidP="00BA58B3">
      <w:pPr>
        <w:tabs>
          <w:tab w:val="left" w:pos="720"/>
          <w:tab w:val="left" w:pos="1260"/>
        </w:tabs>
        <w:spacing w:before="100" w:beforeAutospacing="1" w:after="100" w:afterAutospacing="1"/>
        <w:ind w:left="1440" w:hanging="720"/>
        <w:rPr>
          <w:rFonts w:ascii="Arial" w:hAnsi="Arial" w:cs="Arial"/>
          <w:color w:val="000000"/>
        </w:rPr>
      </w:pPr>
      <w:r>
        <w:rPr>
          <w:rFonts w:ascii="Arial" w:hAnsi="Arial" w:cs="Arial"/>
          <w:color w:val="000000"/>
        </w:rPr>
        <w:t xml:space="preserve">05.03 </w:t>
      </w:r>
      <w:r w:rsidR="00DF56A1" w:rsidRPr="00E82DEC">
        <w:rPr>
          <w:rFonts w:ascii="Arial" w:hAnsi="Arial" w:cs="Arial"/>
          <w:color w:val="000000"/>
        </w:rPr>
        <w:t xml:space="preserve">The </w:t>
      </w:r>
      <w:r w:rsidR="00261012">
        <w:rPr>
          <w:rFonts w:ascii="Arial" w:hAnsi="Arial" w:cs="Arial"/>
          <w:color w:val="000000"/>
        </w:rPr>
        <w:t>a</w:t>
      </w:r>
      <w:r w:rsidR="00821489" w:rsidRPr="00E82DEC">
        <w:rPr>
          <w:rFonts w:ascii="Arial" w:hAnsi="Arial" w:cs="Arial"/>
          <w:color w:val="000000"/>
        </w:rPr>
        <w:t>ssi</w:t>
      </w:r>
      <w:r w:rsidR="00BB67EA" w:rsidRPr="00E82DEC">
        <w:rPr>
          <w:rFonts w:ascii="Arial" w:hAnsi="Arial" w:cs="Arial"/>
          <w:color w:val="000000"/>
        </w:rPr>
        <w:t>s</w:t>
      </w:r>
      <w:r w:rsidR="00821489" w:rsidRPr="00E82DEC">
        <w:rPr>
          <w:rFonts w:ascii="Arial" w:hAnsi="Arial" w:cs="Arial"/>
          <w:color w:val="000000"/>
        </w:rPr>
        <w:t xml:space="preserve">tant </w:t>
      </w:r>
      <w:r w:rsidR="00261012">
        <w:rPr>
          <w:rFonts w:ascii="Arial" w:hAnsi="Arial" w:cs="Arial"/>
          <w:color w:val="000000"/>
        </w:rPr>
        <w:t>d</w:t>
      </w:r>
      <w:r w:rsidR="00821489" w:rsidRPr="00E82DEC">
        <w:rPr>
          <w:rFonts w:ascii="Arial" w:hAnsi="Arial" w:cs="Arial"/>
          <w:color w:val="000000"/>
        </w:rPr>
        <w:t xml:space="preserve">ean </w:t>
      </w:r>
      <w:r w:rsidR="00DF56A1" w:rsidRPr="00E82DEC">
        <w:rPr>
          <w:rFonts w:ascii="Arial" w:hAnsi="Arial" w:cs="Arial"/>
          <w:color w:val="000000"/>
        </w:rPr>
        <w:t>will handle</w:t>
      </w:r>
      <w:r w:rsidR="00D85241" w:rsidRPr="00E82DEC">
        <w:rPr>
          <w:rFonts w:ascii="Arial" w:hAnsi="Arial" w:cs="Arial"/>
          <w:color w:val="000000"/>
        </w:rPr>
        <w:t xml:space="preserve"> the matter as expeditiously as </w:t>
      </w:r>
      <w:r w:rsidR="00DF56A1" w:rsidRPr="00E82DEC">
        <w:rPr>
          <w:rFonts w:ascii="Arial" w:hAnsi="Arial" w:cs="Arial"/>
          <w:color w:val="000000"/>
        </w:rPr>
        <w:t xml:space="preserve">possible, using the procedures in the Texas State </w:t>
      </w:r>
      <w:hyperlink r:id="rId15" w:history="1">
        <w:r w:rsidR="00DF56A1" w:rsidRPr="00261012">
          <w:rPr>
            <w:rStyle w:val="Hyperlink"/>
            <w:rFonts w:ascii="Arial" w:hAnsi="Arial" w:cs="Arial"/>
          </w:rPr>
          <w:t>Code of Student Conduct.</w:t>
        </w:r>
      </w:hyperlink>
      <w:r w:rsidR="00DF56A1" w:rsidRPr="00E82DEC">
        <w:rPr>
          <w:rFonts w:ascii="Arial" w:hAnsi="Arial" w:cs="Arial"/>
          <w:color w:val="000000"/>
        </w:rPr>
        <w:t xml:space="preserve"> </w:t>
      </w:r>
      <w:r w:rsidR="000D55A6" w:rsidRPr="00E82DEC">
        <w:rPr>
          <w:rFonts w:ascii="Arial" w:hAnsi="Arial" w:cs="Arial"/>
          <w:color w:val="000000"/>
        </w:rPr>
        <w:tab/>
      </w:r>
      <w:r w:rsidR="000D55A6" w:rsidRPr="00E82DEC">
        <w:rPr>
          <w:rFonts w:ascii="Arial" w:hAnsi="Arial" w:cs="Arial"/>
          <w:color w:val="000000"/>
        </w:rPr>
        <w:tab/>
      </w:r>
    </w:p>
    <w:p w14:paraId="08183384" w14:textId="77777777" w:rsidR="00F25A02" w:rsidRPr="00E82DEC" w:rsidRDefault="00A70705" w:rsidP="00BA58B3">
      <w:pPr>
        <w:tabs>
          <w:tab w:val="left" w:pos="720"/>
          <w:tab w:val="left" w:pos="1260"/>
        </w:tabs>
        <w:spacing w:before="100" w:beforeAutospacing="1" w:after="100" w:afterAutospacing="1"/>
        <w:ind w:left="1440" w:hanging="720"/>
        <w:rPr>
          <w:rFonts w:ascii="Arial" w:hAnsi="Arial" w:cs="Arial"/>
          <w:color w:val="000000"/>
        </w:rPr>
      </w:pPr>
      <w:r>
        <w:rPr>
          <w:rFonts w:ascii="Arial" w:hAnsi="Arial" w:cs="Arial"/>
          <w:color w:val="000000"/>
        </w:rPr>
        <w:t xml:space="preserve">05.04 </w:t>
      </w:r>
      <w:r w:rsidR="00BA58B3">
        <w:rPr>
          <w:rFonts w:ascii="Arial" w:hAnsi="Arial" w:cs="Arial"/>
          <w:color w:val="000000"/>
        </w:rPr>
        <w:tab/>
      </w:r>
      <w:r w:rsidR="00DF56A1" w:rsidRPr="00E82DEC">
        <w:rPr>
          <w:rFonts w:ascii="Arial" w:hAnsi="Arial" w:cs="Arial"/>
          <w:color w:val="000000"/>
        </w:rPr>
        <w:t xml:space="preserve">Upon completion of the review, if the faculty member and student have not </w:t>
      </w:r>
      <w:r w:rsidR="000D55A6" w:rsidRPr="00E82DEC">
        <w:rPr>
          <w:rFonts w:ascii="Arial" w:hAnsi="Arial" w:cs="Arial"/>
          <w:color w:val="000000"/>
        </w:rPr>
        <w:t xml:space="preserve">themselves </w:t>
      </w:r>
      <w:r w:rsidR="00DF56A1" w:rsidRPr="00E82DEC">
        <w:rPr>
          <w:rFonts w:ascii="Arial" w:hAnsi="Arial" w:cs="Arial"/>
          <w:color w:val="000000"/>
        </w:rPr>
        <w:t xml:space="preserve">reached a mutually agreed upon conclusion to the matter, then the </w:t>
      </w:r>
      <w:r w:rsidR="00261012">
        <w:rPr>
          <w:rFonts w:ascii="Arial" w:hAnsi="Arial" w:cs="Arial"/>
          <w:color w:val="000000"/>
        </w:rPr>
        <w:t>a</w:t>
      </w:r>
      <w:r w:rsidR="00821489" w:rsidRPr="00E82DEC">
        <w:rPr>
          <w:rFonts w:ascii="Arial" w:hAnsi="Arial" w:cs="Arial"/>
          <w:color w:val="000000"/>
        </w:rPr>
        <w:t xml:space="preserve">ssistant </w:t>
      </w:r>
      <w:r w:rsidR="00261012">
        <w:rPr>
          <w:rFonts w:ascii="Arial" w:hAnsi="Arial" w:cs="Arial"/>
          <w:color w:val="000000"/>
        </w:rPr>
        <w:t>d</w:t>
      </w:r>
      <w:r w:rsidR="00821489" w:rsidRPr="00E82DEC">
        <w:rPr>
          <w:rFonts w:ascii="Arial" w:hAnsi="Arial" w:cs="Arial"/>
          <w:color w:val="000000"/>
        </w:rPr>
        <w:t>ean</w:t>
      </w:r>
      <w:r w:rsidR="0039133E" w:rsidRPr="00E82DEC">
        <w:rPr>
          <w:rFonts w:ascii="Arial" w:hAnsi="Arial" w:cs="Arial"/>
          <w:color w:val="000000"/>
        </w:rPr>
        <w:t xml:space="preserve"> </w:t>
      </w:r>
      <w:r w:rsidR="00887F92">
        <w:rPr>
          <w:rFonts w:ascii="Arial" w:hAnsi="Arial" w:cs="Arial"/>
          <w:color w:val="000000"/>
        </w:rPr>
        <w:t xml:space="preserve">of Students for Student Justice </w:t>
      </w:r>
      <w:r w:rsidR="0039133E" w:rsidRPr="00E82DEC">
        <w:rPr>
          <w:rFonts w:ascii="Arial" w:hAnsi="Arial" w:cs="Arial"/>
          <w:color w:val="000000"/>
        </w:rPr>
        <w:t xml:space="preserve">will </w:t>
      </w:r>
      <w:r w:rsidR="002D5550" w:rsidRPr="00E82DEC">
        <w:rPr>
          <w:rFonts w:ascii="Arial" w:hAnsi="Arial" w:cs="Arial"/>
          <w:color w:val="000000"/>
        </w:rPr>
        <w:t xml:space="preserve">issue a decision in </w:t>
      </w:r>
      <w:r w:rsidR="00DF56A1" w:rsidRPr="00E82DEC">
        <w:rPr>
          <w:rFonts w:ascii="Arial" w:hAnsi="Arial" w:cs="Arial"/>
          <w:color w:val="000000"/>
        </w:rPr>
        <w:t>the matter</w:t>
      </w:r>
      <w:r w:rsidR="002D5550" w:rsidRPr="00E82DEC">
        <w:rPr>
          <w:rFonts w:ascii="Arial" w:hAnsi="Arial" w:cs="Arial"/>
          <w:color w:val="000000"/>
        </w:rPr>
        <w:t>.</w:t>
      </w:r>
      <w:r w:rsidR="00DF56A1" w:rsidRPr="00E82DEC">
        <w:rPr>
          <w:rFonts w:ascii="Arial" w:hAnsi="Arial" w:cs="Arial"/>
          <w:color w:val="000000"/>
        </w:rPr>
        <w:t xml:space="preserve"> </w:t>
      </w:r>
      <w:r w:rsidR="0039133E" w:rsidRPr="00E82DEC">
        <w:rPr>
          <w:rFonts w:ascii="Arial" w:hAnsi="Arial" w:cs="Arial"/>
          <w:color w:val="000000"/>
        </w:rPr>
        <w:t xml:space="preserve">If the student does not </w:t>
      </w:r>
      <w:r w:rsidR="002D5550" w:rsidRPr="00E82DEC">
        <w:rPr>
          <w:rFonts w:ascii="Arial" w:hAnsi="Arial" w:cs="Arial"/>
          <w:color w:val="000000"/>
        </w:rPr>
        <w:t xml:space="preserve">agree to the decision, the </w:t>
      </w:r>
      <w:r w:rsidR="00261012">
        <w:rPr>
          <w:rFonts w:ascii="Arial" w:hAnsi="Arial" w:cs="Arial"/>
          <w:color w:val="000000"/>
        </w:rPr>
        <w:t>a</w:t>
      </w:r>
      <w:r w:rsidR="008047B0" w:rsidRPr="00E82DEC">
        <w:rPr>
          <w:rFonts w:ascii="Arial" w:hAnsi="Arial" w:cs="Arial"/>
          <w:color w:val="000000"/>
        </w:rPr>
        <w:t xml:space="preserve">ssistant </w:t>
      </w:r>
      <w:r w:rsidR="00261012">
        <w:rPr>
          <w:rFonts w:ascii="Arial" w:hAnsi="Arial" w:cs="Arial"/>
          <w:color w:val="000000"/>
        </w:rPr>
        <w:t>d</w:t>
      </w:r>
      <w:r w:rsidR="008047B0" w:rsidRPr="00E82DEC">
        <w:rPr>
          <w:rFonts w:ascii="Arial" w:hAnsi="Arial" w:cs="Arial"/>
          <w:color w:val="000000"/>
        </w:rPr>
        <w:t>ean</w:t>
      </w:r>
      <w:r w:rsidR="002D5550" w:rsidRPr="00E82DEC">
        <w:rPr>
          <w:rFonts w:ascii="Arial" w:hAnsi="Arial" w:cs="Arial"/>
          <w:color w:val="000000"/>
        </w:rPr>
        <w:t xml:space="preserve"> </w:t>
      </w:r>
      <w:r w:rsidR="00887F92">
        <w:rPr>
          <w:rFonts w:ascii="Arial" w:hAnsi="Arial" w:cs="Arial"/>
          <w:color w:val="000000"/>
        </w:rPr>
        <w:t xml:space="preserve">of Students for Student Justice </w:t>
      </w:r>
      <w:r w:rsidR="002D5550" w:rsidRPr="00E82DEC">
        <w:rPr>
          <w:rFonts w:ascii="Arial" w:hAnsi="Arial" w:cs="Arial"/>
          <w:color w:val="000000"/>
        </w:rPr>
        <w:t xml:space="preserve">will refer the matter </w:t>
      </w:r>
      <w:r w:rsidR="00DF56A1" w:rsidRPr="00E82DEC">
        <w:rPr>
          <w:rFonts w:ascii="Arial" w:hAnsi="Arial" w:cs="Arial"/>
          <w:color w:val="000000"/>
        </w:rPr>
        <w:t xml:space="preserve">to the Hearing Committee using the procedures outlined in the Texas State </w:t>
      </w:r>
      <w:hyperlink r:id="rId16" w:history="1">
        <w:r w:rsidR="00DF56A1" w:rsidRPr="00261012">
          <w:rPr>
            <w:rStyle w:val="Hyperlink"/>
            <w:rFonts w:ascii="Arial" w:hAnsi="Arial" w:cs="Arial"/>
          </w:rPr>
          <w:t>Code of Student Conduct</w:t>
        </w:r>
      </w:hyperlink>
      <w:r w:rsidR="00DF56A1" w:rsidRPr="00E82DEC">
        <w:rPr>
          <w:rFonts w:ascii="Arial" w:hAnsi="Arial" w:cs="Arial"/>
          <w:color w:val="000000"/>
        </w:rPr>
        <w:t>.</w:t>
      </w:r>
      <w:r w:rsidR="000D55A6" w:rsidRPr="00E82DEC">
        <w:rPr>
          <w:rFonts w:ascii="Arial" w:hAnsi="Arial" w:cs="Arial"/>
          <w:color w:val="000000"/>
        </w:rPr>
        <w:tab/>
      </w:r>
      <w:r w:rsidR="000D55A6" w:rsidRPr="00E82DEC">
        <w:rPr>
          <w:rFonts w:ascii="Arial" w:hAnsi="Arial" w:cs="Arial"/>
          <w:color w:val="000000"/>
        </w:rPr>
        <w:tab/>
      </w:r>
      <w:r w:rsidR="000D55A6" w:rsidRPr="00E82DEC">
        <w:rPr>
          <w:rFonts w:ascii="Arial" w:hAnsi="Arial" w:cs="Arial"/>
          <w:color w:val="000000"/>
        </w:rPr>
        <w:tab/>
      </w:r>
      <w:r w:rsidR="000D55A6" w:rsidRPr="00E82DEC">
        <w:rPr>
          <w:rFonts w:ascii="Arial" w:hAnsi="Arial" w:cs="Arial"/>
          <w:color w:val="000000"/>
        </w:rPr>
        <w:tab/>
      </w:r>
      <w:r w:rsidR="000D55A6" w:rsidRPr="00E82DEC">
        <w:rPr>
          <w:rFonts w:ascii="Arial" w:hAnsi="Arial" w:cs="Arial"/>
          <w:color w:val="000000"/>
        </w:rPr>
        <w:tab/>
      </w:r>
      <w:r w:rsidR="000D55A6" w:rsidRPr="00E82DEC">
        <w:rPr>
          <w:rFonts w:ascii="Arial" w:hAnsi="Arial" w:cs="Arial"/>
          <w:color w:val="000000"/>
        </w:rPr>
        <w:tab/>
      </w:r>
      <w:r w:rsidR="002D5550" w:rsidRPr="00E82DEC">
        <w:rPr>
          <w:rFonts w:ascii="Arial" w:hAnsi="Arial" w:cs="Arial"/>
          <w:color w:val="000000"/>
        </w:rPr>
        <w:tab/>
      </w:r>
      <w:r w:rsidR="002D5550" w:rsidRPr="00E82DEC">
        <w:rPr>
          <w:rFonts w:ascii="Arial" w:hAnsi="Arial" w:cs="Arial"/>
          <w:color w:val="000000"/>
        </w:rPr>
        <w:tab/>
      </w:r>
    </w:p>
    <w:p w14:paraId="237D0AD3" w14:textId="17A85C1C" w:rsidR="00492690" w:rsidRPr="00E82DEC" w:rsidRDefault="00A70705" w:rsidP="00BA58B3">
      <w:pPr>
        <w:tabs>
          <w:tab w:val="left" w:pos="720"/>
          <w:tab w:val="left" w:pos="1260"/>
        </w:tabs>
        <w:spacing w:before="100" w:beforeAutospacing="1" w:after="100" w:afterAutospacing="1"/>
        <w:ind w:left="1440" w:hanging="720"/>
        <w:rPr>
          <w:rFonts w:ascii="Arial" w:hAnsi="Arial" w:cs="Arial"/>
          <w:color w:val="000000"/>
        </w:rPr>
      </w:pPr>
      <w:r>
        <w:rPr>
          <w:rFonts w:ascii="Arial" w:hAnsi="Arial" w:cs="Arial"/>
          <w:color w:val="000000"/>
        </w:rPr>
        <w:t xml:space="preserve">05.05 </w:t>
      </w:r>
      <w:r w:rsidR="00DF56A1" w:rsidRPr="00E82DEC">
        <w:rPr>
          <w:rFonts w:ascii="Arial" w:hAnsi="Arial" w:cs="Arial"/>
          <w:color w:val="000000"/>
        </w:rPr>
        <w:t>The Hearing Committee will render a decision on the matter. Either part</w:t>
      </w:r>
      <w:r w:rsidRPr="00E82DEC">
        <w:rPr>
          <w:rFonts w:ascii="Arial" w:hAnsi="Arial" w:cs="Arial"/>
          <w:color w:val="000000"/>
        </w:rPr>
        <w:t xml:space="preserve">y </w:t>
      </w:r>
      <w:r w:rsidR="00DF56A1" w:rsidRPr="00E82DEC">
        <w:rPr>
          <w:rFonts w:ascii="Arial" w:hAnsi="Arial" w:cs="Arial"/>
          <w:color w:val="000000"/>
        </w:rPr>
        <w:t xml:space="preserve">may appeal the decision of the Hearing Committee to the </w:t>
      </w:r>
      <w:r w:rsidR="00261012">
        <w:rPr>
          <w:rFonts w:ascii="Arial" w:hAnsi="Arial" w:cs="Arial"/>
          <w:color w:val="000000"/>
        </w:rPr>
        <w:t>v</w:t>
      </w:r>
      <w:r w:rsidR="00DF56A1" w:rsidRPr="00E82DEC">
        <w:rPr>
          <w:rFonts w:ascii="Arial" w:hAnsi="Arial" w:cs="Arial"/>
          <w:color w:val="000000"/>
        </w:rPr>
        <w:t xml:space="preserve">ice </w:t>
      </w:r>
      <w:r w:rsidR="00261012">
        <w:rPr>
          <w:rFonts w:ascii="Arial" w:hAnsi="Arial" w:cs="Arial"/>
          <w:color w:val="000000"/>
        </w:rPr>
        <w:t>p</w:t>
      </w:r>
      <w:r w:rsidR="00DF56A1" w:rsidRPr="00E82DEC">
        <w:rPr>
          <w:rFonts w:ascii="Arial" w:hAnsi="Arial" w:cs="Arial"/>
          <w:color w:val="000000"/>
        </w:rPr>
        <w:t xml:space="preserve">resident for </w:t>
      </w:r>
      <w:r w:rsidR="0018265B">
        <w:rPr>
          <w:rFonts w:ascii="Arial" w:hAnsi="Arial" w:cs="Arial"/>
        </w:rPr>
        <w:t>S</w:t>
      </w:r>
      <w:r w:rsidR="0018265B" w:rsidRPr="00A16A6C">
        <w:rPr>
          <w:rFonts w:ascii="Arial" w:hAnsi="Arial" w:cs="Arial"/>
        </w:rPr>
        <w:t>tudent</w:t>
      </w:r>
      <w:r w:rsidR="0018265B">
        <w:rPr>
          <w:rFonts w:ascii="Arial" w:hAnsi="Arial" w:cs="Arial"/>
        </w:rPr>
        <w:t xml:space="preserve"> Success</w:t>
      </w:r>
      <w:r w:rsidR="0018265B" w:rsidRPr="00A16A6C">
        <w:rPr>
          <w:rFonts w:ascii="Arial" w:hAnsi="Arial" w:cs="Arial"/>
        </w:rPr>
        <w:t xml:space="preserve"> </w:t>
      </w:r>
      <w:r w:rsidR="00DF56A1" w:rsidRPr="00E82DEC">
        <w:rPr>
          <w:rFonts w:ascii="Arial" w:hAnsi="Arial" w:cs="Arial"/>
          <w:color w:val="000000"/>
        </w:rPr>
        <w:t>(VPS</w:t>
      </w:r>
      <w:r w:rsidR="0018265B">
        <w:rPr>
          <w:rFonts w:ascii="Arial" w:hAnsi="Arial" w:cs="Arial"/>
          <w:color w:val="000000"/>
        </w:rPr>
        <w:t>S</w:t>
      </w:r>
      <w:r w:rsidR="00DF56A1" w:rsidRPr="00E82DEC">
        <w:rPr>
          <w:rFonts w:ascii="Arial" w:hAnsi="Arial" w:cs="Arial"/>
          <w:color w:val="000000"/>
        </w:rPr>
        <w:t>). The VPS</w:t>
      </w:r>
      <w:r w:rsidR="0018265B">
        <w:rPr>
          <w:rFonts w:ascii="Arial" w:hAnsi="Arial" w:cs="Arial"/>
          <w:color w:val="000000"/>
        </w:rPr>
        <w:t>S</w:t>
      </w:r>
      <w:r w:rsidR="00DF56A1" w:rsidRPr="00E82DEC">
        <w:rPr>
          <w:rFonts w:ascii="Arial" w:hAnsi="Arial" w:cs="Arial"/>
          <w:color w:val="000000"/>
        </w:rPr>
        <w:t>'s decision is final.</w:t>
      </w:r>
    </w:p>
    <w:p w14:paraId="0F14F927" w14:textId="77777777" w:rsidR="00D42DB5" w:rsidRPr="004F23BA" w:rsidRDefault="00D42DB5" w:rsidP="00BA58B3">
      <w:pPr>
        <w:spacing w:after="240"/>
        <w:ind w:left="720" w:hanging="720"/>
        <w:rPr>
          <w:rStyle w:val="Strong"/>
          <w:rFonts w:ascii="Arial" w:hAnsi="Arial" w:cs="Arial"/>
          <w:color w:val="000000"/>
        </w:rPr>
      </w:pPr>
      <w:r>
        <w:rPr>
          <w:rStyle w:val="Strong"/>
          <w:rFonts w:ascii="Arial" w:hAnsi="Arial" w:cs="Arial"/>
          <w:color w:val="000000"/>
        </w:rPr>
        <w:t>0</w:t>
      </w:r>
      <w:r w:rsidR="00A70705">
        <w:rPr>
          <w:rStyle w:val="Strong"/>
          <w:rFonts w:ascii="Arial" w:hAnsi="Arial" w:cs="Arial"/>
          <w:color w:val="000000"/>
        </w:rPr>
        <w:t>6</w:t>
      </w:r>
      <w:r>
        <w:rPr>
          <w:rStyle w:val="Strong"/>
          <w:rFonts w:ascii="Arial" w:hAnsi="Arial" w:cs="Arial"/>
          <w:color w:val="000000"/>
        </w:rPr>
        <w:t>.</w:t>
      </w:r>
      <w:r>
        <w:rPr>
          <w:rStyle w:val="Strong"/>
          <w:rFonts w:ascii="Arial" w:hAnsi="Arial" w:cs="Arial"/>
          <w:color w:val="000000"/>
        </w:rPr>
        <w:tab/>
      </w:r>
      <w:r w:rsidR="00261012">
        <w:rPr>
          <w:rStyle w:val="Strong"/>
          <w:rFonts w:ascii="Arial" w:hAnsi="Arial" w:cs="Arial"/>
          <w:color w:val="000000"/>
        </w:rPr>
        <w:t xml:space="preserve">PROCEDURES FOR </w:t>
      </w:r>
      <w:r>
        <w:rPr>
          <w:rStyle w:val="Strong"/>
          <w:rFonts w:ascii="Arial" w:hAnsi="Arial" w:cs="Arial"/>
          <w:color w:val="000000"/>
        </w:rPr>
        <w:t>RECORDING OF CLASSROOM LECTURES</w:t>
      </w:r>
      <w:r w:rsidR="00492690">
        <w:rPr>
          <w:rStyle w:val="Strong"/>
          <w:rFonts w:ascii="Arial" w:hAnsi="Arial" w:cs="Arial"/>
          <w:color w:val="000000"/>
        </w:rPr>
        <w:t>, MATERIALS,</w:t>
      </w:r>
      <w:r>
        <w:rPr>
          <w:rStyle w:val="Strong"/>
          <w:rFonts w:ascii="Arial" w:hAnsi="Arial" w:cs="Arial"/>
          <w:color w:val="000000"/>
        </w:rPr>
        <w:t xml:space="preserve"> AND DISCUSSIONS</w:t>
      </w:r>
    </w:p>
    <w:p w14:paraId="32A6FEFF" w14:textId="31818A2E" w:rsidR="00D42DB5" w:rsidRPr="00F26775" w:rsidRDefault="00A70705" w:rsidP="00E82DEC">
      <w:pPr>
        <w:tabs>
          <w:tab w:val="left" w:pos="540"/>
          <w:tab w:val="left" w:pos="1800"/>
        </w:tabs>
        <w:spacing w:after="240"/>
        <w:ind w:left="1440" w:hanging="720"/>
        <w:rPr>
          <w:rFonts w:ascii="Arial" w:hAnsi="Arial" w:cs="Arial"/>
          <w:bCs/>
          <w:color w:val="000000"/>
        </w:rPr>
      </w:pPr>
      <w:r>
        <w:rPr>
          <w:rFonts w:ascii="Arial" w:hAnsi="Arial" w:cs="Arial"/>
        </w:rPr>
        <w:t xml:space="preserve">06.01 </w:t>
      </w:r>
      <w:r>
        <w:rPr>
          <w:rFonts w:ascii="Arial" w:hAnsi="Arial" w:cs="Arial"/>
        </w:rPr>
        <w:tab/>
      </w:r>
      <w:r w:rsidR="00D42DB5" w:rsidRPr="004F23BA">
        <w:rPr>
          <w:rFonts w:ascii="Arial" w:hAnsi="Arial" w:cs="Arial"/>
        </w:rPr>
        <w:t>Students are prohibited from</w:t>
      </w:r>
      <w:r w:rsidR="00D42DB5">
        <w:rPr>
          <w:rFonts w:ascii="Arial" w:hAnsi="Arial" w:cs="Arial"/>
        </w:rPr>
        <w:t xml:space="preserve"> photographing and</w:t>
      </w:r>
      <w:r w:rsidR="00D42DB5" w:rsidRPr="004F23BA">
        <w:rPr>
          <w:rFonts w:ascii="Arial" w:hAnsi="Arial" w:cs="Arial"/>
        </w:rPr>
        <w:t xml:space="preserve"> recording</w:t>
      </w:r>
      <w:r w:rsidR="00D42DB5">
        <w:rPr>
          <w:rFonts w:ascii="Arial" w:hAnsi="Arial" w:cs="Arial"/>
        </w:rPr>
        <w:t xml:space="preserve"> during classes,</w:t>
      </w:r>
      <w:r w:rsidR="00D42DB5" w:rsidRPr="004F23BA">
        <w:rPr>
          <w:rFonts w:ascii="Arial" w:hAnsi="Arial" w:cs="Arial"/>
        </w:rPr>
        <w:t xml:space="preserve"> and </w:t>
      </w:r>
      <w:r w:rsidR="00D42DB5">
        <w:rPr>
          <w:rFonts w:ascii="Arial" w:hAnsi="Arial" w:cs="Arial"/>
        </w:rPr>
        <w:t xml:space="preserve">from </w:t>
      </w:r>
      <w:r w:rsidR="00D42DB5" w:rsidRPr="004F23BA">
        <w:rPr>
          <w:rFonts w:ascii="Arial" w:hAnsi="Arial" w:cs="Arial"/>
        </w:rPr>
        <w:t>transmitting classroom lectures</w:t>
      </w:r>
      <w:r w:rsidR="00D42DB5">
        <w:rPr>
          <w:rFonts w:ascii="Arial" w:hAnsi="Arial" w:cs="Arial"/>
        </w:rPr>
        <w:t>, instructor materials,</w:t>
      </w:r>
      <w:r w:rsidR="00D42DB5" w:rsidRPr="004F23BA">
        <w:rPr>
          <w:rFonts w:ascii="Arial" w:hAnsi="Arial" w:cs="Arial"/>
        </w:rPr>
        <w:t xml:space="preserve"> and discussions by students unless written permission from the class instructor has been obtained and all students in the class as well as guest speakers have been informed that </w:t>
      </w:r>
      <w:r w:rsidR="00D42DB5">
        <w:rPr>
          <w:rFonts w:ascii="Arial" w:hAnsi="Arial" w:cs="Arial"/>
        </w:rPr>
        <w:t xml:space="preserve">photographing or </w:t>
      </w:r>
      <w:r w:rsidR="00D42DB5" w:rsidRPr="004F23BA">
        <w:rPr>
          <w:rFonts w:ascii="Arial" w:hAnsi="Arial" w:cs="Arial"/>
        </w:rPr>
        <w:t>audio</w:t>
      </w:r>
      <w:r w:rsidR="00261012">
        <w:rPr>
          <w:rFonts w:ascii="Arial" w:hAnsi="Arial" w:cs="Arial"/>
        </w:rPr>
        <w:t xml:space="preserve"> and </w:t>
      </w:r>
      <w:r w:rsidR="00D42DB5" w:rsidRPr="004F23BA">
        <w:rPr>
          <w:rFonts w:ascii="Arial" w:hAnsi="Arial" w:cs="Arial"/>
        </w:rPr>
        <w:t xml:space="preserve">video recording may occur. Permission to allow the </w:t>
      </w:r>
      <w:r w:rsidR="00D42DB5">
        <w:rPr>
          <w:rFonts w:ascii="Arial" w:hAnsi="Arial" w:cs="Arial"/>
        </w:rPr>
        <w:t>audio</w:t>
      </w:r>
      <w:r w:rsidR="00261012">
        <w:rPr>
          <w:rFonts w:ascii="Arial" w:hAnsi="Arial" w:cs="Arial"/>
        </w:rPr>
        <w:t xml:space="preserve"> and </w:t>
      </w:r>
      <w:r w:rsidR="00D42DB5">
        <w:rPr>
          <w:rFonts w:ascii="Arial" w:hAnsi="Arial" w:cs="Arial"/>
        </w:rPr>
        <w:t xml:space="preserve">visual </w:t>
      </w:r>
      <w:r w:rsidR="00D42DB5" w:rsidRPr="004F23BA">
        <w:rPr>
          <w:rFonts w:ascii="Arial" w:hAnsi="Arial" w:cs="Arial"/>
        </w:rPr>
        <w:t xml:space="preserve">recording is not a transfer of any copyrights </w:t>
      </w:r>
      <w:r w:rsidR="00D42DB5">
        <w:rPr>
          <w:rFonts w:ascii="Arial" w:hAnsi="Arial" w:cs="Arial"/>
        </w:rPr>
        <w:t>to the material recorded</w:t>
      </w:r>
      <w:r w:rsidR="00D42DB5" w:rsidRPr="004F23BA">
        <w:rPr>
          <w:rFonts w:ascii="Arial" w:hAnsi="Arial" w:cs="Arial"/>
        </w:rPr>
        <w:t xml:space="preserve">. </w:t>
      </w:r>
      <w:r w:rsidR="00D42DB5">
        <w:rPr>
          <w:rFonts w:ascii="Arial" w:hAnsi="Arial" w:cs="Arial"/>
        </w:rPr>
        <w:t>Photographs, reproductions, videos</w:t>
      </w:r>
      <w:r w:rsidR="00261012">
        <w:rPr>
          <w:rFonts w:ascii="Arial" w:hAnsi="Arial" w:cs="Arial"/>
        </w:rPr>
        <w:t>,</w:t>
      </w:r>
      <w:r w:rsidR="00D42DB5">
        <w:rPr>
          <w:rFonts w:ascii="Arial" w:hAnsi="Arial" w:cs="Arial"/>
        </w:rPr>
        <w:t xml:space="preserve"> and audio</w:t>
      </w:r>
      <w:r w:rsidR="00D42DB5" w:rsidRPr="004F23BA">
        <w:rPr>
          <w:rFonts w:ascii="Arial" w:hAnsi="Arial" w:cs="Arial"/>
        </w:rPr>
        <w:t xml:space="preserve"> recording</w:t>
      </w:r>
      <w:r w:rsidR="00D42DB5">
        <w:rPr>
          <w:rFonts w:ascii="Arial" w:hAnsi="Arial" w:cs="Arial"/>
        </w:rPr>
        <w:t>s</w:t>
      </w:r>
      <w:r w:rsidR="00D42DB5" w:rsidRPr="004F23BA">
        <w:rPr>
          <w:rFonts w:ascii="Arial" w:hAnsi="Arial" w:cs="Arial"/>
        </w:rPr>
        <w:t xml:space="preserve"> may not be uploaded to publicly accessible web environments</w:t>
      </w:r>
      <w:r w:rsidR="00D42DB5">
        <w:rPr>
          <w:rFonts w:ascii="Arial" w:hAnsi="Arial" w:cs="Arial"/>
        </w:rPr>
        <w:t xml:space="preserve"> or social media, including Twitter, Instagram, and Facebook</w:t>
      </w:r>
      <w:r w:rsidR="00D42DB5" w:rsidRPr="004F23BA">
        <w:rPr>
          <w:rFonts w:ascii="Arial" w:hAnsi="Arial" w:cs="Arial"/>
        </w:rPr>
        <w:t xml:space="preserve">. An exception to this will be any student determined by the Office of Disability Services (ODS) to be entitled to education accommodations, to exercise any rights protected under </w:t>
      </w:r>
      <w:hyperlink r:id="rId17" w:history="1">
        <w:r w:rsidR="00D42DB5" w:rsidRPr="00261012">
          <w:rPr>
            <w:rStyle w:val="Hyperlink"/>
            <w:rFonts w:ascii="Arial" w:hAnsi="Arial" w:cs="Arial"/>
          </w:rPr>
          <w:t>Section 504 of the Rehabilitation Act of 1973</w:t>
        </w:r>
      </w:hyperlink>
      <w:r w:rsidR="00D42DB5" w:rsidRPr="004F23BA">
        <w:rPr>
          <w:rFonts w:ascii="Arial" w:hAnsi="Arial" w:cs="Arial"/>
        </w:rPr>
        <w:t xml:space="preserve"> and the </w:t>
      </w:r>
      <w:hyperlink r:id="rId18" w:history="1">
        <w:r w:rsidR="00D42DB5" w:rsidRPr="00261012">
          <w:rPr>
            <w:rStyle w:val="Hyperlink"/>
            <w:rFonts w:ascii="Arial" w:hAnsi="Arial" w:cs="Arial"/>
          </w:rPr>
          <w:t>Americans with Disabilities Act of 1990</w:t>
        </w:r>
      </w:hyperlink>
      <w:r w:rsidR="00D42DB5" w:rsidRPr="004F23BA">
        <w:rPr>
          <w:rFonts w:ascii="Arial" w:hAnsi="Arial" w:cs="Arial"/>
        </w:rPr>
        <w:t>, including needed recording or adaptions of classroom lectures or materials for personal research and study.</w:t>
      </w:r>
    </w:p>
    <w:p w14:paraId="4B914E75" w14:textId="77777777" w:rsidR="00D42DB5" w:rsidRPr="00A70705" w:rsidRDefault="00A70705" w:rsidP="00E82DEC">
      <w:pPr>
        <w:tabs>
          <w:tab w:val="left" w:pos="540"/>
        </w:tabs>
        <w:spacing w:after="240"/>
        <w:ind w:left="1440" w:hanging="720"/>
        <w:rPr>
          <w:rStyle w:val="Strong"/>
          <w:rFonts w:ascii="Arial" w:hAnsi="Arial" w:cs="Arial"/>
          <w:b w:val="0"/>
          <w:color w:val="000000"/>
        </w:rPr>
      </w:pPr>
      <w:r>
        <w:rPr>
          <w:rFonts w:ascii="Arial" w:hAnsi="Arial" w:cs="Arial"/>
        </w:rPr>
        <w:t xml:space="preserve">06.02 </w:t>
      </w:r>
      <w:r w:rsidR="00974964">
        <w:rPr>
          <w:rFonts w:ascii="Arial" w:hAnsi="Arial" w:cs="Arial"/>
        </w:rPr>
        <w:tab/>
      </w:r>
      <w:r w:rsidR="00D42DB5" w:rsidRPr="00F26775">
        <w:rPr>
          <w:rFonts w:ascii="Arial" w:hAnsi="Arial" w:cs="Arial"/>
        </w:rPr>
        <w:t xml:space="preserve">Public distribution </w:t>
      </w:r>
      <w:r w:rsidR="00D42DB5">
        <w:rPr>
          <w:rFonts w:ascii="Arial" w:hAnsi="Arial" w:cs="Arial"/>
        </w:rPr>
        <w:t xml:space="preserve">or the sale </w:t>
      </w:r>
      <w:r w:rsidR="00D42DB5" w:rsidRPr="00F26775">
        <w:rPr>
          <w:rFonts w:ascii="Arial" w:hAnsi="Arial" w:cs="Arial"/>
        </w:rPr>
        <w:t>of lecture</w:t>
      </w:r>
      <w:r w:rsidR="00FA53D4">
        <w:rPr>
          <w:rFonts w:ascii="Arial" w:hAnsi="Arial" w:cs="Arial"/>
        </w:rPr>
        <w:t xml:space="preserve"> and discussion</w:t>
      </w:r>
      <w:r w:rsidR="00D42DB5" w:rsidRPr="00F26775">
        <w:rPr>
          <w:rFonts w:ascii="Arial" w:hAnsi="Arial" w:cs="Arial"/>
        </w:rPr>
        <w:t xml:space="preserve"> recordings </w:t>
      </w:r>
      <w:r w:rsidR="00D42DB5">
        <w:rPr>
          <w:rFonts w:ascii="Arial" w:hAnsi="Arial" w:cs="Arial"/>
        </w:rPr>
        <w:t xml:space="preserve">and other instructional materials </w:t>
      </w:r>
      <w:r w:rsidR="00D42DB5" w:rsidRPr="00F26775">
        <w:rPr>
          <w:rFonts w:ascii="Arial" w:hAnsi="Arial" w:cs="Arial"/>
        </w:rPr>
        <w:t xml:space="preserve">may constitute copyright infringement in violation of federal or state law, or </w:t>
      </w:r>
      <w:r w:rsidR="00261012">
        <w:rPr>
          <w:rFonts w:ascii="Arial" w:hAnsi="Arial" w:cs="Arial"/>
        </w:rPr>
        <w:t>u</w:t>
      </w:r>
      <w:r w:rsidR="00D42DB5" w:rsidRPr="00F26775">
        <w:rPr>
          <w:rFonts w:ascii="Arial" w:hAnsi="Arial" w:cs="Arial"/>
        </w:rPr>
        <w:t>niversity policy (</w:t>
      </w:r>
      <w:r w:rsidR="00261012">
        <w:rPr>
          <w:rFonts w:ascii="Arial" w:hAnsi="Arial" w:cs="Arial"/>
        </w:rPr>
        <w:t>s</w:t>
      </w:r>
      <w:r w:rsidR="00D42DB5" w:rsidRPr="00F26775">
        <w:rPr>
          <w:rFonts w:ascii="Arial" w:hAnsi="Arial" w:cs="Arial"/>
        </w:rPr>
        <w:t xml:space="preserve">ee </w:t>
      </w:r>
      <w:hyperlink r:id="rId19" w:history="1">
        <w:r w:rsidR="00D42DB5" w:rsidRPr="00261012">
          <w:rPr>
            <w:rStyle w:val="Hyperlink"/>
            <w:rFonts w:ascii="Arial" w:hAnsi="Arial" w:cs="Arial"/>
          </w:rPr>
          <w:t>AA/PPS</w:t>
        </w:r>
        <w:r w:rsidR="00261012" w:rsidRPr="00261012">
          <w:rPr>
            <w:rStyle w:val="Hyperlink"/>
            <w:rFonts w:ascii="Arial" w:hAnsi="Arial" w:cs="Arial"/>
          </w:rPr>
          <w:t xml:space="preserve"> No.</w:t>
        </w:r>
        <w:r w:rsidR="00D42DB5" w:rsidRPr="00261012">
          <w:rPr>
            <w:rStyle w:val="Hyperlink"/>
            <w:rFonts w:ascii="Arial" w:hAnsi="Arial" w:cs="Arial"/>
          </w:rPr>
          <w:t xml:space="preserve"> 02.03.31</w:t>
        </w:r>
      </w:hyperlink>
      <w:r w:rsidR="00D42DB5" w:rsidRPr="00261012">
        <w:rPr>
          <w:rFonts w:ascii="Arial" w:hAnsi="Arial" w:cs="Arial"/>
        </w:rPr>
        <w:t>, Commercial Use of Class Notes and Materials</w:t>
      </w:r>
      <w:r w:rsidR="00D42DB5" w:rsidRPr="00F26775">
        <w:rPr>
          <w:rFonts w:ascii="Arial" w:hAnsi="Arial" w:cs="Arial"/>
        </w:rPr>
        <w:t xml:space="preserve"> for a discussion of copyright ownership). Violation of this policy may subject a student to disciplinary action via the </w:t>
      </w:r>
      <w:r w:rsidR="00D42DB5">
        <w:rPr>
          <w:rFonts w:ascii="Arial" w:hAnsi="Arial" w:cs="Arial"/>
        </w:rPr>
        <w:t>u</w:t>
      </w:r>
      <w:r w:rsidR="00D42DB5" w:rsidRPr="00F26775">
        <w:rPr>
          <w:rFonts w:ascii="Arial" w:hAnsi="Arial" w:cs="Arial"/>
        </w:rPr>
        <w:t xml:space="preserve">niversity Honor Code detailed in </w:t>
      </w:r>
      <w:hyperlink r:id="rId20" w:history="1">
        <w:r w:rsidR="00D42DB5" w:rsidRPr="00261012">
          <w:rPr>
            <w:rStyle w:val="Hyperlink"/>
            <w:rFonts w:ascii="Arial" w:hAnsi="Arial" w:cs="Arial"/>
          </w:rPr>
          <w:t xml:space="preserve">UPPS </w:t>
        </w:r>
        <w:r w:rsidR="00261012" w:rsidRPr="00261012">
          <w:rPr>
            <w:rStyle w:val="Hyperlink"/>
            <w:rFonts w:ascii="Arial" w:hAnsi="Arial" w:cs="Arial"/>
          </w:rPr>
          <w:t xml:space="preserve">No. </w:t>
        </w:r>
        <w:r w:rsidR="00D42DB5" w:rsidRPr="00261012">
          <w:rPr>
            <w:rStyle w:val="Hyperlink"/>
            <w:rFonts w:ascii="Arial" w:hAnsi="Arial" w:cs="Arial"/>
          </w:rPr>
          <w:t>07.10.01</w:t>
        </w:r>
      </w:hyperlink>
      <w:r w:rsidR="00D42DB5" w:rsidRPr="00261012">
        <w:rPr>
          <w:rFonts w:ascii="Arial" w:hAnsi="Arial" w:cs="Arial"/>
        </w:rPr>
        <w:t>, Honor Code</w:t>
      </w:r>
      <w:r w:rsidR="00D42DB5" w:rsidRPr="00F26775">
        <w:rPr>
          <w:rFonts w:ascii="Arial" w:hAnsi="Arial" w:cs="Arial"/>
        </w:rPr>
        <w:t>.</w:t>
      </w:r>
    </w:p>
    <w:p w14:paraId="207BC5D5" w14:textId="77777777" w:rsidR="00032CEF" w:rsidRDefault="00032CEF" w:rsidP="00032CEF">
      <w:pPr>
        <w:spacing w:after="240"/>
        <w:rPr>
          <w:rFonts w:ascii="Arial" w:hAnsi="Arial" w:cs="Arial"/>
          <w:color w:val="000000"/>
        </w:rPr>
      </w:pPr>
      <w:r>
        <w:rPr>
          <w:rStyle w:val="Strong"/>
          <w:rFonts w:ascii="Arial" w:hAnsi="Arial" w:cs="Arial"/>
          <w:color w:val="000000"/>
        </w:rPr>
        <w:t>0</w:t>
      </w:r>
      <w:r w:rsidR="00A70705">
        <w:rPr>
          <w:rStyle w:val="Strong"/>
          <w:rFonts w:ascii="Arial" w:hAnsi="Arial" w:cs="Arial"/>
          <w:color w:val="000000"/>
        </w:rPr>
        <w:t>7</w:t>
      </w:r>
      <w:r>
        <w:rPr>
          <w:rStyle w:val="Strong"/>
          <w:rFonts w:ascii="Arial" w:hAnsi="Arial" w:cs="Arial"/>
          <w:color w:val="000000"/>
        </w:rPr>
        <w:t>.</w:t>
      </w:r>
      <w:r>
        <w:rPr>
          <w:rStyle w:val="Strong"/>
          <w:rFonts w:ascii="Arial" w:hAnsi="Arial" w:cs="Arial"/>
          <w:color w:val="000000"/>
        </w:rPr>
        <w:tab/>
      </w:r>
      <w:r w:rsidR="00DF56A1" w:rsidRPr="00DB15BF">
        <w:rPr>
          <w:rStyle w:val="Strong"/>
          <w:rFonts w:ascii="Arial" w:hAnsi="Arial" w:cs="Arial"/>
          <w:color w:val="000000"/>
        </w:rPr>
        <w:t xml:space="preserve">SEXUAL </w:t>
      </w:r>
      <w:r w:rsidR="004D4200">
        <w:rPr>
          <w:rStyle w:val="Strong"/>
          <w:rFonts w:ascii="Arial" w:hAnsi="Arial" w:cs="Arial"/>
          <w:color w:val="000000"/>
        </w:rPr>
        <w:t>MISCONDUCT</w:t>
      </w:r>
    </w:p>
    <w:p w14:paraId="4761425D" w14:textId="454AC823" w:rsidR="00DF56A1" w:rsidRPr="00DB15BF" w:rsidRDefault="00032CEF" w:rsidP="00032CEF">
      <w:pPr>
        <w:spacing w:after="240"/>
        <w:ind w:left="1440" w:hanging="720"/>
        <w:rPr>
          <w:rFonts w:ascii="Arial" w:hAnsi="Arial" w:cs="Arial"/>
          <w:color w:val="000000"/>
        </w:rPr>
      </w:pPr>
      <w:r>
        <w:rPr>
          <w:rFonts w:ascii="Arial" w:hAnsi="Arial" w:cs="Arial"/>
          <w:color w:val="000000"/>
        </w:rPr>
        <w:lastRenderedPageBreak/>
        <w:t>0</w:t>
      </w:r>
      <w:r w:rsidR="00BA58B3">
        <w:rPr>
          <w:rFonts w:ascii="Arial" w:hAnsi="Arial" w:cs="Arial"/>
          <w:color w:val="000000"/>
        </w:rPr>
        <w:t>7</w:t>
      </w:r>
      <w:r>
        <w:rPr>
          <w:rFonts w:ascii="Arial" w:hAnsi="Arial" w:cs="Arial"/>
          <w:color w:val="000000"/>
        </w:rPr>
        <w:t>.01</w:t>
      </w:r>
      <w:r>
        <w:rPr>
          <w:rFonts w:ascii="Arial" w:hAnsi="Arial" w:cs="Arial"/>
          <w:color w:val="000000"/>
        </w:rPr>
        <w:tab/>
      </w:r>
      <w:r w:rsidR="00DF56A1" w:rsidRPr="00DB15BF">
        <w:rPr>
          <w:rFonts w:ascii="Arial" w:hAnsi="Arial" w:cs="Arial"/>
          <w:color w:val="000000"/>
        </w:rPr>
        <w:t xml:space="preserve">The </w:t>
      </w:r>
      <w:r w:rsidR="00261012">
        <w:rPr>
          <w:rFonts w:ascii="Arial" w:hAnsi="Arial" w:cs="Arial"/>
          <w:color w:val="000000"/>
        </w:rPr>
        <w:t>u</w:t>
      </w:r>
      <w:r w:rsidR="00DF56A1" w:rsidRPr="00DB15BF">
        <w:rPr>
          <w:rFonts w:ascii="Arial" w:hAnsi="Arial" w:cs="Arial"/>
          <w:color w:val="000000"/>
        </w:rPr>
        <w:t xml:space="preserve">niversity </w:t>
      </w:r>
      <w:r w:rsidR="006049C9">
        <w:rPr>
          <w:rFonts w:ascii="Arial" w:hAnsi="Arial" w:cs="Arial"/>
          <w:color w:val="000000"/>
        </w:rPr>
        <w:t>does not tolerate sexual misconduct</w:t>
      </w:r>
      <w:r w:rsidR="00DF56A1" w:rsidRPr="00DB15BF">
        <w:rPr>
          <w:rFonts w:ascii="Arial" w:hAnsi="Arial" w:cs="Arial"/>
          <w:color w:val="000000"/>
        </w:rPr>
        <w:t xml:space="preserve">. The </w:t>
      </w:r>
      <w:r w:rsidR="00261012">
        <w:rPr>
          <w:rFonts w:ascii="Arial" w:hAnsi="Arial" w:cs="Arial"/>
          <w:color w:val="000000"/>
        </w:rPr>
        <w:t>u</w:t>
      </w:r>
      <w:r w:rsidR="00DF56A1" w:rsidRPr="00DB15BF">
        <w:rPr>
          <w:rFonts w:ascii="Arial" w:hAnsi="Arial" w:cs="Arial"/>
          <w:color w:val="000000"/>
        </w:rPr>
        <w:t>niversity's policy concerning sexual</w:t>
      </w:r>
      <w:r w:rsidR="0039590A">
        <w:rPr>
          <w:rFonts w:ascii="Arial" w:hAnsi="Arial" w:cs="Arial"/>
          <w:color w:val="000000"/>
        </w:rPr>
        <w:t xml:space="preserve"> misconduct is detailed in the </w:t>
      </w:r>
      <w:hyperlink r:id="rId21" w:history="1">
        <w:r w:rsidR="007857CA" w:rsidRPr="00B6226E">
          <w:rPr>
            <w:rStyle w:val="Hyperlink"/>
            <w:rFonts w:ascii="Arial" w:hAnsi="Arial" w:cs="Arial"/>
          </w:rPr>
          <w:t>TSUS Sexual Misconduct policy</w:t>
        </w:r>
      </w:hyperlink>
      <w:r w:rsidR="00E31255">
        <w:rPr>
          <w:rFonts w:ascii="Arial" w:hAnsi="Arial" w:cs="Arial"/>
          <w:color w:val="000000"/>
        </w:rPr>
        <w:t>.</w:t>
      </w:r>
    </w:p>
    <w:p w14:paraId="793BB649" w14:textId="77777777" w:rsidR="00DF56A1" w:rsidRPr="00DB15BF" w:rsidRDefault="00032CEF" w:rsidP="00032CEF">
      <w:pPr>
        <w:spacing w:after="240"/>
        <w:rPr>
          <w:rFonts w:ascii="Arial" w:hAnsi="Arial" w:cs="Arial"/>
          <w:color w:val="000000"/>
        </w:rPr>
      </w:pPr>
      <w:r>
        <w:rPr>
          <w:rStyle w:val="Strong"/>
          <w:rFonts w:ascii="Arial" w:hAnsi="Arial" w:cs="Arial"/>
          <w:color w:val="000000"/>
        </w:rPr>
        <w:t>0</w:t>
      </w:r>
      <w:r w:rsidR="00BA58B3">
        <w:rPr>
          <w:rStyle w:val="Strong"/>
          <w:rFonts w:ascii="Arial" w:hAnsi="Arial" w:cs="Arial"/>
          <w:color w:val="000000"/>
        </w:rPr>
        <w:t>8</w:t>
      </w:r>
      <w:r>
        <w:rPr>
          <w:rStyle w:val="Strong"/>
          <w:rFonts w:ascii="Arial" w:hAnsi="Arial" w:cs="Arial"/>
          <w:color w:val="000000"/>
        </w:rPr>
        <w:t>.</w:t>
      </w:r>
      <w:r>
        <w:rPr>
          <w:rStyle w:val="Strong"/>
          <w:rFonts w:ascii="Arial" w:hAnsi="Arial" w:cs="Arial"/>
          <w:color w:val="000000"/>
        </w:rPr>
        <w:tab/>
      </w:r>
      <w:r w:rsidR="00DF56A1" w:rsidRPr="00DB15BF">
        <w:rPr>
          <w:rStyle w:val="Strong"/>
          <w:rFonts w:ascii="Arial" w:hAnsi="Arial" w:cs="Arial"/>
          <w:color w:val="000000"/>
        </w:rPr>
        <w:t>PUBLICATION REQUIRED</w:t>
      </w:r>
    </w:p>
    <w:p w14:paraId="02CCF9D2" w14:textId="3FF60679" w:rsidR="00AE3FEB" w:rsidRPr="00BA58B3" w:rsidRDefault="00DF56A1" w:rsidP="00BA58B3">
      <w:pPr>
        <w:pStyle w:val="ListParagraph"/>
        <w:numPr>
          <w:ilvl w:val="1"/>
          <w:numId w:val="28"/>
        </w:numPr>
        <w:ind w:left="1440" w:hanging="720"/>
        <w:rPr>
          <w:rFonts w:ascii="Arial" w:hAnsi="Arial" w:cs="Arial"/>
          <w:color w:val="000000"/>
        </w:rPr>
      </w:pPr>
      <w:r w:rsidRPr="00BA58B3">
        <w:rPr>
          <w:rFonts w:ascii="Arial" w:hAnsi="Arial" w:cs="Arial"/>
          <w:color w:val="000000"/>
        </w:rPr>
        <w:t xml:space="preserve">A summary of and a reference to this policy must be published in the </w:t>
      </w:r>
      <w:hyperlink r:id="rId22" w:history="1">
        <w:r w:rsidRPr="00BA58B3">
          <w:rPr>
            <w:rStyle w:val="Hyperlink"/>
            <w:rFonts w:ascii="Arial" w:hAnsi="Arial" w:cs="Arial"/>
          </w:rPr>
          <w:t>Student Handbook</w:t>
        </w:r>
      </w:hyperlink>
      <w:r w:rsidRPr="00BA58B3">
        <w:rPr>
          <w:rFonts w:ascii="Arial" w:hAnsi="Arial" w:cs="Arial"/>
          <w:color w:val="000000"/>
        </w:rPr>
        <w:t xml:space="preserve"> and the </w:t>
      </w:r>
      <w:hyperlink r:id="rId23" w:history="1">
        <w:r w:rsidRPr="00BA58B3">
          <w:rPr>
            <w:rStyle w:val="Hyperlink"/>
            <w:rFonts w:ascii="Arial" w:hAnsi="Arial" w:cs="Arial"/>
          </w:rPr>
          <w:t>Faculty Handbook</w:t>
        </w:r>
      </w:hyperlink>
      <w:r w:rsidRPr="00BA58B3">
        <w:rPr>
          <w:rFonts w:ascii="Arial" w:hAnsi="Arial" w:cs="Arial"/>
          <w:color w:val="000000"/>
        </w:rPr>
        <w:t xml:space="preserve"> each year that the handbooks are published. </w:t>
      </w:r>
    </w:p>
    <w:p w14:paraId="0C98A4F7" w14:textId="77777777" w:rsidR="00AE3FEB" w:rsidRPr="00AE3FEB" w:rsidRDefault="00AE3FEB" w:rsidP="00AE3FEB">
      <w:pPr>
        <w:rPr>
          <w:rFonts w:ascii="Arial" w:hAnsi="Arial" w:cs="Arial"/>
          <w:color w:val="000000"/>
        </w:rPr>
      </w:pPr>
    </w:p>
    <w:p w14:paraId="56FD49A2" w14:textId="77777777" w:rsidR="0028377F" w:rsidRPr="00C90065" w:rsidRDefault="00BA58B3" w:rsidP="00E778C3">
      <w:pPr>
        <w:ind w:left="720" w:hanging="720"/>
        <w:rPr>
          <w:rFonts w:ascii="Arial" w:hAnsi="Arial" w:cs="Arial"/>
          <w:b/>
          <w:color w:val="000000"/>
        </w:rPr>
      </w:pPr>
      <w:r>
        <w:rPr>
          <w:rFonts w:ascii="Arial" w:hAnsi="Arial" w:cs="Arial"/>
          <w:b/>
          <w:color w:val="000000"/>
        </w:rPr>
        <w:t>09</w:t>
      </w:r>
      <w:r w:rsidR="00E778C3">
        <w:rPr>
          <w:rFonts w:ascii="Arial" w:hAnsi="Arial" w:cs="Arial"/>
          <w:b/>
          <w:color w:val="000000"/>
        </w:rPr>
        <w:t>.</w:t>
      </w:r>
      <w:r w:rsidR="00E778C3">
        <w:rPr>
          <w:rFonts w:ascii="Arial" w:hAnsi="Arial" w:cs="Arial"/>
          <w:b/>
          <w:color w:val="000000"/>
        </w:rPr>
        <w:tab/>
      </w:r>
      <w:r w:rsidR="00261012">
        <w:rPr>
          <w:rFonts w:ascii="Arial" w:hAnsi="Arial" w:cs="Arial"/>
          <w:b/>
          <w:color w:val="000000"/>
        </w:rPr>
        <w:t xml:space="preserve">PROCEDURES FOR </w:t>
      </w:r>
      <w:r w:rsidR="00C90065">
        <w:rPr>
          <w:rFonts w:ascii="Arial" w:hAnsi="Arial" w:cs="Arial"/>
          <w:b/>
          <w:color w:val="000000"/>
        </w:rPr>
        <w:t>ATTENDANCE</w:t>
      </w:r>
      <w:r w:rsidR="00970D5A">
        <w:rPr>
          <w:rFonts w:ascii="Arial" w:hAnsi="Arial" w:cs="Arial"/>
          <w:b/>
          <w:color w:val="000000"/>
        </w:rPr>
        <w:t xml:space="preserve"> VERIFICATION</w:t>
      </w:r>
    </w:p>
    <w:p w14:paraId="4DFEBBA2" w14:textId="77777777" w:rsidR="00E778C3" w:rsidRDefault="00BA58B3" w:rsidP="00974964">
      <w:pPr>
        <w:tabs>
          <w:tab w:val="left" w:pos="1440"/>
        </w:tabs>
        <w:spacing w:before="100" w:beforeAutospacing="1" w:after="100" w:afterAutospacing="1"/>
        <w:ind w:left="1440" w:hanging="720"/>
        <w:rPr>
          <w:rFonts w:ascii="Arial" w:hAnsi="Arial" w:cs="Arial"/>
          <w:color w:val="000000"/>
        </w:rPr>
      </w:pPr>
      <w:r>
        <w:rPr>
          <w:rFonts w:ascii="Arial" w:hAnsi="Arial" w:cs="Arial"/>
          <w:color w:val="000000"/>
        </w:rPr>
        <w:t>09</w:t>
      </w:r>
      <w:r w:rsidR="00AE3FEB">
        <w:rPr>
          <w:rFonts w:ascii="Arial" w:hAnsi="Arial" w:cs="Arial"/>
          <w:color w:val="000000"/>
        </w:rPr>
        <w:t>.01</w:t>
      </w:r>
      <w:r w:rsidR="00AE3FEB">
        <w:rPr>
          <w:rFonts w:ascii="Arial" w:hAnsi="Arial" w:cs="Arial"/>
          <w:color w:val="000000"/>
        </w:rPr>
        <w:tab/>
      </w:r>
      <w:r w:rsidR="0028377F" w:rsidRPr="00E778C3">
        <w:rPr>
          <w:rFonts w:ascii="Arial" w:hAnsi="Arial" w:cs="Arial"/>
          <w:color w:val="000000"/>
        </w:rPr>
        <w:t>On the census day of each semester (e.g., 12</w:t>
      </w:r>
      <w:r w:rsidR="0028377F" w:rsidRPr="00E778C3">
        <w:rPr>
          <w:rFonts w:ascii="Arial" w:hAnsi="Arial" w:cs="Arial"/>
          <w:color w:val="000000"/>
          <w:vertAlign w:val="superscript"/>
        </w:rPr>
        <w:t>th</w:t>
      </w:r>
      <w:r w:rsidR="0028377F" w:rsidRPr="00E778C3">
        <w:rPr>
          <w:rFonts w:ascii="Arial" w:hAnsi="Arial" w:cs="Arial"/>
          <w:color w:val="000000"/>
        </w:rPr>
        <w:t xml:space="preserve"> class day of each fall and spring semester), the course instructor will complete and submit </w:t>
      </w:r>
      <w:r w:rsidR="0059243B">
        <w:rPr>
          <w:rFonts w:ascii="Arial" w:hAnsi="Arial" w:cs="Arial"/>
          <w:color w:val="000000"/>
        </w:rPr>
        <w:t xml:space="preserve">the census day roster </w:t>
      </w:r>
      <w:r w:rsidR="0028377F" w:rsidRPr="00E778C3">
        <w:rPr>
          <w:rFonts w:ascii="Arial" w:hAnsi="Arial" w:cs="Arial"/>
          <w:color w:val="000000"/>
        </w:rPr>
        <w:t xml:space="preserve">to the </w:t>
      </w:r>
      <w:r w:rsidR="0059243B">
        <w:rPr>
          <w:rFonts w:ascii="Arial" w:hAnsi="Arial" w:cs="Arial"/>
          <w:color w:val="000000"/>
        </w:rPr>
        <w:t xml:space="preserve">Office of the University </w:t>
      </w:r>
      <w:r w:rsidR="0028377F" w:rsidRPr="00E778C3">
        <w:rPr>
          <w:rFonts w:ascii="Arial" w:hAnsi="Arial" w:cs="Arial"/>
          <w:color w:val="000000"/>
        </w:rPr>
        <w:t>Registrar</w:t>
      </w:r>
      <w:r w:rsidR="0059243B">
        <w:rPr>
          <w:rFonts w:ascii="Arial" w:hAnsi="Arial" w:cs="Arial"/>
          <w:color w:val="000000"/>
        </w:rPr>
        <w:t xml:space="preserve">. </w:t>
      </w:r>
      <w:r w:rsidR="0028377F" w:rsidRPr="00E778C3">
        <w:rPr>
          <w:rFonts w:ascii="Arial" w:hAnsi="Arial" w:cs="Arial"/>
          <w:color w:val="000000"/>
        </w:rPr>
        <w:t xml:space="preserve">This roster serves as the </w:t>
      </w:r>
      <w:r w:rsidR="0059243B" w:rsidRPr="00E778C3">
        <w:rPr>
          <w:rFonts w:ascii="Arial" w:hAnsi="Arial" w:cs="Arial"/>
          <w:color w:val="000000"/>
        </w:rPr>
        <w:t>university’s</w:t>
      </w:r>
      <w:r w:rsidR="0059243B">
        <w:rPr>
          <w:rFonts w:ascii="Arial" w:hAnsi="Arial" w:cs="Arial"/>
          <w:color w:val="000000"/>
        </w:rPr>
        <w:t xml:space="preserve"> official </w:t>
      </w:r>
      <w:r w:rsidR="0028377F" w:rsidRPr="00E778C3">
        <w:rPr>
          <w:rFonts w:ascii="Arial" w:hAnsi="Arial" w:cs="Arial"/>
          <w:color w:val="000000"/>
        </w:rPr>
        <w:t xml:space="preserve">documentation of a student’s attendance in their registered courses. In addition to being used as supporting documentation for the university’s enrollment count, the roster information is also used to verify to the federal government that a Title IV aid recipient began attendance in courses and to document any related proration of the Pell Grant, Iraq </w:t>
      </w:r>
      <w:r w:rsidR="00E778C3" w:rsidRPr="00E778C3">
        <w:rPr>
          <w:rFonts w:ascii="Arial" w:hAnsi="Arial" w:cs="Arial"/>
          <w:color w:val="000000"/>
        </w:rPr>
        <w:t>Afghanistan Service Grant</w:t>
      </w:r>
      <w:r w:rsidR="00261012">
        <w:rPr>
          <w:rFonts w:ascii="Arial" w:hAnsi="Arial" w:cs="Arial"/>
          <w:color w:val="000000"/>
        </w:rPr>
        <w:t>,</w:t>
      </w:r>
      <w:r w:rsidR="00E778C3" w:rsidRPr="00E778C3">
        <w:rPr>
          <w:rFonts w:ascii="Arial" w:hAnsi="Arial" w:cs="Arial"/>
          <w:color w:val="000000"/>
        </w:rPr>
        <w:t xml:space="preserve"> and TEACH Grant. </w:t>
      </w:r>
    </w:p>
    <w:p w14:paraId="40712712" w14:textId="77777777" w:rsidR="00E778C3" w:rsidRDefault="00E778C3" w:rsidP="00E778C3">
      <w:pPr>
        <w:ind w:left="720" w:hanging="720"/>
        <w:rPr>
          <w:rStyle w:val="Strong"/>
          <w:rFonts w:ascii="Arial" w:hAnsi="Arial" w:cs="Arial"/>
          <w:color w:val="000000"/>
        </w:rPr>
      </w:pPr>
      <w:r>
        <w:rPr>
          <w:rStyle w:val="Strong"/>
          <w:rFonts w:ascii="Arial" w:hAnsi="Arial" w:cs="Arial"/>
          <w:color w:val="000000"/>
        </w:rPr>
        <w:t>1</w:t>
      </w:r>
      <w:r w:rsidR="00BA58B3">
        <w:rPr>
          <w:rStyle w:val="Strong"/>
          <w:rFonts w:ascii="Arial" w:hAnsi="Arial" w:cs="Arial"/>
          <w:color w:val="000000"/>
        </w:rPr>
        <w:t>0</w:t>
      </w:r>
      <w:r>
        <w:rPr>
          <w:rStyle w:val="Strong"/>
          <w:rFonts w:ascii="Arial" w:hAnsi="Arial" w:cs="Arial"/>
          <w:color w:val="000000"/>
        </w:rPr>
        <w:t>.</w:t>
      </w:r>
      <w:r>
        <w:rPr>
          <w:rStyle w:val="Strong"/>
          <w:rFonts w:ascii="Arial" w:hAnsi="Arial" w:cs="Arial"/>
          <w:color w:val="000000"/>
        </w:rPr>
        <w:tab/>
        <w:t>REVIEWERS OF THIS PPS</w:t>
      </w:r>
      <w:r>
        <w:rPr>
          <w:rStyle w:val="Strong"/>
          <w:rFonts w:ascii="Arial" w:hAnsi="Arial" w:cs="Arial"/>
          <w:color w:val="000000"/>
        </w:rPr>
        <w:tab/>
      </w:r>
    </w:p>
    <w:p w14:paraId="4FF4A29F" w14:textId="77777777" w:rsidR="00E778C3" w:rsidRDefault="00E778C3" w:rsidP="00E778C3">
      <w:pPr>
        <w:ind w:left="720" w:hanging="720"/>
        <w:rPr>
          <w:rStyle w:val="Strong"/>
          <w:rFonts w:ascii="Arial" w:hAnsi="Arial" w:cs="Arial"/>
          <w:color w:val="000000"/>
        </w:rPr>
      </w:pPr>
    </w:p>
    <w:p w14:paraId="770F99BB" w14:textId="77777777" w:rsidR="00E778C3" w:rsidRDefault="00E778C3" w:rsidP="00E778C3">
      <w:pPr>
        <w:ind w:left="720"/>
        <w:rPr>
          <w:rStyle w:val="Strong"/>
          <w:rFonts w:ascii="Arial" w:hAnsi="Arial" w:cs="Arial"/>
          <w:b w:val="0"/>
          <w:color w:val="000000"/>
        </w:rPr>
      </w:pPr>
      <w:r>
        <w:rPr>
          <w:rStyle w:val="Strong"/>
          <w:rFonts w:ascii="Arial" w:hAnsi="Arial" w:cs="Arial"/>
          <w:b w:val="0"/>
          <w:color w:val="000000"/>
        </w:rPr>
        <w:t>1</w:t>
      </w:r>
      <w:r w:rsidR="00BA58B3">
        <w:rPr>
          <w:rStyle w:val="Strong"/>
          <w:rFonts w:ascii="Arial" w:hAnsi="Arial" w:cs="Arial"/>
          <w:b w:val="0"/>
          <w:color w:val="000000"/>
        </w:rPr>
        <w:t>0</w:t>
      </w:r>
      <w:r>
        <w:rPr>
          <w:rStyle w:val="Strong"/>
          <w:rFonts w:ascii="Arial" w:hAnsi="Arial" w:cs="Arial"/>
          <w:b w:val="0"/>
          <w:color w:val="000000"/>
        </w:rPr>
        <w:t>.01</w:t>
      </w:r>
      <w:r>
        <w:rPr>
          <w:rStyle w:val="Strong"/>
          <w:rFonts w:ascii="Arial" w:hAnsi="Arial" w:cs="Arial"/>
          <w:b w:val="0"/>
          <w:color w:val="000000"/>
        </w:rPr>
        <w:tab/>
        <w:t>Reviewers of this PPS include the following:</w:t>
      </w:r>
    </w:p>
    <w:p w14:paraId="2C899152" w14:textId="77777777" w:rsidR="00887F92" w:rsidRDefault="00887F92">
      <w:pPr>
        <w:rPr>
          <w:rStyle w:val="Strong"/>
          <w:rFonts w:ascii="Arial" w:hAnsi="Arial" w:cs="Arial"/>
          <w:b w:val="0"/>
          <w:color w:val="000000"/>
          <w:u w:val="single"/>
        </w:rPr>
      </w:pPr>
    </w:p>
    <w:p w14:paraId="3498D054" w14:textId="77777777" w:rsidR="00E778C3" w:rsidRPr="001A0193" w:rsidRDefault="00E778C3" w:rsidP="00E778C3">
      <w:pPr>
        <w:tabs>
          <w:tab w:val="left" w:pos="5760"/>
        </w:tabs>
        <w:ind w:left="1440"/>
        <w:rPr>
          <w:rStyle w:val="Strong"/>
          <w:rFonts w:ascii="Arial" w:hAnsi="Arial" w:cs="Arial"/>
          <w:b w:val="0"/>
          <w:color w:val="000000"/>
          <w:u w:val="single"/>
        </w:rPr>
      </w:pPr>
      <w:r w:rsidRPr="001A0193">
        <w:rPr>
          <w:rStyle w:val="Strong"/>
          <w:rFonts w:ascii="Arial" w:hAnsi="Arial" w:cs="Arial"/>
          <w:b w:val="0"/>
          <w:color w:val="000000"/>
          <w:u w:val="single"/>
        </w:rPr>
        <w:t>Position</w:t>
      </w:r>
      <w:r>
        <w:rPr>
          <w:rStyle w:val="Strong"/>
          <w:rFonts w:ascii="Arial" w:hAnsi="Arial" w:cs="Arial"/>
          <w:b w:val="0"/>
          <w:color w:val="000000"/>
        </w:rPr>
        <w:tab/>
      </w:r>
      <w:r w:rsidRPr="001A0193">
        <w:rPr>
          <w:rStyle w:val="Strong"/>
          <w:rFonts w:ascii="Arial" w:hAnsi="Arial" w:cs="Arial"/>
          <w:b w:val="0"/>
          <w:color w:val="000000"/>
          <w:u w:val="single"/>
        </w:rPr>
        <w:t>Date</w:t>
      </w:r>
    </w:p>
    <w:p w14:paraId="657D02AD" w14:textId="77777777" w:rsidR="00E778C3" w:rsidRDefault="00E778C3" w:rsidP="00E778C3">
      <w:pPr>
        <w:tabs>
          <w:tab w:val="left" w:pos="5760"/>
        </w:tabs>
        <w:ind w:left="1440"/>
        <w:rPr>
          <w:rStyle w:val="Strong"/>
          <w:rFonts w:ascii="Arial" w:hAnsi="Arial" w:cs="Arial"/>
          <w:b w:val="0"/>
          <w:color w:val="000000"/>
        </w:rPr>
      </w:pPr>
    </w:p>
    <w:p w14:paraId="07DC90BA" w14:textId="77777777" w:rsidR="00AE3FEB" w:rsidRPr="001A0193" w:rsidRDefault="00E778C3" w:rsidP="00AE3FEB">
      <w:pPr>
        <w:tabs>
          <w:tab w:val="left" w:pos="5760"/>
        </w:tabs>
        <w:ind w:left="1440"/>
        <w:rPr>
          <w:rStyle w:val="Strong"/>
          <w:rFonts w:ascii="Arial" w:hAnsi="Arial" w:cs="Arial"/>
          <w:b w:val="0"/>
          <w:color w:val="000000"/>
        </w:rPr>
      </w:pPr>
      <w:r>
        <w:rPr>
          <w:rStyle w:val="Strong"/>
          <w:rFonts w:ascii="Arial" w:hAnsi="Arial" w:cs="Arial"/>
          <w:b w:val="0"/>
          <w:color w:val="000000"/>
        </w:rPr>
        <w:t>Associate Provost</w:t>
      </w:r>
      <w:r>
        <w:rPr>
          <w:rStyle w:val="Strong"/>
          <w:rFonts w:ascii="Arial" w:hAnsi="Arial" w:cs="Arial"/>
          <w:b w:val="0"/>
          <w:color w:val="000000"/>
        </w:rPr>
        <w:tab/>
        <w:t>November 1 E</w:t>
      </w:r>
      <w:r w:rsidR="005C3252">
        <w:rPr>
          <w:rStyle w:val="Strong"/>
          <w:rFonts w:ascii="Arial" w:hAnsi="Arial" w:cs="Arial"/>
          <w:b w:val="0"/>
          <w:color w:val="000000"/>
        </w:rPr>
        <w:t>4</w:t>
      </w:r>
      <w:r>
        <w:rPr>
          <w:rStyle w:val="Strong"/>
          <w:rFonts w:ascii="Arial" w:hAnsi="Arial" w:cs="Arial"/>
          <w:b w:val="0"/>
          <w:color w:val="000000"/>
        </w:rPr>
        <w:t>Y</w:t>
      </w:r>
    </w:p>
    <w:p w14:paraId="33A8D5EF" w14:textId="77777777" w:rsidR="00887F92" w:rsidRDefault="00887F92" w:rsidP="00AE3FEB">
      <w:pPr>
        <w:ind w:left="720" w:hanging="720"/>
        <w:rPr>
          <w:rStyle w:val="Strong"/>
          <w:rFonts w:ascii="Arial" w:hAnsi="Arial" w:cs="Arial"/>
          <w:color w:val="000000"/>
        </w:rPr>
      </w:pPr>
    </w:p>
    <w:p w14:paraId="6F240BA9" w14:textId="77777777" w:rsidR="00AE3FEB" w:rsidRDefault="00AE3FEB" w:rsidP="00AE3FEB">
      <w:pPr>
        <w:ind w:left="720" w:hanging="720"/>
        <w:rPr>
          <w:rStyle w:val="Strong"/>
          <w:rFonts w:ascii="Arial" w:hAnsi="Arial" w:cs="Arial"/>
          <w:color w:val="000000"/>
        </w:rPr>
      </w:pPr>
      <w:r>
        <w:rPr>
          <w:rStyle w:val="Strong"/>
          <w:rFonts w:ascii="Arial" w:hAnsi="Arial" w:cs="Arial"/>
          <w:color w:val="000000"/>
        </w:rPr>
        <w:t>1</w:t>
      </w:r>
      <w:r w:rsidR="00BA58B3">
        <w:rPr>
          <w:rStyle w:val="Strong"/>
          <w:rFonts w:ascii="Arial" w:hAnsi="Arial" w:cs="Arial"/>
          <w:color w:val="000000"/>
        </w:rPr>
        <w:t>1</w:t>
      </w:r>
      <w:r>
        <w:rPr>
          <w:rStyle w:val="Strong"/>
          <w:rFonts w:ascii="Arial" w:hAnsi="Arial" w:cs="Arial"/>
          <w:color w:val="000000"/>
        </w:rPr>
        <w:t xml:space="preserve">. </w:t>
      </w:r>
      <w:r>
        <w:rPr>
          <w:rStyle w:val="Strong"/>
          <w:rFonts w:ascii="Arial" w:hAnsi="Arial" w:cs="Arial"/>
          <w:color w:val="000000"/>
        </w:rPr>
        <w:tab/>
      </w:r>
      <w:r w:rsidRPr="00DB15BF">
        <w:rPr>
          <w:rStyle w:val="Strong"/>
          <w:rFonts w:ascii="Arial" w:hAnsi="Arial" w:cs="Arial"/>
          <w:color w:val="000000"/>
        </w:rPr>
        <w:t>CERTIFICATION STATEMENT</w:t>
      </w:r>
    </w:p>
    <w:p w14:paraId="54E04A6E" w14:textId="77777777" w:rsidR="00AE3FEB" w:rsidRPr="00DB15BF" w:rsidRDefault="00AE3FEB" w:rsidP="00AE3FEB">
      <w:pPr>
        <w:ind w:left="720" w:hanging="720"/>
        <w:rPr>
          <w:rFonts w:ascii="Arial" w:hAnsi="Arial" w:cs="Arial"/>
          <w:color w:val="000000"/>
        </w:rPr>
      </w:pPr>
    </w:p>
    <w:p w14:paraId="3B943780" w14:textId="77777777" w:rsidR="00AE3FEB" w:rsidRDefault="005B774A" w:rsidP="00AE3FEB">
      <w:pPr>
        <w:tabs>
          <w:tab w:val="left" w:pos="720"/>
        </w:tabs>
        <w:ind w:left="720"/>
        <w:rPr>
          <w:rFonts w:ascii="Arial" w:hAnsi="Arial" w:cs="Arial"/>
          <w:color w:val="000000"/>
        </w:rPr>
      </w:pPr>
      <w:r>
        <w:rPr>
          <w:rFonts w:ascii="Arial" w:hAnsi="Arial" w:cs="Arial"/>
          <w:color w:val="000000"/>
        </w:rPr>
        <w:t>This PPS has been review</w:t>
      </w:r>
      <w:r w:rsidR="00AE3FEB" w:rsidRPr="00DB15BF">
        <w:rPr>
          <w:rFonts w:ascii="Arial" w:hAnsi="Arial" w:cs="Arial"/>
          <w:color w:val="000000"/>
        </w:rPr>
        <w:t xml:space="preserve">ed by the </w:t>
      </w:r>
      <w:r w:rsidR="00AE3FEB">
        <w:rPr>
          <w:rFonts w:ascii="Arial" w:hAnsi="Arial" w:cs="Arial"/>
          <w:color w:val="000000"/>
        </w:rPr>
        <w:t xml:space="preserve">following </w:t>
      </w:r>
      <w:r>
        <w:rPr>
          <w:rFonts w:ascii="Arial" w:hAnsi="Arial" w:cs="Arial"/>
          <w:color w:val="000000"/>
        </w:rPr>
        <w:t>individuals in their official capacities</w:t>
      </w:r>
      <w:r w:rsidR="00AE3FEB" w:rsidRPr="00DB15BF">
        <w:rPr>
          <w:rFonts w:ascii="Arial" w:hAnsi="Arial" w:cs="Arial"/>
          <w:color w:val="000000"/>
        </w:rPr>
        <w:t xml:space="preserve"> and repre</w:t>
      </w:r>
      <w:r w:rsidR="00D97ABB">
        <w:rPr>
          <w:rFonts w:ascii="Arial" w:hAnsi="Arial" w:cs="Arial"/>
          <w:color w:val="000000"/>
        </w:rPr>
        <w:t xml:space="preserve">sents Texas State </w:t>
      </w:r>
      <w:r w:rsidR="00AE3FEB" w:rsidRPr="00DB15BF">
        <w:rPr>
          <w:rFonts w:ascii="Arial" w:hAnsi="Arial" w:cs="Arial"/>
          <w:color w:val="000000"/>
        </w:rPr>
        <w:t xml:space="preserve">Academic Affairs policy and procedure from the date of </w:t>
      </w:r>
      <w:r w:rsidR="00AE3FEB">
        <w:rPr>
          <w:rFonts w:ascii="Arial" w:hAnsi="Arial" w:cs="Arial"/>
          <w:color w:val="000000"/>
        </w:rPr>
        <w:t>this document until superseded.</w:t>
      </w:r>
    </w:p>
    <w:p w14:paraId="402205AA" w14:textId="77777777" w:rsidR="00AE3FEB" w:rsidRDefault="00AE3FEB" w:rsidP="00AE3FEB">
      <w:pPr>
        <w:tabs>
          <w:tab w:val="left" w:pos="720"/>
        </w:tabs>
        <w:ind w:left="720"/>
        <w:rPr>
          <w:rFonts w:ascii="Arial" w:hAnsi="Arial" w:cs="Arial"/>
          <w:color w:val="000000"/>
        </w:rPr>
      </w:pPr>
    </w:p>
    <w:p w14:paraId="74400E44" w14:textId="77777777" w:rsidR="00AE3FEB" w:rsidRDefault="00AE3FEB" w:rsidP="00AE3FEB">
      <w:pPr>
        <w:tabs>
          <w:tab w:val="left" w:pos="720"/>
        </w:tabs>
        <w:ind w:left="720"/>
        <w:rPr>
          <w:rFonts w:ascii="Arial" w:hAnsi="Arial" w:cs="Arial"/>
          <w:color w:val="000000"/>
        </w:rPr>
      </w:pPr>
      <w:r>
        <w:rPr>
          <w:rFonts w:ascii="Arial" w:hAnsi="Arial" w:cs="Arial"/>
          <w:color w:val="000000"/>
        </w:rPr>
        <w:t>Associate Provost; senior reviewer of this PPS</w:t>
      </w:r>
    </w:p>
    <w:p w14:paraId="587039CB" w14:textId="77777777" w:rsidR="00AE3FEB" w:rsidRDefault="00AE3FEB" w:rsidP="00AE3FEB">
      <w:pPr>
        <w:tabs>
          <w:tab w:val="left" w:pos="720"/>
        </w:tabs>
        <w:ind w:left="720"/>
        <w:rPr>
          <w:rFonts w:ascii="Arial" w:hAnsi="Arial" w:cs="Arial"/>
          <w:color w:val="000000"/>
        </w:rPr>
      </w:pPr>
    </w:p>
    <w:p w14:paraId="6465FA95" w14:textId="77777777" w:rsidR="00AE3FEB" w:rsidRPr="00DB15BF" w:rsidRDefault="00AE3FEB" w:rsidP="00AE3FEB">
      <w:pPr>
        <w:tabs>
          <w:tab w:val="left" w:pos="720"/>
        </w:tabs>
        <w:ind w:left="720"/>
        <w:rPr>
          <w:rFonts w:ascii="Arial" w:hAnsi="Arial" w:cs="Arial"/>
          <w:color w:val="000000"/>
        </w:rPr>
      </w:pPr>
      <w:r>
        <w:rPr>
          <w:rFonts w:ascii="Arial" w:hAnsi="Arial" w:cs="Arial"/>
          <w:color w:val="000000"/>
        </w:rPr>
        <w:t>Provost</w:t>
      </w:r>
      <w:r w:rsidR="00973B68">
        <w:rPr>
          <w:rFonts w:ascii="Arial" w:hAnsi="Arial" w:cs="Arial"/>
          <w:color w:val="000000"/>
        </w:rPr>
        <w:t xml:space="preserve"> and Vice President for Academic Affairs </w:t>
      </w:r>
    </w:p>
    <w:p w14:paraId="374B1E2A" w14:textId="77777777" w:rsidR="00E778C3" w:rsidRPr="00E778C3" w:rsidRDefault="00E778C3" w:rsidP="00E778C3">
      <w:pPr>
        <w:spacing w:before="100" w:beforeAutospacing="1" w:after="100" w:afterAutospacing="1"/>
        <w:rPr>
          <w:rFonts w:ascii="Arial" w:hAnsi="Arial" w:cs="Arial"/>
          <w:color w:val="000000"/>
        </w:rPr>
      </w:pPr>
    </w:p>
    <w:sectPr w:rsidR="00E778C3" w:rsidRPr="00E778C3" w:rsidSect="00973B68">
      <w:headerReference w:type="default" r:id="rId24"/>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060E6" w14:textId="77777777" w:rsidR="00F167D3" w:rsidRDefault="00F167D3" w:rsidP="005C3252">
      <w:r>
        <w:separator/>
      </w:r>
    </w:p>
  </w:endnote>
  <w:endnote w:type="continuationSeparator" w:id="0">
    <w:p w14:paraId="65C1ECC2" w14:textId="77777777" w:rsidR="00F167D3" w:rsidRDefault="00F167D3" w:rsidP="005C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10AA5" w14:textId="77777777" w:rsidR="00F167D3" w:rsidRDefault="00F167D3" w:rsidP="005C3252">
      <w:r>
        <w:separator/>
      </w:r>
    </w:p>
  </w:footnote>
  <w:footnote w:type="continuationSeparator" w:id="0">
    <w:p w14:paraId="4D283D29" w14:textId="77777777" w:rsidR="00F167D3" w:rsidRDefault="00F167D3" w:rsidP="005C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3745C" w14:textId="77777777" w:rsidR="00973B68" w:rsidRDefault="00973B68" w:rsidP="00A63F98">
    <w:pPr>
      <w:ind w:firstLine="5040"/>
    </w:pPr>
  </w:p>
  <w:p w14:paraId="3473CD08" w14:textId="77777777" w:rsidR="005C3252" w:rsidRDefault="005C3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22DA8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90794"/>
    <w:multiLevelType w:val="multilevel"/>
    <w:tmpl w:val="75D84CC4"/>
    <w:lvl w:ilvl="0">
      <w:start w:val="4"/>
      <w:numFmt w:val="decimal"/>
      <w:lvlText w:val="%1."/>
      <w:lvlJc w:val="left"/>
      <w:pPr>
        <w:tabs>
          <w:tab w:val="num" w:pos="810"/>
        </w:tabs>
        <w:ind w:left="810" w:hanging="360"/>
      </w:pPr>
    </w:lvl>
    <w:lvl w:ilvl="1">
      <w:start w:val="1"/>
      <w:numFmt w:val="lowerLetter"/>
      <w:lvlText w:val="%2."/>
      <w:lvlJc w:val="left"/>
      <w:pPr>
        <w:tabs>
          <w:tab w:val="num" w:pos="1530"/>
        </w:tabs>
        <w:ind w:left="1530" w:hanging="360"/>
      </w:pPr>
      <w:rPr>
        <w:color w:val="000000"/>
      </w:r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2" w15:restartNumberingAfterBreak="0">
    <w:nsid w:val="0C1377DE"/>
    <w:multiLevelType w:val="multilevel"/>
    <w:tmpl w:val="A9E2BE08"/>
    <w:lvl w:ilvl="0">
      <w:start w:val="9"/>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CA5C0B"/>
    <w:multiLevelType w:val="hybridMultilevel"/>
    <w:tmpl w:val="92E4B6FC"/>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5DF36D6"/>
    <w:multiLevelType w:val="multilevel"/>
    <w:tmpl w:val="E94CCDA8"/>
    <w:lvl w:ilvl="0">
      <w:start w:val="4"/>
      <w:numFmt w:val="decimal"/>
      <w:lvlText w:val="%1."/>
      <w:lvlJc w:val="left"/>
      <w:pPr>
        <w:tabs>
          <w:tab w:val="num" w:pos="810"/>
        </w:tabs>
        <w:ind w:left="810" w:hanging="360"/>
      </w:pPr>
      <w:rPr>
        <w:rFonts w:hint="default"/>
      </w:rPr>
    </w:lvl>
    <w:lvl w:ilvl="1">
      <w:start w:val="5"/>
      <w:numFmt w:val="lowerLetter"/>
      <w:lvlText w:val="%2."/>
      <w:lvlJc w:val="left"/>
      <w:pPr>
        <w:tabs>
          <w:tab w:val="num" w:pos="1530"/>
        </w:tabs>
        <w:ind w:left="1530" w:hanging="360"/>
      </w:pPr>
      <w:rPr>
        <w:rFonts w:hint="default"/>
        <w:color w:val="000000"/>
      </w:rPr>
    </w:lvl>
    <w:lvl w:ilvl="2">
      <w:start w:val="1"/>
      <w:numFmt w:val="decimal"/>
      <w:lvlText w:val="%3."/>
      <w:lvlJc w:val="left"/>
      <w:pPr>
        <w:tabs>
          <w:tab w:val="num" w:pos="2250"/>
        </w:tabs>
        <w:ind w:left="2250" w:hanging="360"/>
      </w:pPr>
      <w:rPr>
        <w:rFonts w:hint="default"/>
      </w:rPr>
    </w:lvl>
    <w:lvl w:ilvl="3">
      <w:start w:val="1"/>
      <w:numFmt w:val="decimal"/>
      <w:lvlText w:val="%4."/>
      <w:lvlJc w:val="left"/>
      <w:pPr>
        <w:tabs>
          <w:tab w:val="num" w:pos="2970"/>
        </w:tabs>
        <w:ind w:left="2970" w:hanging="360"/>
      </w:pPr>
      <w:rPr>
        <w:rFonts w:hint="default"/>
      </w:rPr>
    </w:lvl>
    <w:lvl w:ilvl="4">
      <w:start w:val="1"/>
      <w:numFmt w:val="decimal"/>
      <w:lvlText w:val="%5."/>
      <w:lvlJc w:val="left"/>
      <w:pPr>
        <w:tabs>
          <w:tab w:val="num" w:pos="3690"/>
        </w:tabs>
        <w:ind w:left="3690" w:hanging="360"/>
      </w:pPr>
      <w:rPr>
        <w:rFonts w:hint="default"/>
      </w:rPr>
    </w:lvl>
    <w:lvl w:ilvl="5">
      <w:start w:val="1"/>
      <w:numFmt w:val="decimal"/>
      <w:lvlText w:val="%6."/>
      <w:lvlJc w:val="left"/>
      <w:pPr>
        <w:tabs>
          <w:tab w:val="num" w:pos="4410"/>
        </w:tabs>
        <w:ind w:left="4410" w:hanging="360"/>
      </w:pPr>
      <w:rPr>
        <w:rFonts w:hint="default"/>
      </w:rPr>
    </w:lvl>
    <w:lvl w:ilvl="6">
      <w:start w:val="1"/>
      <w:numFmt w:val="decimal"/>
      <w:lvlText w:val="%7."/>
      <w:lvlJc w:val="left"/>
      <w:pPr>
        <w:tabs>
          <w:tab w:val="num" w:pos="5130"/>
        </w:tabs>
        <w:ind w:left="5130" w:hanging="360"/>
      </w:pPr>
      <w:rPr>
        <w:rFonts w:hint="default"/>
      </w:rPr>
    </w:lvl>
    <w:lvl w:ilvl="7">
      <w:start w:val="1"/>
      <w:numFmt w:val="decimal"/>
      <w:lvlText w:val="%8."/>
      <w:lvlJc w:val="left"/>
      <w:pPr>
        <w:tabs>
          <w:tab w:val="num" w:pos="5850"/>
        </w:tabs>
        <w:ind w:left="5850" w:hanging="360"/>
      </w:pPr>
      <w:rPr>
        <w:rFonts w:hint="default"/>
      </w:rPr>
    </w:lvl>
    <w:lvl w:ilvl="8">
      <w:start w:val="1"/>
      <w:numFmt w:val="decimal"/>
      <w:lvlText w:val="%9."/>
      <w:lvlJc w:val="left"/>
      <w:pPr>
        <w:tabs>
          <w:tab w:val="num" w:pos="6570"/>
        </w:tabs>
        <w:ind w:left="6570" w:hanging="360"/>
      </w:pPr>
      <w:rPr>
        <w:rFonts w:hint="default"/>
      </w:rPr>
    </w:lvl>
  </w:abstractNum>
  <w:abstractNum w:abstractNumId="5" w15:restartNumberingAfterBreak="0">
    <w:nsid w:val="166C6001"/>
    <w:multiLevelType w:val="multilevel"/>
    <w:tmpl w:val="4F04C30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E6C57DB"/>
    <w:multiLevelType w:val="multilevel"/>
    <w:tmpl w:val="77580F62"/>
    <w:lvl w:ilvl="0">
      <w:start w:val="10"/>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E0DF9"/>
    <w:multiLevelType w:val="multilevel"/>
    <w:tmpl w:val="795AE81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B9B0BF3"/>
    <w:multiLevelType w:val="multilevel"/>
    <w:tmpl w:val="474A3810"/>
    <w:lvl w:ilvl="0">
      <w:start w:val="5"/>
      <w:numFmt w:val="decimalZero"/>
      <w:lvlText w:val="%1"/>
      <w:lvlJc w:val="left"/>
      <w:pPr>
        <w:ind w:left="600" w:hanging="600"/>
      </w:pPr>
      <w:rPr>
        <w:rFonts w:hint="default"/>
      </w:rPr>
    </w:lvl>
    <w:lvl w:ilvl="1">
      <w:start w:val="7"/>
      <w:numFmt w:val="decimalZero"/>
      <w:lvlText w:val="%1.%2"/>
      <w:lvlJc w:val="left"/>
      <w:pPr>
        <w:ind w:left="123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DE95698"/>
    <w:multiLevelType w:val="hybridMultilevel"/>
    <w:tmpl w:val="793461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94D52CD"/>
    <w:multiLevelType w:val="multilevel"/>
    <w:tmpl w:val="92C03D74"/>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B541B1F"/>
    <w:multiLevelType w:val="multilevel"/>
    <w:tmpl w:val="593CC16A"/>
    <w:lvl w:ilvl="0">
      <w:start w:val="2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2" w15:restartNumberingAfterBreak="0">
    <w:nsid w:val="4E195B2F"/>
    <w:multiLevelType w:val="multilevel"/>
    <w:tmpl w:val="7F22C536"/>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EB370E4"/>
    <w:multiLevelType w:val="hybridMultilevel"/>
    <w:tmpl w:val="D6086B8C"/>
    <w:lvl w:ilvl="0" w:tplc="F768DED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F7119"/>
    <w:multiLevelType w:val="multilevel"/>
    <w:tmpl w:val="1E3C67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04952F8"/>
    <w:multiLevelType w:val="multilevel"/>
    <w:tmpl w:val="6E0AF5FE"/>
    <w:lvl w:ilvl="0">
      <w:start w:val="8"/>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F3682D"/>
    <w:multiLevelType w:val="multilevel"/>
    <w:tmpl w:val="413ABF00"/>
    <w:lvl w:ilvl="0">
      <w:start w:val="2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7E1237B"/>
    <w:multiLevelType w:val="multilevel"/>
    <w:tmpl w:val="12663048"/>
    <w:lvl w:ilvl="0">
      <w:start w:val="16"/>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ascii="Arial" w:hAnsi="Arial" w:cs="Arial" w:hint="default"/>
      </w:rPr>
    </w:lvl>
    <w:lvl w:ilvl="2">
      <w:start w:val="3"/>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F9E7AFF"/>
    <w:multiLevelType w:val="hybridMultilevel"/>
    <w:tmpl w:val="7AAE00A0"/>
    <w:lvl w:ilvl="0" w:tplc="17A0B894">
      <w:start w:val="1"/>
      <w:numFmt w:val="decimal"/>
      <w:lvlText w:val="%1)"/>
      <w:lvlJc w:val="left"/>
      <w:pPr>
        <w:ind w:left="2160" w:hanging="360"/>
      </w:pPr>
      <w:rPr>
        <w:rFonts w:hint="default"/>
      </w:rPr>
    </w:lvl>
    <w:lvl w:ilvl="1" w:tplc="69289CC0">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70E6168"/>
    <w:multiLevelType w:val="multilevel"/>
    <w:tmpl w:val="384C44A6"/>
    <w:lvl w:ilvl="0">
      <w:start w:val="2"/>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46135C"/>
    <w:multiLevelType w:val="multilevel"/>
    <w:tmpl w:val="B2E475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D9E0F20"/>
    <w:multiLevelType w:val="multilevel"/>
    <w:tmpl w:val="C33200F0"/>
    <w:lvl w:ilvl="0">
      <w:start w:val="2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191062E"/>
    <w:multiLevelType w:val="multilevel"/>
    <w:tmpl w:val="0C2897B6"/>
    <w:lvl w:ilvl="0">
      <w:start w:val="7"/>
      <w:numFmt w:val="decimalZero"/>
      <w:lvlText w:val="%1"/>
      <w:lvlJc w:val="left"/>
      <w:pPr>
        <w:ind w:left="600" w:hanging="600"/>
      </w:pPr>
      <w:rPr>
        <w:rFonts w:hint="default"/>
      </w:rPr>
    </w:lvl>
    <w:lvl w:ilvl="1">
      <w:start w:val="1"/>
      <w:numFmt w:val="none"/>
      <w:lvlText w:val="5."/>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F356C5"/>
    <w:multiLevelType w:val="multilevel"/>
    <w:tmpl w:val="96326F30"/>
    <w:lvl w:ilvl="0">
      <w:start w:val="2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6E465A1"/>
    <w:multiLevelType w:val="multilevel"/>
    <w:tmpl w:val="18CCB7F2"/>
    <w:lvl w:ilvl="0">
      <w:start w:val="4"/>
      <w:numFmt w:val="decimalZero"/>
      <w:lvlText w:val="%1"/>
      <w:lvlJc w:val="left"/>
      <w:pPr>
        <w:ind w:left="600" w:hanging="600"/>
      </w:pPr>
      <w:rPr>
        <w:rFonts w:hint="default"/>
        <w:color w:val="auto"/>
      </w:rPr>
    </w:lvl>
    <w:lvl w:ilvl="1">
      <w:start w:val="1"/>
      <w:numFmt w:val="decimalZero"/>
      <w:lvlText w:val="%1.%2"/>
      <w:lvlJc w:val="left"/>
      <w:pPr>
        <w:ind w:left="1410" w:hanging="600"/>
      </w:pPr>
      <w:rPr>
        <w:rFonts w:hint="default"/>
        <w:color w:val="auto"/>
      </w:rPr>
    </w:lvl>
    <w:lvl w:ilvl="2">
      <w:start w:val="1"/>
      <w:numFmt w:val="decimal"/>
      <w:lvlText w:val="%1.%2.%3"/>
      <w:lvlJc w:val="left"/>
      <w:pPr>
        <w:ind w:left="2340" w:hanging="720"/>
      </w:pPr>
      <w:rPr>
        <w:rFonts w:hint="default"/>
        <w:color w:val="auto"/>
      </w:rPr>
    </w:lvl>
    <w:lvl w:ilvl="3">
      <w:start w:val="1"/>
      <w:numFmt w:val="decimal"/>
      <w:lvlText w:val="%1.%2.%3.%4"/>
      <w:lvlJc w:val="left"/>
      <w:pPr>
        <w:ind w:left="3510" w:hanging="1080"/>
      </w:pPr>
      <w:rPr>
        <w:rFonts w:hint="default"/>
        <w:color w:val="auto"/>
      </w:rPr>
    </w:lvl>
    <w:lvl w:ilvl="4">
      <w:start w:val="1"/>
      <w:numFmt w:val="decimal"/>
      <w:lvlText w:val="%1.%2.%3.%4.%5"/>
      <w:lvlJc w:val="left"/>
      <w:pPr>
        <w:ind w:left="4320" w:hanging="1080"/>
      </w:pPr>
      <w:rPr>
        <w:rFonts w:hint="default"/>
        <w:color w:val="auto"/>
      </w:rPr>
    </w:lvl>
    <w:lvl w:ilvl="5">
      <w:start w:val="1"/>
      <w:numFmt w:val="decimal"/>
      <w:lvlText w:val="%1.%2.%3.%4.%5.%6"/>
      <w:lvlJc w:val="left"/>
      <w:pPr>
        <w:ind w:left="5490" w:hanging="1440"/>
      </w:pPr>
      <w:rPr>
        <w:rFonts w:hint="default"/>
        <w:color w:val="auto"/>
      </w:rPr>
    </w:lvl>
    <w:lvl w:ilvl="6">
      <w:start w:val="1"/>
      <w:numFmt w:val="decimal"/>
      <w:lvlText w:val="%1.%2.%3.%4.%5.%6.%7"/>
      <w:lvlJc w:val="left"/>
      <w:pPr>
        <w:ind w:left="6300" w:hanging="1440"/>
      </w:pPr>
      <w:rPr>
        <w:rFonts w:hint="default"/>
        <w:color w:val="auto"/>
      </w:rPr>
    </w:lvl>
    <w:lvl w:ilvl="7">
      <w:start w:val="1"/>
      <w:numFmt w:val="decimal"/>
      <w:lvlText w:val="%1.%2.%3.%4.%5.%6.%7.%8"/>
      <w:lvlJc w:val="left"/>
      <w:pPr>
        <w:ind w:left="7470" w:hanging="1800"/>
      </w:pPr>
      <w:rPr>
        <w:rFonts w:hint="default"/>
        <w:color w:val="auto"/>
      </w:rPr>
    </w:lvl>
    <w:lvl w:ilvl="8">
      <w:start w:val="1"/>
      <w:numFmt w:val="decimal"/>
      <w:lvlText w:val="%1.%2.%3.%4.%5.%6.%7.%8.%9"/>
      <w:lvlJc w:val="left"/>
      <w:pPr>
        <w:ind w:left="8280" w:hanging="1800"/>
      </w:pPr>
      <w:rPr>
        <w:rFonts w:hint="default"/>
        <w:color w:val="auto"/>
      </w:rPr>
    </w:lvl>
  </w:abstractNum>
  <w:abstractNum w:abstractNumId="25" w15:restartNumberingAfterBreak="0">
    <w:nsid w:val="7A026B30"/>
    <w:multiLevelType w:val="hybridMultilevel"/>
    <w:tmpl w:val="5E94ABB0"/>
    <w:lvl w:ilvl="0" w:tplc="345E4C16">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BFE7FA2"/>
    <w:multiLevelType w:val="hybridMultilevel"/>
    <w:tmpl w:val="8BB4F612"/>
    <w:lvl w:ilvl="0" w:tplc="93F81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9D2407"/>
    <w:multiLevelType w:val="hybridMultilevel"/>
    <w:tmpl w:val="4B964366"/>
    <w:lvl w:ilvl="0" w:tplc="FF6A3B38">
      <w:start w:val="1"/>
      <w:numFmt w:val="lowerLetter"/>
      <w:lvlText w:val="%1."/>
      <w:lvlJc w:val="left"/>
      <w:pPr>
        <w:ind w:left="15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740373695">
    <w:abstractNumId w:val="7"/>
  </w:num>
  <w:num w:numId="2" w16cid:durableId="79405987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1052614">
    <w:abstractNumId w:val="5"/>
  </w:num>
  <w:num w:numId="4" w16cid:durableId="20017131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0375940">
    <w:abstractNumId w:val="12"/>
  </w:num>
  <w:num w:numId="6" w16cid:durableId="1315184689">
    <w:abstractNumId w:val="11"/>
  </w:num>
  <w:num w:numId="7" w16cid:durableId="766462652">
    <w:abstractNumId w:val="21"/>
  </w:num>
  <w:num w:numId="8" w16cid:durableId="182213287">
    <w:abstractNumId w:val="16"/>
  </w:num>
  <w:num w:numId="9" w16cid:durableId="1993213674">
    <w:abstractNumId w:val="23"/>
  </w:num>
  <w:num w:numId="10" w16cid:durableId="541022725">
    <w:abstractNumId w:val="13"/>
  </w:num>
  <w:num w:numId="11" w16cid:durableId="962465064">
    <w:abstractNumId w:val="27"/>
  </w:num>
  <w:num w:numId="12" w16cid:durableId="920723247">
    <w:abstractNumId w:val="0"/>
  </w:num>
  <w:num w:numId="13" w16cid:durableId="1338459068">
    <w:abstractNumId w:val="19"/>
  </w:num>
  <w:num w:numId="14" w16cid:durableId="1734304674">
    <w:abstractNumId w:val="10"/>
  </w:num>
  <w:num w:numId="15" w16cid:durableId="285628575">
    <w:abstractNumId w:val="26"/>
  </w:num>
  <w:num w:numId="16" w16cid:durableId="1994988745">
    <w:abstractNumId w:val="18"/>
  </w:num>
  <w:num w:numId="17" w16cid:durableId="301350146">
    <w:abstractNumId w:val="3"/>
  </w:num>
  <w:num w:numId="18" w16cid:durableId="1493714228">
    <w:abstractNumId w:val="25"/>
  </w:num>
  <w:num w:numId="19" w16cid:durableId="1276332813">
    <w:abstractNumId w:val="24"/>
  </w:num>
  <w:num w:numId="20" w16cid:durableId="1007170050">
    <w:abstractNumId w:val="8"/>
  </w:num>
  <w:num w:numId="21" w16cid:durableId="1382051346">
    <w:abstractNumId w:val="4"/>
  </w:num>
  <w:num w:numId="22" w16cid:durableId="2123332610">
    <w:abstractNumId w:val="22"/>
  </w:num>
  <w:num w:numId="23" w16cid:durableId="799418549">
    <w:abstractNumId w:val="2"/>
  </w:num>
  <w:num w:numId="24" w16cid:durableId="1066806102">
    <w:abstractNumId w:val="6"/>
  </w:num>
  <w:num w:numId="25" w16cid:durableId="525756502">
    <w:abstractNumId w:val="17"/>
  </w:num>
  <w:num w:numId="26" w16cid:durableId="131875190">
    <w:abstractNumId w:val="14"/>
  </w:num>
  <w:num w:numId="27" w16cid:durableId="827743769">
    <w:abstractNumId w:val="9"/>
  </w:num>
  <w:num w:numId="28" w16cid:durableId="18259653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CE"/>
    <w:rsid w:val="00000B4E"/>
    <w:rsid w:val="00005DA4"/>
    <w:rsid w:val="0001285E"/>
    <w:rsid w:val="00023D56"/>
    <w:rsid w:val="000327C6"/>
    <w:rsid w:val="00032CEF"/>
    <w:rsid w:val="00065374"/>
    <w:rsid w:val="00095DEA"/>
    <w:rsid w:val="000A1816"/>
    <w:rsid w:val="000C6F13"/>
    <w:rsid w:val="000D55A6"/>
    <w:rsid w:val="000E144F"/>
    <w:rsid w:val="000F0531"/>
    <w:rsid w:val="000F21F7"/>
    <w:rsid w:val="00142E03"/>
    <w:rsid w:val="0016395B"/>
    <w:rsid w:val="0018265B"/>
    <w:rsid w:val="001A111B"/>
    <w:rsid w:val="001D3FA9"/>
    <w:rsid w:val="001E73A2"/>
    <w:rsid w:val="001E76AE"/>
    <w:rsid w:val="00202F33"/>
    <w:rsid w:val="00215FC3"/>
    <w:rsid w:val="002179C8"/>
    <w:rsid w:val="0023446E"/>
    <w:rsid w:val="00252520"/>
    <w:rsid w:val="002546C0"/>
    <w:rsid w:val="00255CAE"/>
    <w:rsid w:val="00260383"/>
    <w:rsid w:val="00261012"/>
    <w:rsid w:val="00261562"/>
    <w:rsid w:val="0028377F"/>
    <w:rsid w:val="00285B55"/>
    <w:rsid w:val="002A1F94"/>
    <w:rsid w:val="002B5345"/>
    <w:rsid w:val="002D5550"/>
    <w:rsid w:val="002E10D1"/>
    <w:rsid w:val="002E1450"/>
    <w:rsid w:val="002E2D2E"/>
    <w:rsid w:val="00303E39"/>
    <w:rsid w:val="00326F8E"/>
    <w:rsid w:val="0034630A"/>
    <w:rsid w:val="003518F2"/>
    <w:rsid w:val="0039133E"/>
    <w:rsid w:val="0039590A"/>
    <w:rsid w:val="00395B06"/>
    <w:rsid w:val="003C3980"/>
    <w:rsid w:val="003D2F3E"/>
    <w:rsid w:val="003E4924"/>
    <w:rsid w:val="003F05DE"/>
    <w:rsid w:val="003F26EA"/>
    <w:rsid w:val="003F31F0"/>
    <w:rsid w:val="003F5711"/>
    <w:rsid w:val="004124DF"/>
    <w:rsid w:val="004312CA"/>
    <w:rsid w:val="00445038"/>
    <w:rsid w:val="004460DD"/>
    <w:rsid w:val="00492690"/>
    <w:rsid w:val="004D4200"/>
    <w:rsid w:val="004F23BA"/>
    <w:rsid w:val="004F47B4"/>
    <w:rsid w:val="00517B5C"/>
    <w:rsid w:val="0053420C"/>
    <w:rsid w:val="005375F4"/>
    <w:rsid w:val="00573101"/>
    <w:rsid w:val="00590AA6"/>
    <w:rsid w:val="0059243B"/>
    <w:rsid w:val="005A3BCE"/>
    <w:rsid w:val="005B69D1"/>
    <w:rsid w:val="005B774A"/>
    <w:rsid w:val="005C288A"/>
    <w:rsid w:val="005C3252"/>
    <w:rsid w:val="005F1AB3"/>
    <w:rsid w:val="005F7FA2"/>
    <w:rsid w:val="00602A12"/>
    <w:rsid w:val="006049C9"/>
    <w:rsid w:val="00611056"/>
    <w:rsid w:val="0066204D"/>
    <w:rsid w:val="00683343"/>
    <w:rsid w:val="006B5FC5"/>
    <w:rsid w:val="006F0B74"/>
    <w:rsid w:val="00730870"/>
    <w:rsid w:val="00760BC1"/>
    <w:rsid w:val="00780897"/>
    <w:rsid w:val="00782109"/>
    <w:rsid w:val="007857CA"/>
    <w:rsid w:val="00786718"/>
    <w:rsid w:val="00796891"/>
    <w:rsid w:val="007B25AC"/>
    <w:rsid w:val="007C00E9"/>
    <w:rsid w:val="007C404B"/>
    <w:rsid w:val="007C5D94"/>
    <w:rsid w:val="007F3160"/>
    <w:rsid w:val="008047B0"/>
    <w:rsid w:val="00810C85"/>
    <w:rsid w:val="00815D8A"/>
    <w:rsid w:val="00821489"/>
    <w:rsid w:val="00870898"/>
    <w:rsid w:val="008802D5"/>
    <w:rsid w:val="00881176"/>
    <w:rsid w:val="00887F92"/>
    <w:rsid w:val="008924F8"/>
    <w:rsid w:val="00895EA2"/>
    <w:rsid w:val="008B2B9B"/>
    <w:rsid w:val="008C21F9"/>
    <w:rsid w:val="00906C38"/>
    <w:rsid w:val="009155F0"/>
    <w:rsid w:val="0093592F"/>
    <w:rsid w:val="00970D5A"/>
    <w:rsid w:val="00973B68"/>
    <w:rsid w:val="00974964"/>
    <w:rsid w:val="00990017"/>
    <w:rsid w:val="009A135F"/>
    <w:rsid w:val="009C4FE6"/>
    <w:rsid w:val="009E1BB5"/>
    <w:rsid w:val="00A05235"/>
    <w:rsid w:val="00A14229"/>
    <w:rsid w:val="00A22C64"/>
    <w:rsid w:val="00A25C7A"/>
    <w:rsid w:val="00A3199F"/>
    <w:rsid w:val="00A41A61"/>
    <w:rsid w:val="00A540FB"/>
    <w:rsid w:val="00A63F98"/>
    <w:rsid w:val="00A70705"/>
    <w:rsid w:val="00A770FC"/>
    <w:rsid w:val="00A94AD1"/>
    <w:rsid w:val="00AB3A54"/>
    <w:rsid w:val="00AD2A04"/>
    <w:rsid w:val="00AE3FEB"/>
    <w:rsid w:val="00AE47AE"/>
    <w:rsid w:val="00AF7AAE"/>
    <w:rsid w:val="00B0615C"/>
    <w:rsid w:val="00B10E51"/>
    <w:rsid w:val="00B232A0"/>
    <w:rsid w:val="00B242BA"/>
    <w:rsid w:val="00B33244"/>
    <w:rsid w:val="00B342E2"/>
    <w:rsid w:val="00B4137A"/>
    <w:rsid w:val="00B420C3"/>
    <w:rsid w:val="00B51064"/>
    <w:rsid w:val="00B51DB5"/>
    <w:rsid w:val="00B6226E"/>
    <w:rsid w:val="00B77294"/>
    <w:rsid w:val="00B813B2"/>
    <w:rsid w:val="00BA398A"/>
    <w:rsid w:val="00BA58B3"/>
    <w:rsid w:val="00BB67EA"/>
    <w:rsid w:val="00BE7C5C"/>
    <w:rsid w:val="00BF172B"/>
    <w:rsid w:val="00BF3716"/>
    <w:rsid w:val="00C01FAF"/>
    <w:rsid w:val="00C10D0C"/>
    <w:rsid w:val="00C379FE"/>
    <w:rsid w:val="00C53D3C"/>
    <w:rsid w:val="00C57646"/>
    <w:rsid w:val="00C90065"/>
    <w:rsid w:val="00CA10FC"/>
    <w:rsid w:val="00CC3B34"/>
    <w:rsid w:val="00CC4B3C"/>
    <w:rsid w:val="00D021A3"/>
    <w:rsid w:val="00D27E56"/>
    <w:rsid w:val="00D3288A"/>
    <w:rsid w:val="00D42DB5"/>
    <w:rsid w:val="00D515F4"/>
    <w:rsid w:val="00D56544"/>
    <w:rsid w:val="00D62D0B"/>
    <w:rsid w:val="00D85241"/>
    <w:rsid w:val="00D9288B"/>
    <w:rsid w:val="00D97ABB"/>
    <w:rsid w:val="00DB15BF"/>
    <w:rsid w:val="00DC3AA5"/>
    <w:rsid w:val="00DD1D6A"/>
    <w:rsid w:val="00DD5BDC"/>
    <w:rsid w:val="00DE20FC"/>
    <w:rsid w:val="00DF1608"/>
    <w:rsid w:val="00DF56A1"/>
    <w:rsid w:val="00E31255"/>
    <w:rsid w:val="00E32BA6"/>
    <w:rsid w:val="00E54C5C"/>
    <w:rsid w:val="00E54E03"/>
    <w:rsid w:val="00E553C1"/>
    <w:rsid w:val="00E778C3"/>
    <w:rsid w:val="00E82DEC"/>
    <w:rsid w:val="00E84119"/>
    <w:rsid w:val="00E931C0"/>
    <w:rsid w:val="00E97312"/>
    <w:rsid w:val="00EA037E"/>
    <w:rsid w:val="00EB400F"/>
    <w:rsid w:val="00EC1232"/>
    <w:rsid w:val="00EE0829"/>
    <w:rsid w:val="00F167D3"/>
    <w:rsid w:val="00F25A02"/>
    <w:rsid w:val="00F26775"/>
    <w:rsid w:val="00F31BDE"/>
    <w:rsid w:val="00F372E2"/>
    <w:rsid w:val="00F50BA4"/>
    <w:rsid w:val="00F610DB"/>
    <w:rsid w:val="00F727B5"/>
    <w:rsid w:val="00F738EE"/>
    <w:rsid w:val="00F911D6"/>
    <w:rsid w:val="00FA2EB2"/>
    <w:rsid w:val="00FA53D4"/>
    <w:rsid w:val="00FB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46B8CF"/>
  <w15:chartTrackingRefBased/>
  <w15:docId w15:val="{30346EC8-04BA-4118-B307-E692FE04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D5A"/>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Cambria" w:eastAsia="Times New Roman" w:hAnsi="Cambria" w:cs="Times New Roman" w:hint="default"/>
      <w:b/>
      <w:bCs/>
      <w:color w:val="365F91"/>
      <w:sz w:val="28"/>
      <w:szCs w:val="28"/>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customStyle="1" w:styleId="MediumGrid1-Accent21">
    <w:name w:val="Medium Grid 1 - Accent 21"/>
    <w:basedOn w:val="Normal"/>
    <w:uiPriority w:val="34"/>
    <w:qFormat/>
    <w:rsid w:val="00255CAE"/>
    <w:pPr>
      <w:ind w:left="720"/>
    </w:pPr>
  </w:style>
  <w:style w:type="paragraph" w:styleId="BalloonText">
    <w:name w:val="Balloon Text"/>
    <w:basedOn w:val="Normal"/>
    <w:link w:val="BalloonTextChar"/>
    <w:uiPriority w:val="99"/>
    <w:semiHidden/>
    <w:unhideWhenUsed/>
    <w:rsid w:val="008802D5"/>
    <w:rPr>
      <w:rFonts w:ascii="Tahoma" w:hAnsi="Tahoma" w:cs="Tahoma"/>
      <w:sz w:val="16"/>
      <w:szCs w:val="16"/>
    </w:rPr>
  </w:style>
  <w:style w:type="character" w:customStyle="1" w:styleId="BalloonTextChar">
    <w:name w:val="Balloon Text Char"/>
    <w:link w:val="BalloonText"/>
    <w:uiPriority w:val="99"/>
    <w:semiHidden/>
    <w:rsid w:val="008802D5"/>
    <w:rPr>
      <w:rFonts w:ascii="Tahoma" w:hAnsi="Tahoma" w:cs="Tahoma"/>
      <w:sz w:val="16"/>
      <w:szCs w:val="16"/>
    </w:rPr>
  </w:style>
  <w:style w:type="paragraph" w:styleId="ListParagraph">
    <w:name w:val="List Paragraph"/>
    <w:basedOn w:val="Normal"/>
    <w:uiPriority w:val="34"/>
    <w:qFormat/>
    <w:rsid w:val="002E10D1"/>
    <w:pPr>
      <w:ind w:left="720"/>
      <w:contextualSpacing/>
    </w:pPr>
  </w:style>
  <w:style w:type="paragraph" w:styleId="Header">
    <w:name w:val="header"/>
    <w:basedOn w:val="Normal"/>
    <w:link w:val="HeaderChar"/>
    <w:uiPriority w:val="99"/>
    <w:unhideWhenUsed/>
    <w:rsid w:val="005C3252"/>
    <w:pPr>
      <w:tabs>
        <w:tab w:val="center" w:pos="4680"/>
        <w:tab w:val="right" w:pos="9360"/>
      </w:tabs>
    </w:pPr>
  </w:style>
  <w:style w:type="character" w:customStyle="1" w:styleId="HeaderChar">
    <w:name w:val="Header Char"/>
    <w:basedOn w:val="DefaultParagraphFont"/>
    <w:link w:val="Header"/>
    <w:uiPriority w:val="99"/>
    <w:rsid w:val="005C3252"/>
    <w:rPr>
      <w:sz w:val="24"/>
      <w:szCs w:val="24"/>
    </w:rPr>
  </w:style>
  <w:style w:type="paragraph" w:styleId="Footer">
    <w:name w:val="footer"/>
    <w:basedOn w:val="Normal"/>
    <w:link w:val="FooterChar"/>
    <w:uiPriority w:val="99"/>
    <w:unhideWhenUsed/>
    <w:rsid w:val="005C3252"/>
    <w:pPr>
      <w:tabs>
        <w:tab w:val="center" w:pos="4680"/>
        <w:tab w:val="right" w:pos="9360"/>
      </w:tabs>
    </w:pPr>
  </w:style>
  <w:style w:type="character" w:customStyle="1" w:styleId="FooterChar">
    <w:name w:val="Footer Char"/>
    <w:basedOn w:val="DefaultParagraphFont"/>
    <w:link w:val="Footer"/>
    <w:uiPriority w:val="99"/>
    <w:rsid w:val="005C3252"/>
    <w:rPr>
      <w:sz w:val="24"/>
      <w:szCs w:val="24"/>
    </w:rPr>
  </w:style>
  <w:style w:type="character" w:customStyle="1" w:styleId="UnresolvedMention1">
    <w:name w:val="Unresolved Mention1"/>
    <w:basedOn w:val="DefaultParagraphFont"/>
    <w:uiPriority w:val="99"/>
    <w:semiHidden/>
    <w:unhideWhenUsed/>
    <w:rsid w:val="005C3252"/>
    <w:rPr>
      <w:color w:val="605E5C"/>
      <w:shd w:val="clear" w:color="auto" w:fill="E1DFDD"/>
    </w:rPr>
  </w:style>
  <w:style w:type="character" w:styleId="UnresolvedMention">
    <w:name w:val="Unresolved Mention"/>
    <w:basedOn w:val="DefaultParagraphFont"/>
    <w:uiPriority w:val="99"/>
    <w:semiHidden/>
    <w:unhideWhenUsed/>
    <w:rsid w:val="007C4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62718">
      <w:bodyDiv w:val="1"/>
      <w:marLeft w:val="0"/>
      <w:marRight w:val="0"/>
      <w:marTop w:val="0"/>
      <w:marBottom w:val="0"/>
      <w:divBdr>
        <w:top w:val="none" w:sz="0" w:space="0" w:color="auto"/>
        <w:left w:val="none" w:sz="0" w:space="0" w:color="auto"/>
        <w:bottom w:val="none" w:sz="0" w:space="0" w:color="auto"/>
        <w:right w:val="none" w:sz="0" w:space="0" w:color="auto"/>
      </w:divBdr>
    </w:div>
    <w:div w:id="67121144">
      <w:bodyDiv w:val="1"/>
      <w:marLeft w:val="0"/>
      <w:marRight w:val="0"/>
      <w:marTop w:val="0"/>
      <w:marBottom w:val="0"/>
      <w:divBdr>
        <w:top w:val="none" w:sz="0" w:space="0" w:color="auto"/>
        <w:left w:val="none" w:sz="0" w:space="0" w:color="auto"/>
        <w:bottom w:val="none" w:sz="0" w:space="0" w:color="auto"/>
        <w:right w:val="none" w:sz="0" w:space="0" w:color="auto"/>
      </w:divBdr>
      <w:divsChild>
        <w:div w:id="1136723797">
          <w:marLeft w:val="0"/>
          <w:marRight w:val="0"/>
          <w:marTop w:val="0"/>
          <w:marBottom w:val="0"/>
          <w:divBdr>
            <w:top w:val="none" w:sz="0" w:space="0" w:color="auto"/>
            <w:left w:val="none" w:sz="0" w:space="0" w:color="auto"/>
            <w:bottom w:val="none" w:sz="0" w:space="0" w:color="auto"/>
            <w:right w:val="none" w:sz="0" w:space="0" w:color="auto"/>
          </w:divBdr>
        </w:div>
        <w:div w:id="1123884310">
          <w:marLeft w:val="0"/>
          <w:marRight w:val="0"/>
          <w:marTop w:val="0"/>
          <w:marBottom w:val="0"/>
          <w:divBdr>
            <w:top w:val="none" w:sz="0" w:space="0" w:color="auto"/>
            <w:left w:val="none" w:sz="0" w:space="0" w:color="auto"/>
            <w:bottom w:val="none" w:sz="0" w:space="0" w:color="auto"/>
            <w:right w:val="none" w:sz="0" w:space="0" w:color="auto"/>
          </w:divBdr>
        </w:div>
        <w:div w:id="1458992225">
          <w:marLeft w:val="0"/>
          <w:marRight w:val="0"/>
          <w:marTop w:val="0"/>
          <w:marBottom w:val="0"/>
          <w:divBdr>
            <w:top w:val="none" w:sz="0" w:space="0" w:color="auto"/>
            <w:left w:val="none" w:sz="0" w:space="0" w:color="auto"/>
            <w:bottom w:val="none" w:sz="0" w:space="0" w:color="auto"/>
            <w:right w:val="none" w:sz="0" w:space="0" w:color="auto"/>
          </w:divBdr>
        </w:div>
        <w:div w:id="1737968639">
          <w:marLeft w:val="0"/>
          <w:marRight w:val="0"/>
          <w:marTop w:val="0"/>
          <w:marBottom w:val="0"/>
          <w:divBdr>
            <w:top w:val="none" w:sz="0" w:space="0" w:color="auto"/>
            <w:left w:val="none" w:sz="0" w:space="0" w:color="auto"/>
            <w:bottom w:val="none" w:sz="0" w:space="0" w:color="auto"/>
            <w:right w:val="none" w:sz="0" w:space="0" w:color="auto"/>
          </w:divBdr>
        </w:div>
      </w:divsChild>
    </w:div>
    <w:div w:id="207374279">
      <w:bodyDiv w:val="1"/>
      <w:marLeft w:val="0"/>
      <w:marRight w:val="0"/>
      <w:marTop w:val="0"/>
      <w:marBottom w:val="0"/>
      <w:divBdr>
        <w:top w:val="none" w:sz="0" w:space="0" w:color="auto"/>
        <w:left w:val="none" w:sz="0" w:space="0" w:color="auto"/>
        <w:bottom w:val="none" w:sz="0" w:space="0" w:color="auto"/>
        <w:right w:val="none" w:sz="0" w:space="0" w:color="auto"/>
      </w:divBdr>
    </w:div>
    <w:div w:id="290596250">
      <w:bodyDiv w:val="1"/>
      <w:marLeft w:val="0"/>
      <w:marRight w:val="0"/>
      <w:marTop w:val="0"/>
      <w:marBottom w:val="0"/>
      <w:divBdr>
        <w:top w:val="none" w:sz="0" w:space="0" w:color="auto"/>
        <w:left w:val="none" w:sz="0" w:space="0" w:color="auto"/>
        <w:bottom w:val="none" w:sz="0" w:space="0" w:color="auto"/>
        <w:right w:val="none" w:sz="0" w:space="0" w:color="auto"/>
      </w:divBdr>
    </w:div>
    <w:div w:id="330184637">
      <w:bodyDiv w:val="1"/>
      <w:marLeft w:val="0"/>
      <w:marRight w:val="0"/>
      <w:marTop w:val="0"/>
      <w:marBottom w:val="0"/>
      <w:divBdr>
        <w:top w:val="none" w:sz="0" w:space="0" w:color="auto"/>
        <w:left w:val="none" w:sz="0" w:space="0" w:color="auto"/>
        <w:bottom w:val="none" w:sz="0" w:space="0" w:color="auto"/>
        <w:right w:val="none" w:sz="0" w:space="0" w:color="auto"/>
      </w:divBdr>
    </w:div>
    <w:div w:id="483008127">
      <w:bodyDiv w:val="1"/>
      <w:marLeft w:val="0"/>
      <w:marRight w:val="0"/>
      <w:marTop w:val="0"/>
      <w:marBottom w:val="0"/>
      <w:divBdr>
        <w:top w:val="none" w:sz="0" w:space="0" w:color="auto"/>
        <w:left w:val="none" w:sz="0" w:space="0" w:color="auto"/>
        <w:bottom w:val="none" w:sz="0" w:space="0" w:color="auto"/>
        <w:right w:val="none" w:sz="0" w:space="0" w:color="auto"/>
      </w:divBdr>
    </w:div>
    <w:div w:id="756829120">
      <w:bodyDiv w:val="1"/>
      <w:marLeft w:val="0"/>
      <w:marRight w:val="0"/>
      <w:marTop w:val="0"/>
      <w:marBottom w:val="0"/>
      <w:divBdr>
        <w:top w:val="none" w:sz="0" w:space="0" w:color="auto"/>
        <w:left w:val="none" w:sz="0" w:space="0" w:color="auto"/>
        <w:bottom w:val="none" w:sz="0" w:space="0" w:color="auto"/>
        <w:right w:val="none" w:sz="0" w:space="0" w:color="auto"/>
      </w:divBdr>
    </w:div>
    <w:div w:id="801775664">
      <w:bodyDiv w:val="1"/>
      <w:marLeft w:val="0"/>
      <w:marRight w:val="0"/>
      <w:marTop w:val="0"/>
      <w:marBottom w:val="0"/>
      <w:divBdr>
        <w:top w:val="none" w:sz="0" w:space="0" w:color="auto"/>
        <w:left w:val="none" w:sz="0" w:space="0" w:color="auto"/>
        <w:bottom w:val="none" w:sz="0" w:space="0" w:color="auto"/>
        <w:right w:val="none" w:sz="0" w:space="0" w:color="auto"/>
      </w:divBdr>
    </w:div>
    <w:div w:id="1048606518">
      <w:bodyDiv w:val="1"/>
      <w:marLeft w:val="0"/>
      <w:marRight w:val="0"/>
      <w:marTop w:val="0"/>
      <w:marBottom w:val="0"/>
      <w:divBdr>
        <w:top w:val="none" w:sz="0" w:space="0" w:color="auto"/>
        <w:left w:val="none" w:sz="0" w:space="0" w:color="auto"/>
        <w:bottom w:val="none" w:sz="0" w:space="0" w:color="auto"/>
        <w:right w:val="none" w:sz="0" w:space="0" w:color="auto"/>
      </w:divBdr>
    </w:div>
    <w:div w:id="1468427799">
      <w:bodyDiv w:val="1"/>
      <w:marLeft w:val="0"/>
      <w:marRight w:val="0"/>
      <w:marTop w:val="0"/>
      <w:marBottom w:val="0"/>
      <w:divBdr>
        <w:top w:val="none" w:sz="0" w:space="0" w:color="auto"/>
        <w:left w:val="none" w:sz="0" w:space="0" w:color="auto"/>
        <w:bottom w:val="none" w:sz="0" w:space="0" w:color="auto"/>
        <w:right w:val="none" w:sz="0" w:space="0" w:color="auto"/>
      </w:divBdr>
    </w:div>
    <w:div w:id="1960137363">
      <w:bodyDiv w:val="1"/>
      <w:marLeft w:val="0"/>
      <w:marRight w:val="0"/>
      <w:marTop w:val="0"/>
      <w:marBottom w:val="0"/>
      <w:divBdr>
        <w:top w:val="none" w:sz="0" w:space="0" w:color="auto"/>
        <w:left w:val="none" w:sz="0" w:space="0" w:color="auto"/>
        <w:bottom w:val="none" w:sz="0" w:space="0" w:color="auto"/>
        <w:right w:val="none" w:sz="0" w:space="0" w:color="auto"/>
      </w:divBdr>
      <w:divsChild>
        <w:div w:id="1722751722">
          <w:marLeft w:val="0"/>
          <w:marRight w:val="0"/>
          <w:marTop w:val="0"/>
          <w:marBottom w:val="0"/>
          <w:divBdr>
            <w:top w:val="none" w:sz="0" w:space="0" w:color="auto"/>
            <w:left w:val="none" w:sz="0" w:space="0" w:color="auto"/>
            <w:bottom w:val="none" w:sz="0" w:space="0" w:color="auto"/>
            <w:right w:val="none" w:sz="0" w:space="0" w:color="auto"/>
          </w:divBdr>
        </w:div>
        <w:div w:id="9722601">
          <w:marLeft w:val="0"/>
          <w:marRight w:val="0"/>
          <w:marTop w:val="0"/>
          <w:marBottom w:val="0"/>
          <w:divBdr>
            <w:top w:val="none" w:sz="0" w:space="0" w:color="auto"/>
            <w:left w:val="none" w:sz="0" w:space="0" w:color="auto"/>
            <w:bottom w:val="none" w:sz="0" w:space="0" w:color="auto"/>
            <w:right w:val="none" w:sz="0" w:space="0" w:color="auto"/>
          </w:divBdr>
        </w:div>
        <w:div w:id="1021518568">
          <w:marLeft w:val="0"/>
          <w:marRight w:val="0"/>
          <w:marTop w:val="0"/>
          <w:marBottom w:val="0"/>
          <w:divBdr>
            <w:top w:val="none" w:sz="0" w:space="0" w:color="auto"/>
            <w:left w:val="none" w:sz="0" w:space="0" w:color="auto"/>
            <w:bottom w:val="none" w:sz="0" w:space="0" w:color="auto"/>
            <w:right w:val="none" w:sz="0" w:space="0" w:color="auto"/>
          </w:divBdr>
        </w:div>
        <w:div w:id="522863427">
          <w:marLeft w:val="0"/>
          <w:marRight w:val="0"/>
          <w:marTop w:val="0"/>
          <w:marBottom w:val="0"/>
          <w:divBdr>
            <w:top w:val="none" w:sz="0" w:space="0" w:color="auto"/>
            <w:left w:val="none" w:sz="0" w:space="0" w:color="auto"/>
            <w:bottom w:val="none" w:sz="0" w:space="0" w:color="auto"/>
            <w:right w:val="none" w:sz="0" w:space="0" w:color="auto"/>
          </w:divBdr>
        </w:div>
        <w:div w:id="2095124923">
          <w:marLeft w:val="0"/>
          <w:marRight w:val="0"/>
          <w:marTop w:val="0"/>
          <w:marBottom w:val="0"/>
          <w:divBdr>
            <w:top w:val="none" w:sz="0" w:space="0" w:color="auto"/>
            <w:left w:val="none" w:sz="0" w:space="0" w:color="auto"/>
            <w:bottom w:val="none" w:sz="0" w:space="0" w:color="auto"/>
            <w:right w:val="none" w:sz="0" w:space="0" w:color="auto"/>
          </w:divBdr>
        </w:div>
        <w:div w:id="952172617">
          <w:marLeft w:val="0"/>
          <w:marRight w:val="0"/>
          <w:marTop w:val="0"/>
          <w:marBottom w:val="0"/>
          <w:divBdr>
            <w:top w:val="none" w:sz="0" w:space="0" w:color="auto"/>
            <w:left w:val="none" w:sz="0" w:space="0" w:color="auto"/>
            <w:bottom w:val="none" w:sz="0" w:space="0" w:color="auto"/>
            <w:right w:val="none" w:sz="0" w:space="0" w:color="auto"/>
          </w:divBdr>
        </w:div>
      </w:divsChild>
    </w:div>
    <w:div w:id="1987006342">
      <w:bodyDiv w:val="1"/>
      <w:marLeft w:val="0"/>
      <w:marRight w:val="0"/>
      <w:marTop w:val="0"/>
      <w:marBottom w:val="0"/>
      <w:divBdr>
        <w:top w:val="none" w:sz="0" w:space="0" w:color="auto"/>
        <w:left w:val="none" w:sz="0" w:space="0" w:color="auto"/>
        <w:bottom w:val="none" w:sz="0" w:space="0" w:color="auto"/>
        <w:right w:val="none" w:sz="0" w:space="0" w:color="auto"/>
      </w:divBdr>
      <w:divsChild>
        <w:div w:id="869877963">
          <w:marLeft w:val="0"/>
          <w:marRight w:val="0"/>
          <w:marTop w:val="0"/>
          <w:marBottom w:val="0"/>
          <w:divBdr>
            <w:top w:val="none" w:sz="0" w:space="0" w:color="auto"/>
            <w:left w:val="none" w:sz="0" w:space="0" w:color="auto"/>
            <w:bottom w:val="none" w:sz="0" w:space="0" w:color="auto"/>
            <w:right w:val="none" w:sz="0" w:space="0" w:color="auto"/>
          </w:divBdr>
        </w:div>
        <w:div w:id="938412994">
          <w:marLeft w:val="0"/>
          <w:marRight w:val="0"/>
          <w:marTop w:val="0"/>
          <w:marBottom w:val="0"/>
          <w:divBdr>
            <w:top w:val="none" w:sz="0" w:space="0" w:color="auto"/>
            <w:left w:val="none" w:sz="0" w:space="0" w:color="auto"/>
            <w:bottom w:val="none" w:sz="0" w:space="0" w:color="auto"/>
            <w:right w:val="none" w:sz="0" w:space="0" w:color="auto"/>
          </w:divBdr>
        </w:div>
        <w:div w:id="168176285">
          <w:marLeft w:val="0"/>
          <w:marRight w:val="0"/>
          <w:marTop w:val="0"/>
          <w:marBottom w:val="0"/>
          <w:divBdr>
            <w:top w:val="none" w:sz="0" w:space="0" w:color="auto"/>
            <w:left w:val="none" w:sz="0" w:space="0" w:color="auto"/>
            <w:bottom w:val="none" w:sz="0" w:space="0" w:color="auto"/>
            <w:right w:val="none" w:sz="0" w:space="0" w:color="auto"/>
          </w:divBdr>
        </w:div>
        <w:div w:id="1677416926">
          <w:marLeft w:val="0"/>
          <w:marRight w:val="0"/>
          <w:marTop w:val="0"/>
          <w:marBottom w:val="0"/>
          <w:divBdr>
            <w:top w:val="none" w:sz="0" w:space="0" w:color="auto"/>
            <w:left w:val="none" w:sz="0" w:space="0" w:color="auto"/>
            <w:bottom w:val="none" w:sz="0" w:space="0" w:color="auto"/>
            <w:right w:val="none" w:sz="0" w:space="0" w:color="auto"/>
          </w:divBdr>
        </w:div>
        <w:div w:id="9140970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xstate.edu/division-policies/academic-affairs/02-03-01.html" TargetMode="External"/><Relationship Id="rId13" Type="http://schemas.openxmlformats.org/officeDocument/2006/relationships/hyperlink" Target="http://policies.txstate.edu/university-policies/07-10-05.html" TargetMode="External"/><Relationship Id="rId18" Type="http://schemas.openxmlformats.org/officeDocument/2006/relationships/hyperlink" Target="https://www.ada.gov/pubs/ada.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sus.edu/about-tsus/policies.html" TargetMode="External"/><Relationship Id="rId7" Type="http://schemas.openxmlformats.org/officeDocument/2006/relationships/endnotes" Target="endnotes.xml"/><Relationship Id="rId12" Type="http://schemas.openxmlformats.org/officeDocument/2006/relationships/hyperlink" Target="http://gato-docs.its.txstate.edu/jcr:94d07a6e-1b31-46f6-a3a9-8692ec428d4f/PPS4-02AttA.doc" TargetMode="External"/><Relationship Id="rId17" Type="http://schemas.openxmlformats.org/officeDocument/2006/relationships/hyperlink" Target="https://dredf.org/legal-advocacy/laws/section-504-of-the-rehabilitation-act-of-19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udenthandbook.txstate.edu/rules-and-policies/code-of-student-conduct.html" TargetMode="External"/><Relationship Id="rId20" Type="http://schemas.openxmlformats.org/officeDocument/2006/relationships/hyperlink" Target="http://policies.txstate.edu/university-policies/07-10-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vost.txst.edu/resources-faculty.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udenthandbook.txstate.edu/rules-and-policies/code-of-student-conduct.html" TargetMode="External"/><Relationship Id="rId23" Type="http://schemas.openxmlformats.org/officeDocument/2006/relationships/hyperlink" Target="https://www.provost.txst.edu/resources-faculty.html" TargetMode="External"/><Relationship Id="rId10" Type="http://schemas.openxmlformats.org/officeDocument/2006/relationships/hyperlink" Target="https://policies.txst.edu/division-policies/global/02-11.html" TargetMode="External"/><Relationship Id="rId19" Type="http://schemas.openxmlformats.org/officeDocument/2006/relationships/hyperlink" Target="http://policies.txstate.edu/division-policies/academic-affairs/02-03-31.html" TargetMode="External"/><Relationship Id="rId4" Type="http://schemas.openxmlformats.org/officeDocument/2006/relationships/settings" Target="settings.xml"/><Relationship Id="rId9" Type="http://schemas.openxmlformats.org/officeDocument/2006/relationships/hyperlink" Target="https://www.provost.txst.edu/resources-faculty.html" TargetMode="External"/><Relationship Id="rId14" Type="http://schemas.openxmlformats.org/officeDocument/2006/relationships/hyperlink" Target="https://studenthandbook.txstate.edu/rules-and-policies/code-of-student-conduct.html" TargetMode="External"/><Relationship Id="rId22" Type="http://schemas.openxmlformats.org/officeDocument/2006/relationships/hyperlink" Target="http://www.dos.txstate.edu/hand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7E2C-E605-4997-B440-E5F4BFB0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1876</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PPS 4.02</vt:lpstr>
    </vt:vector>
  </TitlesOfParts>
  <Company>Texas State University-San Marcos</Company>
  <LinksUpToDate>false</LinksUpToDate>
  <CharactersWithSpaces>13691</CharactersWithSpaces>
  <SharedDoc>false</SharedDoc>
  <HLinks>
    <vt:vector size="66" baseType="variant">
      <vt:variant>
        <vt:i4>5570681</vt:i4>
      </vt:variant>
      <vt:variant>
        <vt:i4>30</vt:i4>
      </vt:variant>
      <vt:variant>
        <vt:i4>0</vt:i4>
      </vt:variant>
      <vt:variant>
        <vt:i4>5</vt:i4>
      </vt:variant>
      <vt:variant>
        <vt:lpwstr>mailto:tg12@txstate.edu</vt:lpwstr>
      </vt:variant>
      <vt:variant>
        <vt:lpwstr/>
      </vt:variant>
      <vt:variant>
        <vt:i4>1114205</vt:i4>
      </vt:variant>
      <vt:variant>
        <vt:i4>27</vt:i4>
      </vt:variant>
      <vt:variant>
        <vt:i4>0</vt:i4>
      </vt:variant>
      <vt:variant>
        <vt:i4>5</vt:i4>
      </vt:variant>
      <vt:variant>
        <vt:lpwstr>http://www.provost.txstate.edu/faculty-handbook.html</vt:lpwstr>
      </vt:variant>
      <vt:variant>
        <vt:lpwstr/>
      </vt:variant>
      <vt:variant>
        <vt:i4>1179656</vt:i4>
      </vt:variant>
      <vt:variant>
        <vt:i4>24</vt:i4>
      </vt:variant>
      <vt:variant>
        <vt:i4>0</vt:i4>
      </vt:variant>
      <vt:variant>
        <vt:i4>5</vt:i4>
      </vt:variant>
      <vt:variant>
        <vt:lpwstr>http://www.dos.txstate.edu/handbook.html</vt:lpwstr>
      </vt:variant>
      <vt:variant>
        <vt:lpwstr/>
      </vt:variant>
      <vt:variant>
        <vt:i4>1114205</vt:i4>
      </vt:variant>
      <vt:variant>
        <vt:i4>21</vt:i4>
      </vt:variant>
      <vt:variant>
        <vt:i4>0</vt:i4>
      </vt:variant>
      <vt:variant>
        <vt:i4>5</vt:i4>
      </vt:variant>
      <vt:variant>
        <vt:lpwstr>http://www.provost.txstate.edu/faculty-handbook.html</vt:lpwstr>
      </vt:variant>
      <vt:variant>
        <vt:lpwstr/>
      </vt:variant>
      <vt:variant>
        <vt:i4>1310802</vt:i4>
      </vt:variant>
      <vt:variant>
        <vt:i4>18</vt:i4>
      </vt:variant>
      <vt:variant>
        <vt:i4>0</vt:i4>
      </vt:variant>
      <vt:variant>
        <vt:i4>5</vt:i4>
      </vt:variant>
      <vt:variant>
        <vt:lpwstr>http://www.txstate.edu/oea/related-policies.html</vt:lpwstr>
      </vt:variant>
      <vt:variant>
        <vt:lpwstr/>
      </vt:variant>
      <vt:variant>
        <vt:i4>5636183</vt:i4>
      </vt:variant>
      <vt:variant>
        <vt:i4>15</vt:i4>
      </vt:variant>
      <vt:variant>
        <vt:i4>0</vt:i4>
      </vt:variant>
      <vt:variant>
        <vt:i4>5</vt:i4>
      </vt:variant>
      <vt:variant>
        <vt:lpwstr>http://www.txstate.edu/effective/upps/upps-07-10-01.html</vt:lpwstr>
      </vt:variant>
      <vt:variant>
        <vt:lpwstr/>
      </vt:variant>
      <vt:variant>
        <vt:i4>3407910</vt:i4>
      </vt:variant>
      <vt:variant>
        <vt:i4>12</vt:i4>
      </vt:variant>
      <vt:variant>
        <vt:i4>0</vt:i4>
      </vt:variant>
      <vt:variant>
        <vt:i4>5</vt:i4>
      </vt:variant>
      <vt:variant>
        <vt:lpwstr>http://gato-docs.its.txstate.edu/provost-vpaa/office-pps-files/pps4/PPS4-13.doc</vt:lpwstr>
      </vt:variant>
      <vt:variant>
        <vt:lpwstr/>
      </vt:variant>
      <vt:variant>
        <vt:i4>5636179</vt:i4>
      </vt:variant>
      <vt:variant>
        <vt:i4>9</vt:i4>
      </vt:variant>
      <vt:variant>
        <vt:i4>0</vt:i4>
      </vt:variant>
      <vt:variant>
        <vt:i4>5</vt:i4>
      </vt:variant>
      <vt:variant>
        <vt:lpwstr>http://www.txstate.edu/effective/upps/upps-07-10-05.html</vt:lpwstr>
      </vt:variant>
      <vt:variant>
        <vt:lpwstr/>
      </vt:variant>
      <vt:variant>
        <vt:i4>1114205</vt:i4>
      </vt:variant>
      <vt:variant>
        <vt:i4>6</vt:i4>
      </vt:variant>
      <vt:variant>
        <vt:i4>0</vt:i4>
      </vt:variant>
      <vt:variant>
        <vt:i4>5</vt:i4>
      </vt:variant>
      <vt:variant>
        <vt:lpwstr>http://www.provost.txstate.edu/faculty-handbook.html</vt:lpwstr>
      </vt:variant>
      <vt:variant>
        <vt:lpwstr/>
      </vt:variant>
      <vt:variant>
        <vt:i4>3473444</vt:i4>
      </vt:variant>
      <vt:variant>
        <vt:i4>3</vt:i4>
      </vt:variant>
      <vt:variant>
        <vt:i4>0</vt:i4>
      </vt:variant>
      <vt:variant>
        <vt:i4>5</vt:i4>
      </vt:variant>
      <vt:variant>
        <vt:lpwstr>http://gato-docs.its.txstate.edu/provost-vpaa/office-pps-files/pps4/PPS4-01.doc</vt:lpwstr>
      </vt:variant>
      <vt:variant>
        <vt:lpwstr/>
      </vt:variant>
      <vt:variant>
        <vt:i4>2097202</vt:i4>
      </vt:variant>
      <vt:variant>
        <vt:i4>0</vt:i4>
      </vt:variant>
      <vt:variant>
        <vt:i4>0</vt:i4>
      </vt:variant>
      <vt:variant>
        <vt:i4>5</vt:i4>
      </vt:variant>
      <vt:variant>
        <vt:lpwstr>http://gato-docs.its.txstate.edu/provost-vpaa/office-pps-files/pps4/PPS4-02AttA.doc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4.02</dc:title>
  <dc:subject/>
  <dc:creator>Texas State User</dc:creator>
  <cp:keywords/>
  <cp:lastModifiedBy>Martinez, Iza N</cp:lastModifiedBy>
  <cp:revision>11</cp:revision>
  <cp:lastPrinted>2019-04-26T20:50:00Z</cp:lastPrinted>
  <dcterms:created xsi:type="dcterms:W3CDTF">2019-04-26T20:56:00Z</dcterms:created>
  <dcterms:modified xsi:type="dcterms:W3CDTF">2024-04-23T13:12:00Z</dcterms:modified>
</cp:coreProperties>
</file>