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AB73DF" w14:textId="6B827AFB" w:rsidR="005A5BBA" w:rsidRDefault="007B093F" w:rsidP="007B093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OFFICIAL</w:t>
      </w:r>
    </w:p>
    <w:p w14:paraId="6C88F72B" w14:textId="77777777" w:rsidR="00DA4650" w:rsidRDefault="00DA4650" w:rsidP="00DA4650">
      <w:pPr>
        <w:jc w:val="center"/>
        <w:rPr>
          <w:rFonts w:ascii="Arial" w:hAnsi="Arial" w:cs="Arial"/>
          <w:color w:val="000000"/>
        </w:rPr>
      </w:pPr>
    </w:p>
    <w:p w14:paraId="5D7F1F8F" w14:textId="77777777" w:rsidR="00AD4AB4" w:rsidRDefault="00AD4AB4">
      <w:pPr>
        <w:tabs>
          <w:tab w:val="left" w:pos="5136"/>
        </w:tabs>
      </w:pPr>
      <w:r>
        <w:rPr>
          <w:rFonts w:ascii="Arial" w:hAnsi="Arial" w:cs="Arial"/>
          <w:color w:val="000000"/>
        </w:rPr>
        <w:t>Policy and Procedure Statement 1.03</w:t>
      </w:r>
      <w:r>
        <w:tab/>
      </w:r>
      <w:r>
        <w:rPr>
          <w:rFonts w:ascii="Arial" w:hAnsi="Arial" w:cs="Arial"/>
          <w:color w:val="000000"/>
        </w:rPr>
        <w:t>Dean and Chair Workload</w:t>
      </w:r>
    </w:p>
    <w:p w14:paraId="70EAA35D" w14:textId="77777777" w:rsidR="00AD4AB4" w:rsidRDefault="00AD4AB4" w:rsidP="00AD4AB4">
      <w:pPr>
        <w:tabs>
          <w:tab w:val="left" w:pos="5136"/>
        </w:tabs>
      </w:pPr>
      <w:r>
        <w:rPr>
          <w:rFonts w:ascii="Arial" w:hAnsi="Arial" w:cs="Arial"/>
          <w:color w:val="000000"/>
        </w:rPr>
        <w:t>Review Cycle: Apr. 1, E4Y</w:t>
      </w:r>
      <w:r>
        <w:rPr>
          <w:rFonts w:ascii="Arial" w:hAnsi="Arial" w:cs="Arial"/>
          <w:color w:val="000000"/>
        </w:rPr>
        <w:tab/>
        <w:t>(3 paragraphs)</w:t>
      </w:r>
      <w:r>
        <w:tab/>
      </w:r>
    </w:p>
    <w:p w14:paraId="748A0EA2" w14:textId="07B4EB0B" w:rsidR="00AD4AB4" w:rsidRDefault="00AD4AB4" w:rsidP="00AD4AB4">
      <w:pPr>
        <w:tabs>
          <w:tab w:val="left" w:pos="5136"/>
        </w:tabs>
      </w:pPr>
      <w:r>
        <w:rPr>
          <w:rFonts w:ascii="Arial" w:hAnsi="Arial" w:cs="Arial"/>
          <w:color w:val="000000"/>
        </w:rPr>
        <w:t xml:space="preserve">Review Date: </w:t>
      </w:r>
      <w:r w:rsidR="007B093F">
        <w:rPr>
          <w:rFonts w:ascii="Arial" w:hAnsi="Arial" w:cs="Arial"/>
          <w:color w:val="000000"/>
        </w:rPr>
        <w:t>April 1, 2020</w:t>
      </w:r>
      <w:r>
        <w:tab/>
      </w:r>
    </w:p>
    <w:p w14:paraId="6F6053C3" w14:textId="77777777" w:rsidR="00AD4AB4" w:rsidRDefault="00AD4AB4" w:rsidP="00AD4AB4">
      <w:pPr>
        <w:tabs>
          <w:tab w:val="left" w:pos="5136"/>
        </w:tabs>
      </w:pPr>
      <w:r>
        <w:rPr>
          <w:rFonts w:ascii="Arial" w:hAnsi="Arial" w:cs="Arial"/>
          <w:color w:val="000000"/>
        </w:rPr>
        <w:t>Reviewer: Provost</w:t>
      </w:r>
      <w:r>
        <w:tab/>
      </w:r>
    </w:p>
    <w:p w14:paraId="5D7A43DE" w14:textId="77777777" w:rsidR="00AD4AB4" w:rsidRDefault="00AD4AB4">
      <w:pPr>
        <w:tabs>
          <w:tab w:val="left" w:pos="5136"/>
        </w:tabs>
      </w:pPr>
    </w:p>
    <w:p w14:paraId="368A885F" w14:textId="77777777" w:rsidR="00AD4AB4" w:rsidRDefault="00AD4AB4">
      <w:pPr>
        <w:tabs>
          <w:tab w:val="left" w:pos="5136"/>
        </w:tabs>
      </w:pPr>
      <w:r>
        <w:tab/>
      </w:r>
    </w:p>
    <w:p w14:paraId="7B9E6D7D" w14:textId="110424E3" w:rsidR="005A5BBA" w:rsidRDefault="005A5BBA" w:rsidP="005D42C4">
      <w:pPr>
        <w:numPr>
          <w:ilvl w:val="0"/>
          <w:numId w:val="3"/>
        </w:numPr>
        <w:rPr>
          <w:color w:val="000000"/>
        </w:rPr>
      </w:pPr>
      <w:r>
        <w:rPr>
          <w:rFonts w:ascii="Arial" w:hAnsi="Arial" w:cs="Arial"/>
          <w:color w:val="000000"/>
        </w:rPr>
        <w:t xml:space="preserve">Workload for </w:t>
      </w:r>
      <w:r w:rsidR="00B31FA6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epartment </w:t>
      </w:r>
      <w:r w:rsidR="00B31FA6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hairs/</w:t>
      </w:r>
      <w:r w:rsidR="00B31FA6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chool </w:t>
      </w:r>
      <w:r w:rsidR="00B31FA6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irectors must be approved by the </w:t>
      </w:r>
      <w:r w:rsidR="00B31FA6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ollege </w:t>
      </w:r>
      <w:r w:rsidR="00B31FA6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ean. Teaching, </w:t>
      </w:r>
      <w:r>
        <w:rPr>
          <w:rFonts w:ascii="Arial" w:hAnsi="Arial" w:cs="Arial"/>
        </w:rPr>
        <w:t>research,</w:t>
      </w:r>
      <w:r>
        <w:rPr>
          <w:rFonts w:ascii="Arial" w:hAnsi="Arial" w:cs="Arial"/>
          <w:color w:val="000000"/>
        </w:rPr>
        <w:t xml:space="preserve"> and administrative duties with corresponding workload credits can vary according to individual circumstances. </w:t>
      </w:r>
      <w:r w:rsidR="00B31FA6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ormally a chair’s teaching load is 1-1 per fiscal year.</w:t>
      </w:r>
    </w:p>
    <w:p w14:paraId="07DB5178" w14:textId="77777777" w:rsidR="005A5BBA" w:rsidRDefault="005A5BBA" w:rsidP="005D42C4">
      <w:pPr>
        <w:ind w:left="360"/>
        <w:rPr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3D12238" w14:textId="6707C545" w:rsidR="005A5BBA" w:rsidRDefault="005A5BBA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 xml:space="preserve">Workload for </w:t>
      </w:r>
      <w:r w:rsidR="00B31FA6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eans must be approved by the Provost and Vice President for Academic Affairs. Teaching and administrative duties with corresponding workload credits can vary according to individual circumstances. Normally a dean’s workload comprises credits for administrative activity, although credits for teaching may be reported when the dean is instructor of record for a class. </w:t>
      </w:r>
    </w:p>
    <w:p w14:paraId="091A659C" w14:textId="77777777" w:rsidR="005D42C4" w:rsidRDefault="005D42C4">
      <w:pPr>
        <w:jc w:val="center"/>
        <w:rPr>
          <w:rFonts w:ascii="Arial" w:hAnsi="Arial" w:cs="Arial"/>
          <w:b/>
          <w:bCs/>
          <w:color w:val="000000"/>
        </w:rPr>
      </w:pPr>
    </w:p>
    <w:p w14:paraId="54B8CC0A" w14:textId="77777777" w:rsidR="005A5BBA" w:rsidRDefault="005A5BBA" w:rsidP="005D42C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CERTIFICATION STATEMENT</w:t>
      </w:r>
    </w:p>
    <w:p w14:paraId="50788894" w14:textId="77777777" w:rsidR="005A5BBA" w:rsidRDefault="005A5BBA" w:rsidP="005D42C4">
      <w:pPr>
        <w:rPr>
          <w:color w:val="000000"/>
        </w:rPr>
      </w:pPr>
    </w:p>
    <w:p w14:paraId="3B1C73A7" w14:textId="77777777" w:rsidR="005A5BBA" w:rsidRDefault="005A5BBA" w:rsidP="005D42C4">
      <w:pPr>
        <w:ind w:left="720" w:hanging="360"/>
        <w:rPr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ab/>
        <w:t>This PPS has been approved by the reviewer listed below and represents Texas State's Division of Academic Affairs policy and procedure from the date of this document until super</w:t>
      </w:r>
      <w:r w:rsidR="00AD4AB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eded. </w:t>
      </w:r>
    </w:p>
    <w:p w14:paraId="4D8D97FF" w14:textId="77777777" w:rsidR="005A5BBA" w:rsidRDefault="005A5BBA">
      <w:pPr>
        <w:rPr>
          <w:rFonts w:ascii="Arial" w:hAnsi="Arial" w:cs="Arial"/>
          <w:color w:val="000000"/>
        </w:rPr>
      </w:pPr>
    </w:p>
    <w:p w14:paraId="4C0CF2AB" w14:textId="77777777" w:rsidR="005A5BBA" w:rsidRDefault="005A5BBA" w:rsidP="005D42C4">
      <w:pPr>
        <w:tabs>
          <w:tab w:val="left" w:pos="4500"/>
        </w:tabs>
        <w:rPr>
          <w:color w:val="000000"/>
        </w:rPr>
      </w:pPr>
      <w:r>
        <w:rPr>
          <w:rFonts w:ascii="Arial" w:hAnsi="Arial" w:cs="Arial"/>
          <w:color w:val="000000"/>
        </w:rPr>
        <w:t>Review Cycle: _____________________ Review Date: _______________</w:t>
      </w:r>
    </w:p>
    <w:p w14:paraId="27C66C94" w14:textId="77777777" w:rsidR="005A5BBA" w:rsidRDefault="005A5BBA" w:rsidP="005D42C4">
      <w:pPr>
        <w:tabs>
          <w:tab w:val="left" w:pos="4500"/>
        </w:tabs>
        <w:rPr>
          <w:color w:val="000000"/>
        </w:rPr>
      </w:pPr>
      <w:r>
        <w:rPr>
          <w:rFonts w:ascii="Arial" w:hAnsi="Arial" w:cs="Arial"/>
          <w:color w:val="000000"/>
        </w:rPr>
        <w:t>Rev</w:t>
      </w:r>
      <w:r w:rsidR="005D42C4">
        <w:rPr>
          <w:rFonts w:ascii="Arial" w:hAnsi="Arial" w:cs="Arial"/>
          <w:color w:val="000000"/>
        </w:rPr>
        <w:t>iewer: _________________________</w:t>
      </w:r>
      <w:r>
        <w:rPr>
          <w:rFonts w:ascii="Arial" w:hAnsi="Arial" w:cs="Arial"/>
          <w:color w:val="000000"/>
        </w:rPr>
        <w:t>Date: ______________________</w:t>
      </w:r>
    </w:p>
    <w:p w14:paraId="0240372C" w14:textId="77777777" w:rsidR="005A5BBA" w:rsidRDefault="005A5BBA" w:rsidP="005D42C4">
      <w:pPr>
        <w:tabs>
          <w:tab w:val="left" w:pos="4500"/>
        </w:tabs>
        <w:rPr>
          <w:color w:val="000000"/>
        </w:rPr>
      </w:pPr>
      <w:r>
        <w:rPr>
          <w:rFonts w:ascii="Arial" w:hAnsi="Arial" w:cs="Arial"/>
          <w:color w:val="000000"/>
        </w:rPr>
        <w:t>Approved: ________________________</w:t>
      </w:r>
      <w:r>
        <w:rPr>
          <w:color w:val="000000"/>
        </w:rPr>
        <w:t xml:space="preserve"> </w:t>
      </w:r>
      <w:r w:rsidR="005D42C4">
        <w:rPr>
          <w:color w:val="000000"/>
        </w:rPr>
        <w:t xml:space="preserve">  </w:t>
      </w:r>
      <w:r>
        <w:rPr>
          <w:rFonts w:ascii="Arial" w:hAnsi="Arial" w:cs="Arial"/>
          <w:color w:val="000000"/>
        </w:rPr>
        <w:t>Date: ______________________</w:t>
      </w:r>
    </w:p>
    <w:p w14:paraId="74913872" w14:textId="77777777" w:rsidR="005A5BBA" w:rsidRDefault="005A5BBA">
      <w:pPr>
        <w:rPr>
          <w:color w:val="000000"/>
        </w:rPr>
      </w:pPr>
      <w:r>
        <w:rPr>
          <w:color w:val="000000"/>
        </w:rPr>
        <w:t> </w:t>
      </w:r>
    </w:p>
    <w:p w14:paraId="022F66BB" w14:textId="77777777" w:rsidR="005A5BBA" w:rsidRDefault="00084F3A">
      <w:pPr>
        <w:rPr>
          <w:color w:val="000000"/>
        </w:rPr>
      </w:pPr>
      <w:r>
        <w:rPr>
          <w:rFonts w:ascii="Arial" w:hAnsi="Arial" w:cs="Arial"/>
          <w:color w:val="000000"/>
        </w:rPr>
        <w:t xml:space="preserve">Gene Bourgeois </w:t>
      </w:r>
      <w:r w:rsidR="005A5BBA">
        <w:rPr>
          <w:rFonts w:ascii="Arial" w:hAnsi="Arial" w:cs="Arial"/>
          <w:color w:val="000000"/>
        </w:rPr>
        <w:t xml:space="preserve"> </w:t>
      </w:r>
    </w:p>
    <w:p w14:paraId="6F84BAF8" w14:textId="77777777" w:rsidR="005A5BBA" w:rsidRDefault="005A5BBA">
      <w:pPr>
        <w:rPr>
          <w:color w:val="000000"/>
        </w:rPr>
      </w:pPr>
      <w:r>
        <w:rPr>
          <w:rFonts w:ascii="Arial" w:hAnsi="Arial" w:cs="Arial"/>
          <w:color w:val="000000"/>
        </w:rPr>
        <w:t xml:space="preserve">Provost and Vice President for Academic Affairs </w:t>
      </w:r>
    </w:p>
    <w:p w14:paraId="5205AE49" w14:textId="77777777" w:rsidR="005A5BBA" w:rsidRDefault="005A5BBA">
      <w:pPr>
        <w:rPr>
          <w:color w:val="000000"/>
        </w:rPr>
      </w:pPr>
      <w:r>
        <w:rPr>
          <w:color w:val="000000"/>
        </w:rPr>
        <w:t> </w:t>
      </w:r>
    </w:p>
    <w:p w14:paraId="3EFC108B" w14:textId="3027D9BC" w:rsidR="005A5BBA" w:rsidRDefault="005A5BBA">
      <w:pPr>
        <w:rPr>
          <w:color w:val="000000"/>
        </w:rPr>
      </w:pPr>
      <w:r>
        <w:rPr>
          <w:rFonts w:ascii="Arial" w:hAnsi="Arial" w:cs="Arial"/>
          <w:color w:val="000000"/>
          <w:sz w:val="15"/>
          <w:szCs w:val="15"/>
        </w:rPr>
        <w:t>Texas State University</w:t>
      </w:r>
    </w:p>
    <w:p w14:paraId="67137F28" w14:textId="77777777" w:rsidR="005A5BBA" w:rsidRDefault="005A5BBA">
      <w:pPr>
        <w:rPr>
          <w:color w:val="000000"/>
        </w:rPr>
      </w:pPr>
      <w:r>
        <w:rPr>
          <w:rFonts w:ascii="Arial" w:hAnsi="Arial" w:cs="Arial"/>
          <w:color w:val="000000"/>
          <w:sz w:val="15"/>
          <w:szCs w:val="15"/>
        </w:rPr>
        <w:t>Provost and Vice President for Academic Affairs</w:t>
      </w:r>
    </w:p>
    <w:p w14:paraId="7202197D" w14:textId="79507EA9" w:rsidR="005A5BBA" w:rsidRPr="005D42C4" w:rsidRDefault="005D42C4">
      <w:pPr>
        <w:rPr>
          <w:rFonts w:ascii="Arial" w:hAnsi="Arial" w:cs="Arial"/>
          <w:color w:val="000000"/>
          <w:sz w:val="15"/>
          <w:szCs w:val="15"/>
        </w:rPr>
      </w:pPr>
      <w:r w:rsidRPr="005D42C4">
        <w:rPr>
          <w:rFonts w:ascii="Arial" w:hAnsi="Arial" w:cs="Arial"/>
          <w:color w:val="000000"/>
          <w:sz w:val="15"/>
          <w:szCs w:val="15"/>
        </w:rPr>
        <w:t xml:space="preserve">Last Updated: </w:t>
      </w:r>
      <w:r w:rsidR="007B093F">
        <w:rPr>
          <w:rFonts w:ascii="Arial" w:hAnsi="Arial" w:cs="Arial"/>
          <w:color w:val="000000"/>
          <w:sz w:val="15"/>
          <w:szCs w:val="15"/>
        </w:rPr>
        <w:t>July 15, 2016</w:t>
      </w:r>
    </w:p>
    <w:p w14:paraId="5598C932" w14:textId="77777777" w:rsidR="005A5BBA" w:rsidRDefault="005A5BBA">
      <w:pPr>
        <w:rPr>
          <w:color w:val="000000"/>
        </w:rPr>
      </w:pPr>
      <w:r>
        <w:rPr>
          <w:rFonts w:ascii="Arial" w:hAnsi="Arial" w:cs="Arial"/>
          <w:color w:val="000000"/>
          <w:sz w:val="15"/>
          <w:szCs w:val="15"/>
        </w:rPr>
        <w:t xml:space="preserve">Send comments and questions to: </w:t>
      </w:r>
      <w:hyperlink r:id="rId5" w:history="1">
        <w:r>
          <w:rPr>
            <w:rStyle w:val="Hyperlink"/>
            <w:rFonts w:ascii="Arial" w:hAnsi="Arial" w:cs="Arial"/>
            <w:sz w:val="15"/>
            <w:szCs w:val="15"/>
          </w:rPr>
          <w:t>tg12@txstate.edu</w:t>
        </w:r>
      </w:hyperlink>
      <w:r>
        <w:rPr>
          <w:rFonts w:ascii="Arial" w:hAnsi="Arial" w:cs="Arial"/>
          <w:color w:val="000000"/>
          <w:sz w:val="15"/>
          <w:szCs w:val="15"/>
        </w:rPr>
        <w:t xml:space="preserve"> </w:t>
      </w:r>
    </w:p>
    <w:p w14:paraId="616B5582" w14:textId="77777777" w:rsidR="005A5BBA" w:rsidRDefault="005A5BBA">
      <w:r>
        <w:rPr>
          <w:color w:val="000000"/>
        </w:rPr>
        <w:t> </w:t>
      </w:r>
      <w:bookmarkStart w:id="0" w:name="_GoBack"/>
      <w:bookmarkEnd w:id="0"/>
    </w:p>
    <w:sectPr w:rsidR="005A5BBA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51C53"/>
    <w:multiLevelType w:val="multilevel"/>
    <w:tmpl w:val="56FC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20D5B"/>
    <w:multiLevelType w:val="multilevel"/>
    <w:tmpl w:val="5B5E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A76727"/>
    <w:multiLevelType w:val="multilevel"/>
    <w:tmpl w:val="2E668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73"/>
    <w:rsid w:val="00084F3A"/>
    <w:rsid w:val="00242473"/>
    <w:rsid w:val="005A5BBA"/>
    <w:rsid w:val="005D42C4"/>
    <w:rsid w:val="007B093F"/>
    <w:rsid w:val="00AD4AB4"/>
    <w:rsid w:val="00B31FA6"/>
    <w:rsid w:val="00D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7F297"/>
  <w15:docId w15:val="{348EFC58-D337-426E-8FCC-AC839235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B31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1F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g12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1.03</vt:lpstr>
    </vt:vector>
  </TitlesOfParts>
  <Company>Texas State University</Company>
  <LinksUpToDate>false</LinksUpToDate>
  <CharactersWithSpaces>1490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1.03</dc:title>
  <dc:subject/>
  <dc:creator>Texas State User</dc:creator>
  <cp:keywords/>
  <dc:description/>
  <cp:lastModifiedBy>Guerrero, Tina M</cp:lastModifiedBy>
  <cp:revision>2</cp:revision>
  <cp:lastPrinted>2007-05-30T21:13:00Z</cp:lastPrinted>
  <dcterms:created xsi:type="dcterms:W3CDTF">2016-07-15T15:15:00Z</dcterms:created>
  <dcterms:modified xsi:type="dcterms:W3CDTF">2016-07-15T15:15:00Z</dcterms:modified>
</cp:coreProperties>
</file>