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6C" w:rsidRDefault="00863D6C" w:rsidP="00863D6C">
      <w:pPr>
        <w:rPr>
          <w:b/>
        </w:rPr>
      </w:pPr>
      <w:r>
        <w:rPr>
          <w:b/>
        </w:rPr>
        <w:t xml:space="preserve">References Used in Presentation </w:t>
      </w:r>
    </w:p>
    <w:p w:rsidR="00863D6C" w:rsidRDefault="00863D6C" w:rsidP="00863D6C">
      <w:pPr>
        <w:rPr>
          <w:b/>
        </w:rPr>
      </w:pPr>
    </w:p>
    <w:p w:rsidR="00863D6C" w:rsidRDefault="00863D6C" w:rsidP="00863D6C">
      <w:pPr>
        <w:pStyle w:val="ListParagraph"/>
        <w:numPr>
          <w:ilvl w:val="0"/>
          <w:numId w:val="8"/>
        </w:numPr>
        <w:spacing w:after="160" w:line="256" w:lineRule="auto"/>
        <w:jc w:val="left"/>
      </w:pPr>
      <w:r>
        <w:t>[1] Nanotechnology Now (2013).</w:t>
      </w:r>
      <w:r>
        <w:rPr>
          <w:b/>
          <w:bCs/>
        </w:rPr>
        <w:t xml:space="preserve"> </w:t>
      </w:r>
      <w:r>
        <w:t>Potential environmental impact of nanoparticles studied through aluminum in soil. Retrieved from: http://www.nanotech-now.com/ news.cgi?story_id=33571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t xml:space="preserve">[2] Mädler, L &amp; Friedlander, S.K. (2007). Transport of Nanoparticles in Gases: Overview and Recent Advances. Aerosol and </w:t>
      </w:r>
      <w:r>
        <w:t>Particle Research</w:t>
      </w:r>
      <w:r>
        <w:t>. 7(3), 304-342.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t xml:space="preserve">[3] Darlington, T.K., Neigh, A. </w:t>
      </w:r>
      <w:bookmarkStart w:id="0" w:name="_GoBack"/>
      <w:bookmarkEnd w:id="0"/>
      <w:r>
        <w:t>M., Spencer</w:t>
      </w:r>
      <w:r>
        <w:t xml:space="preserve">, M.T., Nguyen, O.T., and Oldenburg, S.J. (2009). Nanoparticle characteristics affecting environmental fate and transport through soil. </w:t>
      </w:r>
      <w:r>
        <w:rPr>
          <w:i/>
          <w:iCs/>
        </w:rPr>
        <w:t>Environmental Toxicological Chemistry</w:t>
      </w:r>
      <w:r>
        <w:t>, 28 (6) 1919-9. doi: 10.1897/08-341.1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t xml:space="preserve">[4] Li, D. &amp; Kaner, R.B. (2005). Shape and aggregation control of nanoparticles: Not shaken, not stirred. </w:t>
      </w:r>
      <w:r>
        <w:rPr>
          <w:i/>
          <w:iCs/>
        </w:rPr>
        <w:t xml:space="preserve">JACS Articles. </w:t>
      </w:r>
      <w:r>
        <w:t>Retrieved from: http://www1. cnsi.ucla.edu /attachments/JAMCHEMS.pdf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t>[5] Jassby, D. (2011). Impact of particle aggregation on particle reactivity [Dissertation] URI: http://hdl.handle.net/10161/5675 Duke University. Retrieved from: http//:dukespace.lib.duke. edu/dspace/handle/10161/5675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t>[6] Elimelech, M., et al., </w:t>
      </w:r>
      <w:r>
        <w:rPr>
          <w:i/>
          <w:iCs/>
        </w:rPr>
        <w:t>Particle Deposition and Aggregation: Measurement, Modelling, and Simulation</w:t>
      </w:r>
      <w:r>
        <w:t>.</w:t>
      </w:r>
      <w:r>
        <w:rPr>
          <w:i/>
          <w:iCs/>
        </w:rPr>
        <w:t>Colloid and Surface Engineering Series</w:t>
      </w:r>
      <w:r>
        <w:t>. 1995, Oxford: Butterworth-Heinemann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t>[7] Wiesner, M.R. &amp; Bottero, J. (2007). Environmental Nanotechnology: Applications and Impacts of Nanomaterials. Chapter-Nanoparticle Transport, Aggregation, and Deposition, Chapter (McGraw-Hill Professional)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t>[8] Tiwari,D. K., Behari, J. &amp; Sen, P. (2008).</w:t>
      </w:r>
      <w:r>
        <w:rPr>
          <w:b/>
          <w:bCs/>
        </w:rPr>
        <w:t xml:space="preserve"> </w:t>
      </w:r>
      <w:r>
        <w:t xml:space="preserve">Application of Nanoparticles in Waste Water Treatment. </w:t>
      </w:r>
      <w:r>
        <w:rPr>
          <w:i/>
          <w:iCs/>
        </w:rPr>
        <w:t>World Applied Sciences Journal</w:t>
      </w:r>
      <w:r>
        <w:t xml:space="preserve"> 3(3)417-433.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t>[9] U.S. Environmental Protection Agency (EPA) Mid-Continent Ecology Division (2013), Investigation of the Hazard and Potential Ecological Risk of Manufactured Nanomaterials. Retrieved from:http://www.epa.gov/ med/research_summaries/investigation_of_the_risk_of_manufactured_nanomaterials.htm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t>[10] Nanowerk (2013).</w:t>
      </w:r>
      <w:r>
        <w:rPr>
          <w:b/>
          <w:bCs/>
        </w:rPr>
        <w:t xml:space="preserve"> </w:t>
      </w:r>
      <w:r>
        <w:t>Nanotechnology and the environment - Hazard potentials and risks. Retrieved from:http://www.nanowerk.com/spotlight/spotid=25937.php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t xml:space="preserve">[11] Aitken, Robert J., et al., 2008, Engineered Nanoparticles: Review of Health and Environmental Safety (ENRHES) (pdf). Final Report. 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t xml:space="preserve">[12] NanoTrust-Dossier 022en (pdf). 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t xml:space="preserve">[13] NanoTrust-Dossier 024en (pdf). 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t xml:space="preserve">[14] Battin, Tom J., et al., 2009, Nanostructured TiO2: Transport Behavior and Effects on Aquatic Microbial Communities under Environmental Conditions, </w:t>
      </w:r>
      <w:r>
        <w:rPr>
          <w:i/>
          <w:iCs/>
        </w:rPr>
        <w:t>Environmental Science &amp; Technology</w:t>
      </w:r>
      <w:r>
        <w:t xml:space="preserve"> 43(21), 8098-8104 </w:t>
      </w:r>
    </w:p>
    <w:p w:rsidR="00863D6C" w:rsidRDefault="00863D6C" w:rsidP="00863D6C">
      <w:pPr>
        <w:numPr>
          <w:ilvl w:val="0"/>
          <w:numId w:val="8"/>
        </w:numPr>
        <w:spacing w:after="160" w:line="256" w:lineRule="auto"/>
        <w:jc w:val="left"/>
      </w:pPr>
      <w:r>
        <w:lastRenderedPageBreak/>
        <w:t xml:space="preserve">[15]Yin, Liyan, et al., 2011, More than the Ions: The Effects of Silver Nanoparticles on Lolium multiflorum, Environmental Science &amp; Technology 45, 2360-2367. </w:t>
      </w:r>
    </w:p>
    <w:p w:rsidR="00863D6C" w:rsidRDefault="00863D6C" w:rsidP="00863D6C">
      <w:pPr>
        <w:rPr>
          <w:b/>
        </w:rPr>
      </w:pPr>
    </w:p>
    <w:p w:rsidR="00863D6C" w:rsidRDefault="00863D6C" w:rsidP="00863D6C">
      <w:pPr>
        <w:rPr>
          <w:b/>
        </w:rPr>
      </w:pPr>
      <w:r>
        <w:rPr>
          <w:b/>
        </w:rPr>
        <w:t xml:space="preserve">Additional References </w:t>
      </w:r>
    </w:p>
    <w:p w:rsidR="00863D6C" w:rsidRDefault="00863D6C" w:rsidP="00863D6C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 xml:space="preserve">Shatkin, J. (2008). </w:t>
      </w:r>
      <w:r>
        <w:rPr>
          <w:i/>
          <w:iCs/>
        </w:rPr>
        <w:t xml:space="preserve">Nanotechnology Health and Environmental Risks. </w:t>
      </w:r>
      <w:r>
        <w:t>New York: CRC Press.</w:t>
      </w:r>
    </w:p>
    <w:p w:rsidR="00863D6C" w:rsidRDefault="00863D6C" w:rsidP="00863D6C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>Sahoo S.K., Parveen S., Panda J.J., (2007), “The present and future of nanotechnology in human health care”, Nanomedicine: Nanotechnology, Biology, and Medicine 3 (2007) 20– 31</w:t>
      </w:r>
    </w:p>
    <w:p w:rsidR="00863D6C" w:rsidRDefault="00863D6C" w:rsidP="00863D6C">
      <w:pPr>
        <w:pStyle w:val="ListParagraph"/>
        <w:numPr>
          <w:ilvl w:val="0"/>
          <w:numId w:val="9"/>
        </w:numPr>
        <w:spacing w:after="160" w:line="256" w:lineRule="auto"/>
        <w:jc w:val="left"/>
      </w:pPr>
      <w:r>
        <w:t>Wiesner M., Bottero J. (2007), “Environmental Nanotechnology: Applications and Impacts of Nanomaterials “,</w:t>
      </w:r>
      <w:r>
        <w:rPr>
          <w:b/>
          <w:bCs/>
        </w:rPr>
        <w:t xml:space="preserve">ISBN-10: </w:t>
      </w:r>
      <w:r>
        <w:t>0071477500, McGraw-Hill.</w:t>
      </w:r>
    </w:p>
    <w:p w:rsidR="002E40AD" w:rsidRPr="00CE739F" w:rsidRDefault="002E40AD" w:rsidP="004F2DE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sectPr w:rsidR="002E40AD" w:rsidRPr="00CE739F" w:rsidSect="00674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3D" w:rsidRDefault="00F8543D" w:rsidP="00754C96">
      <w:r>
        <w:separator/>
      </w:r>
    </w:p>
  </w:endnote>
  <w:endnote w:type="continuationSeparator" w:id="0">
    <w:p w:rsidR="00F8543D" w:rsidRDefault="00F8543D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863D6C" w:rsidRPr="00863D6C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3D" w:rsidRDefault="00F8543D" w:rsidP="00754C96">
      <w:r>
        <w:separator/>
      </w:r>
    </w:p>
  </w:footnote>
  <w:footnote w:type="continuationSeparator" w:id="0">
    <w:p w:rsidR="00F8543D" w:rsidRDefault="00F8543D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C96" w:rsidRDefault="004F2DEA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4F2DEA">
          <w:rPr>
            <w:rFonts w:eastAsiaTheme="majorEastAsia" w:cstheme="majorBidi"/>
            <w:sz w:val="28"/>
            <w:szCs w:val="32"/>
          </w:rPr>
          <w:t xml:space="preserve">Module </w:t>
        </w:r>
        <w:r>
          <w:rPr>
            <w:rFonts w:eastAsiaTheme="majorEastAsia" w:cstheme="majorBidi"/>
            <w:sz w:val="28"/>
            <w:szCs w:val="32"/>
          </w:rPr>
          <w:t>5</w:t>
        </w:r>
        <w:r w:rsidRPr="004F2DEA">
          <w:rPr>
            <w:rFonts w:eastAsiaTheme="majorEastAsia" w:cstheme="majorBidi"/>
            <w:sz w:val="28"/>
            <w:szCs w:val="32"/>
          </w:rPr>
          <w:t>B: Environmental Risk Assessment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3639"/>
    <w:multiLevelType w:val="hybridMultilevel"/>
    <w:tmpl w:val="8F32EDDE"/>
    <w:lvl w:ilvl="0" w:tplc="2774E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BD4E1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2F8A8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0D6FC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F6EF3F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9AC896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E0CA6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718C6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7668B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7C6DBF"/>
    <w:multiLevelType w:val="hybridMultilevel"/>
    <w:tmpl w:val="0E6ED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D1B06"/>
    <w:multiLevelType w:val="hybridMultilevel"/>
    <w:tmpl w:val="BE44A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D904E8"/>
    <w:multiLevelType w:val="hybridMultilevel"/>
    <w:tmpl w:val="B5B0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921615"/>
    <w:multiLevelType w:val="hybridMultilevel"/>
    <w:tmpl w:val="8DFA5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C15816"/>
    <w:multiLevelType w:val="hybridMultilevel"/>
    <w:tmpl w:val="FBE6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2119EF"/>
    <w:rsid w:val="00240E80"/>
    <w:rsid w:val="002673B1"/>
    <w:rsid w:val="002830AD"/>
    <w:rsid w:val="002E128D"/>
    <w:rsid w:val="002E40AD"/>
    <w:rsid w:val="002E45A9"/>
    <w:rsid w:val="002E5BEA"/>
    <w:rsid w:val="002F374C"/>
    <w:rsid w:val="003344B0"/>
    <w:rsid w:val="00380F9C"/>
    <w:rsid w:val="00413D1E"/>
    <w:rsid w:val="004630C3"/>
    <w:rsid w:val="00474C52"/>
    <w:rsid w:val="004F2DEA"/>
    <w:rsid w:val="005828BC"/>
    <w:rsid w:val="005A0561"/>
    <w:rsid w:val="00605117"/>
    <w:rsid w:val="00632B9F"/>
    <w:rsid w:val="00674FD8"/>
    <w:rsid w:val="006B6344"/>
    <w:rsid w:val="00754C96"/>
    <w:rsid w:val="00794BD3"/>
    <w:rsid w:val="007C4851"/>
    <w:rsid w:val="00803C5D"/>
    <w:rsid w:val="00863D6C"/>
    <w:rsid w:val="008E1AEE"/>
    <w:rsid w:val="008F6987"/>
    <w:rsid w:val="00952732"/>
    <w:rsid w:val="00956DAA"/>
    <w:rsid w:val="00971DD3"/>
    <w:rsid w:val="0098497B"/>
    <w:rsid w:val="00996972"/>
    <w:rsid w:val="009B53B0"/>
    <w:rsid w:val="00A25CC0"/>
    <w:rsid w:val="00A93B6C"/>
    <w:rsid w:val="00AC43E6"/>
    <w:rsid w:val="00AC5178"/>
    <w:rsid w:val="00B200B4"/>
    <w:rsid w:val="00B66EAE"/>
    <w:rsid w:val="00BE2537"/>
    <w:rsid w:val="00CA0A00"/>
    <w:rsid w:val="00CE691E"/>
    <w:rsid w:val="00CE739F"/>
    <w:rsid w:val="00D003A3"/>
    <w:rsid w:val="00D0431F"/>
    <w:rsid w:val="00D50F08"/>
    <w:rsid w:val="00D61736"/>
    <w:rsid w:val="00DA0BC4"/>
    <w:rsid w:val="00DE1641"/>
    <w:rsid w:val="00E3154F"/>
    <w:rsid w:val="00F01E00"/>
    <w:rsid w:val="00F17EAE"/>
    <w:rsid w:val="00F51CC7"/>
    <w:rsid w:val="00F551F0"/>
    <w:rsid w:val="00F8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5B: Environmental Risk Assessment</vt:lpstr>
    </vt:vector>
  </TitlesOfParts>
  <Company>Texas State University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5B: Environmental Risk Assessment</dc:title>
  <dc:creator>Microscope</dc:creator>
  <cp:lastModifiedBy>Alvarez Andrade, Lucio Andres</cp:lastModifiedBy>
  <cp:revision>2</cp:revision>
  <dcterms:created xsi:type="dcterms:W3CDTF">2014-04-08T15:06:00Z</dcterms:created>
  <dcterms:modified xsi:type="dcterms:W3CDTF">2014-04-08T15:06:00Z</dcterms:modified>
</cp:coreProperties>
</file>