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5D" w:rsidRDefault="0092025D" w:rsidP="0092025D">
      <w:pPr>
        <w:rPr>
          <w:b/>
        </w:rPr>
      </w:pPr>
      <w:r>
        <w:rPr>
          <w:b/>
        </w:rPr>
        <w:t xml:space="preserve">References Used in Presentation </w:t>
      </w:r>
    </w:p>
    <w:p w:rsidR="0092025D" w:rsidRDefault="0092025D" w:rsidP="0092025D">
      <w:pPr>
        <w:rPr>
          <w:b/>
        </w:rPr>
      </w:pPr>
    </w:p>
    <w:p w:rsidR="0092025D" w:rsidRDefault="0092025D" w:rsidP="0092025D">
      <w:pPr>
        <w:numPr>
          <w:ilvl w:val="0"/>
          <w:numId w:val="4"/>
        </w:numPr>
        <w:spacing w:after="160" w:line="256" w:lineRule="auto"/>
        <w:jc w:val="left"/>
      </w:pPr>
      <w:r>
        <w:t xml:space="preserve">Martin, Mike W. and Roland </w:t>
      </w:r>
      <w:proofErr w:type="spellStart"/>
      <w:r>
        <w:t>Schinzinger</w:t>
      </w:r>
      <w:proofErr w:type="spellEnd"/>
      <w:r>
        <w:t xml:space="preserve">, “Engineering as Social Experimentation” in </w:t>
      </w:r>
      <w:r>
        <w:rPr>
          <w:i/>
          <w:iCs/>
        </w:rPr>
        <w:t>Ethics in Engineering</w:t>
      </w:r>
      <w:r>
        <w:t>, 2</w:t>
      </w:r>
      <w:r>
        <w:rPr>
          <w:vertAlign w:val="superscript"/>
        </w:rPr>
        <w:t>nd</w:t>
      </w:r>
      <w:r>
        <w:t xml:space="preserve"> Ed. (New York: McGraw Hill, 1989). 63-104, excerpts. </w:t>
      </w:r>
    </w:p>
    <w:p w:rsidR="0092025D" w:rsidRDefault="0092025D" w:rsidP="0092025D">
      <w:pPr>
        <w:numPr>
          <w:ilvl w:val="0"/>
          <w:numId w:val="4"/>
        </w:numPr>
        <w:spacing w:after="160" w:line="256" w:lineRule="auto"/>
        <w:jc w:val="left"/>
      </w:pPr>
      <w:r>
        <w:t xml:space="preserve">Harris, Charles E.  “The Good Engineer: Giving Virtue its Due in Engineering Ethics,” </w:t>
      </w:r>
      <w:r>
        <w:rPr>
          <w:i/>
          <w:iCs/>
        </w:rPr>
        <w:t xml:space="preserve">Science and Engineering Ethics </w:t>
      </w:r>
      <w:r>
        <w:t>(2008) 14:153-164</w:t>
      </w:r>
    </w:p>
    <w:p w:rsidR="0092025D" w:rsidRDefault="0092025D" w:rsidP="0092025D">
      <w:pPr>
        <w:numPr>
          <w:ilvl w:val="0"/>
          <w:numId w:val="4"/>
        </w:numPr>
        <w:spacing w:after="160" w:line="256" w:lineRule="auto"/>
        <w:jc w:val="left"/>
      </w:pPr>
      <w:r>
        <w:t xml:space="preserve">Foster, Kenneth R., Paolo </w:t>
      </w:r>
      <w:proofErr w:type="spellStart"/>
      <w:r>
        <w:t>Vecchia</w:t>
      </w:r>
      <w:proofErr w:type="spellEnd"/>
      <w:r>
        <w:t xml:space="preserve">, and Michael H. </w:t>
      </w:r>
      <w:proofErr w:type="spellStart"/>
      <w:r>
        <w:t>Repacholi</w:t>
      </w:r>
      <w:proofErr w:type="spellEnd"/>
      <w:r>
        <w:t xml:space="preserve">, “Science and the Precautionary Principle,” </w:t>
      </w:r>
      <w:r>
        <w:rPr>
          <w:i/>
          <w:iCs/>
        </w:rPr>
        <w:t>Science</w:t>
      </w:r>
      <w:r>
        <w:t xml:space="preserve"> (12 May 2000) 288:5468, 979-981.</w:t>
      </w:r>
    </w:p>
    <w:p w:rsidR="0092025D" w:rsidRDefault="0092025D" w:rsidP="0092025D">
      <w:pPr>
        <w:numPr>
          <w:ilvl w:val="0"/>
          <w:numId w:val="4"/>
        </w:numPr>
        <w:spacing w:after="160" w:line="256" w:lineRule="auto"/>
        <w:jc w:val="left"/>
      </w:pPr>
      <w:proofErr w:type="spellStart"/>
      <w:r>
        <w:t>Allhoff</w:t>
      </w:r>
      <w:proofErr w:type="spellEnd"/>
      <w:r>
        <w:t xml:space="preserve">, F., Lin, P., Moor, J., </w:t>
      </w:r>
      <w:proofErr w:type="spellStart"/>
      <w:r>
        <w:t>Weckert</w:t>
      </w:r>
      <w:proofErr w:type="spellEnd"/>
      <w:r>
        <w:t xml:space="preserve">, J., &amp; </w:t>
      </w:r>
      <w:proofErr w:type="spellStart"/>
      <w:r>
        <w:t>Roco</w:t>
      </w:r>
      <w:proofErr w:type="spellEnd"/>
      <w:r>
        <w:t>, M. C. (2007). </w:t>
      </w:r>
      <w:proofErr w:type="spellStart"/>
      <w:r>
        <w:rPr>
          <w:i/>
          <w:iCs/>
        </w:rPr>
        <w:t>Nanoethics</w:t>
      </w:r>
      <w:proofErr w:type="spellEnd"/>
      <w:r>
        <w:rPr>
          <w:i/>
          <w:iCs/>
        </w:rPr>
        <w:t>: The ethical and social implications of nanotechnology</w:t>
      </w:r>
      <w:r>
        <w:t>. Hoboken, NJ: Wiley-</w:t>
      </w:r>
      <w:proofErr w:type="spellStart"/>
      <w:r>
        <w:t>Interscience</w:t>
      </w:r>
      <w:proofErr w:type="spellEnd"/>
      <w:r>
        <w:t>.</w:t>
      </w:r>
    </w:p>
    <w:p w:rsidR="0092025D" w:rsidRDefault="0092025D" w:rsidP="0092025D">
      <w:pPr>
        <w:numPr>
          <w:ilvl w:val="0"/>
          <w:numId w:val="4"/>
        </w:numPr>
        <w:spacing w:after="160" w:line="256" w:lineRule="auto"/>
        <w:jc w:val="left"/>
      </w:pPr>
      <w:r>
        <w:t>Bennett-Woods, D. (2008). </w:t>
      </w:r>
      <w:r>
        <w:rPr>
          <w:i/>
          <w:iCs/>
        </w:rPr>
        <w:t>Nanotechnology: Ethics and society</w:t>
      </w:r>
      <w:r>
        <w:t>. Boca Raton, Florida: Taylor and Francis Group</w:t>
      </w:r>
    </w:p>
    <w:p w:rsidR="0092025D" w:rsidRDefault="0092025D" w:rsidP="0092025D">
      <w:pPr>
        <w:numPr>
          <w:ilvl w:val="0"/>
          <w:numId w:val="4"/>
        </w:numPr>
        <w:spacing w:after="160" w:line="256" w:lineRule="auto"/>
        <w:jc w:val="left"/>
      </w:pPr>
      <w:r>
        <w:t xml:space="preserve">Kerry Whiteside, 2006. </w:t>
      </w:r>
      <w:r>
        <w:rPr>
          <w:i/>
          <w:iCs/>
        </w:rPr>
        <w:t>Precautionary Politics: Principle and Practice in Confronting Environmental Risk</w:t>
      </w:r>
      <w:r>
        <w:t>. Cambridge: MIT Press.</w:t>
      </w:r>
    </w:p>
    <w:p w:rsidR="0092025D" w:rsidRDefault="0092025D" w:rsidP="0092025D">
      <w:pPr>
        <w:numPr>
          <w:ilvl w:val="0"/>
          <w:numId w:val="4"/>
        </w:numPr>
        <w:spacing w:after="160" w:line="256" w:lineRule="auto"/>
        <w:jc w:val="left"/>
      </w:pPr>
      <w:r>
        <w:t xml:space="preserve">Warsaw, Jean, “The Trend Towards Implementing The Precautionary Principle In Us Regulation Of </w:t>
      </w:r>
      <w:proofErr w:type="spellStart"/>
      <w:r>
        <w:t>Nanomaterials</w:t>
      </w:r>
      <w:proofErr w:type="spellEnd"/>
      <w:r>
        <w:t xml:space="preserve">,” </w:t>
      </w:r>
      <w:r>
        <w:rPr>
          <w:i/>
          <w:iCs/>
        </w:rPr>
        <w:t>Dose Response</w:t>
      </w:r>
      <w:r>
        <w:t>. 2012; 10(3): 384–396</w:t>
      </w:r>
    </w:p>
    <w:p w:rsidR="0092025D" w:rsidRDefault="0092025D" w:rsidP="0092025D">
      <w:pPr>
        <w:rPr>
          <w:b/>
        </w:rPr>
      </w:pPr>
    </w:p>
    <w:p w:rsidR="0092025D" w:rsidRDefault="0092025D" w:rsidP="0092025D">
      <w:pPr>
        <w:rPr>
          <w:b/>
        </w:rPr>
      </w:pPr>
      <w:r>
        <w:rPr>
          <w:b/>
        </w:rPr>
        <w:t xml:space="preserve">Additional References </w:t>
      </w:r>
    </w:p>
    <w:p w:rsidR="0092025D" w:rsidRDefault="0092025D" w:rsidP="0092025D">
      <w:pPr>
        <w:pStyle w:val="Default"/>
      </w:pPr>
      <w:bookmarkStart w:id="0" w:name="_GoBack"/>
      <w:bookmarkEnd w:id="0"/>
    </w:p>
    <w:p w:rsidR="0092025D" w:rsidRDefault="0092025D" w:rsidP="0092025D">
      <w:pPr>
        <w:pStyle w:val="ListParagraph"/>
        <w:numPr>
          <w:ilvl w:val="0"/>
          <w:numId w:val="5"/>
        </w:numPr>
        <w:spacing w:after="160" w:line="256" w:lineRule="auto"/>
        <w:jc w:val="left"/>
        <w:rPr>
          <w:b/>
        </w:rPr>
      </w:pPr>
      <w:r>
        <w:t xml:space="preserve"> Woods-Bennett, D. (2008). </w:t>
      </w:r>
      <w:r>
        <w:rPr>
          <w:i/>
          <w:iCs/>
        </w:rPr>
        <w:t xml:space="preserve">Nanotechnology: Ethics and Society. </w:t>
      </w:r>
      <w:r>
        <w:t>New York: CRC Press.</w:t>
      </w:r>
    </w:p>
    <w:p w:rsidR="0092025D" w:rsidRDefault="0092025D" w:rsidP="0092025D">
      <w:pPr>
        <w:pStyle w:val="ListParagraph"/>
        <w:numPr>
          <w:ilvl w:val="0"/>
          <w:numId w:val="5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Moor J., and </w:t>
      </w:r>
      <w:proofErr w:type="spellStart"/>
      <w:r>
        <w:t>Weckert</w:t>
      </w:r>
      <w:proofErr w:type="spellEnd"/>
      <w:r>
        <w:t xml:space="preserve"> J., </w:t>
      </w:r>
      <w:proofErr w:type="spellStart"/>
      <w:r>
        <w:t>Roco</w:t>
      </w:r>
      <w:proofErr w:type="spellEnd"/>
      <w:r>
        <w:t xml:space="preserve"> M. C. (Foreword) Edited. (2007), “</w:t>
      </w:r>
      <w:proofErr w:type="spellStart"/>
      <w:r>
        <w:t>Nanoethics</w:t>
      </w:r>
      <w:proofErr w:type="spellEnd"/>
      <w:r>
        <w:t>: The Ethical and Social Implications of Nanotechnology”, ISBN-10: 0470084170, Wiley Publications.</w:t>
      </w:r>
    </w:p>
    <w:p w:rsidR="0092025D" w:rsidRDefault="0092025D" w:rsidP="0092025D">
      <w:pPr>
        <w:pStyle w:val="ListParagraph"/>
        <w:numPr>
          <w:ilvl w:val="0"/>
          <w:numId w:val="5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 and Lin P. Edited. (2008), “Nanotechnology and Society”, ISBN-10: 1402062087, Springer Publications.</w:t>
      </w:r>
    </w:p>
    <w:p w:rsidR="0092025D" w:rsidRDefault="0092025D" w:rsidP="0092025D">
      <w:pPr>
        <w:pStyle w:val="ListParagraph"/>
        <w:numPr>
          <w:ilvl w:val="0"/>
          <w:numId w:val="5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and Moore D. (2010), What Is Nanotechnology and Why Does It Matter: From Science to Ethics, ISBN-10: 1405175443, Wiley-Blackwell Publications</w:t>
      </w:r>
    </w:p>
    <w:p w:rsidR="0092025D" w:rsidRDefault="0092025D" w:rsidP="0092025D">
      <w:pPr>
        <w:pStyle w:val="ListParagraph"/>
        <w:numPr>
          <w:ilvl w:val="0"/>
          <w:numId w:val="5"/>
        </w:numPr>
        <w:spacing w:after="160" w:line="256" w:lineRule="auto"/>
        <w:jc w:val="left"/>
        <w:rPr>
          <w:b/>
        </w:rPr>
      </w:pPr>
      <w:proofErr w:type="spellStart"/>
      <w:r>
        <w:t>Vaseashta</w:t>
      </w:r>
      <w:proofErr w:type="spellEnd"/>
      <w:r>
        <w:t xml:space="preserve">, A. (2009). </w:t>
      </w:r>
      <w:proofErr w:type="spellStart"/>
      <w:r>
        <w:t>Nanomaterials</w:t>
      </w:r>
      <w:proofErr w:type="spellEnd"/>
      <w:r>
        <w:t xml:space="preserve">: Applications, Risks, Ethics and Society. (I. </w:t>
      </w:r>
      <w:proofErr w:type="spellStart"/>
      <w:r>
        <w:t>Linkov</w:t>
      </w:r>
      <w:proofErr w:type="spellEnd"/>
      <w:r>
        <w:t xml:space="preserve">, &amp; J. </w:t>
      </w:r>
      <w:proofErr w:type="spellStart"/>
      <w:r>
        <w:t>Steevens</w:t>
      </w:r>
      <w:proofErr w:type="spellEnd"/>
      <w:r>
        <w:t xml:space="preserve">, Eds.) </w:t>
      </w:r>
      <w:proofErr w:type="spellStart"/>
      <w:r>
        <w:rPr>
          <w:i/>
          <w:iCs/>
        </w:rPr>
        <w:t>Nanomaterials</w:t>
      </w:r>
      <w:proofErr w:type="spellEnd"/>
      <w:r>
        <w:rPr>
          <w:i/>
          <w:iCs/>
        </w:rPr>
        <w:t xml:space="preserve">: Risk and </w:t>
      </w:r>
      <w:proofErr w:type="gramStart"/>
      <w:r>
        <w:rPr>
          <w:i/>
          <w:iCs/>
        </w:rPr>
        <w:t xml:space="preserve">Benefits </w:t>
      </w:r>
      <w:r>
        <w:t>,</w:t>
      </w:r>
      <w:proofErr w:type="gramEnd"/>
      <w:r>
        <w:t xml:space="preserve"> 397-407.</w:t>
      </w:r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C0" w:rsidRDefault="00E01AC0" w:rsidP="00754C96">
      <w:r>
        <w:separator/>
      </w:r>
    </w:p>
  </w:endnote>
  <w:endnote w:type="continuationSeparator" w:id="0">
    <w:p w:rsidR="00E01AC0" w:rsidRDefault="00E01AC0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92025D" w:rsidRPr="0092025D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C0" w:rsidRDefault="00E01AC0" w:rsidP="00754C96">
      <w:r>
        <w:separator/>
      </w:r>
    </w:p>
  </w:footnote>
  <w:footnote w:type="continuationSeparator" w:id="0">
    <w:p w:rsidR="00E01AC0" w:rsidRDefault="00E01AC0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92025D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>Module 3</w:t>
        </w:r>
        <w:r w:rsidRPr="0092025D">
          <w:rPr>
            <w:rFonts w:eastAsiaTheme="majorEastAsia" w:cstheme="majorBidi"/>
            <w:sz w:val="28"/>
            <w:szCs w:val="32"/>
          </w:rPr>
          <w:t>A: Societal Impacts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A465B"/>
    <w:multiLevelType w:val="hybridMultilevel"/>
    <w:tmpl w:val="CE6C944A"/>
    <w:lvl w:ilvl="0" w:tplc="61B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21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501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01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A05C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09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B8FF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028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47B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5E45"/>
    <w:multiLevelType w:val="hybridMultilevel"/>
    <w:tmpl w:val="A3B0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830AD"/>
    <w:rsid w:val="002E128D"/>
    <w:rsid w:val="002E40AD"/>
    <w:rsid w:val="002E45A9"/>
    <w:rsid w:val="002E5BEA"/>
    <w:rsid w:val="002F374C"/>
    <w:rsid w:val="003344B0"/>
    <w:rsid w:val="00413D1E"/>
    <w:rsid w:val="00474C52"/>
    <w:rsid w:val="005828BC"/>
    <w:rsid w:val="005A0561"/>
    <w:rsid w:val="00605117"/>
    <w:rsid w:val="00632B9F"/>
    <w:rsid w:val="00674FD8"/>
    <w:rsid w:val="006B6344"/>
    <w:rsid w:val="00754C96"/>
    <w:rsid w:val="007C4851"/>
    <w:rsid w:val="00803C5D"/>
    <w:rsid w:val="008F6987"/>
    <w:rsid w:val="0092025D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E691E"/>
    <w:rsid w:val="00D003A3"/>
    <w:rsid w:val="00D0431F"/>
    <w:rsid w:val="00D50F08"/>
    <w:rsid w:val="00D61736"/>
    <w:rsid w:val="00E01AC0"/>
    <w:rsid w:val="00E3154F"/>
    <w:rsid w:val="00F01E00"/>
    <w:rsid w:val="00F17EAE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paragraph" w:customStyle="1" w:styleId="Default">
    <w:name w:val="Default"/>
    <w:rsid w:val="0092025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paragraph" w:customStyle="1" w:styleId="Default">
    <w:name w:val="Default"/>
    <w:rsid w:val="0092025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1A: What is Nanotechnology and Ethics in Nanotechnology?</vt:lpstr>
    </vt:vector>
  </TitlesOfParts>
  <Company>Texas State University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3A: Societal Impacts</dc:title>
  <dc:creator>Microscope</dc:creator>
  <cp:lastModifiedBy>Alvarez Andrade, Lucio Andres</cp:lastModifiedBy>
  <cp:revision>2</cp:revision>
  <dcterms:created xsi:type="dcterms:W3CDTF">2014-04-08T15:15:00Z</dcterms:created>
  <dcterms:modified xsi:type="dcterms:W3CDTF">2014-04-08T15:15:00Z</dcterms:modified>
</cp:coreProperties>
</file>