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39155" w14:textId="77777777" w:rsidR="0047543B" w:rsidRDefault="0047543B" w:rsidP="002C3080">
      <w:pPr>
        <w:rPr>
          <w:rFonts w:ascii="Arial" w:hAnsi="Arial" w:cs="Arial"/>
          <w:b/>
          <w:bCs/>
        </w:rPr>
      </w:pPr>
    </w:p>
    <w:p w14:paraId="097B1D35" w14:textId="77777777" w:rsidR="0047543B" w:rsidRDefault="0047543B" w:rsidP="002C3080">
      <w:pPr>
        <w:rPr>
          <w:rFonts w:ascii="Arial" w:hAnsi="Arial" w:cs="Arial"/>
          <w:b/>
          <w:bCs/>
        </w:rPr>
      </w:pPr>
    </w:p>
    <w:p w14:paraId="531C3DFE" w14:textId="77777777" w:rsidR="0047543B" w:rsidRDefault="0047543B" w:rsidP="002C3080">
      <w:pPr>
        <w:rPr>
          <w:rFonts w:ascii="Arial" w:hAnsi="Arial" w:cs="Arial"/>
          <w:b/>
          <w:bCs/>
        </w:rPr>
      </w:pPr>
    </w:p>
    <w:p w14:paraId="7D830B88" w14:textId="3CF17CD1" w:rsidR="00E77A51" w:rsidRDefault="00DC71D7" w:rsidP="002C3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Piper Professor Award </w:t>
      </w:r>
      <w:r>
        <w:rPr>
          <w:rFonts w:ascii="Arial" w:hAnsi="Arial" w:cs="Arial"/>
          <w:b/>
          <w:bCs/>
        </w:rPr>
        <w:tab/>
      </w:r>
      <w:r w:rsidR="009A228D">
        <w:rPr>
          <w:rFonts w:ascii="Arial" w:hAnsi="Arial" w:cs="Arial"/>
          <w:b/>
          <w:bCs/>
        </w:rPr>
        <w:t xml:space="preserve"> </w:t>
      </w:r>
      <w:r w:rsidR="009A228D">
        <w:rPr>
          <w:rFonts w:ascii="Arial" w:hAnsi="Arial" w:cs="Arial"/>
          <w:b/>
          <w:bCs/>
        </w:rPr>
        <w:tab/>
      </w:r>
      <w:r w:rsidR="009A228D">
        <w:rPr>
          <w:rFonts w:ascii="Arial" w:hAnsi="Arial" w:cs="Arial"/>
          <w:b/>
          <w:bCs/>
        </w:rPr>
        <w:tab/>
      </w:r>
      <w:r w:rsidR="009A228D">
        <w:rPr>
          <w:rFonts w:ascii="Arial" w:hAnsi="Arial" w:cs="Arial"/>
          <w:b/>
          <w:bCs/>
        </w:rPr>
        <w:tab/>
        <w:t>AA/PPS No. 02.04.</w:t>
      </w:r>
      <w:r w:rsidR="00E77A51">
        <w:rPr>
          <w:rFonts w:ascii="Arial" w:hAnsi="Arial" w:cs="Arial"/>
          <w:b/>
          <w:bCs/>
        </w:rPr>
        <w:t>2</w:t>
      </w:r>
      <w:r w:rsidR="009A228D">
        <w:rPr>
          <w:rFonts w:ascii="Arial" w:hAnsi="Arial" w:cs="Arial"/>
          <w:b/>
          <w:bCs/>
        </w:rPr>
        <w:t>1</w:t>
      </w:r>
    </w:p>
    <w:p w14:paraId="275E6242" w14:textId="50C8F8EC" w:rsidR="00E77A51" w:rsidRDefault="00DC71D7" w:rsidP="002C3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Recognition </w:t>
      </w:r>
      <w:r w:rsidR="00E77A51">
        <w:rPr>
          <w:rFonts w:ascii="Arial" w:hAnsi="Arial" w:cs="Arial"/>
          <w:b/>
          <w:bCs/>
        </w:rPr>
        <w:tab/>
      </w:r>
      <w:r w:rsidR="00E77A51">
        <w:rPr>
          <w:rFonts w:ascii="Arial" w:hAnsi="Arial" w:cs="Arial"/>
          <w:b/>
          <w:bCs/>
        </w:rPr>
        <w:tab/>
      </w:r>
      <w:r w:rsidR="00E77A5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6470C">
        <w:rPr>
          <w:rFonts w:ascii="Arial" w:hAnsi="Arial" w:cs="Arial"/>
          <w:b/>
          <w:bCs/>
        </w:rPr>
        <w:t xml:space="preserve">Issue No. </w:t>
      </w:r>
      <w:r w:rsidR="0087269A">
        <w:rPr>
          <w:rFonts w:ascii="Arial" w:hAnsi="Arial" w:cs="Arial"/>
          <w:b/>
          <w:bCs/>
        </w:rPr>
        <w:t>4</w:t>
      </w:r>
      <w:r w:rsidR="00D6470C">
        <w:rPr>
          <w:rFonts w:ascii="Arial" w:hAnsi="Arial" w:cs="Arial"/>
          <w:b/>
          <w:bCs/>
        </w:rPr>
        <w:tab/>
      </w:r>
      <w:r w:rsidR="00D6470C">
        <w:rPr>
          <w:rFonts w:ascii="Arial" w:hAnsi="Arial" w:cs="Arial"/>
          <w:b/>
          <w:bCs/>
        </w:rPr>
        <w:tab/>
      </w:r>
    </w:p>
    <w:p w14:paraId="6AEC4F92" w14:textId="795D965C" w:rsidR="00840600" w:rsidRDefault="00D6470C" w:rsidP="002C308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87269A">
        <w:rPr>
          <w:rFonts w:ascii="Arial" w:hAnsi="Arial" w:cs="Arial"/>
          <w:b/>
          <w:bCs/>
        </w:rPr>
        <w:t>02/21/2024</w:t>
      </w:r>
    </w:p>
    <w:p w14:paraId="71F71894" w14:textId="77777777" w:rsidR="002C3080" w:rsidRDefault="00D6470C" w:rsidP="002C308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03/01/202</w:t>
      </w:r>
      <w:r w:rsidR="0087269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="00840600">
        <w:rPr>
          <w:rFonts w:ascii="Arial" w:hAnsi="Arial" w:cs="Arial"/>
          <w:b/>
          <w:bCs/>
        </w:rPr>
        <w:t>(E3Y)</w:t>
      </w:r>
      <w:r w:rsidR="00E77A51">
        <w:rPr>
          <w:rFonts w:ascii="Arial" w:hAnsi="Arial" w:cs="Arial"/>
          <w:b/>
          <w:bCs/>
        </w:rPr>
        <w:br/>
      </w:r>
      <w:r w:rsidR="00840600" w:rsidRPr="001A277F">
        <w:rPr>
          <w:rFonts w:ascii="Arial" w:hAnsi="Arial" w:cs="Arial"/>
          <w:b/>
          <w:bCs/>
        </w:rPr>
        <w:t>S</w:t>
      </w:r>
      <w:r w:rsidR="001A277F" w:rsidRPr="001A277F">
        <w:rPr>
          <w:rFonts w:ascii="Arial" w:hAnsi="Arial" w:cs="Arial"/>
          <w:b/>
          <w:bCs/>
        </w:rPr>
        <w:t>r.</w:t>
      </w:r>
      <w:r w:rsidR="00840600" w:rsidRPr="001A277F">
        <w:rPr>
          <w:rFonts w:ascii="Arial" w:hAnsi="Arial" w:cs="Arial"/>
          <w:b/>
          <w:bCs/>
        </w:rPr>
        <w:t xml:space="preserve"> Reviewer: Faculty Senate</w:t>
      </w:r>
      <w:r w:rsidR="00E77A51" w:rsidRPr="001A277F">
        <w:rPr>
          <w:rFonts w:ascii="Arial" w:hAnsi="Arial" w:cs="Arial"/>
          <w:b/>
          <w:bCs/>
        </w:rPr>
        <w:t xml:space="preserve"> </w:t>
      </w:r>
    </w:p>
    <w:p w14:paraId="7BE8F4E0" w14:textId="77777777" w:rsidR="002C3080" w:rsidRDefault="002C3080" w:rsidP="002C308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5DB6B3A2" w14:textId="77777777" w:rsidR="002C3080" w:rsidRPr="002C3080" w:rsidRDefault="002C3080" w:rsidP="002C3080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34017EB9" w14:textId="72444E4A" w:rsidR="002C3080" w:rsidRPr="002C3080" w:rsidRDefault="002C3080" w:rsidP="002C3080">
      <w:pPr>
        <w:tabs>
          <w:tab w:val="center" w:pos="4680"/>
        </w:tabs>
        <w:rPr>
          <w:rFonts w:ascii="Arial" w:hAnsi="Arial" w:cs="Arial"/>
          <w:b/>
          <w:bCs/>
        </w:rPr>
      </w:pPr>
      <w:r w:rsidRPr="002C3080">
        <w:rPr>
          <w:rFonts w:ascii="Arial" w:hAnsi="Arial" w:cs="Arial"/>
          <w:b/>
          <w:bCs/>
        </w:rPr>
        <w:t>POLICY STATEMENT</w:t>
      </w:r>
    </w:p>
    <w:p w14:paraId="060706C2" w14:textId="77777777" w:rsidR="002C3080" w:rsidRPr="002C3080" w:rsidRDefault="002C3080" w:rsidP="002C3080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06B58CD4" w14:textId="74A7AB1B" w:rsidR="00A359C8" w:rsidRPr="001A277F" w:rsidRDefault="002C3080" w:rsidP="002C3080">
      <w:pPr>
        <w:tabs>
          <w:tab w:val="center" w:pos="4680"/>
        </w:tabs>
        <w:rPr>
          <w:rFonts w:ascii="Arial" w:hAnsi="Arial" w:cs="Arial"/>
          <w:b/>
          <w:bCs/>
        </w:rPr>
      </w:pPr>
      <w:r w:rsidRPr="002C3080">
        <w:rPr>
          <w:rStyle w:val="Emphasis"/>
          <w:rFonts w:ascii="Arial" w:hAnsi="Arial" w:cs="Arial"/>
        </w:rPr>
        <w:t>Texas State University is committed to providing recognition</w:t>
      </w:r>
      <w:r w:rsidRPr="002C3080">
        <w:rPr>
          <w:rStyle w:val="Emphasis"/>
          <w:rFonts w:ascii="Arial" w:hAnsi="Arial" w:cs="Arial"/>
        </w:rPr>
        <w:t xml:space="preserve"> to faculty members for their outstanding achievements in teaching.</w:t>
      </w:r>
      <w:r>
        <w:rPr>
          <w:rStyle w:val="Emphasis"/>
        </w:rPr>
        <w:t xml:space="preserve"> </w:t>
      </w:r>
      <w:r w:rsidR="00A359C8" w:rsidRPr="001A277F">
        <w:rPr>
          <w:rFonts w:ascii="Arial" w:hAnsi="Arial" w:cs="Arial"/>
          <w:b/>
          <w:bCs/>
        </w:rPr>
        <w:tab/>
      </w:r>
    </w:p>
    <w:p w14:paraId="49BBCC6F" w14:textId="77777777" w:rsidR="001A277F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jc w:val="left"/>
      </w:pPr>
    </w:p>
    <w:p w14:paraId="53DEC461" w14:textId="6D841ABD" w:rsidR="0047543B" w:rsidRDefault="0047543B" w:rsidP="002C3080">
      <w:pPr>
        <w:pStyle w:val="CenteredTitle"/>
        <w:widowControl w:val="0"/>
        <w:tabs>
          <w:tab w:val="clear" w:pos="1520"/>
          <w:tab w:val="left" w:pos="1440"/>
          <w:tab w:val="left" w:pos="6480"/>
          <w:tab w:val="left" w:pos="7200"/>
          <w:tab w:val="left" w:pos="7920"/>
          <w:tab w:val="left" w:pos="8640"/>
        </w:tabs>
        <w:spacing w:before="0" w:after="0"/>
        <w:ind w:left="720" w:hanging="720"/>
        <w:jc w:val="left"/>
      </w:pPr>
      <w:r>
        <w:t>01.</w:t>
      </w:r>
      <w:r>
        <w:tab/>
      </w:r>
      <w:r w:rsidR="002C3080">
        <w:t>GENERAL INFORMATION</w:t>
      </w:r>
    </w:p>
    <w:p w14:paraId="11D0657D" w14:textId="77777777" w:rsidR="001A277F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</w:p>
    <w:p w14:paraId="24208CE4" w14:textId="3767262D" w:rsidR="0047543B" w:rsidRDefault="00A359C8" w:rsidP="002C3080">
      <w:pPr>
        <w:pStyle w:val="CenteredTitle"/>
        <w:widowControl w:val="0"/>
        <w:numPr>
          <w:ilvl w:val="1"/>
          <w:numId w:val="3"/>
        </w:numPr>
        <w:tabs>
          <w:tab w:val="left" w:pos="1440"/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  <w:r w:rsidRPr="0047543B">
        <w:rPr>
          <w:b w:val="0"/>
          <w:color w:val="000000"/>
        </w:rPr>
        <w:t xml:space="preserve">The Piper Professor Award </w:t>
      </w:r>
      <w:r w:rsidR="00554EFD" w:rsidRPr="0047543B">
        <w:rPr>
          <w:b w:val="0"/>
          <w:color w:val="000000"/>
        </w:rPr>
        <w:t xml:space="preserve">is </w:t>
      </w:r>
      <w:r w:rsidR="007A5278" w:rsidRPr="0047543B">
        <w:rPr>
          <w:b w:val="0"/>
          <w:color w:val="000000"/>
        </w:rPr>
        <w:t>conferred</w:t>
      </w:r>
      <w:r w:rsidR="00554EFD" w:rsidRPr="0047543B">
        <w:rPr>
          <w:b w:val="0"/>
          <w:color w:val="000000"/>
        </w:rPr>
        <w:t xml:space="preserve"> by the Minnie Stev</w:t>
      </w:r>
      <w:r w:rsidRPr="0047543B">
        <w:rPr>
          <w:b w:val="0"/>
          <w:color w:val="000000"/>
        </w:rPr>
        <w:t xml:space="preserve">ens Piper </w:t>
      </w:r>
      <w:r w:rsidR="007A5278" w:rsidRPr="0047543B">
        <w:rPr>
          <w:b w:val="0"/>
          <w:color w:val="000000"/>
        </w:rPr>
        <w:t xml:space="preserve">Foundation of San Antonio, </w:t>
      </w:r>
      <w:r w:rsidRPr="0047543B">
        <w:rPr>
          <w:b w:val="0"/>
          <w:color w:val="000000"/>
        </w:rPr>
        <w:t>Texas.</w:t>
      </w:r>
    </w:p>
    <w:p w14:paraId="71822520" w14:textId="77777777" w:rsidR="001A277F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</w:p>
    <w:p w14:paraId="0FC9BD87" w14:textId="39D668E0" w:rsidR="0047543B" w:rsidRDefault="0047543B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  <w:r>
        <w:rPr>
          <w:b w:val="0"/>
          <w:color w:val="000000"/>
        </w:rPr>
        <w:t>01.02</w:t>
      </w:r>
      <w:r>
        <w:rPr>
          <w:b w:val="0"/>
          <w:color w:val="000000"/>
        </w:rPr>
        <w:tab/>
      </w:r>
      <w:r w:rsidR="00A359C8" w:rsidRPr="0047543B">
        <w:rPr>
          <w:b w:val="0"/>
          <w:color w:val="000000"/>
        </w:rPr>
        <w:t xml:space="preserve">The Piper Professor Award is intended to recognize outstanding achievement in teaching </w:t>
      </w:r>
      <w:r w:rsidR="00E16729" w:rsidRPr="0047543B">
        <w:rPr>
          <w:b w:val="0"/>
          <w:color w:val="000000"/>
        </w:rPr>
        <w:t>at</w:t>
      </w:r>
      <w:r w:rsidR="00A359C8" w:rsidRPr="0047543B">
        <w:rPr>
          <w:b w:val="0"/>
          <w:color w:val="000000"/>
        </w:rPr>
        <w:t xml:space="preserve"> Texas colleges and universities. The </w:t>
      </w:r>
      <w:r w:rsidR="00CD3044">
        <w:rPr>
          <w:b w:val="0"/>
          <w:color w:val="000000"/>
        </w:rPr>
        <w:t>F</w:t>
      </w:r>
      <w:r w:rsidR="0047135E">
        <w:rPr>
          <w:b w:val="0"/>
          <w:color w:val="000000"/>
        </w:rPr>
        <w:t xml:space="preserve">oundation's </w:t>
      </w:r>
      <w:r w:rsidR="00A359C8" w:rsidRPr="0047543B">
        <w:rPr>
          <w:b w:val="0"/>
          <w:color w:val="000000"/>
        </w:rPr>
        <w:t>selection committee looks for "the well-rounded, outgoing teacher, devoted to the profession, who has made a special impact on students and the community."</w:t>
      </w:r>
    </w:p>
    <w:p w14:paraId="62319AC3" w14:textId="77777777" w:rsidR="001A277F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</w:p>
    <w:p w14:paraId="4978AE72" w14:textId="6A386D78" w:rsidR="00AB2021" w:rsidRDefault="0047543B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  <w:r>
        <w:rPr>
          <w:b w:val="0"/>
          <w:color w:val="000000"/>
        </w:rPr>
        <w:t>01.03</w:t>
      </w:r>
      <w:r>
        <w:rPr>
          <w:b w:val="0"/>
          <w:color w:val="000000"/>
        </w:rPr>
        <w:tab/>
      </w:r>
      <w:r w:rsidR="007D2CA6">
        <w:rPr>
          <w:b w:val="0"/>
          <w:color w:val="000000"/>
        </w:rPr>
        <w:t>In late spring and early fall</w:t>
      </w:r>
      <w:r w:rsidR="007A5278" w:rsidRPr="0047543B">
        <w:rPr>
          <w:b w:val="0"/>
          <w:color w:val="000000"/>
        </w:rPr>
        <w:t>,</w:t>
      </w:r>
      <w:r w:rsidR="00A359C8" w:rsidRPr="0047543B">
        <w:rPr>
          <w:b w:val="0"/>
          <w:color w:val="000000"/>
        </w:rPr>
        <w:t xml:space="preserve"> Faculty Senate </w:t>
      </w:r>
      <w:r w:rsidR="002C3080">
        <w:rPr>
          <w:b w:val="0"/>
          <w:color w:val="000000"/>
        </w:rPr>
        <w:t xml:space="preserve">will </w:t>
      </w:r>
      <w:r w:rsidR="00A359C8" w:rsidRPr="0047543B">
        <w:rPr>
          <w:b w:val="0"/>
          <w:color w:val="000000"/>
        </w:rPr>
        <w:t xml:space="preserve">announce the award and </w:t>
      </w:r>
      <w:r w:rsidR="002C3080">
        <w:rPr>
          <w:b w:val="0"/>
          <w:color w:val="000000"/>
        </w:rPr>
        <w:t xml:space="preserve">will </w:t>
      </w:r>
      <w:r w:rsidR="00AB2021">
        <w:rPr>
          <w:b w:val="0"/>
          <w:color w:val="000000"/>
        </w:rPr>
        <w:t>call fo</w:t>
      </w:r>
      <w:r w:rsidR="00E30A04">
        <w:rPr>
          <w:b w:val="0"/>
          <w:color w:val="000000"/>
        </w:rPr>
        <w:t xml:space="preserve">r </w:t>
      </w:r>
      <w:r w:rsidR="00AB2021">
        <w:rPr>
          <w:b w:val="0"/>
          <w:color w:val="000000"/>
        </w:rPr>
        <w:t>applications from faculty with outstanding teaching records</w:t>
      </w:r>
      <w:r w:rsidR="008268A0">
        <w:rPr>
          <w:b w:val="0"/>
          <w:color w:val="000000"/>
        </w:rPr>
        <w:t xml:space="preserve"> to be considered for selection as the Texas State University nominee for the Piper Professor Award</w:t>
      </w:r>
      <w:r w:rsidR="00AB2021">
        <w:rPr>
          <w:b w:val="0"/>
          <w:color w:val="000000"/>
        </w:rPr>
        <w:t>.</w:t>
      </w:r>
      <w:r w:rsidR="00CD3044">
        <w:rPr>
          <w:b w:val="0"/>
          <w:color w:val="000000"/>
        </w:rPr>
        <w:t xml:space="preserve"> </w:t>
      </w:r>
      <w:r w:rsidR="00F754D5" w:rsidRPr="00F754D5">
        <w:rPr>
          <w:b w:val="0"/>
          <w:color w:val="000000"/>
        </w:rPr>
        <w:t xml:space="preserve">The </w:t>
      </w:r>
      <w:hyperlink r:id="rId7" w:history="1">
        <w:r w:rsidR="00F754D5" w:rsidRPr="005651CF">
          <w:rPr>
            <w:rStyle w:val="Hyperlink"/>
            <w:b w:val="0"/>
          </w:rPr>
          <w:t xml:space="preserve">Piper </w:t>
        </w:r>
        <w:r w:rsidR="00CD3044">
          <w:rPr>
            <w:rStyle w:val="Hyperlink"/>
            <w:b w:val="0"/>
          </w:rPr>
          <w:t>Professor</w:t>
        </w:r>
        <w:r w:rsidR="00F754D5" w:rsidRPr="005651CF">
          <w:rPr>
            <w:rStyle w:val="Hyperlink"/>
            <w:b w:val="0"/>
          </w:rPr>
          <w:t xml:space="preserve"> </w:t>
        </w:r>
        <w:r w:rsidR="00F754D5" w:rsidRPr="005651CF">
          <w:rPr>
            <w:rStyle w:val="Hyperlink"/>
            <w:b w:val="0"/>
          </w:rPr>
          <w:t>C</w:t>
        </w:r>
        <w:r w:rsidR="00F754D5" w:rsidRPr="005651CF">
          <w:rPr>
            <w:rStyle w:val="Hyperlink"/>
            <w:b w:val="0"/>
          </w:rPr>
          <w:t>ommittee</w:t>
        </w:r>
      </w:hyperlink>
      <w:r w:rsidR="00F754D5" w:rsidRPr="00F754D5">
        <w:rPr>
          <w:b w:val="0"/>
          <w:color w:val="000000"/>
        </w:rPr>
        <w:t xml:space="preserve"> </w:t>
      </w:r>
      <w:r w:rsidR="002C3080">
        <w:rPr>
          <w:b w:val="0"/>
          <w:color w:val="000000"/>
        </w:rPr>
        <w:t>will be</w:t>
      </w:r>
      <w:r w:rsidR="00F754D5" w:rsidRPr="00F754D5">
        <w:rPr>
          <w:b w:val="0"/>
          <w:color w:val="000000"/>
        </w:rPr>
        <w:t xml:space="preserve"> charged with thoroughly reviewing all applications and selec</w:t>
      </w:r>
      <w:r w:rsidR="00CD3044">
        <w:rPr>
          <w:b w:val="0"/>
          <w:color w:val="000000"/>
        </w:rPr>
        <w:t xml:space="preserve">ting the Texas State </w:t>
      </w:r>
      <w:r w:rsidR="00F754D5" w:rsidRPr="00F754D5">
        <w:rPr>
          <w:b w:val="0"/>
          <w:color w:val="000000"/>
        </w:rPr>
        <w:t>nominee for the Piper Professor Award.</w:t>
      </w:r>
    </w:p>
    <w:p w14:paraId="5709EA02" w14:textId="77777777" w:rsidR="001A277F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</w:p>
    <w:p w14:paraId="02C647D9" w14:textId="36E8B947" w:rsidR="0047543B" w:rsidRDefault="0047543B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  <w:r>
        <w:rPr>
          <w:b w:val="0"/>
        </w:rPr>
        <w:t>01.04</w:t>
      </w:r>
      <w:r>
        <w:rPr>
          <w:b w:val="0"/>
        </w:rPr>
        <w:tab/>
      </w:r>
      <w:r w:rsidR="00F0735E">
        <w:rPr>
          <w:b w:val="0"/>
          <w:color w:val="000000"/>
        </w:rPr>
        <w:t>T</w:t>
      </w:r>
      <w:r w:rsidR="007A5278" w:rsidRPr="0047543B">
        <w:rPr>
          <w:b w:val="0"/>
          <w:color w:val="000000"/>
        </w:rPr>
        <w:t xml:space="preserve">en </w:t>
      </w:r>
      <w:r w:rsidR="005E2AB2" w:rsidRPr="0047543B">
        <w:rPr>
          <w:b w:val="0"/>
          <w:color w:val="000000"/>
        </w:rPr>
        <w:t xml:space="preserve">awards of $5,000 each </w:t>
      </w:r>
      <w:r w:rsidR="002C3080">
        <w:rPr>
          <w:b w:val="0"/>
          <w:color w:val="000000"/>
        </w:rPr>
        <w:t>will be</w:t>
      </w:r>
      <w:r w:rsidR="005E2AB2" w:rsidRPr="0047543B">
        <w:rPr>
          <w:b w:val="0"/>
          <w:color w:val="000000"/>
        </w:rPr>
        <w:t xml:space="preserve"> made annually to professors for superior teaching at the college level. Selection</w:t>
      </w:r>
      <w:r w:rsidR="001A277F">
        <w:rPr>
          <w:b w:val="0"/>
          <w:color w:val="000000"/>
        </w:rPr>
        <w:t xml:space="preserve">s </w:t>
      </w:r>
      <w:r w:rsidR="002C3080">
        <w:rPr>
          <w:b w:val="0"/>
          <w:color w:val="000000"/>
        </w:rPr>
        <w:t>will be</w:t>
      </w:r>
      <w:r w:rsidR="005E2AB2" w:rsidRPr="0047543B">
        <w:rPr>
          <w:b w:val="0"/>
          <w:color w:val="000000"/>
        </w:rPr>
        <w:t xml:space="preserve"> made </w:t>
      </w:r>
      <w:r w:rsidR="00E83B8B" w:rsidRPr="0047543B">
        <w:rPr>
          <w:b w:val="0"/>
          <w:color w:val="000000"/>
        </w:rPr>
        <w:t>from</w:t>
      </w:r>
      <w:r w:rsidR="005E2AB2" w:rsidRPr="0047543B">
        <w:rPr>
          <w:b w:val="0"/>
          <w:color w:val="000000"/>
        </w:rPr>
        <w:t xml:space="preserve"> nominati</w:t>
      </w:r>
      <w:r w:rsidR="00CD3044">
        <w:rPr>
          <w:b w:val="0"/>
          <w:color w:val="000000"/>
        </w:rPr>
        <w:t>ons submitted by each college or</w:t>
      </w:r>
      <w:r w:rsidR="005E2AB2" w:rsidRPr="0047543B">
        <w:rPr>
          <w:b w:val="0"/>
          <w:color w:val="000000"/>
        </w:rPr>
        <w:t xml:space="preserve"> university in Texas.</w:t>
      </w:r>
    </w:p>
    <w:p w14:paraId="24BE4A52" w14:textId="77777777" w:rsidR="001A277F" w:rsidRPr="0047543B" w:rsidRDefault="001A277F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  <w:color w:val="000000"/>
        </w:rPr>
      </w:pPr>
    </w:p>
    <w:p w14:paraId="0BBEF73F" w14:textId="2DB8B33D" w:rsidR="00711055" w:rsidRDefault="0047543B" w:rsidP="002C3080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</w:rPr>
      </w:pPr>
      <w:r>
        <w:rPr>
          <w:rFonts w:ascii="Arial" w:hAnsi="Arial" w:cs="Arial"/>
          <w:b w:val="0"/>
        </w:rPr>
        <w:t>01.05</w:t>
      </w:r>
      <w:r>
        <w:rPr>
          <w:rFonts w:ascii="Arial" w:hAnsi="Arial" w:cs="Arial"/>
          <w:b w:val="0"/>
        </w:rPr>
        <w:tab/>
      </w:r>
      <w:r w:rsidR="00E30A04">
        <w:rPr>
          <w:rFonts w:ascii="Arial" w:hAnsi="Arial" w:cs="Arial"/>
          <w:b w:val="0"/>
        </w:rPr>
        <w:t>Application</w:t>
      </w:r>
      <w:r w:rsidR="00452DB9">
        <w:rPr>
          <w:rFonts w:ascii="Arial" w:hAnsi="Arial" w:cs="Arial"/>
          <w:b w:val="0"/>
        </w:rPr>
        <w:t xml:space="preserve"> </w:t>
      </w:r>
      <w:r w:rsidR="00570B0C">
        <w:rPr>
          <w:rFonts w:ascii="Arial" w:hAnsi="Arial" w:cs="Arial"/>
          <w:b w:val="0"/>
        </w:rPr>
        <w:t xml:space="preserve">and review </w:t>
      </w:r>
      <w:r w:rsidR="00452DB9">
        <w:rPr>
          <w:rFonts w:ascii="Arial" w:hAnsi="Arial" w:cs="Arial"/>
          <w:b w:val="0"/>
        </w:rPr>
        <w:t>informati</w:t>
      </w:r>
      <w:r w:rsidR="00C20AFB">
        <w:rPr>
          <w:rFonts w:ascii="Arial" w:hAnsi="Arial" w:cs="Arial"/>
          <w:b w:val="0"/>
        </w:rPr>
        <w:t>on,</w:t>
      </w:r>
      <w:r w:rsidR="004A563F">
        <w:rPr>
          <w:rFonts w:ascii="Arial" w:hAnsi="Arial" w:cs="Arial"/>
          <w:b w:val="0"/>
        </w:rPr>
        <w:t xml:space="preserve"> </w:t>
      </w:r>
      <w:r w:rsidR="00452DB9">
        <w:rPr>
          <w:rFonts w:ascii="Arial" w:hAnsi="Arial" w:cs="Arial"/>
          <w:b w:val="0"/>
        </w:rPr>
        <w:t>the</w:t>
      </w:r>
      <w:r w:rsidR="00993933" w:rsidRPr="0047543B">
        <w:rPr>
          <w:rFonts w:ascii="Arial" w:hAnsi="Arial" w:cs="Arial"/>
          <w:b w:val="0"/>
        </w:rPr>
        <w:t xml:space="preserve"> list of </w:t>
      </w:r>
      <w:r w:rsidR="00E16729" w:rsidRPr="0047543B">
        <w:rPr>
          <w:rFonts w:ascii="Arial" w:hAnsi="Arial" w:cs="Arial"/>
          <w:b w:val="0"/>
        </w:rPr>
        <w:t>Texas State</w:t>
      </w:r>
      <w:r w:rsidR="001A277F">
        <w:rPr>
          <w:rFonts w:ascii="Arial" w:hAnsi="Arial" w:cs="Arial"/>
          <w:b w:val="0"/>
        </w:rPr>
        <w:t xml:space="preserve"> </w:t>
      </w:r>
      <w:r w:rsidR="00E16729" w:rsidRPr="0047543B">
        <w:rPr>
          <w:rFonts w:ascii="Arial" w:hAnsi="Arial" w:cs="Arial"/>
          <w:b w:val="0"/>
        </w:rPr>
        <w:t>Piper Professors</w:t>
      </w:r>
      <w:r w:rsidR="00C20AFB">
        <w:rPr>
          <w:rFonts w:ascii="Arial" w:hAnsi="Arial" w:cs="Arial"/>
          <w:b w:val="0"/>
        </w:rPr>
        <w:t>, and</w:t>
      </w:r>
      <w:r w:rsidR="00E16729" w:rsidRPr="0047543B">
        <w:rPr>
          <w:rFonts w:ascii="Arial" w:hAnsi="Arial" w:cs="Arial"/>
          <w:b w:val="0"/>
        </w:rPr>
        <w:t xml:space="preserve"> </w:t>
      </w:r>
      <w:r w:rsidR="00E83B8B" w:rsidRPr="0047543B">
        <w:rPr>
          <w:rFonts w:ascii="Arial" w:hAnsi="Arial" w:cs="Arial"/>
          <w:b w:val="0"/>
        </w:rPr>
        <w:t xml:space="preserve">examples of successful </w:t>
      </w:r>
      <w:r w:rsidR="00956756">
        <w:rPr>
          <w:rFonts w:ascii="Arial" w:hAnsi="Arial" w:cs="Arial"/>
          <w:b w:val="0"/>
        </w:rPr>
        <w:t>applications</w:t>
      </w:r>
      <w:r w:rsidR="00930686">
        <w:rPr>
          <w:rFonts w:ascii="Arial" w:hAnsi="Arial" w:cs="Arial"/>
          <w:b w:val="0"/>
        </w:rPr>
        <w:t xml:space="preserve"> </w:t>
      </w:r>
      <w:r w:rsidR="002C3080">
        <w:rPr>
          <w:rFonts w:ascii="Arial" w:hAnsi="Arial" w:cs="Arial"/>
          <w:b w:val="0"/>
        </w:rPr>
        <w:t>will be</w:t>
      </w:r>
      <w:r w:rsidR="00930686">
        <w:rPr>
          <w:rFonts w:ascii="Arial" w:hAnsi="Arial" w:cs="Arial"/>
          <w:b w:val="0"/>
        </w:rPr>
        <w:t xml:space="preserve"> posted on the </w:t>
      </w:r>
      <w:hyperlink r:id="rId8" w:history="1">
        <w:r w:rsidR="00930686">
          <w:rPr>
            <w:rStyle w:val="Hyperlink"/>
            <w:b w:val="0"/>
          </w:rPr>
          <w:t>Faculty Senate w</w:t>
        </w:r>
        <w:r w:rsidR="00930686">
          <w:rPr>
            <w:rStyle w:val="Hyperlink"/>
            <w:b w:val="0"/>
          </w:rPr>
          <w:t>e</w:t>
        </w:r>
        <w:r w:rsidR="00930686">
          <w:rPr>
            <w:rStyle w:val="Hyperlink"/>
            <w:b w:val="0"/>
          </w:rPr>
          <w:t>bsite</w:t>
        </w:r>
      </w:hyperlink>
      <w:r w:rsidR="00993933" w:rsidRPr="0047543B">
        <w:rPr>
          <w:b w:val="0"/>
        </w:rPr>
        <w:t>.</w:t>
      </w:r>
    </w:p>
    <w:p w14:paraId="03CDDCC1" w14:textId="77777777" w:rsidR="002C3080" w:rsidRPr="0047543B" w:rsidRDefault="002C3080" w:rsidP="002C3080">
      <w:pPr>
        <w:pStyle w:val="CenteredTitle"/>
        <w:widowControl w:val="0"/>
        <w:tabs>
          <w:tab w:val="left" w:pos="1350"/>
          <w:tab w:val="left" w:pos="6480"/>
          <w:tab w:val="left" w:pos="7200"/>
          <w:tab w:val="left" w:pos="7920"/>
          <w:tab w:val="left" w:pos="8640"/>
        </w:tabs>
        <w:spacing w:before="0" w:after="0"/>
        <w:ind w:left="1440" w:hanging="720"/>
        <w:jc w:val="left"/>
        <w:rPr>
          <w:b w:val="0"/>
        </w:rPr>
      </w:pPr>
    </w:p>
    <w:p w14:paraId="381FF432" w14:textId="5A51C500" w:rsidR="0047543B" w:rsidRDefault="0047543B" w:rsidP="002C3080">
      <w:pPr>
        <w:pStyle w:val="CenteredTitle"/>
        <w:spacing w:before="0" w:after="0"/>
        <w:ind w:left="720" w:hanging="720"/>
        <w:jc w:val="left"/>
      </w:pPr>
      <w:r>
        <w:t>02.</w:t>
      </w:r>
      <w:r>
        <w:tab/>
      </w:r>
      <w:r w:rsidR="00A359C8">
        <w:t>PROCEDURE</w:t>
      </w:r>
      <w:r w:rsidR="00AB1AF2">
        <w:t>S</w:t>
      </w:r>
      <w:r w:rsidR="001A277F">
        <w:t xml:space="preserve"> FOR PIPER PROFESSOR AWARD RECOGNITION</w:t>
      </w:r>
    </w:p>
    <w:p w14:paraId="7A9D0A9B" w14:textId="77777777" w:rsidR="002C3080" w:rsidRDefault="002C3080" w:rsidP="002C3080">
      <w:pPr>
        <w:pStyle w:val="CenteredTitle"/>
        <w:spacing w:before="0" w:after="0"/>
        <w:ind w:left="720" w:hanging="720"/>
        <w:jc w:val="left"/>
      </w:pPr>
    </w:p>
    <w:p w14:paraId="3CE7F780" w14:textId="370312EA" w:rsidR="0047543B" w:rsidRDefault="0047543B" w:rsidP="002C3080">
      <w:pPr>
        <w:pStyle w:val="CenteredTitle"/>
        <w:spacing w:before="0" w:after="0"/>
        <w:ind w:left="1440" w:hanging="720"/>
        <w:jc w:val="left"/>
        <w:rPr>
          <w:b w:val="0"/>
          <w:color w:val="000000"/>
        </w:rPr>
      </w:pPr>
      <w:r>
        <w:rPr>
          <w:b w:val="0"/>
          <w:color w:val="000000"/>
        </w:rPr>
        <w:t>02.01</w:t>
      </w:r>
      <w:r>
        <w:rPr>
          <w:b w:val="0"/>
          <w:color w:val="000000"/>
        </w:rPr>
        <w:tab/>
      </w:r>
      <w:r w:rsidR="00A359C8" w:rsidRPr="0047543B">
        <w:rPr>
          <w:b w:val="0"/>
          <w:color w:val="000000"/>
        </w:rPr>
        <w:t xml:space="preserve">When </w:t>
      </w:r>
      <w:r w:rsidR="00711055" w:rsidRPr="0047543B">
        <w:rPr>
          <w:b w:val="0"/>
          <w:color w:val="000000"/>
        </w:rPr>
        <w:t xml:space="preserve">Texas State </w:t>
      </w:r>
      <w:r w:rsidR="00A359C8" w:rsidRPr="0047543B">
        <w:rPr>
          <w:b w:val="0"/>
          <w:color w:val="000000"/>
        </w:rPr>
        <w:t xml:space="preserve">is notified that one of its faculty has been selected as a Piper Professor, the </w:t>
      </w:r>
      <w:r w:rsidR="00AB1AF2">
        <w:rPr>
          <w:b w:val="0"/>
          <w:color w:val="000000"/>
        </w:rPr>
        <w:t>p</w:t>
      </w:r>
      <w:r w:rsidR="00711055" w:rsidRPr="0047543B">
        <w:rPr>
          <w:b w:val="0"/>
          <w:color w:val="000000"/>
        </w:rPr>
        <w:t>rovost and</w:t>
      </w:r>
      <w:r w:rsidR="002C3080">
        <w:rPr>
          <w:b w:val="0"/>
          <w:color w:val="000000"/>
        </w:rPr>
        <w:t xml:space="preserve"> executive</w:t>
      </w:r>
      <w:r w:rsidR="00711055" w:rsidRPr="0047543B">
        <w:rPr>
          <w:b w:val="0"/>
          <w:color w:val="000000"/>
        </w:rPr>
        <w:t xml:space="preserve"> </w:t>
      </w:r>
      <w:r w:rsidR="00AB1AF2">
        <w:rPr>
          <w:b w:val="0"/>
          <w:color w:val="000000"/>
        </w:rPr>
        <w:t>vice p</w:t>
      </w:r>
      <w:r w:rsidR="00A359C8" w:rsidRPr="0047543B">
        <w:rPr>
          <w:b w:val="0"/>
          <w:color w:val="000000"/>
        </w:rPr>
        <w:t xml:space="preserve">resident for Academic Affairs </w:t>
      </w:r>
      <w:r w:rsidR="001A277F">
        <w:rPr>
          <w:b w:val="0"/>
          <w:color w:val="000000"/>
        </w:rPr>
        <w:t>(</w:t>
      </w:r>
      <w:r w:rsidR="002C3080">
        <w:rPr>
          <w:b w:val="0"/>
          <w:color w:val="000000"/>
        </w:rPr>
        <w:t>E</w:t>
      </w:r>
      <w:r w:rsidR="001A277F">
        <w:rPr>
          <w:b w:val="0"/>
          <w:color w:val="000000"/>
        </w:rPr>
        <w:t xml:space="preserve">VPAA) </w:t>
      </w:r>
      <w:r w:rsidR="00A359C8" w:rsidRPr="0047543B">
        <w:rPr>
          <w:b w:val="0"/>
          <w:color w:val="000000"/>
        </w:rPr>
        <w:t>shall plan and coordinate the reception around t</w:t>
      </w:r>
      <w:r w:rsidR="00554EFD" w:rsidRPr="0047543B">
        <w:rPr>
          <w:b w:val="0"/>
          <w:color w:val="000000"/>
        </w:rPr>
        <w:t xml:space="preserve">he </w:t>
      </w:r>
      <w:r w:rsidR="00554EFD" w:rsidRPr="0047543B">
        <w:rPr>
          <w:b w:val="0"/>
          <w:color w:val="000000"/>
        </w:rPr>
        <w:lastRenderedPageBreak/>
        <w:t>schedules of the recipient,</w:t>
      </w:r>
      <w:r w:rsidR="00AB1AF2">
        <w:rPr>
          <w:b w:val="0"/>
          <w:color w:val="000000"/>
        </w:rPr>
        <w:t xml:space="preserve"> </w:t>
      </w:r>
      <w:r w:rsidR="001A277F" w:rsidRPr="0047543B">
        <w:rPr>
          <w:b w:val="0"/>
          <w:color w:val="000000"/>
        </w:rPr>
        <w:t xml:space="preserve">the </w:t>
      </w:r>
      <w:r w:rsidR="001A277F">
        <w:rPr>
          <w:b w:val="0"/>
          <w:color w:val="000000"/>
        </w:rPr>
        <w:t>p</w:t>
      </w:r>
      <w:r w:rsidR="001A277F" w:rsidRPr="0047543B">
        <w:rPr>
          <w:b w:val="0"/>
          <w:color w:val="000000"/>
        </w:rPr>
        <w:t>rovost</w:t>
      </w:r>
      <w:r w:rsidR="001A277F">
        <w:rPr>
          <w:b w:val="0"/>
          <w:color w:val="000000"/>
        </w:rPr>
        <w:t xml:space="preserve"> and </w:t>
      </w:r>
      <w:r w:rsidR="002C3080">
        <w:rPr>
          <w:b w:val="0"/>
          <w:color w:val="000000"/>
        </w:rPr>
        <w:t>E</w:t>
      </w:r>
      <w:r w:rsidR="001A277F">
        <w:rPr>
          <w:b w:val="0"/>
          <w:color w:val="000000"/>
        </w:rPr>
        <w:t xml:space="preserve">VPAA, </w:t>
      </w:r>
      <w:r w:rsidR="001A277F" w:rsidRPr="0047543B">
        <w:rPr>
          <w:b w:val="0"/>
          <w:color w:val="000000"/>
        </w:rPr>
        <w:t>and</w:t>
      </w:r>
      <w:r w:rsidR="001A277F">
        <w:rPr>
          <w:b w:val="0"/>
          <w:color w:val="000000"/>
        </w:rPr>
        <w:t xml:space="preserve"> </w:t>
      </w:r>
      <w:r w:rsidR="00AB1AF2">
        <w:rPr>
          <w:b w:val="0"/>
          <w:color w:val="000000"/>
        </w:rPr>
        <w:t>the p</w:t>
      </w:r>
      <w:r w:rsidR="00A359C8" w:rsidRPr="0047543B">
        <w:rPr>
          <w:b w:val="0"/>
          <w:color w:val="000000"/>
        </w:rPr>
        <w:t xml:space="preserve">resident. </w:t>
      </w:r>
      <w:r w:rsidR="00450F84" w:rsidRPr="0047543B">
        <w:rPr>
          <w:b w:val="0"/>
          <w:color w:val="000000"/>
        </w:rPr>
        <w:t>T</w:t>
      </w:r>
      <w:r w:rsidR="00AB1AF2">
        <w:rPr>
          <w:b w:val="0"/>
          <w:color w:val="000000"/>
        </w:rPr>
        <w:t>he p</w:t>
      </w:r>
      <w:r w:rsidR="00A359C8" w:rsidRPr="0047543B">
        <w:rPr>
          <w:b w:val="0"/>
          <w:color w:val="000000"/>
        </w:rPr>
        <w:t>resident</w:t>
      </w:r>
      <w:r w:rsidR="00E83B8B" w:rsidRPr="0047543B">
        <w:rPr>
          <w:b w:val="0"/>
          <w:color w:val="000000"/>
        </w:rPr>
        <w:t>,</w:t>
      </w:r>
      <w:r w:rsidR="007E3B8C" w:rsidRPr="0047543B">
        <w:rPr>
          <w:b w:val="0"/>
          <w:color w:val="000000"/>
        </w:rPr>
        <w:t xml:space="preserve"> </w:t>
      </w:r>
      <w:r w:rsidR="00E16729" w:rsidRPr="0047543B">
        <w:rPr>
          <w:b w:val="0"/>
          <w:color w:val="000000"/>
        </w:rPr>
        <w:t xml:space="preserve">or </w:t>
      </w:r>
      <w:r w:rsidR="001A277F">
        <w:rPr>
          <w:b w:val="0"/>
          <w:color w:val="000000"/>
        </w:rPr>
        <w:t>designee</w:t>
      </w:r>
      <w:r w:rsidR="00E83B8B" w:rsidRPr="0047543B">
        <w:rPr>
          <w:b w:val="0"/>
          <w:color w:val="000000"/>
        </w:rPr>
        <w:t>,</w:t>
      </w:r>
      <w:r w:rsidR="00E16729" w:rsidRPr="0047543B">
        <w:rPr>
          <w:b w:val="0"/>
          <w:color w:val="000000"/>
        </w:rPr>
        <w:t xml:space="preserve"> </w:t>
      </w:r>
      <w:r w:rsidR="00A359C8" w:rsidRPr="0047543B">
        <w:rPr>
          <w:b w:val="0"/>
          <w:color w:val="000000"/>
        </w:rPr>
        <w:t>will make the presentation at the ceremony.</w:t>
      </w:r>
      <w:r w:rsidR="00AB1AF2">
        <w:rPr>
          <w:b w:val="0"/>
          <w:color w:val="000000"/>
        </w:rPr>
        <w:t xml:space="preserve"> </w:t>
      </w:r>
      <w:r w:rsidR="00450F84" w:rsidRPr="0047543B">
        <w:rPr>
          <w:b w:val="0"/>
          <w:color w:val="000000"/>
        </w:rPr>
        <w:t xml:space="preserve">The reception </w:t>
      </w:r>
      <w:r w:rsidR="002C3080">
        <w:rPr>
          <w:b w:val="0"/>
          <w:color w:val="000000"/>
        </w:rPr>
        <w:t>will be</w:t>
      </w:r>
      <w:r w:rsidR="00450F84" w:rsidRPr="0047543B">
        <w:rPr>
          <w:b w:val="0"/>
          <w:color w:val="000000"/>
        </w:rPr>
        <w:t xml:space="preserve"> </w:t>
      </w:r>
      <w:r w:rsidR="00E16729" w:rsidRPr="0047543B">
        <w:rPr>
          <w:b w:val="0"/>
          <w:color w:val="000000"/>
        </w:rPr>
        <w:t xml:space="preserve">funded </w:t>
      </w:r>
      <w:r w:rsidR="00682337" w:rsidRPr="0047543B">
        <w:rPr>
          <w:b w:val="0"/>
          <w:color w:val="000000"/>
        </w:rPr>
        <w:t>from a</w:t>
      </w:r>
      <w:r w:rsidR="00450F84" w:rsidRPr="0047543B">
        <w:rPr>
          <w:b w:val="0"/>
          <w:color w:val="000000"/>
        </w:rPr>
        <w:t xml:space="preserve"> </w:t>
      </w:r>
      <w:r w:rsidR="009243F8" w:rsidRPr="0047543B">
        <w:rPr>
          <w:b w:val="0"/>
          <w:color w:val="000000"/>
        </w:rPr>
        <w:t>central</w:t>
      </w:r>
      <w:r w:rsidR="00450F84" w:rsidRPr="0047543B">
        <w:rPr>
          <w:b w:val="0"/>
          <w:color w:val="000000"/>
        </w:rPr>
        <w:t xml:space="preserve"> account.</w:t>
      </w:r>
    </w:p>
    <w:p w14:paraId="01D8E5FB" w14:textId="77777777" w:rsidR="002C3080" w:rsidRPr="0047543B" w:rsidRDefault="002C3080" w:rsidP="002C3080">
      <w:pPr>
        <w:pStyle w:val="CenteredTitle"/>
        <w:spacing w:before="0" w:after="0"/>
        <w:ind w:left="1440" w:hanging="720"/>
        <w:jc w:val="left"/>
        <w:rPr>
          <w:b w:val="0"/>
          <w:color w:val="000000"/>
        </w:rPr>
      </w:pPr>
    </w:p>
    <w:p w14:paraId="2A0EAFC9" w14:textId="0767D94D" w:rsidR="0047543B" w:rsidRDefault="0047543B" w:rsidP="002C3080">
      <w:pPr>
        <w:pStyle w:val="CenteredTitle"/>
        <w:spacing w:before="0" w:after="0"/>
        <w:ind w:left="1440" w:hanging="720"/>
        <w:jc w:val="left"/>
        <w:rPr>
          <w:b w:val="0"/>
          <w:color w:val="000000"/>
        </w:rPr>
      </w:pPr>
      <w:r>
        <w:rPr>
          <w:b w:val="0"/>
          <w:color w:val="000000"/>
        </w:rPr>
        <w:t>02.02</w:t>
      </w:r>
      <w:r>
        <w:rPr>
          <w:b w:val="0"/>
          <w:color w:val="000000"/>
        </w:rPr>
        <w:tab/>
      </w:r>
      <w:r w:rsidR="00A359C8" w:rsidRPr="0047543B">
        <w:rPr>
          <w:b w:val="0"/>
          <w:color w:val="000000"/>
        </w:rPr>
        <w:t xml:space="preserve">All </w:t>
      </w:r>
      <w:r w:rsidR="00CD3044">
        <w:rPr>
          <w:b w:val="0"/>
          <w:color w:val="000000"/>
        </w:rPr>
        <w:t xml:space="preserve">deans, chairs or </w:t>
      </w:r>
      <w:r w:rsidR="00AB1AF2">
        <w:rPr>
          <w:b w:val="0"/>
          <w:color w:val="000000"/>
        </w:rPr>
        <w:t>d</w:t>
      </w:r>
      <w:r w:rsidR="009243F8" w:rsidRPr="0047543B">
        <w:rPr>
          <w:b w:val="0"/>
          <w:color w:val="000000"/>
        </w:rPr>
        <w:t>irectors, President</w:t>
      </w:r>
      <w:r w:rsidR="00956756">
        <w:rPr>
          <w:b w:val="0"/>
          <w:color w:val="000000"/>
        </w:rPr>
        <w:t>’s</w:t>
      </w:r>
      <w:r w:rsidR="009243F8" w:rsidRPr="0047543B">
        <w:rPr>
          <w:b w:val="0"/>
          <w:color w:val="000000"/>
        </w:rPr>
        <w:t xml:space="preserve"> Cabinet, </w:t>
      </w:r>
      <w:r w:rsidR="00A359C8" w:rsidRPr="0047543B">
        <w:rPr>
          <w:b w:val="0"/>
          <w:color w:val="000000"/>
        </w:rPr>
        <w:t>faculty</w:t>
      </w:r>
      <w:r w:rsidR="001A277F">
        <w:rPr>
          <w:b w:val="0"/>
          <w:color w:val="000000"/>
        </w:rPr>
        <w:t>,</w:t>
      </w:r>
      <w:r w:rsidR="00A359C8" w:rsidRPr="0047543B">
        <w:rPr>
          <w:b w:val="0"/>
          <w:color w:val="000000"/>
        </w:rPr>
        <w:t xml:space="preserve"> and retired faculty shall be invited to the reception.</w:t>
      </w:r>
    </w:p>
    <w:p w14:paraId="6578CD3F" w14:textId="77777777" w:rsidR="002C3080" w:rsidRPr="0047543B" w:rsidRDefault="002C3080" w:rsidP="002C3080">
      <w:pPr>
        <w:pStyle w:val="CenteredTitle"/>
        <w:spacing w:before="0" w:after="0"/>
        <w:ind w:left="1440" w:hanging="720"/>
        <w:jc w:val="left"/>
        <w:rPr>
          <w:b w:val="0"/>
          <w:color w:val="000000"/>
        </w:rPr>
      </w:pPr>
    </w:p>
    <w:p w14:paraId="107A7409" w14:textId="1F592139" w:rsidR="0047543B" w:rsidRDefault="0047543B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  <w:r>
        <w:rPr>
          <w:b w:val="0"/>
          <w:color w:val="000000"/>
        </w:rPr>
        <w:t>02.03</w:t>
      </w:r>
      <w:r>
        <w:rPr>
          <w:b w:val="0"/>
          <w:color w:val="000000"/>
        </w:rPr>
        <w:tab/>
      </w:r>
      <w:r w:rsidR="00A359C8" w:rsidRPr="0047543B">
        <w:rPr>
          <w:b w:val="0"/>
          <w:color w:val="000000"/>
        </w:rPr>
        <w:t xml:space="preserve">Former </w:t>
      </w:r>
      <w:r w:rsidR="00450F84" w:rsidRPr="0047543B">
        <w:rPr>
          <w:b w:val="0"/>
          <w:color w:val="000000"/>
        </w:rPr>
        <w:t xml:space="preserve">Texas State </w:t>
      </w:r>
      <w:r w:rsidR="00A359C8" w:rsidRPr="0047543B">
        <w:rPr>
          <w:b w:val="0"/>
          <w:color w:val="000000"/>
        </w:rPr>
        <w:t xml:space="preserve">Piper Professors shall be invited to 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>the reception and</w:t>
      </w:r>
      <w:r w:rsidR="00AB1AF2" w:rsidRPr="0047543B">
        <w:rPr>
          <w:rStyle w:val="Typewriter"/>
          <w:rFonts w:ascii="Helvetica" w:hAnsi="Helvetica"/>
          <w:b w:val="0"/>
          <w:color w:val="000000"/>
          <w:sz w:val="24"/>
        </w:rPr>
        <w:t>, if possible</w:t>
      </w:r>
      <w:r w:rsidR="00AB1AF2">
        <w:rPr>
          <w:rStyle w:val="Typewriter"/>
          <w:rFonts w:ascii="Helvetica" w:hAnsi="Helvetica"/>
          <w:b w:val="0"/>
          <w:color w:val="000000"/>
          <w:sz w:val="24"/>
        </w:rPr>
        <w:t>,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 shall be introduced as special guests at the reception.</w:t>
      </w:r>
    </w:p>
    <w:p w14:paraId="181D5CA7" w14:textId="77777777" w:rsidR="002C3080" w:rsidRPr="0047543B" w:rsidRDefault="002C3080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</w:p>
    <w:p w14:paraId="44C231B8" w14:textId="0BF964D1" w:rsidR="0047543B" w:rsidRDefault="0047543B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  <w:r>
        <w:rPr>
          <w:rStyle w:val="Typewriter"/>
          <w:rFonts w:ascii="Helvetica" w:hAnsi="Helvetica"/>
          <w:b w:val="0"/>
          <w:color w:val="000000"/>
          <w:sz w:val="24"/>
        </w:rPr>
        <w:t>02.04</w:t>
      </w:r>
      <w:r>
        <w:rPr>
          <w:rStyle w:val="Typewriter"/>
          <w:rFonts w:ascii="Helvetica" w:hAnsi="Helvetica"/>
          <w:b w:val="0"/>
          <w:color w:val="000000"/>
          <w:sz w:val="24"/>
        </w:rPr>
        <w:tab/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The </w:t>
      </w:r>
      <w:r w:rsidR="00AB1AF2">
        <w:rPr>
          <w:rStyle w:val="Typewriter"/>
          <w:rFonts w:ascii="Helvetica" w:hAnsi="Helvetica"/>
          <w:b w:val="0"/>
          <w:color w:val="000000"/>
          <w:sz w:val="24"/>
        </w:rPr>
        <w:t>p</w:t>
      </w:r>
      <w:r w:rsidR="00450F84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rovost </w:t>
      </w:r>
      <w:r w:rsidR="00172661">
        <w:rPr>
          <w:rStyle w:val="Typewriter"/>
          <w:rFonts w:ascii="Helvetica" w:hAnsi="Helvetica"/>
          <w:b w:val="0"/>
          <w:color w:val="000000"/>
          <w:sz w:val="24"/>
        </w:rPr>
        <w:t xml:space="preserve">and </w:t>
      </w:r>
      <w:r w:rsidR="002C3080">
        <w:rPr>
          <w:rStyle w:val="Typewriter"/>
          <w:rFonts w:ascii="Helvetica" w:hAnsi="Helvetica"/>
          <w:b w:val="0"/>
          <w:color w:val="000000"/>
          <w:sz w:val="24"/>
        </w:rPr>
        <w:t>E</w:t>
      </w:r>
      <w:r w:rsidR="00172661">
        <w:rPr>
          <w:rStyle w:val="Typewriter"/>
          <w:rFonts w:ascii="Helvetica" w:hAnsi="Helvetica"/>
          <w:b w:val="0"/>
          <w:color w:val="000000"/>
          <w:sz w:val="24"/>
        </w:rPr>
        <w:t xml:space="preserve">VPAA 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>will initiate a lett</w:t>
      </w:r>
      <w:r w:rsidR="00AB1AF2">
        <w:rPr>
          <w:rStyle w:val="Typewriter"/>
          <w:rFonts w:ascii="Helvetica" w:hAnsi="Helvetica"/>
          <w:b w:val="0"/>
          <w:color w:val="000000"/>
          <w:sz w:val="24"/>
        </w:rPr>
        <w:t>er of congratulations from the p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>resident to the recipient.</w:t>
      </w:r>
    </w:p>
    <w:p w14:paraId="111EB4D9" w14:textId="77777777" w:rsidR="002C3080" w:rsidRPr="0047543B" w:rsidRDefault="002C3080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</w:p>
    <w:p w14:paraId="68FA3F60" w14:textId="799D562D" w:rsidR="0047543B" w:rsidRDefault="0047543B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  <w:r>
        <w:rPr>
          <w:rStyle w:val="Typewriter"/>
          <w:rFonts w:ascii="Helvetica" w:hAnsi="Helvetica"/>
          <w:b w:val="0"/>
          <w:color w:val="000000"/>
          <w:sz w:val="24"/>
        </w:rPr>
        <w:t>02.05</w:t>
      </w:r>
      <w:r>
        <w:rPr>
          <w:rStyle w:val="Typewriter"/>
          <w:rFonts w:ascii="Helvetica" w:hAnsi="Helvetica"/>
          <w:b w:val="0"/>
          <w:color w:val="000000"/>
          <w:sz w:val="24"/>
        </w:rPr>
        <w:tab/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The </w:t>
      </w:r>
      <w:r w:rsidR="00AB1AF2">
        <w:rPr>
          <w:rStyle w:val="Typewriter"/>
          <w:rFonts w:ascii="Helvetica" w:hAnsi="Helvetica"/>
          <w:b w:val="0"/>
          <w:color w:val="000000"/>
          <w:sz w:val="24"/>
        </w:rPr>
        <w:t>p</w:t>
      </w:r>
      <w:r w:rsidR="00450F84" w:rsidRPr="0047543B">
        <w:rPr>
          <w:rStyle w:val="Typewriter"/>
          <w:rFonts w:ascii="Helvetica" w:hAnsi="Helvetica"/>
          <w:b w:val="0"/>
          <w:color w:val="000000"/>
          <w:sz w:val="24"/>
        </w:rPr>
        <w:t>rovost</w:t>
      </w:r>
      <w:r w:rsidR="003749EA">
        <w:rPr>
          <w:rStyle w:val="Typewriter"/>
          <w:rFonts w:ascii="Helvetica" w:hAnsi="Helvetica"/>
          <w:b w:val="0"/>
          <w:color w:val="000000"/>
          <w:sz w:val="24"/>
        </w:rPr>
        <w:t xml:space="preserve"> and </w:t>
      </w:r>
      <w:r w:rsidR="002C3080">
        <w:rPr>
          <w:rStyle w:val="Typewriter"/>
          <w:rFonts w:ascii="Helvetica" w:hAnsi="Helvetica"/>
          <w:b w:val="0"/>
          <w:color w:val="000000"/>
          <w:sz w:val="24"/>
        </w:rPr>
        <w:t>E</w:t>
      </w:r>
      <w:r w:rsidR="00172661">
        <w:rPr>
          <w:rStyle w:val="Typewriter"/>
          <w:rFonts w:ascii="Helvetica" w:hAnsi="Helvetica"/>
          <w:b w:val="0"/>
          <w:color w:val="000000"/>
          <w:sz w:val="24"/>
        </w:rPr>
        <w:t>VPAA</w:t>
      </w:r>
      <w:r w:rsidR="00450F84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 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>wil</w:t>
      </w:r>
      <w:r w:rsidR="008908BB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l request that </w:t>
      </w:r>
      <w:r w:rsidR="00172661">
        <w:rPr>
          <w:rStyle w:val="Typewriter"/>
          <w:rFonts w:ascii="Helvetica" w:hAnsi="Helvetica"/>
          <w:b w:val="0"/>
          <w:color w:val="000000"/>
          <w:sz w:val="24"/>
        </w:rPr>
        <w:t xml:space="preserve">the Texas State </w:t>
      </w:r>
      <w:r w:rsidR="00956756">
        <w:rPr>
          <w:rStyle w:val="Typewriter"/>
          <w:rFonts w:ascii="Helvetica" w:hAnsi="Helvetica"/>
          <w:b w:val="0"/>
          <w:color w:val="000000"/>
          <w:sz w:val="24"/>
        </w:rPr>
        <w:t>Newsroom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 issue a news release that will coincide with the general announcement</w:t>
      </w:r>
      <w:r w:rsidR="00AB1AF2">
        <w:rPr>
          <w:rStyle w:val="Typewriter"/>
          <w:rFonts w:ascii="Helvetica" w:hAnsi="Helvetica"/>
          <w:b w:val="0"/>
          <w:color w:val="000000"/>
          <w:sz w:val="24"/>
        </w:rPr>
        <w:t xml:space="preserve"> of the selection and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 xml:space="preserve"> </w:t>
      </w:r>
      <w:r w:rsidRPr="0047543B">
        <w:rPr>
          <w:rStyle w:val="Typewriter"/>
          <w:rFonts w:ascii="Helvetica" w:hAnsi="Helvetica"/>
          <w:b w:val="0"/>
          <w:color w:val="000000"/>
          <w:sz w:val="24"/>
        </w:rPr>
        <w:t>i</w:t>
      </w:r>
      <w:r w:rsidR="00A359C8" w:rsidRPr="0047543B">
        <w:rPr>
          <w:rStyle w:val="Typewriter"/>
          <w:rFonts w:ascii="Helvetica" w:hAnsi="Helvetica"/>
          <w:b w:val="0"/>
          <w:color w:val="000000"/>
          <w:sz w:val="24"/>
        </w:rPr>
        <w:t>nvitation to the reception.</w:t>
      </w:r>
    </w:p>
    <w:p w14:paraId="5092F42A" w14:textId="77777777" w:rsidR="002C3080" w:rsidRPr="0047543B" w:rsidRDefault="002C3080" w:rsidP="002C3080">
      <w:pPr>
        <w:pStyle w:val="CenteredTitle"/>
        <w:spacing w:before="0" w:after="0"/>
        <w:ind w:left="1440" w:hanging="720"/>
        <w:jc w:val="left"/>
        <w:rPr>
          <w:rStyle w:val="Typewriter"/>
          <w:rFonts w:ascii="Helvetica" w:hAnsi="Helvetica"/>
          <w:b w:val="0"/>
          <w:color w:val="000000"/>
          <w:sz w:val="24"/>
        </w:rPr>
      </w:pPr>
    </w:p>
    <w:p w14:paraId="305A79F8" w14:textId="23FFFBA7" w:rsidR="00840600" w:rsidRDefault="00840600" w:rsidP="002C3080">
      <w:pPr>
        <w:pStyle w:val="CenteredTitle"/>
        <w:spacing w:before="0" w:after="0"/>
        <w:ind w:left="720" w:hanging="720"/>
        <w:jc w:val="left"/>
      </w:pPr>
      <w:r>
        <w:t>03.</w:t>
      </w:r>
      <w:r>
        <w:tab/>
        <w:t>REVIEWER</w:t>
      </w:r>
      <w:r w:rsidR="002C3080">
        <w:t>S</w:t>
      </w:r>
      <w:r>
        <w:t xml:space="preserve"> OF THIS PPS</w:t>
      </w:r>
    </w:p>
    <w:p w14:paraId="18F3F422" w14:textId="77777777" w:rsidR="002C3080" w:rsidRDefault="002C3080" w:rsidP="002C3080">
      <w:pPr>
        <w:pStyle w:val="CenteredTitle"/>
        <w:spacing w:before="0" w:after="0"/>
        <w:ind w:left="720" w:hanging="720"/>
        <w:jc w:val="left"/>
      </w:pPr>
    </w:p>
    <w:p w14:paraId="1A05E36E" w14:textId="51F68065" w:rsidR="00840600" w:rsidRDefault="00840600" w:rsidP="002C3080">
      <w:pPr>
        <w:pStyle w:val="CenteredTitle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03.01</w:t>
      </w:r>
      <w:r>
        <w:rPr>
          <w:rFonts w:ascii="Arial" w:hAnsi="Arial" w:cs="Arial"/>
          <w:b w:val="0"/>
        </w:rPr>
        <w:tab/>
        <w:t>Reviewer of this PPS include</w:t>
      </w:r>
      <w:r w:rsidR="00C13CDC">
        <w:rPr>
          <w:rFonts w:ascii="Arial" w:hAnsi="Arial" w:cs="Arial"/>
          <w:b w:val="0"/>
        </w:rPr>
        <w:t>s</w:t>
      </w:r>
      <w:r>
        <w:rPr>
          <w:rFonts w:ascii="Arial" w:hAnsi="Arial" w:cs="Arial"/>
          <w:b w:val="0"/>
        </w:rPr>
        <w:t xml:space="preserve"> the following</w:t>
      </w:r>
      <w:r w:rsidR="00AB1AF2">
        <w:rPr>
          <w:rFonts w:ascii="Arial" w:hAnsi="Arial" w:cs="Arial"/>
          <w:b w:val="0"/>
        </w:rPr>
        <w:t>:</w:t>
      </w:r>
    </w:p>
    <w:p w14:paraId="53CA25CF" w14:textId="77777777" w:rsidR="002C3080" w:rsidRDefault="002C3080" w:rsidP="002C3080">
      <w:pPr>
        <w:pStyle w:val="CenteredTitle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</w:rPr>
      </w:pPr>
    </w:p>
    <w:p w14:paraId="6EF2BF9C" w14:textId="77777777" w:rsidR="00840600" w:rsidRDefault="00840600" w:rsidP="002C3080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u w:val="single"/>
        </w:rPr>
      </w:pPr>
      <w:r w:rsidRPr="00840600">
        <w:rPr>
          <w:rFonts w:ascii="Arial" w:hAnsi="Arial" w:cs="Arial"/>
          <w:b w:val="0"/>
          <w:u w:val="single"/>
        </w:rPr>
        <w:t>Position</w:t>
      </w:r>
      <w:r>
        <w:rPr>
          <w:rFonts w:ascii="Arial" w:hAnsi="Arial" w:cs="Arial"/>
          <w:b w:val="0"/>
        </w:rPr>
        <w:tab/>
      </w:r>
      <w:r w:rsidRPr="00840600">
        <w:rPr>
          <w:rFonts w:ascii="Arial" w:hAnsi="Arial" w:cs="Arial"/>
          <w:b w:val="0"/>
          <w:u w:val="single"/>
        </w:rPr>
        <w:t>Date</w:t>
      </w:r>
    </w:p>
    <w:p w14:paraId="1DC770D3" w14:textId="77777777" w:rsidR="002C3080" w:rsidRPr="00840600" w:rsidRDefault="002C3080" w:rsidP="002C3080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u w:val="single"/>
        </w:rPr>
      </w:pPr>
    </w:p>
    <w:p w14:paraId="71ADBCE7" w14:textId="77777777" w:rsidR="00840600" w:rsidRDefault="00840600" w:rsidP="002C3080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Faculty Senate</w:t>
      </w:r>
      <w:r>
        <w:rPr>
          <w:rFonts w:ascii="Arial" w:hAnsi="Arial" w:cs="Arial"/>
          <w:b w:val="0"/>
        </w:rPr>
        <w:tab/>
        <w:t>March 1 E3Y</w:t>
      </w:r>
    </w:p>
    <w:p w14:paraId="42AC0377" w14:textId="77777777" w:rsidR="002C3080" w:rsidRPr="00840600" w:rsidRDefault="002C3080" w:rsidP="002C3080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</w:rPr>
      </w:pPr>
    </w:p>
    <w:p w14:paraId="3134E63A" w14:textId="77777777" w:rsidR="00A359C8" w:rsidRDefault="00840600" w:rsidP="002C3080">
      <w:pPr>
        <w:pStyle w:val="CenteredTitle"/>
        <w:spacing w:before="0" w:after="0"/>
        <w:ind w:left="720" w:hanging="720"/>
        <w:jc w:val="left"/>
      </w:pPr>
      <w:r>
        <w:t>04</w:t>
      </w:r>
      <w:r w:rsidR="0047543B">
        <w:t>.</w:t>
      </w:r>
      <w:r w:rsidR="0047543B">
        <w:tab/>
      </w:r>
      <w:r w:rsidR="00A359C8">
        <w:t>CERTIFICATION STATEMENT</w:t>
      </w:r>
    </w:p>
    <w:p w14:paraId="156F097E" w14:textId="77777777" w:rsidR="002C3080" w:rsidRDefault="002C3080" w:rsidP="002C3080">
      <w:pPr>
        <w:pStyle w:val="CenteredTitle"/>
        <w:spacing w:before="0" w:after="0"/>
        <w:ind w:left="720" w:hanging="720"/>
        <w:jc w:val="left"/>
      </w:pPr>
    </w:p>
    <w:p w14:paraId="5570FFBC" w14:textId="77777777" w:rsidR="00A359C8" w:rsidRDefault="00A359C8" w:rsidP="002C3080">
      <w:pPr>
        <w:pStyle w:val="numberedline"/>
        <w:widowControl w:val="0"/>
        <w:tabs>
          <w:tab w:val="clear" w:pos="2016"/>
          <w:tab w:val="left" w:pos="1440"/>
        </w:tabs>
        <w:spacing w:after="0"/>
        <w:ind w:left="720" w:firstLine="0"/>
      </w:pPr>
      <w:r>
        <w:t xml:space="preserve">This PPS has been approved by the </w:t>
      </w:r>
      <w:r w:rsidR="00840600">
        <w:t xml:space="preserve">following </w:t>
      </w:r>
      <w:r w:rsidR="009A228D">
        <w:t>individuals in their official capacities</w:t>
      </w:r>
      <w:r>
        <w:t xml:space="preserve"> </w:t>
      </w:r>
      <w:r w:rsidR="00840600">
        <w:t>a</w:t>
      </w:r>
      <w:r>
        <w:t xml:space="preserve">nd represents </w:t>
      </w:r>
      <w:r w:rsidR="009A228D">
        <w:t>Texas State</w:t>
      </w:r>
      <w:r>
        <w:t xml:space="preserve"> Academic Affairs policy and procedure from the date of this document until superseded.</w:t>
      </w:r>
    </w:p>
    <w:p w14:paraId="2C5DC575" w14:textId="77777777" w:rsidR="002C3080" w:rsidRDefault="002C3080" w:rsidP="002C3080">
      <w:pPr>
        <w:pStyle w:val="numberedline"/>
        <w:widowControl w:val="0"/>
        <w:tabs>
          <w:tab w:val="clear" w:pos="2016"/>
          <w:tab w:val="left" w:pos="1440"/>
        </w:tabs>
        <w:spacing w:after="0"/>
        <w:ind w:left="720" w:firstLine="0"/>
      </w:pPr>
    </w:p>
    <w:p w14:paraId="6B0F9FC4" w14:textId="77777777" w:rsidR="00840600" w:rsidRDefault="00840600" w:rsidP="002C3080">
      <w:pPr>
        <w:pStyle w:val="numberedline"/>
        <w:widowControl w:val="0"/>
        <w:tabs>
          <w:tab w:val="clear" w:pos="2016"/>
          <w:tab w:val="left" w:pos="1440"/>
        </w:tabs>
        <w:spacing w:after="0"/>
        <w:ind w:left="720" w:firstLine="0"/>
      </w:pPr>
      <w:r>
        <w:t>Faculty Senate; senior reviewer of this PPS</w:t>
      </w:r>
    </w:p>
    <w:p w14:paraId="7DE68082" w14:textId="77777777" w:rsidR="002C3080" w:rsidRDefault="002C3080" w:rsidP="002C3080">
      <w:pPr>
        <w:pStyle w:val="numberedline"/>
        <w:widowControl w:val="0"/>
        <w:tabs>
          <w:tab w:val="clear" w:pos="2016"/>
          <w:tab w:val="left" w:pos="1440"/>
        </w:tabs>
        <w:spacing w:after="0"/>
        <w:ind w:left="720" w:firstLine="0"/>
      </w:pPr>
    </w:p>
    <w:p w14:paraId="7CBA7C18" w14:textId="29875812" w:rsidR="00A359C8" w:rsidRDefault="00840600" w:rsidP="002C3080">
      <w:pPr>
        <w:pStyle w:val="numberedline"/>
        <w:widowControl w:val="0"/>
        <w:tabs>
          <w:tab w:val="clear" w:pos="2016"/>
          <w:tab w:val="left" w:pos="1440"/>
        </w:tabs>
        <w:spacing w:after="0"/>
        <w:ind w:left="720" w:firstLine="0"/>
      </w:pPr>
      <w:r>
        <w:t>Provost</w:t>
      </w:r>
      <w:r w:rsidR="00C13CDC">
        <w:t xml:space="preserve"> and </w:t>
      </w:r>
      <w:r w:rsidR="002C3080">
        <w:t xml:space="preserve">Executive </w:t>
      </w:r>
      <w:r w:rsidR="00C13CDC">
        <w:t>Vice President for Academic Affairs</w:t>
      </w:r>
    </w:p>
    <w:sectPr w:rsidR="00A359C8" w:rsidSect="0047543B">
      <w:headerReference w:type="even" r:id="rId9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C6962" w14:textId="77777777" w:rsidR="00CE30BD" w:rsidRDefault="00CE30BD">
      <w:r>
        <w:separator/>
      </w:r>
    </w:p>
  </w:endnote>
  <w:endnote w:type="continuationSeparator" w:id="0">
    <w:p w14:paraId="0193B686" w14:textId="77777777" w:rsidR="00CE30BD" w:rsidRDefault="00C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36873" w14:textId="77777777" w:rsidR="00CE30BD" w:rsidRDefault="00CE30BD">
      <w:r>
        <w:separator/>
      </w:r>
    </w:p>
  </w:footnote>
  <w:footnote w:type="continuationSeparator" w:id="0">
    <w:p w14:paraId="410E5009" w14:textId="77777777" w:rsidR="00CE30BD" w:rsidRDefault="00C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E33BB" w14:textId="77777777" w:rsidR="00E16729" w:rsidRDefault="00E16729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  <w:r>
      <w:rPr>
        <w:rFonts w:ascii="Helvetica" w:hAnsi="Helvetica"/>
      </w:rPr>
      <w:t>PPS. x.y</w:t>
    </w:r>
  </w:p>
  <w:p w14:paraId="1AB376F6" w14:textId="77777777" w:rsidR="00E16729" w:rsidRDefault="00E16729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</w:p>
  <w:p w14:paraId="71E76FAA" w14:textId="77777777" w:rsidR="00E16729" w:rsidRDefault="00E16729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C2A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2A08F7"/>
    <w:multiLevelType w:val="multilevel"/>
    <w:tmpl w:val="141E3B7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93365E"/>
    <w:multiLevelType w:val="multilevel"/>
    <w:tmpl w:val="FB80FBE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82048034">
    <w:abstractNumId w:val="0"/>
  </w:num>
  <w:num w:numId="2" w16cid:durableId="1902714910">
    <w:abstractNumId w:val="2"/>
  </w:num>
  <w:num w:numId="3" w16cid:durableId="129679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2E"/>
    <w:rsid w:val="00010DC2"/>
    <w:rsid w:val="000317C8"/>
    <w:rsid w:val="0006561F"/>
    <w:rsid w:val="0007034D"/>
    <w:rsid w:val="000D4B92"/>
    <w:rsid w:val="001047E9"/>
    <w:rsid w:val="00113042"/>
    <w:rsid w:val="00161F3A"/>
    <w:rsid w:val="00172661"/>
    <w:rsid w:val="001A277F"/>
    <w:rsid w:val="001A40C0"/>
    <w:rsid w:val="001C4784"/>
    <w:rsid w:val="002366DB"/>
    <w:rsid w:val="002914FD"/>
    <w:rsid w:val="002C2873"/>
    <w:rsid w:val="002C3080"/>
    <w:rsid w:val="003749EA"/>
    <w:rsid w:val="00375ADC"/>
    <w:rsid w:val="003C366D"/>
    <w:rsid w:val="0040120B"/>
    <w:rsid w:val="00407691"/>
    <w:rsid w:val="00443BEB"/>
    <w:rsid w:val="00450F84"/>
    <w:rsid w:val="00452DB9"/>
    <w:rsid w:val="0047135E"/>
    <w:rsid w:val="0047543B"/>
    <w:rsid w:val="004A563F"/>
    <w:rsid w:val="004C362E"/>
    <w:rsid w:val="00520C5D"/>
    <w:rsid w:val="00554EFD"/>
    <w:rsid w:val="005651CF"/>
    <w:rsid w:val="0056575E"/>
    <w:rsid w:val="00570B0C"/>
    <w:rsid w:val="0059412D"/>
    <w:rsid w:val="005A18BF"/>
    <w:rsid w:val="005A74BF"/>
    <w:rsid w:val="005B2452"/>
    <w:rsid w:val="005E2AB2"/>
    <w:rsid w:val="005F0C83"/>
    <w:rsid w:val="00682337"/>
    <w:rsid w:val="0069142A"/>
    <w:rsid w:val="006A5AB7"/>
    <w:rsid w:val="00711055"/>
    <w:rsid w:val="007A5278"/>
    <w:rsid w:val="007D2CA6"/>
    <w:rsid w:val="007E3B8C"/>
    <w:rsid w:val="007F65CF"/>
    <w:rsid w:val="00804118"/>
    <w:rsid w:val="008268A0"/>
    <w:rsid w:val="00840600"/>
    <w:rsid w:val="00843CE6"/>
    <w:rsid w:val="0087269A"/>
    <w:rsid w:val="008908BB"/>
    <w:rsid w:val="008A30C1"/>
    <w:rsid w:val="008A436D"/>
    <w:rsid w:val="008E719D"/>
    <w:rsid w:val="008F0143"/>
    <w:rsid w:val="0092151C"/>
    <w:rsid w:val="009243F8"/>
    <w:rsid w:val="00930686"/>
    <w:rsid w:val="00956756"/>
    <w:rsid w:val="00961864"/>
    <w:rsid w:val="00986325"/>
    <w:rsid w:val="00993933"/>
    <w:rsid w:val="009A228D"/>
    <w:rsid w:val="009C78AD"/>
    <w:rsid w:val="00A359C8"/>
    <w:rsid w:val="00A60F83"/>
    <w:rsid w:val="00A6119F"/>
    <w:rsid w:val="00A66FBA"/>
    <w:rsid w:val="00A71655"/>
    <w:rsid w:val="00AB1AF2"/>
    <w:rsid w:val="00AB2021"/>
    <w:rsid w:val="00B0258D"/>
    <w:rsid w:val="00B06615"/>
    <w:rsid w:val="00B35406"/>
    <w:rsid w:val="00B57B51"/>
    <w:rsid w:val="00BA7D7F"/>
    <w:rsid w:val="00C13CDC"/>
    <w:rsid w:val="00C20AFB"/>
    <w:rsid w:val="00C53364"/>
    <w:rsid w:val="00C56051"/>
    <w:rsid w:val="00CD3044"/>
    <w:rsid w:val="00CE30BD"/>
    <w:rsid w:val="00CF2C7C"/>
    <w:rsid w:val="00D24F2B"/>
    <w:rsid w:val="00D414EC"/>
    <w:rsid w:val="00D523D2"/>
    <w:rsid w:val="00D60582"/>
    <w:rsid w:val="00D61846"/>
    <w:rsid w:val="00D6470C"/>
    <w:rsid w:val="00DC2F71"/>
    <w:rsid w:val="00DC6F08"/>
    <w:rsid w:val="00DC71D7"/>
    <w:rsid w:val="00DE699A"/>
    <w:rsid w:val="00E064C4"/>
    <w:rsid w:val="00E16729"/>
    <w:rsid w:val="00E1788D"/>
    <w:rsid w:val="00E30A04"/>
    <w:rsid w:val="00E77A51"/>
    <w:rsid w:val="00E83B8B"/>
    <w:rsid w:val="00ED40DD"/>
    <w:rsid w:val="00EF1994"/>
    <w:rsid w:val="00F0735E"/>
    <w:rsid w:val="00F213AF"/>
    <w:rsid w:val="00F32BA8"/>
    <w:rsid w:val="00F52E28"/>
    <w:rsid w:val="00F65A08"/>
    <w:rsid w:val="00F754D5"/>
    <w:rsid w:val="00F940E5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5FFD"/>
  <w15:chartTrackingRefBased/>
  <w15:docId w15:val="{2E17E5AF-AE70-442E-AF9A-8ED7FCE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7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C2F71"/>
    <w:rPr>
      <w:sz w:val="20"/>
    </w:rPr>
  </w:style>
  <w:style w:type="paragraph" w:styleId="Footer">
    <w:name w:val="footer"/>
    <w:basedOn w:val="Normal"/>
    <w:semiHidden/>
    <w:rsid w:val="00DC2F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C2F71"/>
    <w:pPr>
      <w:tabs>
        <w:tab w:val="center" w:pos="4320"/>
        <w:tab w:val="right" w:pos="8640"/>
      </w:tabs>
    </w:pPr>
  </w:style>
  <w:style w:type="paragraph" w:customStyle="1" w:styleId="Word4095Null">
    <w:name w:val="Word4095Null"/>
    <w:rsid w:val="00DC2F71"/>
    <w:pPr>
      <w:spacing w:line="240" w:lineRule="atLeast"/>
    </w:pPr>
    <w:rPr>
      <w:rFonts w:ascii="Times" w:hAnsi="Times"/>
    </w:rPr>
  </w:style>
  <w:style w:type="paragraph" w:customStyle="1" w:styleId="CenteredTitle">
    <w:name w:val="Centered Title"/>
    <w:basedOn w:val="Normal"/>
    <w:rsid w:val="00DC2F71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</w:rPr>
  </w:style>
  <w:style w:type="paragraph" w:customStyle="1" w:styleId="numberedline">
    <w:name w:val="numbered line"/>
    <w:basedOn w:val="Normal"/>
    <w:rsid w:val="00DC2F71"/>
    <w:pPr>
      <w:tabs>
        <w:tab w:val="left" w:pos="2016"/>
        <w:tab w:val="left" w:pos="9720"/>
      </w:tabs>
      <w:spacing w:after="240"/>
      <w:ind w:firstLine="1440"/>
    </w:pPr>
    <w:rPr>
      <w:rFonts w:ascii="Helvetica" w:hAnsi="Helvetica"/>
    </w:rPr>
  </w:style>
  <w:style w:type="paragraph" w:customStyle="1" w:styleId="ppsline">
    <w:name w:val="pps line"/>
    <w:basedOn w:val="Normal"/>
    <w:rsid w:val="00DC2F71"/>
    <w:pPr>
      <w:tabs>
        <w:tab w:val="right" w:pos="8820"/>
      </w:tabs>
    </w:pPr>
    <w:rPr>
      <w:rFonts w:ascii="Helvetica" w:hAnsi="Helvetica"/>
    </w:rPr>
  </w:style>
  <w:style w:type="paragraph" w:customStyle="1" w:styleId="letteredline">
    <w:name w:val="lettered line"/>
    <w:basedOn w:val="Normal"/>
    <w:rsid w:val="00DC2F71"/>
    <w:pPr>
      <w:tabs>
        <w:tab w:val="left" w:pos="6020"/>
      </w:tabs>
      <w:spacing w:after="240"/>
      <w:ind w:left="2376" w:hanging="360"/>
    </w:pPr>
    <w:rPr>
      <w:rFonts w:ascii="Helvetica" w:hAnsi="Helvetica"/>
    </w:rPr>
  </w:style>
  <w:style w:type="paragraph" w:customStyle="1" w:styleId="rightjustified">
    <w:name w:val="right justified"/>
    <w:basedOn w:val="Normal"/>
    <w:rsid w:val="00DC2F71"/>
    <w:pPr>
      <w:jc w:val="right"/>
    </w:pPr>
    <w:rPr>
      <w:rFonts w:ascii="Helvetica" w:hAnsi="Helvetica"/>
    </w:rPr>
  </w:style>
  <w:style w:type="paragraph" w:customStyle="1" w:styleId="Header1">
    <w:name w:val="Header1"/>
    <w:basedOn w:val="Normal"/>
    <w:rsid w:val="00DC2F71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DC2F71"/>
    <w:pPr>
      <w:tabs>
        <w:tab w:val="center" w:pos="4320"/>
        <w:tab w:val="right" w:pos="8640"/>
      </w:tabs>
    </w:pPr>
  </w:style>
  <w:style w:type="character" w:customStyle="1" w:styleId="Typewriter">
    <w:name w:val="Typewriter"/>
    <w:rsid w:val="00DC2F71"/>
    <w:rPr>
      <w:rFonts w:ascii="Courier" w:hAnsi="Courier"/>
      <w:sz w:val="20"/>
    </w:rPr>
  </w:style>
  <w:style w:type="paragraph" w:styleId="NormalWeb">
    <w:name w:val="Normal (Web)"/>
    <w:basedOn w:val="Normal"/>
    <w:uiPriority w:val="99"/>
    <w:unhideWhenUsed/>
    <w:rsid w:val="006823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B066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939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2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D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DB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DB"/>
    <w:rPr>
      <w:rFonts w:ascii="Times" w:hAnsi="Times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5651C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3364"/>
    <w:rPr>
      <w:rFonts w:ascii="Times" w:hAnsi="Times"/>
      <w:sz w:val="24"/>
    </w:rPr>
  </w:style>
  <w:style w:type="character" w:styleId="Emphasis">
    <w:name w:val="Emphasis"/>
    <w:basedOn w:val="DefaultParagraphFont"/>
    <w:uiPriority w:val="20"/>
    <w:qFormat/>
    <w:rsid w:val="002C3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facultysenate/resources/piper-aw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tate.edu/facultysenate/committees/pi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SWT</Company>
  <LinksUpToDate>false</LinksUpToDate>
  <CharactersWithSpaces>3188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http://www.txstate.edu/facultysenate/resources/piper-award/piper-award-winners.html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http://www.txstate.edu/facultysenate/resources/piper-award/piper-award-winners.html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Debra L. Banks</dc:creator>
  <cp:keywords/>
  <cp:lastModifiedBy>Martinez, Iza N</cp:lastModifiedBy>
  <cp:revision>2</cp:revision>
  <cp:lastPrinted>2021-04-09T19:58:00Z</cp:lastPrinted>
  <dcterms:created xsi:type="dcterms:W3CDTF">2024-03-11T20:56:00Z</dcterms:created>
  <dcterms:modified xsi:type="dcterms:W3CDTF">2024-03-11T20:56:00Z</dcterms:modified>
</cp:coreProperties>
</file>