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8E90" w14:textId="77777777" w:rsidR="004E05BE" w:rsidRPr="003F4EA7" w:rsidRDefault="004E05BE" w:rsidP="003F4EA7">
      <w:pPr>
        <w:spacing w:after="0" w:line="240" w:lineRule="auto"/>
        <w:rPr>
          <w:rFonts w:ascii="Arial" w:hAnsi="Arial" w:cs="Arial"/>
          <w:sz w:val="24"/>
          <w:szCs w:val="24"/>
        </w:rPr>
      </w:pPr>
    </w:p>
    <w:p w14:paraId="382037B4" w14:textId="77777777" w:rsidR="003A19D7" w:rsidRPr="003F4EA7" w:rsidRDefault="003A19D7" w:rsidP="003F4EA7">
      <w:pPr>
        <w:spacing w:after="0" w:line="240" w:lineRule="auto"/>
        <w:rPr>
          <w:rFonts w:ascii="Arial" w:hAnsi="Arial" w:cs="Arial"/>
          <w:sz w:val="24"/>
          <w:szCs w:val="24"/>
        </w:rPr>
      </w:pPr>
    </w:p>
    <w:p w14:paraId="4705C4F0" w14:textId="77777777" w:rsidR="003A19D7" w:rsidRPr="003F4EA7" w:rsidRDefault="003A19D7" w:rsidP="003F4EA7">
      <w:pPr>
        <w:spacing w:after="0" w:line="240" w:lineRule="auto"/>
        <w:rPr>
          <w:rFonts w:ascii="Arial" w:hAnsi="Arial" w:cs="Arial"/>
          <w:sz w:val="24"/>
          <w:szCs w:val="24"/>
        </w:rPr>
      </w:pPr>
    </w:p>
    <w:p w14:paraId="43610F24" w14:textId="77777777" w:rsidR="00A84DBA" w:rsidRPr="003F4EA7" w:rsidRDefault="007145A0" w:rsidP="003F4EA7">
      <w:pPr>
        <w:tabs>
          <w:tab w:val="left" w:pos="5040"/>
        </w:tabs>
        <w:spacing w:after="0" w:line="240" w:lineRule="auto"/>
        <w:ind w:right="-630"/>
        <w:rPr>
          <w:rFonts w:ascii="Arial" w:eastAsia="Times New Roman" w:hAnsi="Arial" w:cs="Arial"/>
          <w:b/>
          <w:sz w:val="24"/>
          <w:szCs w:val="24"/>
        </w:rPr>
      </w:pPr>
      <w:r w:rsidRPr="003F4EA7">
        <w:rPr>
          <w:rFonts w:ascii="Arial" w:eastAsia="Times New Roman" w:hAnsi="Arial" w:cs="Arial"/>
          <w:b/>
          <w:sz w:val="24"/>
          <w:szCs w:val="24"/>
        </w:rPr>
        <w:t>Business Operations</w:t>
      </w:r>
      <w:r w:rsidRPr="003F4EA7">
        <w:rPr>
          <w:rFonts w:ascii="Arial" w:eastAsia="Times New Roman" w:hAnsi="Arial" w:cs="Arial"/>
          <w:b/>
          <w:sz w:val="24"/>
          <w:szCs w:val="24"/>
        </w:rPr>
        <w:tab/>
      </w:r>
      <w:r w:rsidR="00DE5AF6" w:rsidRPr="003F4EA7">
        <w:rPr>
          <w:rFonts w:ascii="Arial" w:eastAsia="Times New Roman" w:hAnsi="Arial" w:cs="Arial"/>
          <w:b/>
          <w:sz w:val="24"/>
          <w:szCs w:val="24"/>
        </w:rPr>
        <w:t>A</w:t>
      </w:r>
      <w:r w:rsidR="003A19D7" w:rsidRPr="003F4EA7">
        <w:rPr>
          <w:rFonts w:ascii="Arial" w:eastAsia="Times New Roman" w:hAnsi="Arial" w:cs="Arial"/>
          <w:b/>
          <w:sz w:val="24"/>
          <w:szCs w:val="24"/>
        </w:rPr>
        <w:t xml:space="preserve">/PPS </w:t>
      </w:r>
      <w:r w:rsidR="00A90DD2" w:rsidRPr="003F4EA7">
        <w:rPr>
          <w:rFonts w:ascii="Arial" w:eastAsia="Times New Roman" w:hAnsi="Arial" w:cs="Arial"/>
          <w:b/>
          <w:sz w:val="24"/>
          <w:szCs w:val="24"/>
        </w:rPr>
        <w:t>03.01</w:t>
      </w:r>
      <w:r w:rsidR="0063155F" w:rsidRPr="003F4EA7">
        <w:rPr>
          <w:rFonts w:ascii="Arial" w:eastAsia="Times New Roman" w:hAnsi="Arial" w:cs="Arial"/>
          <w:b/>
          <w:sz w:val="24"/>
          <w:szCs w:val="24"/>
        </w:rPr>
        <w:t xml:space="preserve"> (</w:t>
      </w:r>
      <w:r w:rsidR="00C87C55" w:rsidRPr="003F4EA7">
        <w:rPr>
          <w:rFonts w:ascii="Arial" w:eastAsia="Times New Roman" w:hAnsi="Arial" w:cs="Arial"/>
          <w:b/>
          <w:sz w:val="24"/>
          <w:szCs w:val="24"/>
        </w:rPr>
        <w:t>1.1</w:t>
      </w:r>
      <w:r w:rsidR="0063155F" w:rsidRPr="003F4EA7">
        <w:rPr>
          <w:rFonts w:ascii="Arial" w:eastAsia="Times New Roman" w:hAnsi="Arial" w:cs="Arial"/>
          <w:b/>
          <w:sz w:val="24"/>
          <w:szCs w:val="24"/>
        </w:rPr>
        <w:t>)</w:t>
      </w:r>
    </w:p>
    <w:p w14:paraId="7D8EBDC1" w14:textId="492210B8" w:rsidR="00D5161C" w:rsidRPr="003F4EA7" w:rsidRDefault="003A19D7" w:rsidP="003F4EA7">
      <w:pPr>
        <w:tabs>
          <w:tab w:val="left" w:pos="5040"/>
        </w:tabs>
        <w:spacing w:after="0" w:line="240" w:lineRule="auto"/>
        <w:ind w:left="5040" w:right="-630"/>
        <w:rPr>
          <w:rFonts w:ascii="Arial" w:eastAsia="Times New Roman" w:hAnsi="Arial" w:cs="Arial"/>
          <w:b/>
          <w:sz w:val="24"/>
          <w:szCs w:val="24"/>
        </w:rPr>
      </w:pPr>
      <w:r w:rsidRPr="003F4EA7">
        <w:rPr>
          <w:rFonts w:ascii="Arial" w:eastAsia="Times New Roman" w:hAnsi="Arial" w:cs="Arial"/>
          <w:b/>
          <w:sz w:val="24"/>
          <w:szCs w:val="24"/>
        </w:rPr>
        <w:t>Issue No</w:t>
      </w:r>
      <w:r w:rsidR="001D4196" w:rsidRPr="003F4EA7">
        <w:rPr>
          <w:rFonts w:ascii="Arial" w:eastAsia="Times New Roman" w:hAnsi="Arial" w:cs="Arial"/>
          <w:b/>
          <w:sz w:val="24"/>
          <w:szCs w:val="24"/>
        </w:rPr>
        <w:t xml:space="preserve">. </w:t>
      </w:r>
      <w:r w:rsidR="007E6B65">
        <w:rPr>
          <w:rFonts w:ascii="Arial" w:eastAsia="Times New Roman" w:hAnsi="Arial" w:cs="Arial"/>
          <w:b/>
          <w:sz w:val="24"/>
          <w:szCs w:val="24"/>
        </w:rPr>
        <w:t>2</w:t>
      </w:r>
      <w:r w:rsidR="001D4196" w:rsidRPr="003F4EA7">
        <w:rPr>
          <w:rFonts w:ascii="Arial" w:eastAsia="Times New Roman" w:hAnsi="Arial" w:cs="Arial"/>
          <w:b/>
          <w:sz w:val="24"/>
          <w:szCs w:val="24"/>
        </w:rPr>
        <w:br/>
        <w:t xml:space="preserve">Effective Date: </w:t>
      </w:r>
      <w:r w:rsidR="007E6B65">
        <w:rPr>
          <w:rFonts w:ascii="Arial" w:eastAsia="Times New Roman" w:hAnsi="Arial" w:cs="Arial"/>
          <w:b/>
          <w:sz w:val="24"/>
          <w:szCs w:val="24"/>
        </w:rPr>
        <w:t>02/12/2021</w:t>
      </w:r>
      <w:r w:rsidRPr="003F4EA7">
        <w:rPr>
          <w:rFonts w:ascii="Arial" w:eastAsia="Times New Roman" w:hAnsi="Arial" w:cs="Arial"/>
          <w:b/>
          <w:sz w:val="24"/>
          <w:szCs w:val="24"/>
        </w:rPr>
        <w:br/>
      </w:r>
      <w:r w:rsidR="001D4196" w:rsidRPr="003F4EA7">
        <w:rPr>
          <w:rFonts w:ascii="Arial" w:eastAsia="Times New Roman" w:hAnsi="Arial" w:cs="Arial"/>
          <w:b/>
          <w:sz w:val="24"/>
          <w:szCs w:val="24"/>
        </w:rPr>
        <w:t xml:space="preserve">Next Review Date: </w:t>
      </w:r>
      <w:r w:rsidR="00C35A8B" w:rsidRPr="003F4EA7">
        <w:rPr>
          <w:rFonts w:ascii="Arial" w:eastAsia="Times New Roman" w:hAnsi="Arial" w:cs="Arial"/>
          <w:b/>
          <w:sz w:val="24"/>
          <w:szCs w:val="24"/>
        </w:rPr>
        <w:t>11</w:t>
      </w:r>
      <w:r w:rsidR="001D4196" w:rsidRPr="003F4EA7">
        <w:rPr>
          <w:rFonts w:ascii="Arial" w:eastAsia="Times New Roman" w:hAnsi="Arial" w:cs="Arial"/>
          <w:b/>
          <w:sz w:val="24"/>
          <w:szCs w:val="24"/>
        </w:rPr>
        <w:t>/</w:t>
      </w:r>
      <w:r w:rsidR="00C35A8B" w:rsidRPr="003F4EA7">
        <w:rPr>
          <w:rFonts w:ascii="Arial" w:eastAsia="Times New Roman" w:hAnsi="Arial" w:cs="Arial"/>
          <w:b/>
          <w:sz w:val="24"/>
          <w:szCs w:val="24"/>
        </w:rPr>
        <w:t>01</w:t>
      </w:r>
      <w:r w:rsidR="001D4196" w:rsidRPr="003F4EA7">
        <w:rPr>
          <w:rFonts w:ascii="Arial" w:eastAsia="Times New Roman" w:hAnsi="Arial" w:cs="Arial"/>
          <w:b/>
          <w:sz w:val="24"/>
          <w:szCs w:val="24"/>
        </w:rPr>
        <w:t>/</w:t>
      </w:r>
      <w:r w:rsidR="00C2639D" w:rsidRPr="003F4EA7">
        <w:rPr>
          <w:rFonts w:ascii="Arial" w:eastAsia="Times New Roman" w:hAnsi="Arial" w:cs="Arial"/>
          <w:b/>
          <w:sz w:val="24"/>
          <w:szCs w:val="24"/>
        </w:rPr>
        <w:t>202</w:t>
      </w:r>
      <w:r w:rsidR="0016396C">
        <w:rPr>
          <w:rFonts w:ascii="Arial" w:eastAsia="Times New Roman" w:hAnsi="Arial" w:cs="Arial"/>
          <w:b/>
          <w:sz w:val="24"/>
          <w:szCs w:val="24"/>
        </w:rPr>
        <w:t>4</w:t>
      </w:r>
      <w:r w:rsidR="00F82E09" w:rsidRPr="003F4EA7">
        <w:rPr>
          <w:rFonts w:ascii="Arial" w:eastAsia="Times New Roman" w:hAnsi="Arial" w:cs="Arial"/>
          <w:b/>
          <w:sz w:val="24"/>
          <w:szCs w:val="24"/>
        </w:rPr>
        <w:t xml:space="preserve"> (E</w:t>
      </w:r>
      <w:r w:rsidR="00124BC1" w:rsidRPr="003F4EA7">
        <w:rPr>
          <w:rFonts w:ascii="Arial" w:eastAsia="Times New Roman" w:hAnsi="Arial" w:cs="Arial"/>
          <w:b/>
          <w:sz w:val="24"/>
          <w:szCs w:val="24"/>
        </w:rPr>
        <w:t>3</w:t>
      </w:r>
      <w:r w:rsidR="00F82E09" w:rsidRPr="003F4EA7">
        <w:rPr>
          <w:rFonts w:ascii="Arial" w:eastAsia="Times New Roman" w:hAnsi="Arial" w:cs="Arial"/>
          <w:b/>
          <w:sz w:val="24"/>
          <w:szCs w:val="24"/>
        </w:rPr>
        <w:t>Y)</w:t>
      </w:r>
    </w:p>
    <w:p w14:paraId="6812819B" w14:textId="707A346B" w:rsidR="003A19D7" w:rsidRPr="003F4EA7" w:rsidRDefault="00F82E09" w:rsidP="003F4EA7">
      <w:pPr>
        <w:spacing w:after="0" w:line="240" w:lineRule="auto"/>
        <w:ind w:left="5040" w:right="-630"/>
        <w:rPr>
          <w:rFonts w:ascii="Arial" w:eastAsia="Times New Roman" w:hAnsi="Arial" w:cs="Arial"/>
          <w:b/>
          <w:sz w:val="24"/>
          <w:szCs w:val="24"/>
        </w:rPr>
      </w:pPr>
      <w:r w:rsidRPr="003F4EA7">
        <w:rPr>
          <w:rFonts w:ascii="Arial" w:eastAsia="Times New Roman" w:hAnsi="Arial" w:cs="Arial"/>
          <w:b/>
          <w:sz w:val="24"/>
          <w:szCs w:val="24"/>
        </w:rPr>
        <w:t>S</w:t>
      </w:r>
      <w:r w:rsidR="00251EDC">
        <w:rPr>
          <w:rFonts w:ascii="Arial" w:eastAsia="Times New Roman" w:hAnsi="Arial" w:cs="Arial"/>
          <w:b/>
          <w:sz w:val="24"/>
          <w:szCs w:val="24"/>
        </w:rPr>
        <w:t>r.</w:t>
      </w:r>
      <w:r w:rsidR="003A19D7" w:rsidRPr="003F4EA7">
        <w:rPr>
          <w:rFonts w:ascii="Arial" w:eastAsia="Times New Roman" w:hAnsi="Arial" w:cs="Arial"/>
          <w:b/>
          <w:sz w:val="24"/>
          <w:szCs w:val="24"/>
        </w:rPr>
        <w:t xml:space="preserve"> Reviewer: </w:t>
      </w:r>
      <w:r w:rsidR="00124BC1" w:rsidRPr="003F4EA7">
        <w:rPr>
          <w:rFonts w:ascii="Arial" w:eastAsia="Times New Roman" w:hAnsi="Arial" w:cs="Arial"/>
          <w:b/>
          <w:sz w:val="24"/>
          <w:szCs w:val="24"/>
        </w:rPr>
        <w:t xml:space="preserve">Director, </w:t>
      </w:r>
      <w:r w:rsidR="007145A0" w:rsidRPr="003F4EA7">
        <w:rPr>
          <w:rFonts w:ascii="Arial" w:eastAsia="Times New Roman" w:hAnsi="Arial" w:cs="Arial"/>
          <w:b/>
          <w:sz w:val="24"/>
          <w:szCs w:val="24"/>
        </w:rPr>
        <w:t>Athletics</w:t>
      </w:r>
    </w:p>
    <w:p w14:paraId="2903181D" w14:textId="77777777" w:rsidR="003A19D7" w:rsidRPr="003F4EA7" w:rsidRDefault="003A19D7" w:rsidP="003F4EA7">
      <w:pPr>
        <w:spacing w:after="0" w:line="240" w:lineRule="auto"/>
        <w:outlineLvl w:val="0"/>
        <w:rPr>
          <w:rFonts w:ascii="Arial" w:eastAsia="Times New Roman" w:hAnsi="Arial" w:cs="Arial"/>
          <w:b/>
          <w:kern w:val="36"/>
          <w:sz w:val="24"/>
          <w:szCs w:val="24"/>
        </w:rPr>
      </w:pPr>
    </w:p>
    <w:p w14:paraId="76C0CD39" w14:textId="77777777" w:rsidR="00DE5AF6" w:rsidRPr="003F4EA7" w:rsidRDefault="00DE5AF6" w:rsidP="003F4EA7">
      <w:pPr>
        <w:spacing w:after="0" w:line="240" w:lineRule="auto"/>
        <w:rPr>
          <w:rFonts w:ascii="Arial" w:hAnsi="Arial" w:cs="Arial"/>
          <w:sz w:val="24"/>
          <w:szCs w:val="24"/>
        </w:rPr>
      </w:pPr>
    </w:p>
    <w:p w14:paraId="419CC55E" w14:textId="5E043548" w:rsidR="00E82024" w:rsidRPr="003F4EA7" w:rsidRDefault="00C87C55" w:rsidP="00534192">
      <w:pPr>
        <w:pStyle w:val="ListParagraph"/>
        <w:tabs>
          <w:tab w:val="left" w:pos="1440"/>
        </w:tabs>
        <w:ind w:hanging="720"/>
        <w:rPr>
          <w:rStyle w:val="Strong"/>
          <w:rFonts w:ascii="Arial" w:hAnsi="Arial" w:cs="Arial"/>
          <w:color w:val="000000"/>
        </w:rPr>
      </w:pPr>
      <w:r w:rsidRPr="003F4EA7">
        <w:rPr>
          <w:rStyle w:val="Strong"/>
          <w:rFonts w:ascii="Arial" w:hAnsi="Arial" w:cs="Arial"/>
          <w:color w:val="000000"/>
        </w:rPr>
        <w:t>0</w:t>
      </w:r>
      <w:r w:rsidR="00E82024" w:rsidRPr="003F4EA7">
        <w:rPr>
          <w:rStyle w:val="Strong"/>
          <w:rFonts w:ascii="Arial" w:hAnsi="Arial" w:cs="Arial"/>
          <w:color w:val="000000"/>
        </w:rPr>
        <w:t>1</w:t>
      </w:r>
      <w:r w:rsidRPr="003F4EA7">
        <w:rPr>
          <w:rStyle w:val="Strong"/>
          <w:rFonts w:ascii="Arial" w:hAnsi="Arial" w:cs="Arial"/>
          <w:color w:val="000000"/>
        </w:rPr>
        <w:t>.</w:t>
      </w:r>
      <w:r w:rsidRPr="003F4EA7">
        <w:rPr>
          <w:rStyle w:val="Strong"/>
          <w:rFonts w:ascii="Arial" w:hAnsi="Arial" w:cs="Arial"/>
          <w:color w:val="000000"/>
        </w:rPr>
        <w:tab/>
      </w:r>
      <w:r w:rsidR="00E82024" w:rsidRPr="003F4EA7">
        <w:rPr>
          <w:rStyle w:val="Strong"/>
          <w:rFonts w:ascii="Arial" w:hAnsi="Arial" w:cs="Arial"/>
          <w:color w:val="000000"/>
        </w:rPr>
        <w:t xml:space="preserve">POLICY STATEMENT </w:t>
      </w:r>
    </w:p>
    <w:p w14:paraId="2F67C24F" w14:textId="723C879C" w:rsidR="00E82024" w:rsidRPr="003F4EA7" w:rsidRDefault="00E82024" w:rsidP="00E024E3">
      <w:pPr>
        <w:pStyle w:val="ListParagraph"/>
        <w:ind w:hanging="720"/>
        <w:rPr>
          <w:rStyle w:val="Strong"/>
          <w:rFonts w:ascii="Arial" w:hAnsi="Arial" w:cs="Arial"/>
          <w:color w:val="000000"/>
        </w:rPr>
      </w:pPr>
    </w:p>
    <w:p w14:paraId="6E932EB7" w14:textId="0C310285" w:rsidR="00730F93" w:rsidRPr="003F4EA7" w:rsidRDefault="00E82024" w:rsidP="00E024E3">
      <w:pPr>
        <w:tabs>
          <w:tab w:val="left" w:pos="1440"/>
        </w:tabs>
        <w:spacing w:after="0" w:line="240" w:lineRule="auto"/>
        <w:ind w:left="1440" w:hanging="720"/>
        <w:rPr>
          <w:rFonts w:ascii="Arial" w:hAnsi="Arial" w:cs="Arial"/>
          <w:color w:val="000000"/>
          <w:sz w:val="24"/>
          <w:szCs w:val="24"/>
        </w:rPr>
      </w:pPr>
      <w:r w:rsidRPr="003F4EA7">
        <w:rPr>
          <w:rStyle w:val="Strong"/>
          <w:rFonts w:ascii="Arial" w:hAnsi="Arial" w:cs="Arial"/>
          <w:b w:val="0"/>
          <w:bCs w:val="0"/>
          <w:color w:val="000000"/>
          <w:sz w:val="24"/>
          <w:szCs w:val="24"/>
        </w:rPr>
        <w:t>01.01</w:t>
      </w:r>
      <w:r w:rsidRPr="003F4EA7">
        <w:rPr>
          <w:rStyle w:val="Strong"/>
          <w:rFonts w:ascii="Arial" w:hAnsi="Arial" w:cs="Arial"/>
          <w:color w:val="000000"/>
          <w:sz w:val="24"/>
          <w:szCs w:val="24"/>
        </w:rPr>
        <w:t xml:space="preserve"> </w:t>
      </w:r>
      <w:r w:rsidR="003F4EA7">
        <w:rPr>
          <w:rStyle w:val="Strong"/>
          <w:rFonts w:ascii="Arial" w:hAnsi="Arial" w:cs="Arial"/>
          <w:color w:val="000000"/>
          <w:sz w:val="24"/>
          <w:szCs w:val="24"/>
        </w:rPr>
        <w:tab/>
      </w:r>
      <w:r w:rsidRPr="003F4EA7">
        <w:rPr>
          <w:rStyle w:val="Strong"/>
          <w:rFonts w:ascii="Arial" w:hAnsi="Arial" w:cs="Arial"/>
          <w:b w:val="0"/>
          <w:bCs w:val="0"/>
          <w:color w:val="000000"/>
          <w:sz w:val="24"/>
          <w:szCs w:val="24"/>
        </w:rPr>
        <w:t xml:space="preserve">This policy </w:t>
      </w:r>
      <w:r w:rsidR="00730F93" w:rsidRPr="003F4EA7">
        <w:rPr>
          <w:rStyle w:val="Strong"/>
          <w:rFonts w:ascii="Arial" w:hAnsi="Arial" w:cs="Arial"/>
          <w:b w:val="0"/>
          <w:bCs w:val="0"/>
          <w:color w:val="000000"/>
          <w:sz w:val="24"/>
          <w:szCs w:val="24"/>
        </w:rPr>
        <w:t xml:space="preserve">provides the necessary procedures for business operations and the budget policy used in the </w:t>
      </w:r>
      <w:r w:rsidR="008D5E81" w:rsidRPr="003F4EA7">
        <w:rPr>
          <w:rStyle w:val="Strong"/>
          <w:rFonts w:ascii="Arial" w:hAnsi="Arial" w:cs="Arial"/>
          <w:b w:val="0"/>
          <w:bCs w:val="0"/>
          <w:color w:val="000000"/>
          <w:sz w:val="24"/>
          <w:szCs w:val="24"/>
        </w:rPr>
        <w:t xml:space="preserve">Department of </w:t>
      </w:r>
      <w:r w:rsidR="00730F93" w:rsidRPr="003F4EA7">
        <w:rPr>
          <w:rStyle w:val="Strong"/>
          <w:rFonts w:ascii="Arial" w:hAnsi="Arial" w:cs="Arial"/>
          <w:b w:val="0"/>
          <w:bCs w:val="0"/>
          <w:color w:val="000000"/>
          <w:sz w:val="24"/>
          <w:szCs w:val="24"/>
        </w:rPr>
        <w:t>Athletics.</w:t>
      </w:r>
      <w:r w:rsidR="00730F93" w:rsidRPr="003F4EA7">
        <w:rPr>
          <w:rStyle w:val="Strong"/>
          <w:rFonts w:ascii="Arial" w:hAnsi="Arial" w:cs="Arial"/>
          <w:color w:val="000000"/>
          <w:sz w:val="24"/>
          <w:szCs w:val="24"/>
        </w:rPr>
        <w:t xml:space="preserve"> </w:t>
      </w:r>
      <w:r w:rsidR="00730F93" w:rsidRPr="003F4EA7">
        <w:rPr>
          <w:rFonts w:ascii="Arial" w:hAnsi="Arial" w:cs="Arial"/>
          <w:color w:val="000000"/>
          <w:sz w:val="24"/>
          <w:szCs w:val="24"/>
        </w:rPr>
        <w:t>Budget summaries will be provided to department heads and head coaches on a quarterly basis. The Athletic Business Office can be consulted on the status of each budget at any time during the year. All purchases must comply with the university policy. Department heads and head coaches are responsible for staying within the limits of the approved budget.</w:t>
      </w:r>
    </w:p>
    <w:p w14:paraId="172B705F" w14:textId="1F7425D5" w:rsidR="00E82024" w:rsidRPr="003F4EA7" w:rsidRDefault="00E82024" w:rsidP="00E024E3">
      <w:pPr>
        <w:pStyle w:val="ListParagraph"/>
        <w:ind w:hanging="720"/>
        <w:rPr>
          <w:rStyle w:val="Strong"/>
          <w:rFonts w:ascii="Arial" w:hAnsi="Arial" w:cs="Arial"/>
          <w:color w:val="000000"/>
        </w:rPr>
      </w:pPr>
    </w:p>
    <w:p w14:paraId="5D8E08DA" w14:textId="50293DF8" w:rsidR="00C87C55" w:rsidRPr="003F4EA7" w:rsidRDefault="00E82024" w:rsidP="00E024E3">
      <w:pPr>
        <w:pStyle w:val="ListParagraph"/>
        <w:ind w:hanging="720"/>
        <w:rPr>
          <w:rStyle w:val="Strong"/>
          <w:rFonts w:ascii="Arial" w:hAnsi="Arial" w:cs="Arial"/>
          <w:b w:val="0"/>
          <w:bCs w:val="0"/>
          <w:color w:val="000000"/>
        </w:rPr>
      </w:pPr>
      <w:r w:rsidRPr="003F4EA7">
        <w:rPr>
          <w:rStyle w:val="Strong"/>
          <w:rFonts w:ascii="Arial" w:hAnsi="Arial" w:cs="Arial"/>
          <w:color w:val="000000"/>
        </w:rPr>
        <w:t>02.</w:t>
      </w:r>
      <w:r w:rsidRPr="003F4EA7">
        <w:rPr>
          <w:rStyle w:val="Strong"/>
          <w:rFonts w:ascii="Arial" w:hAnsi="Arial" w:cs="Arial"/>
          <w:color w:val="000000"/>
        </w:rPr>
        <w:tab/>
      </w:r>
      <w:r w:rsidR="00A90DD2" w:rsidRPr="003F4EA7">
        <w:rPr>
          <w:rStyle w:val="Strong"/>
          <w:rFonts w:ascii="Arial" w:hAnsi="Arial" w:cs="Arial"/>
          <w:color w:val="000000"/>
        </w:rPr>
        <w:t>BUDGET</w:t>
      </w:r>
      <w:r w:rsidR="0016396C">
        <w:rPr>
          <w:rStyle w:val="Strong"/>
          <w:rFonts w:ascii="Arial" w:hAnsi="Arial" w:cs="Arial"/>
          <w:color w:val="000000"/>
        </w:rPr>
        <w:t>ING</w:t>
      </w:r>
      <w:r w:rsidR="00A90DD2" w:rsidRPr="003F4EA7">
        <w:rPr>
          <w:rStyle w:val="Strong"/>
          <w:rFonts w:ascii="Arial" w:hAnsi="Arial" w:cs="Arial"/>
          <w:color w:val="000000"/>
        </w:rPr>
        <w:t xml:space="preserve"> </w:t>
      </w:r>
      <w:r w:rsidR="00F23BC3">
        <w:rPr>
          <w:rStyle w:val="Strong"/>
          <w:rFonts w:ascii="Arial" w:hAnsi="Arial" w:cs="Arial"/>
          <w:color w:val="000000"/>
        </w:rPr>
        <w:t>CALENDAR</w:t>
      </w:r>
    </w:p>
    <w:p w14:paraId="2CF68ADB" w14:textId="77777777" w:rsidR="00C87C55" w:rsidRPr="003F4EA7" w:rsidRDefault="00C87C55" w:rsidP="00E024E3">
      <w:pPr>
        <w:pStyle w:val="ListParagraph"/>
        <w:rPr>
          <w:rFonts w:ascii="Arial" w:hAnsi="Arial" w:cs="Arial"/>
          <w:color w:val="000000"/>
        </w:rPr>
      </w:pPr>
    </w:p>
    <w:p w14:paraId="0939D079" w14:textId="60589E89" w:rsidR="00A90DD2" w:rsidRPr="003F4EA7" w:rsidRDefault="00C87C55" w:rsidP="00E024E3">
      <w:pPr>
        <w:spacing w:after="0" w:line="240" w:lineRule="auto"/>
        <w:ind w:left="360" w:firstLine="360"/>
        <w:rPr>
          <w:rFonts w:ascii="Arial" w:hAnsi="Arial" w:cs="Arial"/>
          <w:color w:val="000000"/>
          <w:sz w:val="24"/>
          <w:szCs w:val="24"/>
        </w:rPr>
      </w:pPr>
      <w:r w:rsidRPr="003F4EA7">
        <w:rPr>
          <w:rFonts w:ascii="Arial" w:hAnsi="Arial" w:cs="Arial"/>
          <w:color w:val="000000"/>
          <w:sz w:val="24"/>
          <w:szCs w:val="24"/>
        </w:rPr>
        <w:t>0</w:t>
      </w:r>
      <w:r w:rsidR="00E82024" w:rsidRPr="003F4EA7">
        <w:rPr>
          <w:rFonts w:ascii="Arial" w:hAnsi="Arial" w:cs="Arial"/>
          <w:color w:val="000000"/>
          <w:sz w:val="24"/>
          <w:szCs w:val="24"/>
        </w:rPr>
        <w:t>2</w:t>
      </w:r>
      <w:r w:rsidRPr="003F4EA7">
        <w:rPr>
          <w:rFonts w:ascii="Arial" w:hAnsi="Arial" w:cs="Arial"/>
          <w:color w:val="000000"/>
          <w:sz w:val="24"/>
          <w:szCs w:val="24"/>
        </w:rPr>
        <w:t>.01</w:t>
      </w:r>
      <w:r w:rsidRPr="003F4EA7">
        <w:rPr>
          <w:rFonts w:ascii="Arial" w:hAnsi="Arial" w:cs="Arial"/>
          <w:color w:val="000000"/>
          <w:sz w:val="24"/>
          <w:szCs w:val="24"/>
        </w:rPr>
        <w:tab/>
      </w:r>
      <w:r w:rsidR="00E82024" w:rsidRPr="003F4EA7">
        <w:rPr>
          <w:rFonts w:ascii="Arial" w:hAnsi="Arial" w:cs="Arial"/>
          <w:color w:val="000000"/>
          <w:sz w:val="24"/>
          <w:szCs w:val="24"/>
        </w:rPr>
        <w:t xml:space="preserve">The following are approximate dates pertaining to the </w:t>
      </w:r>
      <w:r w:rsidR="00F23BC3">
        <w:rPr>
          <w:rFonts w:ascii="Arial" w:hAnsi="Arial" w:cs="Arial"/>
          <w:color w:val="000000"/>
          <w:sz w:val="24"/>
          <w:szCs w:val="24"/>
        </w:rPr>
        <w:t>b</w:t>
      </w:r>
      <w:r w:rsidR="00A90DD2" w:rsidRPr="003F4EA7">
        <w:rPr>
          <w:rFonts w:ascii="Arial" w:hAnsi="Arial" w:cs="Arial"/>
          <w:color w:val="000000"/>
          <w:sz w:val="24"/>
          <w:szCs w:val="24"/>
        </w:rPr>
        <w:t xml:space="preserve">udget </w:t>
      </w:r>
      <w:r w:rsidR="00F23BC3">
        <w:rPr>
          <w:rFonts w:ascii="Arial" w:hAnsi="Arial" w:cs="Arial"/>
          <w:color w:val="000000"/>
          <w:sz w:val="24"/>
          <w:szCs w:val="24"/>
        </w:rPr>
        <w:t>c</w:t>
      </w:r>
      <w:r w:rsidR="00A90DD2" w:rsidRPr="003F4EA7">
        <w:rPr>
          <w:rFonts w:ascii="Arial" w:hAnsi="Arial" w:cs="Arial"/>
          <w:color w:val="000000"/>
          <w:sz w:val="24"/>
          <w:szCs w:val="24"/>
        </w:rPr>
        <w:t>alendar</w:t>
      </w:r>
      <w:r w:rsidR="00E82024" w:rsidRPr="003F4EA7">
        <w:rPr>
          <w:rFonts w:ascii="Arial" w:hAnsi="Arial" w:cs="Arial"/>
          <w:color w:val="000000"/>
          <w:sz w:val="24"/>
          <w:szCs w:val="24"/>
        </w:rPr>
        <w:t xml:space="preserve">: </w:t>
      </w:r>
    </w:p>
    <w:p w14:paraId="7DD13589" w14:textId="77777777" w:rsidR="003F4EA7" w:rsidRDefault="003F4EA7" w:rsidP="00E024E3">
      <w:pPr>
        <w:pStyle w:val="ListParagraph"/>
        <w:ind w:left="2160" w:hanging="720"/>
        <w:rPr>
          <w:rFonts w:ascii="Arial" w:hAnsi="Arial" w:cs="Arial"/>
          <w:color w:val="000000"/>
        </w:rPr>
      </w:pPr>
    </w:p>
    <w:p w14:paraId="09FF6E6E" w14:textId="014E60DF" w:rsidR="00A90DD2" w:rsidRPr="003F4EA7" w:rsidRDefault="00E82024" w:rsidP="00E024E3">
      <w:pPr>
        <w:pStyle w:val="ListParagraph"/>
        <w:tabs>
          <w:tab w:val="left" w:pos="1800"/>
        </w:tabs>
        <w:ind w:left="2160" w:hanging="720"/>
        <w:rPr>
          <w:rFonts w:ascii="Arial" w:hAnsi="Arial" w:cs="Arial"/>
          <w:color w:val="000000"/>
        </w:rPr>
      </w:pPr>
      <w:r w:rsidRPr="003F4EA7">
        <w:rPr>
          <w:rFonts w:ascii="Arial" w:hAnsi="Arial" w:cs="Arial"/>
          <w:color w:val="000000"/>
        </w:rPr>
        <w:t xml:space="preserve">a. </w:t>
      </w:r>
      <w:r w:rsidR="003F4EA7">
        <w:rPr>
          <w:rFonts w:ascii="Arial" w:hAnsi="Arial" w:cs="Arial"/>
          <w:color w:val="000000"/>
        </w:rPr>
        <w:tab/>
      </w:r>
      <w:r w:rsidRPr="003F4EA7">
        <w:rPr>
          <w:rFonts w:ascii="Arial" w:hAnsi="Arial" w:cs="Arial"/>
          <w:color w:val="000000"/>
        </w:rPr>
        <w:t xml:space="preserve">Beginning of </w:t>
      </w:r>
      <w:r w:rsidR="00A90DD2" w:rsidRPr="003F4EA7">
        <w:rPr>
          <w:rFonts w:ascii="Arial" w:hAnsi="Arial" w:cs="Arial"/>
          <w:color w:val="000000"/>
        </w:rPr>
        <w:t>Fiscal Year</w:t>
      </w:r>
      <w:r w:rsidRPr="003F4EA7">
        <w:rPr>
          <w:rFonts w:ascii="Arial" w:hAnsi="Arial" w:cs="Arial"/>
          <w:color w:val="000000"/>
        </w:rPr>
        <w:t xml:space="preserve">: </w:t>
      </w:r>
      <w:r w:rsidR="00A90DD2" w:rsidRPr="003F4EA7">
        <w:rPr>
          <w:rFonts w:ascii="Arial" w:hAnsi="Arial" w:cs="Arial"/>
          <w:color w:val="000000"/>
        </w:rPr>
        <w:t>September 1</w:t>
      </w:r>
      <w:r w:rsidRPr="003F4EA7">
        <w:rPr>
          <w:rFonts w:ascii="Arial" w:hAnsi="Arial" w:cs="Arial"/>
          <w:color w:val="000000"/>
        </w:rPr>
        <w:t xml:space="preserve">. </w:t>
      </w:r>
    </w:p>
    <w:p w14:paraId="6BA40D50" w14:textId="700120E8" w:rsidR="00E82024" w:rsidRPr="003F4EA7" w:rsidRDefault="00E82024" w:rsidP="00E024E3">
      <w:pPr>
        <w:pStyle w:val="ListParagraph"/>
        <w:ind w:left="2160" w:hanging="720"/>
        <w:rPr>
          <w:rFonts w:ascii="Arial" w:hAnsi="Arial" w:cs="Arial"/>
          <w:color w:val="000000"/>
        </w:rPr>
      </w:pPr>
    </w:p>
    <w:p w14:paraId="273C157B" w14:textId="36E6FF16" w:rsidR="00A90DD2" w:rsidRPr="003F4EA7" w:rsidRDefault="00E82024" w:rsidP="00E024E3">
      <w:pPr>
        <w:pStyle w:val="ListParagraph"/>
        <w:ind w:left="1800" w:hanging="360"/>
        <w:rPr>
          <w:rFonts w:ascii="Arial" w:hAnsi="Arial" w:cs="Arial"/>
          <w:color w:val="000000"/>
        </w:rPr>
      </w:pPr>
      <w:r w:rsidRPr="003F4EA7">
        <w:rPr>
          <w:rFonts w:ascii="Arial" w:hAnsi="Arial" w:cs="Arial"/>
          <w:color w:val="000000"/>
        </w:rPr>
        <w:t xml:space="preserve">b. </w:t>
      </w:r>
      <w:r w:rsidR="003F4EA7">
        <w:rPr>
          <w:rFonts w:ascii="Arial" w:hAnsi="Arial" w:cs="Arial"/>
          <w:color w:val="000000"/>
        </w:rPr>
        <w:tab/>
      </w:r>
      <w:r w:rsidRPr="003F4EA7">
        <w:rPr>
          <w:rFonts w:ascii="Arial" w:hAnsi="Arial" w:cs="Arial"/>
          <w:color w:val="000000"/>
        </w:rPr>
        <w:t xml:space="preserve">Beginning of </w:t>
      </w:r>
      <w:r w:rsidR="00A90DD2" w:rsidRPr="003F4EA7">
        <w:rPr>
          <w:rFonts w:ascii="Arial" w:hAnsi="Arial" w:cs="Arial"/>
          <w:color w:val="000000"/>
        </w:rPr>
        <w:t>Budget Drafts:</w:t>
      </w:r>
      <w:r w:rsidR="007145A0" w:rsidRPr="003F4EA7">
        <w:rPr>
          <w:rFonts w:ascii="Arial" w:hAnsi="Arial" w:cs="Arial"/>
          <w:color w:val="000000"/>
        </w:rPr>
        <w:t xml:space="preserve"> </w:t>
      </w:r>
      <w:r w:rsidR="00A90DD2" w:rsidRPr="003F4EA7">
        <w:rPr>
          <w:rFonts w:ascii="Arial" w:hAnsi="Arial" w:cs="Arial"/>
          <w:color w:val="000000"/>
        </w:rPr>
        <w:t>Mid</w:t>
      </w:r>
      <w:r w:rsidRPr="003F4EA7">
        <w:rPr>
          <w:rFonts w:ascii="Arial" w:hAnsi="Arial" w:cs="Arial"/>
          <w:color w:val="000000"/>
        </w:rPr>
        <w:t>-</w:t>
      </w:r>
      <w:r w:rsidR="00A90DD2" w:rsidRPr="003F4EA7">
        <w:rPr>
          <w:rFonts w:ascii="Arial" w:hAnsi="Arial" w:cs="Arial"/>
          <w:color w:val="000000"/>
        </w:rPr>
        <w:t>April</w:t>
      </w:r>
      <w:r w:rsidRPr="003F4EA7">
        <w:rPr>
          <w:rFonts w:ascii="Arial" w:hAnsi="Arial" w:cs="Arial"/>
          <w:color w:val="000000"/>
        </w:rPr>
        <w:t xml:space="preserve">. </w:t>
      </w:r>
    </w:p>
    <w:p w14:paraId="149F97B8" w14:textId="498C1914" w:rsidR="00E82024" w:rsidRPr="003F4EA7" w:rsidRDefault="00E82024" w:rsidP="00E024E3">
      <w:pPr>
        <w:pStyle w:val="ListParagraph"/>
        <w:ind w:left="2160" w:hanging="720"/>
        <w:rPr>
          <w:rFonts w:ascii="Arial" w:hAnsi="Arial" w:cs="Arial"/>
          <w:color w:val="000000"/>
        </w:rPr>
      </w:pPr>
    </w:p>
    <w:p w14:paraId="3FDEDE83" w14:textId="55D212B0" w:rsidR="00E82024" w:rsidRPr="003F4EA7" w:rsidRDefault="00E82024" w:rsidP="00E024E3">
      <w:pPr>
        <w:pStyle w:val="ListParagraph"/>
        <w:ind w:left="1800" w:hanging="360"/>
        <w:rPr>
          <w:rFonts w:ascii="Arial" w:hAnsi="Arial" w:cs="Arial"/>
          <w:color w:val="000000"/>
        </w:rPr>
      </w:pPr>
      <w:r w:rsidRPr="003F4EA7">
        <w:rPr>
          <w:rFonts w:ascii="Arial" w:hAnsi="Arial" w:cs="Arial"/>
          <w:color w:val="000000"/>
        </w:rPr>
        <w:t xml:space="preserve">c. </w:t>
      </w:r>
      <w:r w:rsidR="004023CE">
        <w:rPr>
          <w:rFonts w:ascii="Arial" w:hAnsi="Arial" w:cs="Arial"/>
          <w:color w:val="000000"/>
        </w:rPr>
        <w:tab/>
      </w:r>
      <w:r w:rsidR="00A90DD2" w:rsidRPr="003F4EA7">
        <w:rPr>
          <w:rFonts w:ascii="Arial" w:hAnsi="Arial" w:cs="Arial"/>
          <w:color w:val="000000"/>
        </w:rPr>
        <w:t xml:space="preserve">Final Budget Approval for </w:t>
      </w:r>
      <w:r w:rsidRPr="003F4EA7">
        <w:rPr>
          <w:rFonts w:ascii="Arial" w:hAnsi="Arial" w:cs="Arial"/>
          <w:color w:val="000000"/>
        </w:rPr>
        <w:t>Up-</w:t>
      </w:r>
      <w:r w:rsidR="00A90DD2" w:rsidRPr="003F4EA7">
        <w:rPr>
          <w:rFonts w:ascii="Arial" w:hAnsi="Arial" w:cs="Arial"/>
          <w:color w:val="000000"/>
        </w:rPr>
        <w:t xml:space="preserve">coming </w:t>
      </w:r>
      <w:r w:rsidRPr="003F4EA7">
        <w:rPr>
          <w:rFonts w:ascii="Arial" w:hAnsi="Arial" w:cs="Arial"/>
          <w:color w:val="000000"/>
        </w:rPr>
        <w:t>Y</w:t>
      </w:r>
      <w:r w:rsidR="00A90DD2" w:rsidRPr="003F4EA7">
        <w:rPr>
          <w:rFonts w:ascii="Arial" w:hAnsi="Arial" w:cs="Arial"/>
          <w:color w:val="000000"/>
        </w:rPr>
        <w:t>ear:</w:t>
      </w:r>
      <w:r w:rsidR="007145A0" w:rsidRPr="003F4EA7">
        <w:rPr>
          <w:rFonts w:ascii="Arial" w:hAnsi="Arial" w:cs="Arial"/>
          <w:color w:val="000000"/>
        </w:rPr>
        <w:t xml:space="preserve"> </w:t>
      </w:r>
      <w:r w:rsidR="00A90DD2" w:rsidRPr="003F4EA7">
        <w:rPr>
          <w:rFonts w:ascii="Arial" w:hAnsi="Arial" w:cs="Arial"/>
          <w:color w:val="000000"/>
        </w:rPr>
        <w:t>Mid</w:t>
      </w:r>
      <w:r w:rsidRPr="003F4EA7">
        <w:rPr>
          <w:rFonts w:ascii="Arial" w:hAnsi="Arial" w:cs="Arial"/>
          <w:color w:val="000000"/>
        </w:rPr>
        <w:t>-</w:t>
      </w:r>
      <w:r w:rsidR="00A90DD2" w:rsidRPr="003F4EA7">
        <w:rPr>
          <w:rFonts w:ascii="Arial" w:hAnsi="Arial" w:cs="Arial"/>
          <w:color w:val="000000"/>
        </w:rPr>
        <w:t>July</w:t>
      </w:r>
      <w:r w:rsidRPr="003F4EA7">
        <w:rPr>
          <w:rFonts w:ascii="Arial" w:hAnsi="Arial" w:cs="Arial"/>
          <w:color w:val="000000"/>
        </w:rPr>
        <w:t>.</w:t>
      </w:r>
    </w:p>
    <w:p w14:paraId="1B645B3F" w14:textId="77777777" w:rsidR="00E82024" w:rsidRPr="003F4EA7" w:rsidRDefault="00E82024" w:rsidP="00E024E3">
      <w:pPr>
        <w:pStyle w:val="ListParagraph"/>
        <w:ind w:left="2160" w:hanging="720"/>
        <w:rPr>
          <w:rFonts w:ascii="Arial" w:hAnsi="Arial" w:cs="Arial"/>
          <w:color w:val="000000"/>
        </w:rPr>
      </w:pPr>
    </w:p>
    <w:p w14:paraId="5B570EA0" w14:textId="34157430" w:rsidR="00E82024" w:rsidRPr="003F4EA7" w:rsidRDefault="00E82024" w:rsidP="00E024E3">
      <w:pPr>
        <w:pStyle w:val="ListParagraph"/>
        <w:ind w:left="1800" w:hanging="360"/>
        <w:rPr>
          <w:rFonts w:ascii="Arial" w:hAnsi="Arial" w:cs="Arial"/>
          <w:color w:val="000000"/>
        </w:rPr>
      </w:pPr>
      <w:r w:rsidRPr="003F4EA7">
        <w:rPr>
          <w:rFonts w:ascii="Arial" w:hAnsi="Arial" w:cs="Arial"/>
          <w:color w:val="000000"/>
        </w:rPr>
        <w:t xml:space="preserve">d. </w:t>
      </w:r>
      <w:r w:rsidR="004023CE">
        <w:rPr>
          <w:rFonts w:ascii="Arial" w:hAnsi="Arial" w:cs="Arial"/>
          <w:color w:val="000000"/>
        </w:rPr>
        <w:tab/>
      </w:r>
      <w:r w:rsidR="00A90DD2" w:rsidRPr="003F4EA7">
        <w:rPr>
          <w:rFonts w:ascii="Arial" w:hAnsi="Arial" w:cs="Arial"/>
          <w:color w:val="000000"/>
        </w:rPr>
        <w:t xml:space="preserve">Final </w:t>
      </w:r>
      <w:r w:rsidRPr="003F4EA7">
        <w:rPr>
          <w:rFonts w:ascii="Arial" w:hAnsi="Arial" w:cs="Arial"/>
          <w:color w:val="000000"/>
        </w:rPr>
        <w:t>D</w:t>
      </w:r>
      <w:r w:rsidR="00A90DD2" w:rsidRPr="003F4EA7">
        <w:rPr>
          <w:rFonts w:ascii="Arial" w:hAnsi="Arial" w:cs="Arial"/>
          <w:color w:val="000000"/>
        </w:rPr>
        <w:t xml:space="preserve">ay to </w:t>
      </w:r>
      <w:r w:rsidRPr="003F4EA7">
        <w:rPr>
          <w:rFonts w:ascii="Arial" w:hAnsi="Arial" w:cs="Arial"/>
          <w:color w:val="000000"/>
        </w:rPr>
        <w:t>R</w:t>
      </w:r>
      <w:r w:rsidR="00A90DD2" w:rsidRPr="003F4EA7">
        <w:rPr>
          <w:rFonts w:ascii="Arial" w:hAnsi="Arial" w:cs="Arial"/>
          <w:color w:val="000000"/>
        </w:rPr>
        <w:t xml:space="preserve">equest </w:t>
      </w:r>
      <w:r w:rsidRPr="003F4EA7">
        <w:rPr>
          <w:rFonts w:ascii="Arial" w:hAnsi="Arial" w:cs="Arial"/>
          <w:color w:val="000000"/>
        </w:rPr>
        <w:t>R</w:t>
      </w:r>
      <w:r w:rsidR="00A90DD2" w:rsidRPr="003F4EA7">
        <w:rPr>
          <w:rFonts w:ascii="Arial" w:hAnsi="Arial" w:cs="Arial"/>
          <w:color w:val="000000"/>
        </w:rPr>
        <w:t xml:space="preserve">equisitions in </w:t>
      </w:r>
      <w:r w:rsidRPr="003F4EA7">
        <w:rPr>
          <w:rFonts w:ascii="Arial" w:hAnsi="Arial" w:cs="Arial"/>
          <w:color w:val="000000"/>
        </w:rPr>
        <w:t>C</w:t>
      </w:r>
      <w:r w:rsidR="00A90DD2" w:rsidRPr="003F4EA7">
        <w:rPr>
          <w:rFonts w:ascii="Arial" w:hAnsi="Arial" w:cs="Arial"/>
          <w:color w:val="000000"/>
        </w:rPr>
        <w:t xml:space="preserve">urrent </w:t>
      </w:r>
      <w:r w:rsidRPr="003F4EA7">
        <w:rPr>
          <w:rFonts w:ascii="Arial" w:hAnsi="Arial" w:cs="Arial"/>
          <w:color w:val="000000"/>
        </w:rPr>
        <w:t>Y</w:t>
      </w:r>
      <w:r w:rsidR="00A90DD2" w:rsidRPr="003F4EA7">
        <w:rPr>
          <w:rFonts w:ascii="Arial" w:hAnsi="Arial" w:cs="Arial"/>
          <w:color w:val="000000"/>
        </w:rPr>
        <w:t>ear:</w:t>
      </w:r>
      <w:r w:rsidR="007145A0" w:rsidRPr="003F4EA7">
        <w:rPr>
          <w:rFonts w:ascii="Arial" w:hAnsi="Arial" w:cs="Arial"/>
          <w:color w:val="000000"/>
        </w:rPr>
        <w:t xml:space="preserve"> </w:t>
      </w:r>
      <w:r w:rsidR="00A90DD2" w:rsidRPr="003F4EA7">
        <w:rPr>
          <w:rFonts w:ascii="Arial" w:hAnsi="Arial" w:cs="Arial"/>
          <w:color w:val="000000"/>
        </w:rPr>
        <w:t>Mid</w:t>
      </w:r>
      <w:r w:rsidRPr="003F4EA7">
        <w:rPr>
          <w:rFonts w:ascii="Arial" w:hAnsi="Arial" w:cs="Arial"/>
          <w:color w:val="000000"/>
        </w:rPr>
        <w:t>-</w:t>
      </w:r>
      <w:r w:rsidR="00A90DD2" w:rsidRPr="003F4EA7">
        <w:rPr>
          <w:rFonts w:ascii="Arial" w:hAnsi="Arial" w:cs="Arial"/>
          <w:color w:val="000000"/>
        </w:rPr>
        <w:t>August</w:t>
      </w:r>
      <w:r w:rsidRPr="003F4EA7">
        <w:rPr>
          <w:rFonts w:ascii="Arial" w:hAnsi="Arial" w:cs="Arial"/>
          <w:color w:val="000000"/>
        </w:rPr>
        <w:t xml:space="preserve">. </w:t>
      </w:r>
    </w:p>
    <w:p w14:paraId="61AACB53" w14:textId="77777777" w:rsidR="00E82024" w:rsidRPr="003F4EA7" w:rsidRDefault="00E82024" w:rsidP="00E024E3">
      <w:pPr>
        <w:pStyle w:val="ListParagraph"/>
        <w:ind w:left="2160" w:hanging="720"/>
        <w:rPr>
          <w:rFonts w:ascii="Arial" w:hAnsi="Arial" w:cs="Arial"/>
          <w:color w:val="000000"/>
        </w:rPr>
      </w:pPr>
    </w:p>
    <w:p w14:paraId="4710C6E8" w14:textId="1E83858B" w:rsidR="00A90DD2" w:rsidRPr="003F4EA7" w:rsidRDefault="00E82024" w:rsidP="00E024E3">
      <w:pPr>
        <w:pStyle w:val="ListParagraph"/>
        <w:ind w:left="1800" w:hanging="360"/>
        <w:rPr>
          <w:rFonts w:ascii="Arial" w:hAnsi="Arial" w:cs="Arial"/>
          <w:color w:val="000000"/>
        </w:rPr>
      </w:pPr>
      <w:r w:rsidRPr="003F4EA7">
        <w:rPr>
          <w:rFonts w:ascii="Arial" w:hAnsi="Arial" w:cs="Arial"/>
          <w:color w:val="000000"/>
        </w:rPr>
        <w:t xml:space="preserve">e. </w:t>
      </w:r>
      <w:r w:rsidR="004023CE">
        <w:rPr>
          <w:rFonts w:ascii="Arial" w:hAnsi="Arial" w:cs="Arial"/>
          <w:color w:val="000000"/>
        </w:rPr>
        <w:tab/>
      </w:r>
      <w:r w:rsidR="00A90DD2" w:rsidRPr="003F4EA7">
        <w:rPr>
          <w:rFonts w:ascii="Arial" w:hAnsi="Arial" w:cs="Arial"/>
          <w:color w:val="000000"/>
        </w:rPr>
        <w:t xml:space="preserve">Fiscal </w:t>
      </w:r>
      <w:r w:rsidRPr="003F4EA7">
        <w:rPr>
          <w:rFonts w:ascii="Arial" w:hAnsi="Arial" w:cs="Arial"/>
          <w:color w:val="000000"/>
        </w:rPr>
        <w:t>Y</w:t>
      </w:r>
      <w:r w:rsidR="00A90DD2" w:rsidRPr="003F4EA7">
        <w:rPr>
          <w:rFonts w:ascii="Arial" w:hAnsi="Arial" w:cs="Arial"/>
          <w:color w:val="000000"/>
        </w:rPr>
        <w:t xml:space="preserve">ear </w:t>
      </w:r>
      <w:r w:rsidRPr="003F4EA7">
        <w:rPr>
          <w:rFonts w:ascii="Arial" w:hAnsi="Arial" w:cs="Arial"/>
          <w:color w:val="000000"/>
        </w:rPr>
        <w:t>O</w:t>
      </w:r>
      <w:r w:rsidR="00A90DD2" w:rsidRPr="003F4EA7">
        <w:rPr>
          <w:rFonts w:ascii="Arial" w:hAnsi="Arial" w:cs="Arial"/>
          <w:color w:val="000000"/>
        </w:rPr>
        <w:t xml:space="preserve">fficially </w:t>
      </w:r>
      <w:r w:rsidR="00F23BC3">
        <w:rPr>
          <w:rFonts w:ascii="Arial" w:hAnsi="Arial" w:cs="Arial"/>
          <w:color w:val="000000"/>
        </w:rPr>
        <w:t>End</w:t>
      </w:r>
      <w:r w:rsidR="00A90DD2" w:rsidRPr="003F4EA7">
        <w:rPr>
          <w:rFonts w:ascii="Arial" w:hAnsi="Arial" w:cs="Arial"/>
          <w:color w:val="000000"/>
        </w:rPr>
        <w:t>s:</w:t>
      </w:r>
      <w:r w:rsidR="007145A0" w:rsidRPr="003F4EA7">
        <w:rPr>
          <w:rFonts w:ascii="Arial" w:hAnsi="Arial" w:cs="Arial"/>
          <w:color w:val="000000"/>
        </w:rPr>
        <w:t xml:space="preserve"> </w:t>
      </w:r>
      <w:r w:rsidR="00A90DD2" w:rsidRPr="003F4EA7">
        <w:rPr>
          <w:rFonts w:ascii="Arial" w:hAnsi="Arial" w:cs="Arial"/>
          <w:color w:val="000000"/>
        </w:rPr>
        <w:t>August 31</w:t>
      </w:r>
      <w:r w:rsidR="00F23BC3">
        <w:rPr>
          <w:rFonts w:ascii="Arial" w:hAnsi="Arial" w:cs="Arial"/>
          <w:color w:val="000000"/>
        </w:rPr>
        <w:t>.</w:t>
      </w:r>
    </w:p>
    <w:p w14:paraId="009332C6" w14:textId="77777777" w:rsidR="007145A0" w:rsidRPr="003F4EA7" w:rsidRDefault="007145A0" w:rsidP="00E024E3">
      <w:pPr>
        <w:spacing w:after="0" w:line="240" w:lineRule="auto"/>
        <w:rPr>
          <w:rFonts w:ascii="Arial" w:hAnsi="Arial" w:cs="Arial"/>
          <w:color w:val="000000"/>
          <w:sz w:val="24"/>
          <w:szCs w:val="24"/>
        </w:rPr>
      </w:pPr>
    </w:p>
    <w:p w14:paraId="2A0F8F07" w14:textId="34B10414" w:rsidR="00C87C55" w:rsidRPr="003F4EA7" w:rsidRDefault="00C87C55" w:rsidP="00E024E3">
      <w:pPr>
        <w:pStyle w:val="ListParagraph"/>
        <w:tabs>
          <w:tab w:val="left" w:pos="1440"/>
        </w:tabs>
        <w:ind w:hanging="720"/>
        <w:rPr>
          <w:rStyle w:val="Strong"/>
          <w:rFonts w:ascii="Arial" w:hAnsi="Arial" w:cs="Arial"/>
          <w:b w:val="0"/>
          <w:bCs w:val="0"/>
          <w:color w:val="000000"/>
        </w:rPr>
      </w:pPr>
      <w:r w:rsidRPr="003F4EA7">
        <w:rPr>
          <w:rStyle w:val="Strong"/>
          <w:rFonts w:ascii="Arial" w:hAnsi="Arial" w:cs="Arial"/>
          <w:color w:val="000000"/>
        </w:rPr>
        <w:t>0</w:t>
      </w:r>
      <w:r w:rsidR="00534192">
        <w:rPr>
          <w:rStyle w:val="Strong"/>
          <w:rFonts w:ascii="Arial" w:hAnsi="Arial" w:cs="Arial"/>
          <w:color w:val="000000"/>
        </w:rPr>
        <w:t>3</w:t>
      </w:r>
      <w:r w:rsidRPr="003F4EA7">
        <w:rPr>
          <w:rStyle w:val="Strong"/>
          <w:rFonts w:ascii="Arial" w:hAnsi="Arial" w:cs="Arial"/>
          <w:color w:val="000000"/>
        </w:rPr>
        <w:t>.</w:t>
      </w:r>
      <w:r w:rsidRPr="003F4EA7">
        <w:rPr>
          <w:rStyle w:val="Strong"/>
          <w:rFonts w:ascii="Arial" w:hAnsi="Arial" w:cs="Arial"/>
          <w:color w:val="000000"/>
        </w:rPr>
        <w:tab/>
      </w:r>
      <w:r w:rsidR="00A90DD2" w:rsidRPr="003F4EA7">
        <w:rPr>
          <w:rStyle w:val="Strong"/>
          <w:rFonts w:ascii="Arial" w:hAnsi="Arial" w:cs="Arial"/>
          <w:color w:val="000000"/>
        </w:rPr>
        <w:t>PURCHASING</w:t>
      </w:r>
      <w:r w:rsidR="008D5E81" w:rsidRPr="003F4EA7">
        <w:rPr>
          <w:rStyle w:val="Strong"/>
          <w:rFonts w:ascii="Arial" w:hAnsi="Arial" w:cs="Arial"/>
          <w:color w:val="000000"/>
        </w:rPr>
        <w:t xml:space="preserve"> PROCEDURES</w:t>
      </w:r>
    </w:p>
    <w:p w14:paraId="31EEC2C2" w14:textId="77777777" w:rsidR="00C87C55" w:rsidRPr="003F4EA7" w:rsidRDefault="00C87C55" w:rsidP="00E024E3">
      <w:pPr>
        <w:pStyle w:val="ListParagraph"/>
        <w:jc w:val="center"/>
        <w:rPr>
          <w:rFonts w:ascii="Arial" w:hAnsi="Arial" w:cs="Arial"/>
          <w:color w:val="000000"/>
        </w:rPr>
      </w:pPr>
    </w:p>
    <w:p w14:paraId="68A3EB7E" w14:textId="73A02AF3" w:rsidR="00A90DD2" w:rsidRDefault="00AA1390" w:rsidP="00E024E3">
      <w:pPr>
        <w:spacing w:after="0" w:line="240" w:lineRule="auto"/>
        <w:ind w:left="1440" w:hanging="720"/>
        <w:rPr>
          <w:rFonts w:ascii="Arial" w:hAnsi="Arial" w:cs="Arial"/>
          <w:color w:val="000000"/>
          <w:sz w:val="24"/>
          <w:szCs w:val="24"/>
        </w:rPr>
      </w:pPr>
      <w:r w:rsidRPr="003F4EA7">
        <w:rPr>
          <w:rFonts w:ascii="Arial" w:hAnsi="Arial" w:cs="Arial"/>
          <w:color w:val="000000"/>
          <w:sz w:val="24"/>
          <w:szCs w:val="24"/>
        </w:rPr>
        <w:t>0</w:t>
      </w:r>
      <w:r w:rsidR="00534192">
        <w:rPr>
          <w:rFonts w:ascii="Arial" w:hAnsi="Arial" w:cs="Arial"/>
          <w:color w:val="000000"/>
          <w:sz w:val="24"/>
          <w:szCs w:val="24"/>
        </w:rPr>
        <w:t>3</w:t>
      </w:r>
      <w:r w:rsidR="00C87C55" w:rsidRPr="003F4EA7">
        <w:rPr>
          <w:rFonts w:ascii="Arial" w:hAnsi="Arial" w:cs="Arial"/>
          <w:color w:val="000000"/>
          <w:sz w:val="24"/>
          <w:szCs w:val="24"/>
        </w:rPr>
        <w:t>.01</w:t>
      </w:r>
      <w:r w:rsidR="008D5E81" w:rsidRPr="003F4EA7">
        <w:rPr>
          <w:rFonts w:ascii="Arial" w:hAnsi="Arial" w:cs="Arial"/>
          <w:color w:val="000000"/>
          <w:sz w:val="24"/>
          <w:szCs w:val="24"/>
        </w:rPr>
        <w:tab/>
      </w:r>
      <w:r w:rsidR="00A90DD2" w:rsidRPr="003F4EA7">
        <w:rPr>
          <w:rFonts w:ascii="Arial" w:hAnsi="Arial" w:cs="Arial"/>
          <w:color w:val="000000"/>
          <w:sz w:val="24"/>
          <w:szCs w:val="24"/>
        </w:rPr>
        <w:t xml:space="preserve">The Texas State University </w:t>
      </w:r>
      <w:r w:rsidR="008D5E81" w:rsidRPr="003F4EA7">
        <w:rPr>
          <w:rFonts w:ascii="Arial" w:hAnsi="Arial" w:cs="Arial"/>
          <w:color w:val="000000"/>
          <w:sz w:val="24"/>
          <w:szCs w:val="24"/>
        </w:rPr>
        <w:t xml:space="preserve">Department of </w:t>
      </w:r>
      <w:r w:rsidR="00A90DD2" w:rsidRPr="003F4EA7">
        <w:rPr>
          <w:rFonts w:ascii="Arial" w:hAnsi="Arial" w:cs="Arial"/>
          <w:color w:val="000000"/>
          <w:sz w:val="24"/>
          <w:szCs w:val="24"/>
        </w:rPr>
        <w:t>Athletics</w:t>
      </w:r>
      <w:r w:rsidR="008D5E81" w:rsidRPr="003F4EA7">
        <w:rPr>
          <w:rFonts w:ascii="Arial" w:hAnsi="Arial" w:cs="Arial"/>
          <w:color w:val="000000"/>
          <w:sz w:val="24"/>
          <w:szCs w:val="24"/>
        </w:rPr>
        <w:t xml:space="preserve"> </w:t>
      </w:r>
      <w:r w:rsidR="00A90DD2" w:rsidRPr="003F4EA7">
        <w:rPr>
          <w:rFonts w:ascii="Arial" w:hAnsi="Arial" w:cs="Arial"/>
          <w:color w:val="000000"/>
          <w:sz w:val="24"/>
          <w:szCs w:val="24"/>
        </w:rPr>
        <w:t xml:space="preserve">is committed to following all State of Texas, university, </w:t>
      </w:r>
      <w:r w:rsidR="00A032FD">
        <w:rPr>
          <w:rFonts w:ascii="Arial" w:hAnsi="Arial" w:cs="Arial"/>
          <w:color w:val="000000"/>
          <w:sz w:val="24"/>
          <w:szCs w:val="24"/>
        </w:rPr>
        <w:t>c</w:t>
      </w:r>
      <w:r w:rsidR="00A90DD2" w:rsidRPr="003F4EA7">
        <w:rPr>
          <w:rFonts w:ascii="Arial" w:hAnsi="Arial" w:cs="Arial"/>
          <w:color w:val="000000"/>
          <w:sz w:val="24"/>
          <w:szCs w:val="24"/>
        </w:rPr>
        <w:t>onference</w:t>
      </w:r>
      <w:r w:rsidR="008D5E81" w:rsidRPr="003F4EA7">
        <w:rPr>
          <w:rFonts w:ascii="Arial" w:hAnsi="Arial" w:cs="Arial"/>
          <w:color w:val="000000"/>
          <w:sz w:val="24"/>
          <w:szCs w:val="24"/>
        </w:rPr>
        <w:t>,</w:t>
      </w:r>
      <w:r w:rsidR="00A90DD2" w:rsidRPr="003F4EA7">
        <w:rPr>
          <w:rFonts w:ascii="Arial" w:hAnsi="Arial" w:cs="Arial"/>
          <w:color w:val="000000"/>
          <w:sz w:val="24"/>
          <w:szCs w:val="24"/>
        </w:rPr>
        <w:t xml:space="preserve"> and NCAA rules and regulations related to travel and per diem expe</w:t>
      </w:r>
      <w:r w:rsidR="00F82E09" w:rsidRPr="003F4EA7">
        <w:rPr>
          <w:rFonts w:ascii="Arial" w:hAnsi="Arial" w:cs="Arial"/>
          <w:color w:val="000000"/>
          <w:sz w:val="24"/>
          <w:szCs w:val="24"/>
        </w:rPr>
        <w:t>nditures for student-athletes. </w:t>
      </w:r>
      <w:r w:rsidR="00A90DD2" w:rsidRPr="003F4EA7">
        <w:rPr>
          <w:rFonts w:ascii="Arial" w:hAnsi="Arial" w:cs="Arial"/>
          <w:color w:val="000000"/>
          <w:sz w:val="24"/>
          <w:szCs w:val="24"/>
        </w:rPr>
        <w:t xml:space="preserve">The </w:t>
      </w:r>
      <w:r w:rsidR="008D5E81" w:rsidRPr="003F4EA7">
        <w:rPr>
          <w:rFonts w:ascii="Arial" w:hAnsi="Arial" w:cs="Arial"/>
          <w:color w:val="000000"/>
          <w:sz w:val="24"/>
          <w:szCs w:val="24"/>
        </w:rPr>
        <w:t>d</w:t>
      </w:r>
      <w:r w:rsidR="00A90DD2" w:rsidRPr="003F4EA7">
        <w:rPr>
          <w:rFonts w:ascii="Arial" w:hAnsi="Arial" w:cs="Arial"/>
          <w:color w:val="000000"/>
          <w:sz w:val="24"/>
          <w:szCs w:val="24"/>
        </w:rPr>
        <w:t>epartment policy is generated from the university </w:t>
      </w:r>
      <w:hyperlink r:id="rId6" w:history="1">
        <w:r w:rsidR="00A90DD2" w:rsidRPr="003F4EA7">
          <w:rPr>
            <w:rStyle w:val="Hyperlink"/>
            <w:rFonts w:ascii="Arial" w:hAnsi="Arial" w:cs="Arial"/>
            <w:sz w:val="24"/>
            <w:szCs w:val="24"/>
          </w:rPr>
          <w:t>Travel</w:t>
        </w:r>
        <w:r w:rsidR="008D5E81" w:rsidRPr="003F4EA7">
          <w:rPr>
            <w:rStyle w:val="Hyperlink"/>
            <w:rFonts w:ascii="Arial" w:hAnsi="Arial" w:cs="Arial"/>
            <w:sz w:val="24"/>
            <w:szCs w:val="24"/>
          </w:rPr>
          <w:t xml:space="preserve"> Office</w:t>
        </w:r>
        <w:r w:rsidR="00A90DD2" w:rsidRPr="003F4EA7">
          <w:rPr>
            <w:rStyle w:val="Hyperlink"/>
            <w:rFonts w:ascii="Arial" w:hAnsi="Arial" w:cs="Arial"/>
            <w:sz w:val="24"/>
            <w:szCs w:val="24"/>
          </w:rPr>
          <w:t xml:space="preserve"> Policies and Procedures</w:t>
        </w:r>
      </w:hyperlink>
      <w:r w:rsidR="00A90DD2" w:rsidRPr="003F4EA7">
        <w:rPr>
          <w:rFonts w:ascii="Arial" w:hAnsi="Arial" w:cs="Arial"/>
          <w:color w:val="000000"/>
          <w:sz w:val="24"/>
          <w:szCs w:val="24"/>
        </w:rPr>
        <w:t xml:space="preserve"> and </w:t>
      </w:r>
      <w:hyperlink r:id="rId7" w:history="1">
        <w:r w:rsidR="007145A0" w:rsidRPr="003F4EA7">
          <w:rPr>
            <w:rStyle w:val="Hyperlink"/>
            <w:rFonts w:ascii="Arial" w:hAnsi="Arial" w:cs="Arial"/>
            <w:sz w:val="24"/>
            <w:szCs w:val="24"/>
          </w:rPr>
          <w:t xml:space="preserve">UPPS </w:t>
        </w:r>
        <w:r w:rsidR="00AF6D48" w:rsidRPr="003F4EA7">
          <w:rPr>
            <w:rStyle w:val="Hyperlink"/>
            <w:rFonts w:ascii="Arial" w:hAnsi="Arial" w:cs="Arial"/>
            <w:sz w:val="24"/>
            <w:szCs w:val="24"/>
          </w:rPr>
          <w:t xml:space="preserve">No. </w:t>
        </w:r>
        <w:r w:rsidR="007145A0" w:rsidRPr="003F4EA7">
          <w:rPr>
            <w:rStyle w:val="Hyperlink"/>
            <w:rFonts w:ascii="Arial" w:hAnsi="Arial" w:cs="Arial"/>
            <w:sz w:val="24"/>
            <w:szCs w:val="24"/>
          </w:rPr>
          <w:t>05.06.02</w:t>
        </w:r>
      </w:hyperlink>
      <w:r w:rsidR="007145A0" w:rsidRPr="003F4EA7">
        <w:rPr>
          <w:rFonts w:ascii="Arial" w:hAnsi="Arial" w:cs="Arial"/>
          <w:sz w:val="24"/>
          <w:szCs w:val="24"/>
        </w:rPr>
        <w:t xml:space="preserve">, Travel Policies Regarding Campus Representative </w:t>
      </w:r>
      <w:r w:rsidR="008D5E81" w:rsidRPr="003F4EA7">
        <w:rPr>
          <w:rFonts w:ascii="Arial" w:hAnsi="Arial" w:cs="Arial"/>
          <w:sz w:val="24"/>
          <w:szCs w:val="24"/>
        </w:rPr>
        <w:t xml:space="preserve">Performance </w:t>
      </w:r>
      <w:r w:rsidR="007145A0" w:rsidRPr="003F4EA7">
        <w:rPr>
          <w:rFonts w:ascii="Arial" w:hAnsi="Arial" w:cs="Arial"/>
          <w:sz w:val="24"/>
          <w:szCs w:val="24"/>
        </w:rPr>
        <w:t>Organizations</w:t>
      </w:r>
      <w:r w:rsidR="00A90DD2" w:rsidRPr="003F4EA7">
        <w:rPr>
          <w:rFonts w:ascii="Arial" w:hAnsi="Arial" w:cs="Arial"/>
          <w:color w:val="000000"/>
          <w:sz w:val="24"/>
          <w:szCs w:val="24"/>
        </w:rPr>
        <w:t xml:space="preserve">. </w:t>
      </w:r>
    </w:p>
    <w:p w14:paraId="7B75785E" w14:textId="77777777" w:rsidR="004023CE" w:rsidRPr="003F4EA7" w:rsidRDefault="004023CE" w:rsidP="00E024E3">
      <w:pPr>
        <w:spacing w:after="0" w:line="240" w:lineRule="auto"/>
        <w:ind w:left="1440" w:hanging="720"/>
        <w:rPr>
          <w:rFonts w:ascii="Arial" w:hAnsi="Arial" w:cs="Arial"/>
          <w:color w:val="000000"/>
          <w:sz w:val="24"/>
          <w:szCs w:val="24"/>
        </w:rPr>
      </w:pPr>
    </w:p>
    <w:p w14:paraId="7BEFEC4E" w14:textId="3669AA76" w:rsidR="003F4EA7" w:rsidRDefault="003F4EA7" w:rsidP="00E024E3">
      <w:pPr>
        <w:spacing w:after="0" w:line="240" w:lineRule="auto"/>
        <w:ind w:left="1440" w:hanging="720"/>
        <w:rPr>
          <w:rFonts w:ascii="Arial" w:hAnsi="Arial" w:cs="Arial"/>
          <w:color w:val="000000"/>
          <w:sz w:val="24"/>
          <w:szCs w:val="24"/>
        </w:rPr>
      </w:pPr>
      <w:proofErr w:type="gramStart"/>
      <w:r w:rsidRPr="003F4EA7">
        <w:rPr>
          <w:rFonts w:ascii="Arial" w:hAnsi="Arial" w:cs="Arial"/>
          <w:color w:val="000000"/>
          <w:sz w:val="24"/>
          <w:szCs w:val="24"/>
        </w:rPr>
        <w:t>0</w:t>
      </w:r>
      <w:r w:rsidR="00534192">
        <w:rPr>
          <w:rFonts w:ascii="Arial" w:hAnsi="Arial" w:cs="Arial"/>
          <w:color w:val="000000"/>
          <w:sz w:val="24"/>
          <w:szCs w:val="24"/>
        </w:rPr>
        <w:t>3</w:t>
      </w:r>
      <w:r w:rsidRPr="003F4EA7">
        <w:rPr>
          <w:rFonts w:ascii="Arial" w:hAnsi="Arial" w:cs="Arial"/>
          <w:color w:val="000000"/>
          <w:sz w:val="24"/>
          <w:szCs w:val="24"/>
        </w:rPr>
        <w:t>.02  Purchase</w:t>
      </w:r>
      <w:proofErr w:type="gramEnd"/>
      <w:r w:rsidRPr="003F4EA7">
        <w:rPr>
          <w:rFonts w:ascii="Arial" w:hAnsi="Arial" w:cs="Arial"/>
          <w:color w:val="000000"/>
          <w:sz w:val="24"/>
          <w:szCs w:val="24"/>
        </w:rPr>
        <w:t xml:space="preserve"> Request Forms</w:t>
      </w:r>
    </w:p>
    <w:p w14:paraId="0208DAE0" w14:textId="77777777" w:rsidR="004023CE" w:rsidRPr="003F4EA7" w:rsidRDefault="004023CE" w:rsidP="00E024E3">
      <w:pPr>
        <w:spacing w:after="0" w:line="240" w:lineRule="auto"/>
        <w:ind w:left="1440" w:hanging="720"/>
        <w:rPr>
          <w:rFonts w:ascii="Arial" w:hAnsi="Arial" w:cs="Arial"/>
          <w:color w:val="000000"/>
          <w:sz w:val="24"/>
          <w:szCs w:val="24"/>
        </w:rPr>
      </w:pPr>
    </w:p>
    <w:p w14:paraId="755805A9" w14:textId="733688DD" w:rsidR="003F4EA7" w:rsidRDefault="003F4EA7" w:rsidP="00E024E3">
      <w:pPr>
        <w:spacing w:after="0" w:line="240" w:lineRule="auto"/>
        <w:ind w:left="1440"/>
        <w:rPr>
          <w:rFonts w:ascii="Arial" w:hAnsi="Arial" w:cs="Arial"/>
          <w:color w:val="000000"/>
          <w:sz w:val="24"/>
          <w:szCs w:val="24"/>
        </w:rPr>
      </w:pPr>
      <w:r w:rsidRPr="003F4EA7">
        <w:rPr>
          <w:rFonts w:ascii="Arial" w:hAnsi="Arial" w:cs="Arial"/>
          <w:color w:val="000000"/>
          <w:sz w:val="24"/>
          <w:szCs w:val="24"/>
        </w:rPr>
        <w:lastRenderedPageBreak/>
        <w:t xml:space="preserve">The Department of Athletics follows the guidelines set forth in </w:t>
      </w:r>
      <w:hyperlink r:id="rId8" w:history="1">
        <w:r w:rsidRPr="003F4EA7">
          <w:rPr>
            <w:rStyle w:val="Hyperlink"/>
            <w:rFonts w:ascii="Arial" w:hAnsi="Arial" w:cs="Arial"/>
            <w:sz w:val="24"/>
            <w:szCs w:val="24"/>
          </w:rPr>
          <w:t>UPPS No. 05.02.02</w:t>
        </w:r>
      </w:hyperlink>
      <w:r w:rsidRPr="003F4EA7">
        <w:rPr>
          <w:rFonts w:ascii="Arial" w:hAnsi="Arial" w:cs="Arial"/>
          <w:sz w:val="24"/>
          <w:szCs w:val="24"/>
        </w:rPr>
        <w:t>, Texas State Purchasing Policy</w:t>
      </w:r>
      <w:r w:rsidRPr="003F4EA7">
        <w:rPr>
          <w:rFonts w:ascii="Arial" w:hAnsi="Arial" w:cs="Arial"/>
          <w:color w:val="000000"/>
          <w:sz w:val="24"/>
          <w:szCs w:val="24"/>
        </w:rPr>
        <w:t xml:space="preserve">. </w:t>
      </w:r>
      <w:proofErr w:type="gramStart"/>
      <w:r w:rsidRPr="003F4EA7">
        <w:rPr>
          <w:rFonts w:ascii="Arial" w:hAnsi="Arial" w:cs="Arial"/>
          <w:color w:val="000000"/>
          <w:sz w:val="24"/>
          <w:szCs w:val="24"/>
        </w:rPr>
        <w:t>In order to</w:t>
      </w:r>
      <w:proofErr w:type="gramEnd"/>
      <w:r w:rsidRPr="003F4EA7">
        <w:rPr>
          <w:rFonts w:ascii="Arial" w:hAnsi="Arial" w:cs="Arial"/>
          <w:color w:val="000000"/>
          <w:sz w:val="24"/>
          <w:szCs w:val="24"/>
        </w:rPr>
        <w:t xml:space="preserve"> gain more control over expenditures within the Department of Athletics, purchasing goods or services will be done by preparing a Department of Athletics Purchase Request </w:t>
      </w:r>
      <w:r w:rsidR="00A032FD">
        <w:rPr>
          <w:rFonts w:ascii="Arial" w:hAnsi="Arial" w:cs="Arial"/>
          <w:color w:val="000000"/>
          <w:sz w:val="24"/>
          <w:szCs w:val="24"/>
        </w:rPr>
        <w:t>f</w:t>
      </w:r>
      <w:r w:rsidRPr="003F4EA7">
        <w:rPr>
          <w:rFonts w:ascii="Arial" w:hAnsi="Arial" w:cs="Arial"/>
          <w:color w:val="000000"/>
          <w:sz w:val="24"/>
          <w:szCs w:val="24"/>
        </w:rPr>
        <w:t>orm. The completed form should be submitted to the Athletics Business Office for review and approval. These purchasing policies and procedures apply to operating accounts and restricted accounts.</w:t>
      </w:r>
    </w:p>
    <w:p w14:paraId="0E2D7795" w14:textId="77777777" w:rsidR="00F23BC3" w:rsidRPr="003F4EA7" w:rsidRDefault="00F23BC3" w:rsidP="00E024E3">
      <w:pPr>
        <w:spacing w:after="0" w:line="240" w:lineRule="auto"/>
        <w:ind w:left="1440"/>
        <w:rPr>
          <w:rFonts w:ascii="Arial" w:hAnsi="Arial" w:cs="Arial"/>
          <w:color w:val="000000"/>
          <w:sz w:val="24"/>
          <w:szCs w:val="24"/>
        </w:rPr>
      </w:pPr>
    </w:p>
    <w:p w14:paraId="096D3126" w14:textId="6DA612A2" w:rsidR="007145A0" w:rsidRPr="003F4EA7" w:rsidRDefault="00A90DD2" w:rsidP="00E024E3">
      <w:pPr>
        <w:spacing w:after="0" w:line="240" w:lineRule="auto"/>
        <w:ind w:left="1440"/>
        <w:rPr>
          <w:rFonts w:ascii="Arial" w:hAnsi="Arial" w:cs="Arial"/>
          <w:color w:val="000000"/>
          <w:sz w:val="24"/>
          <w:szCs w:val="24"/>
        </w:rPr>
      </w:pPr>
      <w:r w:rsidRPr="003F4EA7">
        <w:rPr>
          <w:rFonts w:ascii="Arial" w:hAnsi="Arial" w:cs="Arial"/>
          <w:color w:val="000000"/>
          <w:sz w:val="24"/>
          <w:szCs w:val="24"/>
        </w:rPr>
        <w:t xml:space="preserve">The Purchase Request </w:t>
      </w:r>
      <w:r w:rsidR="00F23BC3">
        <w:rPr>
          <w:rFonts w:ascii="Arial" w:hAnsi="Arial" w:cs="Arial"/>
          <w:color w:val="000000"/>
          <w:sz w:val="24"/>
          <w:szCs w:val="24"/>
        </w:rPr>
        <w:t>f</w:t>
      </w:r>
      <w:r w:rsidRPr="003F4EA7">
        <w:rPr>
          <w:rFonts w:ascii="Arial" w:hAnsi="Arial" w:cs="Arial"/>
          <w:color w:val="000000"/>
          <w:sz w:val="24"/>
          <w:szCs w:val="24"/>
        </w:rPr>
        <w:t xml:space="preserve">orm should be submitted for all purchasing requests (purchase orders, </w:t>
      </w:r>
      <w:r w:rsidR="008D5E81" w:rsidRPr="003F4EA7">
        <w:rPr>
          <w:rFonts w:ascii="Arial" w:hAnsi="Arial" w:cs="Arial"/>
          <w:color w:val="000000"/>
          <w:sz w:val="24"/>
          <w:szCs w:val="24"/>
        </w:rPr>
        <w:t>procurement card (</w:t>
      </w:r>
      <w:r w:rsidRPr="003F4EA7">
        <w:rPr>
          <w:rFonts w:ascii="Arial" w:hAnsi="Arial" w:cs="Arial"/>
          <w:color w:val="000000"/>
          <w:sz w:val="24"/>
          <w:szCs w:val="24"/>
        </w:rPr>
        <w:t>p-card</w:t>
      </w:r>
      <w:r w:rsidR="008D5E81" w:rsidRPr="003F4EA7">
        <w:rPr>
          <w:rFonts w:ascii="Arial" w:hAnsi="Arial" w:cs="Arial"/>
          <w:color w:val="000000"/>
          <w:sz w:val="24"/>
          <w:szCs w:val="24"/>
        </w:rPr>
        <w:t>)</w:t>
      </w:r>
      <w:r w:rsidRPr="003F4EA7">
        <w:rPr>
          <w:rFonts w:ascii="Arial" w:hAnsi="Arial" w:cs="Arial"/>
          <w:color w:val="000000"/>
          <w:sz w:val="24"/>
          <w:szCs w:val="24"/>
        </w:rPr>
        <w:t xml:space="preserve"> purchases, Print Shop, Staples, </w:t>
      </w:r>
      <w:r w:rsidR="00F23BC3">
        <w:rPr>
          <w:rFonts w:ascii="Arial" w:hAnsi="Arial" w:cs="Arial"/>
          <w:color w:val="000000"/>
          <w:sz w:val="24"/>
          <w:szCs w:val="24"/>
        </w:rPr>
        <w:t>b</w:t>
      </w:r>
      <w:r w:rsidRPr="003F4EA7">
        <w:rPr>
          <w:rFonts w:ascii="Arial" w:hAnsi="Arial" w:cs="Arial"/>
          <w:color w:val="000000"/>
          <w:sz w:val="24"/>
          <w:szCs w:val="24"/>
        </w:rPr>
        <w:t xml:space="preserve">ookstore, </w:t>
      </w:r>
      <w:r w:rsidR="008D5E81" w:rsidRPr="003F4EA7">
        <w:rPr>
          <w:rFonts w:ascii="Arial" w:hAnsi="Arial" w:cs="Arial"/>
          <w:color w:val="000000"/>
          <w:sz w:val="24"/>
          <w:szCs w:val="24"/>
        </w:rPr>
        <w:t>interdepartmental transfers (</w:t>
      </w:r>
      <w:r w:rsidRPr="003F4EA7">
        <w:rPr>
          <w:rFonts w:ascii="Arial" w:hAnsi="Arial" w:cs="Arial"/>
          <w:color w:val="000000"/>
          <w:sz w:val="24"/>
          <w:szCs w:val="24"/>
        </w:rPr>
        <w:t>IDTs</w:t>
      </w:r>
      <w:r w:rsidR="008D5E81" w:rsidRPr="003F4EA7">
        <w:rPr>
          <w:rFonts w:ascii="Arial" w:hAnsi="Arial" w:cs="Arial"/>
          <w:color w:val="000000"/>
          <w:sz w:val="24"/>
          <w:szCs w:val="24"/>
        </w:rPr>
        <w:t>)</w:t>
      </w:r>
      <w:r w:rsidRPr="003F4EA7">
        <w:rPr>
          <w:rFonts w:ascii="Arial" w:hAnsi="Arial" w:cs="Arial"/>
          <w:color w:val="000000"/>
          <w:sz w:val="24"/>
          <w:szCs w:val="24"/>
        </w:rPr>
        <w:t xml:space="preserve">, requests for reimbursements, etc.). Every purchase must have prior approval before the purchase can be made. After approval, a carbon copy of the request form or the completed purchase order will be forwarded to the staff member listed on the </w:t>
      </w:r>
      <w:r w:rsidR="008D5E81" w:rsidRPr="003F4EA7">
        <w:rPr>
          <w:rFonts w:ascii="Arial" w:hAnsi="Arial" w:cs="Arial"/>
          <w:color w:val="000000"/>
          <w:sz w:val="24"/>
          <w:szCs w:val="24"/>
        </w:rPr>
        <w:t>“p</w:t>
      </w:r>
      <w:r w:rsidRPr="003F4EA7">
        <w:rPr>
          <w:rFonts w:ascii="Arial" w:hAnsi="Arial" w:cs="Arial"/>
          <w:color w:val="000000"/>
          <w:sz w:val="24"/>
          <w:szCs w:val="24"/>
        </w:rPr>
        <w:t xml:space="preserve">erson </w:t>
      </w:r>
      <w:r w:rsidR="008D5E81" w:rsidRPr="003F4EA7">
        <w:rPr>
          <w:rFonts w:ascii="Arial" w:hAnsi="Arial" w:cs="Arial"/>
          <w:color w:val="000000"/>
          <w:sz w:val="24"/>
          <w:szCs w:val="24"/>
        </w:rPr>
        <w:t>o</w:t>
      </w:r>
      <w:r w:rsidRPr="003F4EA7">
        <w:rPr>
          <w:rFonts w:ascii="Arial" w:hAnsi="Arial" w:cs="Arial"/>
          <w:color w:val="000000"/>
          <w:sz w:val="24"/>
          <w:szCs w:val="24"/>
        </w:rPr>
        <w:t>rdering</w:t>
      </w:r>
      <w:r w:rsidR="008D5E81" w:rsidRPr="003F4EA7">
        <w:rPr>
          <w:rFonts w:ascii="Arial" w:hAnsi="Arial" w:cs="Arial"/>
          <w:color w:val="000000"/>
          <w:sz w:val="24"/>
          <w:szCs w:val="24"/>
        </w:rPr>
        <w:t>”</w:t>
      </w:r>
      <w:r w:rsidRPr="003F4EA7">
        <w:rPr>
          <w:rFonts w:ascii="Arial" w:hAnsi="Arial" w:cs="Arial"/>
          <w:color w:val="000000"/>
          <w:sz w:val="24"/>
          <w:szCs w:val="24"/>
        </w:rPr>
        <w:t xml:space="preserve"> line of the form. Travel is not included on this form</w:t>
      </w:r>
      <w:r w:rsidR="008D5E81" w:rsidRPr="003F4EA7">
        <w:rPr>
          <w:rFonts w:ascii="Arial" w:hAnsi="Arial" w:cs="Arial"/>
          <w:color w:val="000000"/>
          <w:sz w:val="24"/>
          <w:szCs w:val="24"/>
        </w:rPr>
        <w:t xml:space="preserve"> (s</w:t>
      </w:r>
      <w:r w:rsidRPr="003F4EA7">
        <w:rPr>
          <w:rFonts w:ascii="Arial" w:hAnsi="Arial" w:cs="Arial"/>
          <w:color w:val="000000"/>
          <w:sz w:val="24"/>
          <w:szCs w:val="24"/>
        </w:rPr>
        <w:t xml:space="preserve">ee </w:t>
      </w:r>
      <w:r w:rsidR="00F23BC3">
        <w:rPr>
          <w:rFonts w:ascii="Arial" w:hAnsi="Arial" w:cs="Arial"/>
          <w:color w:val="000000"/>
          <w:sz w:val="24"/>
          <w:szCs w:val="24"/>
        </w:rPr>
        <w:t>Sections 04. and 05.</w:t>
      </w:r>
      <w:r w:rsidRPr="003F4EA7">
        <w:rPr>
          <w:rFonts w:ascii="Arial" w:hAnsi="Arial" w:cs="Arial"/>
          <w:color w:val="000000"/>
          <w:sz w:val="24"/>
          <w:szCs w:val="24"/>
        </w:rPr>
        <w:t xml:space="preserve"> for additional information)</w:t>
      </w:r>
      <w:r w:rsidR="008D5E81" w:rsidRPr="003F4EA7">
        <w:rPr>
          <w:rFonts w:ascii="Arial" w:hAnsi="Arial" w:cs="Arial"/>
          <w:color w:val="000000"/>
          <w:sz w:val="24"/>
          <w:szCs w:val="24"/>
        </w:rPr>
        <w:t>.</w:t>
      </w:r>
    </w:p>
    <w:p w14:paraId="1B432A33" w14:textId="77777777" w:rsidR="00A032FD" w:rsidRDefault="00A032FD" w:rsidP="00E024E3">
      <w:pPr>
        <w:pStyle w:val="ListParagraph"/>
        <w:ind w:left="1440"/>
        <w:rPr>
          <w:rFonts w:ascii="Arial" w:hAnsi="Arial" w:cs="Arial"/>
          <w:color w:val="000000"/>
        </w:rPr>
      </w:pPr>
    </w:p>
    <w:p w14:paraId="3D034204" w14:textId="4E7D7926" w:rsidR="00A90DD2" w:rsidRPr="003F4EA7" w:rsidRDefault="008D5E81" w:rsidP="00E024E3">
      <w:pPr>
        <w:pStyle w:val="ListParagraph"/>
        <w:ind w:left="1440"/>
        <w:rPr>
          <w:rFonts w:ascii="Arial" w:hAnsi="Arial" w:cs="Arial"/>
          <w:color w:val="000000"/>
        </w:rPr>
      </w:pPr>
      <w:r w:rsidRPr="003F4EA7">
        <w:rPr>
          <w:rFonts w:ascii="Arial" w:hAnsi="Arial" w:cs="Arial"/>
          <w:color w:val="000000"/>
        </w:rPr>
        <w:t xml:space="preserve">The following information must be included when </w:t>
      </w:r>
      <w:r w:rsidR="00A90DD2" w:rsidRPr="003F4EA7">
        <w:rPr>
          <w:rFonts w:ascii="Arial" w:hAnsi="Arial" w:cs="Arial"/>
          <w:color w:val="000000"/>
        </w:rPr>
        <w:t xml:space="preserve">completing the Purchase Request </w:t>
      </w:r>
      <w:r w:rsidR="00A032FD">
        <w:rPr>
          <w:rFonts w:ascii="Arial" w:hAnsi="Arial" w:cs="Arial"/>
          <w:color w:val="000000"/>
        </w:rPr>
        <w:t>f</w:t>
      </w:r>
      <w:r w:rsidR="00A90DD2" w:rsidRPr="003F4EA7">
        <w:rPr>
          <w:rFonts w:ascii="Arial" w:hAnsi="Arial" w:cs="Arial"/>
          <w:color w:val="000000"/>
        </w:rPr>
        <w:t>orm for processing:</w:t>
      </w:r>
    </w:p>
    <w:p w14:paraId="20DD8D95" w14:textId="77777777" w:rsidR="008D5E81" w:rsidRPr="003F4EA7" w:rsidRDefault="008D5E81" w:rsidP="00E024E3">
      <w:pPr>
        <w:spacing w:after="0" w:line="240" w:lineRule="auto"/>
        <w:ind w:left="1440"/>
        <w:rPr>
          <w:rFonts w:ascii="Arial" w:hAnsi="Arial" w:cs="Arial"/>
          <w:color w:val="000000"/>
          <w:sz w:val="24"/>
          <w:szCs w:val="24"/>
        </w:rPr>
      </w:pPr>
    </w:p>
    <w:p w14:paraId="12F4F2AF" w14:textId="553B0A6D" w:rsidR="008D5E81" w:rsidRPr="003F4EA7" w:rsidRDefault="00A90DD2" w:rsidP="00E024E3">
      <w:pPr>
        <w:pStyle w:val="ListParagraph"/>
        <w:numPr>
          <w:ilvl w:val="0"/>
          <w:numId w:val="10"/>
        </w:numPr>
        <w:rPr>
          <w:rFonts w:ascii="Arial" w:hAnsi="Arial" w:cs="Arial"/>
          <w:color w:val="000000"/>
        </w:rPr>
      </w:pPr>
      <w:r w:rsidRPr="003F4EA7">
        <w:rPr>
          <w:rFonts w:ascii="Arial" w:hAnsi="Arial" w:cs="Arial"/>
          <w:color w:val="000000"/>
        </w:rPr>
        <w:t xml:space="preserve">the purchase </w:t>
      </w:r>
      <w:r w:rsidR="008D5E81" w:rsidRPr="003F4EA7">
        <w:rPr>
          <w:rFonts w:ascii="Arial" w:hAnsi="Arial" w:cs="Arial"/>
          <w:color w:val="000000"/>
        </w:rPr>
        <w:t xml:space="preserve">must be described </w:t>
      </w:r>
      <w:r w:rsidRPr="003F4EA7">
        <w:rPr>
          <w:rFonts w:ascii="Arial" w:hAnsi="Arial" w:cs="Arial"/>
          <w:color w:val="000000"/>
        </w:rPr>
        <w:t>in detail and descriptions</w:t>
      </w:r>
      <w:r w:rsidR="00F23BC3">
        <w:rPr>
          <w:rFonts w:ascii="Arial" w:hAnsi="Arial" w:cs="Arial"/>
          <w:color w:val="000000"/>
        </w:rPr>
        <w:t xml:space="preserve"> must be included</w:t>
      </w:r>
      <w:r w:rsidRPr="003F4EA7">
        <w:rPr>
          <w:rFonts w:ascii="Arial" w:hAnsi="Arial" w:cs="Arial"/>
          <w:color w:val="000000"/>
        </w:rPr>
        <w:t xml:space="preserve"> (i.e.</w:t>
      </w:r>
      <w:r w:rsidR="008D5E81" w:rsidRPr="003F4EA7">
        <w:rPr>
          <w:rFonts w:ascii="Arial" w:hAnsi="Arial" w:cs="Arial"/>
          <w:color w:val="000000"/>
        </w:rPr>
        <w:t>,</w:t>
      </w:r>
      <w:r w:rsidRPr="003F4EA7">
        <w:rPr>
          <w:rFonts w:ascii="Arial" w:hAnsi="Arial" w:cs="Arial"/>
          <w:color w:val="000000"/>
        </w:rPr>
        <w:t xml:space="preserve"> quantity, unit price) when appropriate. This document will be used to prepare the university purchase order, if necessary. </w:t>
      </w:r>
    </w:p>
    <w:p w14:paraId="09EEF646" w14:textId="77777777" w:rsidR="008D5E81" w:rsidRPr="003F4EA7" w:rsidRDefault="008D5E81" w:rsidP="00E024E3">
      <w:pPr>
        <w:pStyle w:val="ListParagraph"/>
        <w:ind w:left="1800"/>
        <w:rPr>
          <w:rFonts w:ascii="Arial" w:hAnsi="Arial" w:cs="Arial"/>
          <w:color w:val="000000"/>
        </w:rPr>
      </w:pPr>
    </w:p>
    <w:p w14:paraId="0C774197" w14:textId="109C1EF4" w:rsidR="00A90DD2" w:rsidRPr="003F4EA7" w:rsidRDefault="008D5E81" w:rsidP="00E024E3">
      <w:pPr>
        <w:pStyle w:val="ListParagraph"/>
        <w:numPr>
          <w:ilvl w:val="0"/>
          <w:numId w:val="10"/>
        </w:numPr>
        <w:rPr>
          <w:rFonts w:ascii="Arial" w:hAnsi="Arial" w:cs="Arial"/>
          <w:color w:val="000000"/>
        </w:rPr>
      </w:pPr>
      <w:r w:rsidRPr="003F4EA7">
        <w:rPr>
          <w:rFonts w:ascii="Arial" w:hAnsi="Arial" w:cs="Arial"/>
          <w:color w:val="000000"/>
        </w:rPr>
        <w:t>i</w:t>
      </w:r>
      <w:r w:rsidR="00A90DD2" w:rsidRPr="003F4EA7">
        <w:rPr>
          <w:rFonts w:ascii="Arial" w:hAnsi="Arial" w:cs="Arial"/>
          <w:color w:val="000000"/>
        </w:rPr>
        <w:t xml:space="preserve">n the </w:t>
      </w:r>
      <w:r w:rsidRPr="003F4EA7">
        <w:rPr>
          <w:rFonts w:ascii="Arial" w:hAnsi="Arial" w:cs="Arial"/>
          <w:color w:val="000000"/>
        </w:rPr>
        <w:t>“r</w:t>
      </w:r>
      <w:r w:rsidR="00A90DD2" w:rsidRPr="003F4EA7">
        <w:rPr>
          <w:rFonts w:ascii="Arial" w:hAnsi="Arial" w:cs="Arial"/>
          <w:color w:val="000000"/>
        </w:rPr>
        <w:t xml:space="preserve">eason for </w:t>
      </w:r>
      <w:r w:rsidRPr="003F4EA7">
        <w:rPr>
          <w:rFonts w:ascii="Arial" w:hAnsi="Arial" w:cs="Arial"/>
          <w:color w:val="000000"/>
        </w:rPr>
        <w:t>p</w:t>
      </w:r>
      <w:r w:rsidR="00A90DD2" w:rsidRPr="003F4EA7">
        <w:rPr>
          <w:rFonts w:ascii="Arial" w:hAnsi="Arial" w:cs="Arial"/>
          <w:color w:val="000000"/>
        </w:rPr>
        <w:t>urchase</w:t>
      </w:r>
      <w:r w:rsidRPr="003F4EA7">
        <w:rPr>
          <w:rFonts w:ascii="Arial" w:hAnsi="Arial" w:cs="Arial"/>
          <w:color w:val="000000"/>
        </w:rPr>
        <w:t>”</w:t>
      </w:r>
      <w:r w:rsidR="00A90DD2" w:rsidRPr="003F4EA7">
        <w:rPr>
          <w:rFonts w:ascii="Arial" w:hAnsi="Arial" w:cs="Arial"/>
          <w:color w:val="000000"/>
        </w:rPr>
        <w:t xml:space="preserve"> section, provide details on the overall business purpose of the purchase (e.g., team equipment, office supplies, etc.).</w:t>
      </w:r>
    </w:p>
    <w:p w14:paraId="561BFF1E" w14:textId="77777777" w:rsidR="00A90DD2" w:rsidRPr="003F4EA7" w:rsidRDefault="00A90DD2" w:rsidP="00E024E3">
      <w:pPr>
        <w:pStyle w:val="ListParagraph"/>
        <w:ind w:left="1440" w:hanging="720"/>
        <w:rPr>
          <w:rFonts w:ascii="Arial" w:hAnsi="Arial" w:cs="Arial"/>
          <w:color w:val="000000"/>
        </w:rPr>
      </w:pPr>
    </w:p>
    <w:p w14:paraId="0B1703C2" w14:textId="2DBE2487" w:rsidR="00A90DD2" w:rsidRPr="003F4EA7" w:rsidRDefault="00A90DD2" w:rsidP="00E024E3">
      <w:pPr>
        <w:pStyle w:val="ListParagraph"/>
        <w:ind w:left="1440"/>
        <w:rPr>
          <w:rFonts w:ascii="Arial" w:hAnsi="Arial" w:cs="Arial"/>
          <w:color w:val="000000"/>
        </w:rPr>
      </w:pPr>
      <w:r w:rsidRPr="003F4EA7">
        <w:rPr>
          <w:rFonts w:ascii="Arial" w:hAnsi="Arial" w:cs="Arial"/>
          <w:color w:val="000000"/>
        </w:rPr>
        <w:t xml:space="preserve">The Department of Athletics will not be responsible for any charges for goods and services billed without the use of a Purchase Request </w:t>
      </w:r>
      <w:r w:rsidR="00F23BC3">
        <w:rPr>
          <w:rFonts w:ascii="Arial" w:hAnsi="Arial" w:cs="Arial"/>
          <w:color w:val="000000"/>
        </w:rPr>
        <w:t>f</w:t>
      </w:r>
      <w:r w:rsidRPr="003F4EA7">
        <w:rPr>
          <w:rFonts w:ascii="Arial" w:hAnsi="Arial" w:cs="Arial"/>
          <w:color w:val="000000"/>
        </w:rPr>
        <w:t>orm that are violations of university policy. Should such an instance occur, the purchase will be the responsibility of the individual who placed the order.</w:t>
      </w:r>
    </w:p>
    <w:p w14:paraId="0CF7E57F" w14:textId="77777777" w:rsidR="00A90DD2" w:rsidRPr="003F4EA7" w:rsidRDefault="00A90DD2" w:rsidP="00E024E3">
      <w:pPr>
        <w:pStyle w:val="ListParagraph"/>
        <w:ind w:left="1440" w:hanging="720"/>
        <w:rPr>
          <w:rFonts w:ascii="Arial" w:hAnsi="Arial" w:cs="Arial"/>
          <w:color w:val="000000"/>
        </w:rPr>
      </w:pPr>
    </w:p>
    <w:p w14:paraId="1D2BFF92" w14:textId="34398659" w:rsidR="00A90DD2" w:rsidRDefault="003F4EA7" w:rsidP="00E024E3">
      <w:pPr>
        <w:tabs>
          <w:tab w:val="left" w:pos="1440"/>
        </w:tabs>
        <w:spacing w:after="0" w:line="240" w:lineRule="auto"/>
        <w:ind w:firstLine="720"/>
        <w:rPr>
          <w:rFonts w:ascii="Arial" w:hAnsi="Arial" w:cs="Arial"/>
          <w:bCs/>
          <w:color w:val="000000"/>
          <w:sz w:val="24"/>
          <w:szCs w:val="24"/>
        </w:rPr>
      </w:pPr>
      <w:r w:rsidRPr="003F4EA7">
        <w:rPr>
          <w:rFonts w:ascii="Arial" w:hAnsi="Arial" w:cs="Arial"/>
          <w:bCs/>
          <w:color w:val="000000"/>
          <w:sz w:val="24"/>
          <w:szCs w:val="24"/>
        </w:rPr>
        <w:t>0</w:t>
      </w:r>
      <w:r w:rsidR="00534192">
        <w:rPr>
          <w:rFonts w:ascii="Arial" w:hAnsi="Arial" w:cs="Arial"/>
          <w:bCs/>
          <w:color w:val="000000"/>
          <w:sz w:val="24"/>
          <w:szCs w:val="24"/>
        </w:rPr>
        <w:t>3</w:t>
      </w:r>
      <w:r w:rsidRPr="003F4EA7">
        <w:rPr>
          <w:rFonts w:ascii="Arial" w:hAnsi="Arial" w:cs="Arial"/>
          <w:bCs/>
          <w:color w:val="000000"/>
          <w:sz w:val="24"/>
          <w:szCs w:val="24"/>
        </w:rPr>
        <w:t xml:space="preserve">.03 </w:t>
      </w:r>
      <w:r w:rsidRPr="003F4EA7">
        <w:rPr>
          <w:rFonts w:ascii="Arial" w:hAnsi="Arial" w:cs="Arial"/>
          <w:bCs/>
          <w:color w:val="000000"/>
          <w:sz w:val="24"/>
          <w:szCs w:val="24"/>
        </w:rPr>
        <w:tab/>
      </w:r>
      <w:r w:rsidR="00A90DD2" w:rsidRPr="003F4EA7">
        <w:rPr>
          <w:rFonts w:ascii="Arial" w:hAnsi="Arial" w:cs="Arial"/>
          <w:bCs/>
          <w:color w:val="000000"/>
          <w:sz w:val="24"/>
          <w:szCs w:val="24"/>
        </w:rPr>
        <w:t>P-</w:t>
      </w:r>
      <w:r w:rsidRPr="003F4EA7">
        <w:rPr>
          <w:rFonts w:ascii="Arial" w:hAnsi="Arial" w:cs="Arial"/>
          <w:bCs/>
          <w:color w:val="000000"/>
          <w:sz w:val="24"/>
          <w:szCs w:val="24"/>
        </w:rPr>
        <w:t>C</w:t>
      </w:r>
      <w:r w:rsidR="00A90DD2" w:rsidRPr="003F4EA7">
        <w:rPr>
          <w:rFonts w:ascii="Arial" w:hAnsi="Arial" w:cs="Arial"/>
          <w:bCs/>
          <w:color w:val="000000"/>
          <w:sz w:val="24"/>
          <w:szCs w:val="24"/>
        </w:rPr>
        <w:t>ard</w:t>
      </w:r>
      <w:r w:rsidRPr="003F4EA7">
        <w:rPr>
          <w:rFonts w:ascii="Arial" w:hAnsi="Arial" w:cs="Arial"/>
          <w:bCs/>
          <w:color w:val="000000"/>
          <w:sz w:val="24"/>
          <w:szCs w:val="24"/>
        </w:rPr>
        <w:t xml:space="preserve"> Purchases </w:t>
      </w:r>
    </w:p>
    <w:p w14:paraId="4EA94461" w14:textId="77777777" w:rsidR="004023CE" w:rsidRPr="003F4EA7" w:rsidRDefault="004023CE" w:rsidP="00E024E3">
      <w:pPr>
        <w:tabs>
          <w:tab w:val="left" w:pos="1440"/>
        </w:tabs>
        <w:spacing w:after="0" w:line="240" w:lineRule="auto"/>
        <w:ind w:firstLine="720"/>
        <w:rPr>
          <w:rFonts w:ascii="Arial" w:hAnsi="Arial" w:cs="Arial"/>
          <w:bCs/>
          <w:color w:val="000000"/>
          <w:sz w:val="24"/>
          <w:szCs w:val="24"/>
        </w:rPr>
      </w:pPr>
    </w:p>
    <w:p w14:paraId="163C2B7D" w14:textId="3BED3CE2" w:rsidR="004023CE" w:rsidRDefault="00A90DD2" w:rsidP="00E024E3">
      <w:pPr>
        <w:pStyle w:val="ListParagraph"/>
        <w:ind w:left="1440"/>
        <w:rPr>
          <w:rFonts w:ascii="Arial" w:hAnsi="Arial" w:cs="Arial"/>
          <w:color w:val="000000"/>
        </w:rPr>
      </w:pPr>
      <w:r w:rsidRPr="003F4EA7">
        <w:rPr>
          <w:rFonts w:ascii="Arial" w:hAnsi="Arial" w:cs="Arial"/>
          <w:bCs/>
          <w:color w:val="000000"/>
        </w:rPr>
        <w:t xml:space="preserve">The Athletics Business Office will submit all new </w:t>
      </w:r>
      <w:r w:rsidR="004023CE">
        <w:rPr>
          <w:rFonts w:ascii="Arial" w:hAnsi="Arial" w:cs="Arial"/>
          <w:bCs/>
          <w:color w:val="000000"/>
        </w:rPr>
        <w:t>P-card</w:t>
      </w:r>
      <w:r w:rsidRPr="003F4EA7">
        <w:rPr>
          <w:rFonts w:ascii="Arial" w:hAnsi="Arial" w:cs="Arial"/>
          <w:bCs/>
          <w:color w:val="000000"/>
        </w:rPr>
        <w:t xml:space="preserve"> applications for department staff. Any Athletics </w:t>
      </w:r>
      <w:r w:rsidR="004023CE">
        <w:rPr>
          <w:rFonts w:ascii="Arial" w:hAnsi="Arial" w:cs="Arial"/>
          <w:bCs/>
          <w:color w:val="000000"/>
        </w:rPr>
        <w:t>P</w:t>
      </w:r>
      <w:r w:rsidRPr="003F4EA7">
        <w:rPr>
          <w:rFonts w:ascii="Arial" w:hAnsi="Arial" w:cs="Arial"/>
          <w:bCs/>
          <w:color w:val="000000"/>
        </w:rPr>
        <w:t>-card holder is expected to follow all policies and procedures as outlined in the</w:t>
      </w:r>
      <w:hyperlink r:id="rId9" w:history="1">
        <w:r w:rsidRPr="00F2196D">
          <w:rPr>
            <w:rStyle w:val="Hyperlink"/>
            <w:rFonts w:ascii="Arial" w:hAnsi="Arial" w:cs="Arial"/>
            <w:bCs/>
            <w:u w:val="none"/>
          </w:rPr>
          <w:t xml:space="preserve"> </w:t>
        </w:r>
        <w:r w:rsidRPr="00F2196D">
          <w:rPr>
            <w:rStyle w:val="Hyperlink"/>
            <w:rFonts w:ascii="Arial" w:hAnsi="Arial" w:cs="Arial"/>
            <w:bCs/>
          </w:rPr>
          <w:t>Procurement C</w:t>
        </w:r>
        <w:r w:rsidRPr="00F2196D">
          <w:rPr>
            <w:rStyle w:val="Hyperlink"/>
            <w:rFonts w:ascii="Arial" w:hAnsi="Arial" w:cs="Arial"/>
            <w:bCs/>
          </w:rPr>
          <w:t>a</w:t>
        </w:r>
        <w:r w:rsidRPr="00F2196D">
          <w:rPr>
            <w:rStyle w:val="Hyperlink"/>
            <w:rFonts w:ascii="Arial" w:hAnsi="Arial" w:cs="Arial"/>
            <w:bCs/>
          </w:rPr>
          <w:t>rd Manual</w:t>
        </w:r>
      </w:hyperlink>
      <w:r w:rsidR="00AF6D48" w:rsidRPr="003F4EA7">
        <w:rPr>
          <w:rFonts w:ascii="Arial" w:hAnsi="Arial" w:cs="Arial"/>
          <w:bCs/>
          <w:color w:val="000000"/>
        </w:rPr>
        <w:t xml:space="preserve">. </w:t>
      </w:r>
      <w:r w:rsidRPr="003F4EA7">
        <w:rPr>
          <w:rFonts w:ascii="Arial" w:hAnsi="Arial" w:cs="Arial"/>
          <w:color w:val="000000"/>
        </w:rPr>
        <w:t>P-card statements, receipts</w:t>
      </w:r>
      <w:r w:rsidR="004023CE">
        <w:rPr>
          <w:rFonts w:ascii="Arial" w:hAnsi="Arial" w:cs="Arial"/>
          <w:color w:val="000000"/>
        </w:rPr>
        <w:t>,</w:t>
      </w:r>
      <w:r w:rsidRPr="003F4EA7">
        <w:rPr>
          <w:rFonts w:ascii="Arial" w:hAnsi="Arial" w:cs="Arial"/>
          <w:color w:val="000000"/>
        </w:rPr>
        <w:t xml:space="preserve"> and a completed transaction log must be turned in to the Athletics Business Office </w:t>
      </w:r>
      <w:proofErr w:type="gramStart"/>
      <w:r w:rsidRPr="003F4EA7">
        <w:rPr>
          <w:rFonts w:ascii="Arial" w:hAnsi="Arial" w:cs="Arial"/>
          <w:color w:val="000000"/>
        </w:rPr>
        <w:t>on a monthly basis</w:t>
      </w:r>
      <w:proofErr w:type="gramEnd"/>
      <w:r w:rsidRPr="003F4EA7">
        <w:rPr>
          <w:rFonts w:ascii="Arial" w:hAnsi="Arial" w:cs="Arial"/>
          <w:color w:val="000000"/>
        </w:rPr>
        <w:t>.</w:t>
      </w:r>
      <w:r w:rsidR="004023CE">
        <w:rPr>
          <w:rFonts w:ascii="Arial" w:hAnsi="Arial" w:cs="Arial"/>
          <w:color w:val="000000"/>
        </w:rPr>
        <w:t xml:space="preserve"> </w:t>
      </w:r>
      <w:r w:rsidRPr="003F4EA7">
        <w:rPr>
          <w:rFonts w:ascii="Arial" w:hAnsi="Arial" w:cs="Arial"/>
          <w:color w:val="000000"/>
        </w:rPr>
        <w:t xml:space="preserve">The </w:t>
      </w:r>
      <w:r w:rsidR="004023CE">
        <w:rPr>
          <w:rFonts w:ascii="Arial" w:hAnsi="Arial" w:cs="Arial"/>
          <w:color w:val="000000"/>
        </w:rPr>
        <w:t>P</w:t>
      </w:r>
      <w:r w:rsidRPr="003F4EA7">
        <w:rPr>
          <w:rFonts w:ascii="Arial" w:hAnsi="Arial" w:cs="Arial"/>
          <w:color w:val="000000"/>
        </w:rPr>
        <w:t xml:space="preserve">-card holder and account manager must sign the </w:t>
      </w:r>
      <w:r w:rsidR="004023CE">
        <w:rPr>
          <w:rFonts w:ascii="Arial" w:hAnsi="Arial" w:cs="Arial"/>
          <w:color w:val="000000"/>
        </w:rPr>
        <w:t>P</w:t>
      </w:r>
      <w:r w:rsidRPr="003F4EA7">
        <w:rPr>
          <w:rFonts w:ascii="Arial" w:hAnsi="Arial" w:cs="Arial"/>
          <w:color w:val="000000"/>
        </w:rPr>
        <w:t xml:space="preserve">-card transaction log before submitting it to the Athletics Business Office. It is imperative that the Athletics Business Office retains these copies for audit purposes and to keep track of expenditures made </w:t>
      </w:r>
      <w:proofErr w:type="gramStart"/>
      <w:r w:rsidRPr="003F4EA7">
        <w:rPr>
          <w:rFonts w:ascii="Arial" w:hAnsi="Arial" w:cs="Arial"/>
          <w:color w:val="000000"/>
        </w:rPr>
        <w:t>on a monthly basis</w:t>
      </w:r>
      <w:proofErr w:type="gramEnd"/>
      <w:r w:rsidRPr="003F4EA7">
        <w:rPr>
          <w:rFonts w:ascii="Arial" w:hAnsi="Arial" w:cs="Arial"/>
          <w:color w:val="000000"/>
        </w:rPr>
        <w:t xml:space="preserve">.  </w:t>
      </w:r>
    </w:p>
    <w:p w14:paraId="3006654C" w14:textId="77777777" w:rsidR="004023CE" w:rsidRPr="004023CE" w:rsidRDefault="004023CE" w:rsidP="00E024E3">
      <w:pPr>
        <w:pStyle w:val="ListParagraph"/>
        <w:ind w:left="1440"/>
        <w:rPr>
          <w:rFonts w:ascii="Arial" w:hAnsi="Arial" w:cs="Arial"/>
          <w:color w:val="000000"/>
        </w:rPr>
      </w:pPr>
    </w:p>
    <w:p w14:paraId="5CB5C5F7" w14:textId="6E51D586" w:rsidR="00A90DD2" w:rsidRDefault="004023CE" w:rsidP="00E024E3">
      <w:pPr>
        <w:pStyle w:val="ListParagraph"/>
        <w:tabs>
          <w:tab w:val="left" w:pos="1440"/>
        </w:tabs>
        <w:ind w:left="1440" w:hanging="720"/>
        <w:rPr>
          <w:rFonts w:ascii="Arial" w:hAnsi="Arial" w:cs="Arial"/>
          <w:color w:val="000000"/>
        </w:rPr>
      </w:pPr>
      <w:r w:rsidRPr="004023CE">
        <w:rPr>
          <w:rFonts w:ascii="Arial" w:hAnsi="Arial" w:cs="Arial"/>
          <w:color w:val="000000"/>
        </w:rPr>
        <w:t>0</w:t>
      </w:r>
      <w:r w:rsidR="00534192">
        <w:rPr>
          <w:rFonts w:ascii="Arial" w:hAnsi="Arial" w:cs="Arial"/>
          <w:color w:val="000000"/>
        </w:rPr>
        <w:t>3</w:t>
      </w:r>
      <w:r w:rsidRPr="004023CE">
        <w:rPr>
          <w:rFonts w:ascii="Arial" w:hAnsi="Arial" w:cs="Arial"/>
          <w:color w:val="000000"/>
        </w:rPr>
        <w:t>.04</w:t>
      </w:r>
      <w:r w:rsidRPr="004023CE">
        <w:rPr>
          <w:rFonts w:ascii="Arial" w:hAnsi="Arial" w:cs="Arial"/>
          <w:color w:val="000000"/>
        </w:rPr>
        <w:tab/>
      </w:r>
      <w:r w:rsidR="00A90DD2" w:rsidRPr="004023CE">
        <w:rPr>
          <w:rFonts w:ascii="Arial" w:hAnsi="Arial" w:cs="Arial"/>
          <w:color w:val="000000"/>
        </w:rPr>
        <w:t>Purchase Order</w:t>
      </w:r>
      <w:r>
        <w:rPr>
          <w:rFonts w:ascii="Arial" w:hAnsi="Arial" w:cs="Arial"/>
          <w:color w:val="000000"/>
        </w:rPr>
        <w:t>s</w:t>
      </w:r>
    </w:p>
    <w:p w14:paraId="3465B13B" w14:textId="77777777" w:rsidR="004023CE" w:rsidRPr="004023CE" w:rsidRDefault="004023CE" w:rsidP="00E024E3">
      <w:pPr>
        <w:pStyle w:val="ListParagraph"/>
        <w:ind w:left="1440" w:hanging="1440"/>
        <w:rPr>
          <w:rFonts w:ascii="Arial" w:hAnsi="Arial" w:cs="Arial"/>
          <w:color w:val="000000"/>
        </w:rPr>
      </w:pPr>
    </w:p>
    <w:p w14:paraId="44787E3B" w14:textId="7987AA6B" w:rsidR="00A90DD2" w:rsidRPr="003F4EA7" w:rsidRDefault="00A90DD2" w:rsidP="00E024E3">
      <w:pPr>
        <w:pStyle w:val="ListParagraph"/>
        <w:ind w:left="1440"/>
        <w:rPr>
          <w:rFonts w:ascii="Arial" w:hAnsi="Arial" w:cs="Arial"/>
          <w:color w:val="000000"/>
        </w:rPr>
      </w:pPr>
      <w:r w:rsidRPr="003F4EA7">
        <w:rPr>
          <w:rFonts w:ascii="Arial" w:hAnsi="Arial" w:cs="Arial"/>
          <w:color w:val="000000"/>
        </w:rPr>
        <w:t>Any goods or services not acquired using</w:t>
      </w:r>
      <w:r w:rsidR="00A032FD">
        <w:rPr>
          <w:rFonts w:ascii="Arial" w:hAnsi="Arial" w:cs="Arial"/>
          <w:color w:val="000000"/>
        </w:rPr>
        <w:t xml:space="preserve"> a</w:t>
      </w:r>
      <w:r w:rsidRPr="003F4EA7">
        <w:rPr>
          <w:rFonts w:ascii="Arial" w:hAnsi="Arial" w:cs="Arial"/>
          <w:color w:val="000000"/>
        </w:rPr>
        <w:t xml:space="preserve"> </w:t>
      </w:r>
      <w:r w:rsidR="004023CE">
        <w:rPr>
          <w:rFonts w:ascii="Arial" w:hAnsi="Arial" w:cs="Arial"/>
          <w:color w:val="000000"/>
        </w:rPr>
        <w:t>P</w:t>
      </w:r>
      <w:r w:rsidRPr="003F4EA7">
        <w:rPr>
          <w:rFonts w:ascii="Arial" w:hAnsi="Arial" w:cs="Arial"/>
          <w:color w:val="000000"/>
        </w:rPr>
        <w:t xml:space="preserve">-card or another university service (i.e., IDT, print shop) must be done with a purchase order. An approved university purchase order serves as the only official purchasing document to buy goods and services. Therefore, </w:t>
      </w:r>
      <w:r w:rsidR="004023CE">
        <w:rPr>
          <w:rFonts w:ascii="Arial" w:hAnsi="Arial" w:cs="Arial"/>
          <w:color w:val="000000"/>
        </w:rPr>
        <w:t xml:space="preserve">no </w:t>
      </w:r>
      <w:r w:rsidRPr="003F4EA7">
        <w:rPr>
          <w:rFonts w:ascii="Arial" w:hAnsi="Arial" w:cs="Arial"/>
          <w:color w:val="000000"/>
        </w:rPr>
        <w:t>purchasing commitments and promises</w:t>
      </w:r>
      <w:r w:rsidR="004023CE">
        <w:rPr>
          <w:rFonts w:ascii="Arial" w:hAnsi="Arial" w:cs="Arial"/>
          <w:color w:val="000000"/>
        </w:rPr>
        <w:t xml:space="preserve"> should be made with</w:t>
      </w:r>
      <w:r w:rsidRPr="003F4EA7">
        <w:rPr>
          <w:rFonts w:ascii="Arial" w:hAnsi="Arial" w:cs="Arial"/>
          <w:color w:val="000000"/>
        </w:rPr>
        <w:t xml:space="preserve"> vendors before purchase orders are approved. When the completed purchase order has been received, the purchase order information should be faxed or otherwise communicated to the vendor to place or confirm an order. </w:t>
      </w:r>
    </w:p>
    <w:p w14:paraId="5D8F6DAE" w14:textId="77777777" w:rsidR="00A90DD2" w:rsidRPr="003F4EA7" w:rsidRDefault="00A90DD2" w:rsidP="00E024E3">
      <w:pPr>
        <w:pStyle w:val="ListParagraph"/>
        <w:ind w:left="1440" w:hanging="720"/>
        <w:rPr>
          <w:rFonts w:ascii="Arial" w:hAnsi="Arial" w:cs="Arial"/>
          <w:color w:val="000000"/>
        </w:rPr>
      </w:pPr>
    </w:p>
    <w:p w14:paraId="626F9AA7" w14:textId="188495B5" w:rsidR="00A90DD2" w:rsidRPr="003F4EA7" w:rsidRDefault="00A90DD2" w:rsidP="00E024E3">
      <w:pPr>
        <w:pStyle w:val="ListParagraph"/>
        <w:ind w:left="1440"/>
        <w:rPr>
          <w:rFonts w:ascii="Arial" w:hAnsi="Arial" w:cs="Arial"/>
          <w:color w:val="000000"/>
        </w:rPr>
      </w:pPr>
      <w:r w:rsidRPr="003F4EA7">
        <w:rPr>
          <w:rFonts w:ascii="Arial" w:hAnsi="Arial" w:cs="Arial"/>
          <w:color w:val="000000"/>
        </w:rPr>
        <w:t xml:space="preserve">It is the employee’s obligation to communicate </w:t>
      </w:r>
      <w:r w:rsidR="004023CE">
        <w:rPr>
          <w:rFonts w:ascii="Arial" w:hAnsi="Arial" w:cs="Arial"/>
          <w:color w:val="000000"/>
        </w:rPr>
        <w:t>the complete</w:t>
      </w:r>
      <w:r w:rsidRPr="003F4EA7">
        <w:rPr>
          <w:rFonts w:ascii="Arial" w:hAnsi="Arial" w:cs="Arial"/>
          <w:color w:val="000000"/>
        </w:rPr>
        <w:t xml:space="preserve"> order to the vendor. Additionally, the purchase order represents a commitment of funds. For the vendor to receive payment for these items, the vendor must follow the billing instructions on the purchase order and send the invoice to the appropriate address. If an invoice is not sent, the vendor will not get paid.</w:t>
      </w:r>
    </w:p>
    <w:p w14:paraId="6E8CEED4" w14:textId="77777777" w:rsidR="00A90DD2" w:rsidRPr="003F4EA7" w:rsidRDefault="00A90DD2" w:rsidP="00E024E3">
      <w:pPr>
        <w:pStyle w:val="ListParagraph"/>
        <w:ind w:left="1440" w:hanging="720"/>
        <w:rPr>
          <w:rFonts w:ascii="Arial" w:hAnsi="Arial" w:cs="Arial"/>
          <w:color w:val="000000"/>
        </w:rPr>
      </w:pPr>
    </w:p>
    <w:p w14:paraId="2FB32604" w14:textId="087A0D4E" w:rsidR="00A90DD2" w:rsidRDefault="008A6BD8" w:rsidP="00E024E3">
      <w:pPr>
        <w:pStyle w:val="ListParagraph"/>
        <w:ind w:left="1440" w:hanging="720"/>
        <w:rPr>
          <w:rFonts w:ascii="Arial" w:hAnsi="Arial" w:cs="Arial"/>
          <w:color w:val="000000"/>
        </w:rPr>
      </w:pPr>
      <w:proofErr w:type="gramStart"/>
      <w:r w:rsidRPr="008A6BD8">
        <w:rPr>
          <w:rFonts w:ascii="Arial" w:hAnsi="Arial" w:cs="Arial"/>
          <w:color w:val="000000"/>
        </w:rPr>
        <w:t>0</w:t>
      </w:r>
      <w:r w:rsidR="00534192">
        <w:rPr>
          <w:rFonts w:ascii="Arial" w:hAnsi="Arial" w:cs="Arial"/>
          <w:color w:val="000000"/>
        </w:rPr>
        <w:t>3</w:t>
      </w:r>
      <w:r w:rsidRPr="008A6BD8">
        <w:rPr>
          <w:rFonts w:ascii="Arial" w:hAnsi="Arial" w:cs="Arial"/>
          <w:color w:val="000000"/>
        </w:rPr>
        <w:t xml:space="preserve">.05 </w:t>
      </w:r>
      <w:r>
        <w:rPr>
          <w:rFonts w:ascii="Arial" w:hAnsi="Arial" w:cs="Arial"/>
          <w:color w:val="000000"/>
        </w:rPr>
        <w:t xml:space="preserve"> </w:t>
      </w:r>
      <w:r w:rsidRPr="008A6BD8">
        <w:rPr>
          <w:rFonts w:ascii="Arial" w:hAnsi="Arial" w:cs="Arial"/>
          <w:color w:val="000000"/>
        </w:rPr>
        <w:t>E</w:t>
      </w:r>
      <w:r>
        <w:rPr>
          <w:rFonts w:ascii="Arial" w:hAnsi="Arial" w:cs="Arial"/>
          <w:color w:val="000000"/>
        </w:rPr>
        <w:t>lectronic</w:t>
      </w:r>
      <w:proofErr w:type="gramEnd"/>
      <w:r>
        <w:rPr>
          <w:rFonts w:ascii="Arial" w:hAnsi="Arial" w:cs="Arial"/>
          <w:color w:val="000000"/>
        </w:rPr>
        <w:t xml:space="preserve"> </w:t>
      </w:r>
      <w:r w:rsidR="00A90DD2" w:rsidRPr="008A6BD8">
        <w:rPr>
          <w:rFonts w:ascii="Arial" w:hAnsi="Arial" w:cs="Arial"/>
          <w:color w:val="000000"/>
        </w:rPr>
        <w:t>Sourcing</w:t>
      </w:r>
      <w:r w:rsidR="00A032FD">
        <w:rPr>
          <w:rFonts w:ascii="Arial" w:hAnsi="Arial" w:cs="Arial"/>
          <w:color w:val="000000"/>
        </w:rPr>
        <w:t xml:space="preserve"> (e-sourcing)</w:t>
      </w:r>
    </w:p>
    <w:p w14:paraId="2DF593A6" w14:textId="77777777" w:rsidR="008A6BD8" w:rsidRPr="008A6BD8" w:rsidRDefault="008A6BD8" w:rsidP="00E024E3">
      <w:pPr>
        <w:pStyle w:val="ListParagraph"/>
        <w:ind w:left="1440" w:hanging="720"/>
        <w:rPr>
          <w:rFonts w:ascii="Arial" w:hAnsi="Arial" w:cs="Arial"/>
          <w:color w:val="000000"/>
        </w:rPr>
      </w:pPr>
    </w:p>
    <w:p w14:paraId="06C6299E" w14:textId="3F1EC27A" w:rsidR="00A90DD2" w:rsidRPr="003F4EA7" w:rsidRDefault="00A90DD2" w:rsidP="00E024E3">
      <w:pPr>
        <w:pStyle w:val="ListParagraph"/>
        <w:ind w:left="1440"/>
        <w:rPr>
          <w:rFonts w:ascii="Arial" w:hAnsi="Arial" w:cs="Arial"/>
          <w:color w:val="000000"/>
        </w:rPr>
      </w:pPr>
      <w:r w:rsidRPr="003F4EA7">
        <w:rPr>
          <w:rFonts w:ascii="Arial" w:hAnsi="Arial" w:cs="Arial"/>
          <w:color w:val="000000"/>
        </w:rPr>
        <w:t>For purchases requiring competitive solicitation, the electronic sourcing</w:t>
      </w:r>
      <w:r w:rsidR="008A6BD8">
        <w:rPr>
          <w:rFonts w:ascii="Arial" w:hAnsi="Arial" w:cs="Arial"/>
          <w:color w:val="000000"/>
        </w:rPr>
        <w:t xml:space="preserve"> (e-sourcing)</w:t>
      </w:r>
      <w:r w:rsidRPr="003F4EA7">
        <w:rPr>
          <w:rFonts w:ascii="Arial" w:hAnsi="Arial" w:cs="Arial"/>
          <w:color w:val="000000"/>
        </w:rPr>
        <w:t xml:space="preserve"> system will be utilized by the Athletics Business Office. </w:t>
      </w:r>
      <w:r w:rsidR="00A032FD">
        <w:rPr>
          <w:rFonts w:ascii="Arial" w:hAnsi="Arial" w:cs="Arial"/>
          <w:color w:val="000000"/>
        </w:rPr>
        <w:t>F</w:t>
      </w:r>
      <w:r w:rsidR="00A032FD" w:rsidRPr="003F4EA7">
        <w:rPr>
          <w:rFonts w:ascii="Arial" w:hAnsi="Arial" w:cs="Arial"/>
          <w:color w:val="000000"/>
        </w:rPr>
        <w:t>ormal bidding</w:t>
      </w:r>
      <w:r w:rsidR="00A032FD">
        <w:rPr>
          <w:rFonts w:ascii="Arial" w:hAnsi="Arial" w:cs="Arial"/>
          <w:color w:val="000000"/>
        </w:rPr>
        <w:t>s are</w:t>
      </w:r>
      <w:r w:rsidR="00A032FD" w:rsidRPr="003F4EA7">
        <w:rPr>
          <w:rFonts w:ascii="Arial" w:hAnsi="Arial" w:cs="Arial"/>
          <w:color w:val="000000"/>
        </w:rPr>
        <w:t xml:space="preserve"> required, and the bid documents must be posted to the Electronic State Business Daily </w:t>
      </w:r>
      <w:r w:rsidR="00A032FD">
        <w:rPr>
          <w:rFonts w:ascii="Arial" w:hAnsi="Arial" w:cs="Arial"/>
          <w:color w:val="000000"/>
        </w:rPr>
        <w:t>f</w:t>
      </w:r>
      <w:r w:rsidRPr="003F4EA7">
        <w:rPr>
          <w:rFonts w:ascii="Arial" w:hAnsi="Arial" w:cs="Arial"/>
          <w:color w:val="000000"/>
        </w:rPr>
        <w:t xml:space="preserve">or purchases that exceed </w:t>
      </w:r>
      <w:r w:rsidRPr="008A6BD8">
        <w:rPr>
          <w:rFonts w:ascii="Arial" w:hAnsi="Arial" w:cs="Arial"/>
          <w:bCs/>
          <w:color w:val="000000"/>
        </w:rPr>
        <w:t>$25,000</w:t>
      </w:r>
      <w:r w:rsidRPr="003F4EA7">
        <w:rPr>
          <w:rFonts w:ascii="Arial" w:hAnsi="Arial" w:cs="Arial"/>
          <w:color w:val="000000"/>
        </w:rPr>
        <w:t xml:space="preserve">. </w:t>
      </w:r>
      <w:r w:rsidR="00A032FD">
        <w:rPr>
          <w:rFonts w:ascii="Arial" w:hAnsi="Arial" w:cs="Arial"/>
          <w:color w:val="000000"/>
        </w:rPr>
        <w:t>F</w:t>
      </w:r>
      <w:r w:rsidRPr="003F4EA7">
        <w:rPr>
          <w:rFonts w:ascii="Arial" w:hAnsi="Arial" w:cs="Arial"/>
          <w:color w:val="000000"/>
        </w:rPr>
        <w:t>or assistance with the bidding process</w:t>
      </w:r>
      <w:r w:rsidR="00A032FD">
        <w:rPr>
          <w:rFonts w:ascii="Arial" w:hAnsi="Arial" w:cs="Arial"/>
          <w:color w:val="000000"/>
        </w:rPr>
        <w:t>, c</w:t>
      </w:r>
      <w:r w:rsidR="00A032FD" w:rsidRPr="003F4EA7">
        <w:rPr>
          <w:rFonts w:ascii="Arial" w:hAnsi="Arial" w:cs="Arial"/>
          <w:color w:val="000000"/>
        </w:rPr>
        <w:t xml:space="preserve">ontact the </w:t>
      </w:r>
      <w:r w:rsidR="00A032FD">
        <w:rPr>
          <w:rFonts w:ascii="Arial" w:hAnsi="Arial" w:cs="Arial"/>
          <w:color w:val="000000"/>
        </w:rPr>
        <w:t>a</w:t>
      </w:r>
      <w:r w:rsidR="00A032FD" w:rsidRPr="003F4EA7">
        <w:rPr>
          <w:rFonts w:ascii="Arial" w:hAnsi="Arial" w:cs="Arial"/>
          <w:color w:val="000000"/>
        </w:rPr>
        <w:t xml:space="preserve">ssistant </w:t>
      </w:r>
      <w:r w:rsidR="00A032FD">
        <w:rPr>
          <w:rFonts w:ascii="Arial" w:hAnsi="Arial" w:cs="Arial"/>
          <w:color w:val="000000"/>
        </w:rPr>
        <w:t>a</w:t>
      </w:r>
      <w:r w:rsidR="00A032FD" w:rsidRPr="003F4EA7">
        <w:rPr>
          <w:rFonts w:ascii="Arial" w:hAnsi="Arial" w:cs="Arial"/>
          <w:color w:val="000000"/>
        </w:rPr>
        <w:t>thletics Business Manager in the Athletics</w:t>
      </w:r>
      <w:r w:rsidR="00A032FD">
        <w:rPr>
          <w:rFonts w:ascii="Arial" w:hAnsi="Arial" w:cs="Arial"/>
          <w:color w:val="000000"/>
        </w:rPr>
        <w:t xml:space="preserve"> </w:t>
      </w:r>
      <w:r w:rsidR="00A032FD" w:rsidRPr="003F4EA7">
        <w:rPr>
          <w:rFonts w:ascii="Arial" w:hAnsi="Arial" w:cs="Arial"/>
          <w:color w:val="000000"/>
        </w:rPr>
        <w:t>Business Office</w:t>
      </w:r>
      <w:r w:rsidRPr="003F4EA7">
        <w:rPr>
          <w:rFonts w:ascii="Arial" w:hAnsi="Arial" w:cs="Arial"/>
          <w:color w:val="000000"/>
        </w:rPr>
        <w:t>.</w:t>
      </w:r>
    </w:p>
    <w:p w14:paraId="7B3754C8" w14:textId="77777777" w:rsidR="00C87C55" w:rsidRPr="003F4EA7" w:rsidRDefault="00C87C55" w:rsidP="00E024E3">
      <w:pPr>
        <w:pStyle w:val="ListParagraph"/>
        <w:ind w:left="1440" w:hanging="720"/>
        <w:rPr>
          <w:rFonts w:ascii="Arial" w:hAnsi="Arial" w:cs="Arial"/>
          <w:color w:val="000000"/>
        </w:rPr>
      </w:pPr>
    </w:p>
    <w:p w14:paraId="62F48B99" w14:textId="5F839D68" w:rsidR="008A6BD8" w:rsidRDefault="00A90DD2" w:rsidP="00E024E3">
      <w:pPr>
        <w:spacing w:after="0" w:line="240" w:lineRule="auto"/>
        <w:ind w:left="360" w:firstLine="360"/>
        <w:rPr>
          <w:rFonts w:ascii="Arial" w:hAnsi="Arial" w:cs="Arial"/>
          <w:color w:val="000000"/>
          <w:sz w:val="24"/>
          <w:szCs w:val="24"/>
        </w:rPr>
      </w:pPr>
      <w:r w:rsidRPr="003F4EA7">
        <w:rPr>
          <w:rFonts w:ascii="Arial" w:hAnsi="Arial" w:cs="Arial"/>
          <w:color w:val="000000"/>
          <w:sz w:val="24"/>
          <w:szCs w:val="24"/>
        </w:rPr>
        <w:t>0</w:t>
      </w:r>
      <w:r w:rsidR="00534192">
        <w:rPr>
          <w:rFonts w:ascii="Arial" w:hAnsi="Arial" w:cs="Arial"/>
          <w:color w:val="000000"/>
          <w:sz w:val="24"/>
          <w:szCs w:val="24"/>
        </w:rPr>
        <w:t>3</w:t>
      </w:r>
      <w:r w:rsidRPr="003F4EA7">
        <w:rPr>
          <w:rFonts w:ascii="Arial" w:hAnsi="Arial" w:cs="Arial"/>
          <w:color w:val="000000"/>
          <w:sz w:val="24"/>
          <w:szCs w:val="24"/>
        </w:rPr>
        <w:t>.0</w:t>
      </w:r>
      <w:r w:rsidR="008A6BD8">
        <w:rPr>
          <w:rFonts w:ascii="Arial" w:hAnsi="Arial" w:cs="Arial"/>
          <w:color w:val="000000"/>
          <w:sz w:val="24"/>
          <w:szCs w:val="24"/>
        </w:rPr>
        <w:t>6</w:t>
      </w:r>
      <w:r w:rsidRPr="003F4EA7">
        <w:rPr>
          <w:rFonts w:ascii="Arial" w:hAnsi="Arial" w:cs="Arial"/>
          <w:color w:val="000000"/>
          <w:sz w:val="24"/>
          <w:szCs w:val="24"/>
        </w:rPr>
        <w:tab/>
      </w:r>
      <w:r w:rsidR="00F23BC3">
        <w:rPr>
          <w:rFonts w:ascii="Arial" w:hAnsi="Arial" w:cs="Arial"/>
          <w:color w:val="000000"/>
          <w:sz w:val="24"/>
          <w:szCs w:val="24"/>
        </w:rPr>
        <w:t xml:space="preserve">Procedures for </w:t>
      </w:r>
      <w:r w:rsidRPr="003F4EA7">
        <w:rPr>
          <w:rFonts w:ascii="Arial" w:hAnsi="Arial" w:cs="Arial"/>
          <w:color w:val="000000"/>
          <w:sz w:val="24"/>
          <w:szCs w:val="24"/>
        </w:rPr>
        <w:t xml:space="preserve">Reimbursement </w:t>
      </w:r>
    </w:p>
    <w:p w14:paraId="573A75EC" w14:textId="77777777" w:rsidR="00F23BC3" w:rsidRPr="003F4EA7" w:rsidRDefault="00F23BC3" w:rsidP="00E024E3">
      <w:pPr>
        <w:spacing w:after="0" w:line="240" w:lineRule="auto"/>
        <w:ind w:left="360" w:firstLine="360"/>
        <w:rPr>
          <w:rFonts w:ascii="Arial" w:hAnsi="Arial" w:cs="Arial"/>
          <w:color w:val="000000"/>
          <w:sz w:val="24"/>
          <w:szCs w:val="24"/>
        </w:rPr>
      </w:pPr>
    </w:p>
    <w:p w14:paraId="2F5BCFF6" w14:textId="77777777" w:rsidR="008A6BD8" w:rsidRDefault="00A90DD2" w:rsidP="00E024E3">
      <w:pPr>
        <w:pStyle w:val="ListParagraph"/>
        <w:ind w:left="1440"/>
        <w:rPr>
          <w:rFonts w:ascii="Arial" w:hAnsi="Arial" w:cs="Arial"/>
          <w:color w:val="000000"/>
        </w:rPr>
      </w:pPr>
      <w:r w:rsidRPr="003F4EA7">
        <w:rPr>
          <w:rFonts w:ascii="Arial" w:hAnsi="Arial" w:cs="Arial"/>
          <w:color w:val="000000"/>
        </w:rPr>
        <w:t xml:space="preserve">Reimbursements for business expenses paid by personal funds are governed by </w:t>
      </w:r>
      <w:hyperlink r:id="rId10" w:history="1">
        <w:r w:rsidRPr="008A6BD8">
          <w:rPr>
            <w:rStyle w:val="Hyperlink"/>
            <w:rFonts w:ascii="Arial" w:hAnsi="Arial" w:cs="Arial"/>
          </w:rPr>
          <w:t>FSS</w:t>
        </w:r>
        <w:r w:rsidR="008A6BD8" w:rsidRPr="008A6BD8">
          <w:rPr>
            <w:rStyle w:val="Hyperlink"/>
            <w:rFonts w:ascii="Arial" w:hAnsi="Arial" w:cs="Arial"/>
          </w:rPr>
          <w:t>/PPS No.</w:t>
        </w:r>
        <w:r w:rsidRPr="008A6BD8">
          <w:rPr>
            <w:rStyle w:val="Hyperlink"/>
            <w:rFonts w:ascii="Arial" w:hAnsi="Arial" w:cs="Arial"/>
          </w:rPr>
          <w:t xml:space="preserve"> </w:t>
        </w:r>
        <w:r w:rsidR="008A6BD8" w:rsidRPr="008A6BD8">
          <w:rPr>
            <w:rStyle w:val="Hyperlink"/>
            <w:rFonts w:ascii="Arial" w:hAnsi="Arial" w:cs="Arial"/>
          </w:rPr>
          <w:t>03.16</w:t>
        </w:r>
      </w:hyperlink>
      <w:r w:rsidR="008A6BD8">
        <w:rPr>
          <w:rFonts w:ascii="Arial" w:hAnsi="Arial" w:cs="Arial"/>
          <w:color w:val="000000"/>
        </w:rPr>
        <w:t>,</w:t>
      </w:r>
      <w:r w:rsidRPr="003F4EA7">
        <w:rPr>
          <w:rFonts w:ascii="Arial" w:hAnsi="Arial" w:cs="Arial"/>
          <w:color w:val="000000"/>
        </w:rPr>
        <w:t xml:space="preserve"> Reimbursement of University Business </w:t>
      </w:r>
    </w:p>
    <w:p w14:paraId="7D24CD9B" w14:textId="53C7299F" w:rsidR="008A6BD8" w:rsidRDefault="00A90DD2" w:rsidP="00E024E3">
      <w:pPr>
        <w:pStyle w:val="ListParagraph"/>
        <w:ind w:left="1440"/>
        <w:rPr>
          <w:rFonts w:ascii="Arial" w:hAnsi="Arial" w:cs="Arial"/>
          <w:color w:val="000000"/>
        </w:rPr>
      </w:pPr>
      <w:r w:rsidRPr="003F4EA7">
        <w:rPr>
          <w:rFonts w:ascii="Arial" w:hAnsi="Arial" w:cs="Arial"/>
          <w:color w:val="000000"/>
        </w:rPr>
        <w:t>Expenses Paid from Personal Funds.</w:t>
      </w:r>
      <w:r w:rsidR="008A6BD8">
        <w:rPr>
          <w:rFonts w:ascii="Arial" w:hAnsi="Arial" w:cs="Arial"/>
          <w:color w:val="000000"/>
        </w:rPr>
        <w:t xml:space="preserve"> </w:t>
      </w:r>
      <w:r w:rsidR="008A6BD8" w:rsidRPr="003F4EA7">
        <w:rPr>
          <w:rFonts w:ascii="Arial" w:hAnsi="Arial" w:cs="Arial"/>
          <w:color w:val="000000"/>
        </w:rPr>
        <w:t xml:space="preserve">Requests for reimbursement should be submitted to the Athletics Business Office by completing a Purchase Request </w:t>
      </w:r>
      <w:r w:rsidR="008A6BD8">
        <w:rPr>
          <w:rFonts w:ascii="Arial" w:hAnsi="Arial" w:cs="Arial"/>
          <w:color w:val="000000"/>
        </w:rPr>
        <w:t>f</w:t>
      </w:r>
      <w:r w:rsidR="008A6BD8" w:rsidRPr="003F4EA7">
        <w:rPr>
          <w:rFonts w:ascii="Arial" w:hAnsi="Arial" w:cs="Arial"/>
          <w:color w:val="000000"/>
        </w:rPr>
        <w:t>orm. The original receipt</w:t>
      </w:r>
      <w:r w:rsidR="008A6BD8">
        <w:rPr>
          <w:rFonts w:ascii="Arial" w:hAnsi="Arial" w:cs="Arial"/>
          <w:color w:val="000000"/>
        </w:rPr>
        <w:t>s</w:t>
      </w:r>
      <w:r w:rsidR="008A6BD8" w:rsidRPr="003F4EA7">
        <w:rPr>
          <w:rFonts w:ascii="Arial" w:hAnsi="Arial" w:cs="Arial"/>
          <w:color w:val="000000"/>
        </w:rPr>
        <w:t xml:space="preserve"> must be submitted </w:t>
      </w:r>
      <w:r w:rsidR="008A6BD8">
        <w:rPr>
          <w:rFonts w:ascii="Arial" w:hAnsi="Arial" w:cs="Arial"/>
          <w:color w:val="000000"/>
        </w:rPr>
        <w:t>alongside the Purchase Request form and</w:t>
      </w:r>
      <w:r w:rsidR="008A6BD8" w:rsidRPr="003F4EA7">
        <w:rPr>
          <w:rFonts w:ascii="Arial" w:hAnsi="Arial" w:cs="Arial"/>
          <w:color w:val="000000"/>
        </w:rPr>
        <w:t xml:space="preserve"> must be itemized.</w:t>
      </w:r>
    </w:p>
    <w:p w14:paraId="020E5D1A" w14:textId="77777777" w:rsidR="008A6BD8" w:rsidRPr="008A6BD8" w:rsidRDefault="008A6BD8" w:rsidP="00E024E3">
      <w:pPr>
        <w:pStyle w:val="ListParagraph"/>
        <w:ind w:left="1440"/>
        <w:rPr>
          <w:rFonts w:ascii="Arial" w:hAnsi="Arial" w:cs="Arial"/>
          <w:color w:val="000000"/>
        </w:rPr>
      </w:pPr>
    </w:p>
    <w:p w14:paraId="1DAD1A11" w14:textId="007E0224" w:rsidR="00A90DD2" w:rsidRPr="003F4EA7" w:rsidRDefault="00A90DD2" w:rsidP="00E024E3">
      <w:pPr>
        <w:pStyle w:val="ListParagraph"/>
        <w:ind w:left="1440"/>
        <w:rPr>
          <w:rFonts w:ascii="Arial" w:hAnsi="Arial" w:cs="Arial"/>
          <w:color w:val="000000"/>
        </w:rPr>
      </w:pPr>
      <w:r w:rsidRPr="003F4EA7">
        <w:rPr>
          <w:rFonts w:ascii="Arial" w:hAnsi="Arial" w:cs="Arial"/>
          <w:color w:val="000000"/>
        </w:rPr>
        <w:t>Employees within the Department of Athletics should make every effort to purchase goods and services through regular purchasing channels. Reimbursements should be infrequent in occurrence and the result of extraordinary circumstances that prevented the use of regular purchasing polices.</w:t>
      </w:r>
    </w:p>
    <w:p w14:paraId="2FE277F7" w14:textId="21C87969" w:rsidR="00A90DD2" w:rsidRPr="008A6BD8" w:rsidRDefault="00A90DD2" w:rsidP="00E024E3">
      <w:pPr>
        <w:pStyle w:val="ListParagraph"/>
        <w:ind w:left="1440" w:hanging="720"/>
        <w:rPr>
          <w:rFonts w:ascii="Arial" w:hAnsi="Arial" w:cs="Arial"/>
          <w:color w:val="000000"/>
        </w:rPr>
      </w:pPr>
      <w:r w:rsidRPr="003F4EA7">
        <w:rPr>
          <w:rFonts w:ascii="Arial" w:hAnsi="Arial" w:cs="Arial"/>
          <w:color w:val="000000"/>
        </w:rPr>
        <w:tab/>
      </w:r>
    </w:p>
    <w:p w14:paraId="1E21113B" w14:textId="302D573B" w:rsidR="00A90DD2" w:rsidRDefault="00A90DD2" w:rsidP="00E024E3">
      <w:pPr>
        <w:spacing w:after="0" w:line="240" w:lineRule="auto"/>
        <w:ind w:left="360" w:firstLine="360"/>
        <w:rPr>
          <w:rFonts w:ascii="Arial" w:hAnsi="Arial" w:cs="Arial"/>
          <w:color w:val="000000"/>
          <w:sz w:val="24"/>
          <w:szCs w:val="24"/>
        </w:rPr>
      </w:pPr>
      <w:r w:rsidRPr="003F4EA7">
        <w:rPr>
          <w:rFonts w:ascii="Arial" w:hAnsi="Arial" w:cs="Arial"/>
          <w:color w:val="000000"/>
          <w:sz w:val="24"/>
          <w:szCs w:val="24"/>
        </w:rPr>
        <w:t>0</w:t>
      </w:r>
      <w:r w:rsidR="00534192">
        <w:rPr>
          <w:rFonts w:ascii="Arial" w:hAnsi="Arial" w:cs="Arial"/>
          <w:color w:val="000000"/>
          <w:sz w:val="24"/>
          <w:szCs w:val="24"/>
        </w:rPr>
        <w:t>3</w:t>
      </w:r>
      <w:r w:rsidRPr="003F4EA7">
        <w:rPr>
          <w:rFonts w:ascii="Arial" w:hAnsi="Arial" w:cs="Arial"/>
          <w:color w:val="000000"/>
          <w:sz w:val="24"/>
          <w:szCs w:val="24"/>
        </w:rPr>
        <w:t>.0</w:t>
      </w:r>
      <w:r w:rsidR="008A6BD8">
        <w:rPr>
          <w:rFonts w:ascii="Arial" w:hAnsi="Arial" w:cs="Arial"/>
          <w:color w:val="000000"/>
          <w:sz w:val="24"/>
          <w:szCs w:val="24"/>
        </w:rPr>
        <w:t>7</w:t>
      </w:r>
      <w:r w:rsidRPr="003F4EA7">
        <w:rPr>
          <w:rFonts w:ascii="Arial" w:hAnsi="Arial" w:cs="Arial"/>
          <w:color w:val="000000"/>
          <w:sz w:val="24"/>
          <w:szCs w:val="24"/>
        </w:rPr>
        <w:tab/>
        <w:t>Alcohol Purchases</w:t>
      </w:r>
    </w:p>
    <w:p w14:paraId="7CC00D25" w14:textId="77777777" w:rsidR="008A6BD8" w:rsidRPr="003F4EA7" w:rsidRDefault="008A6BD8" w:rsidP="00E024E3">
      <w:pPr>
        <w:spacing w:after="0" w:line="240" w:lineRule="auto"/>
        <w:ind w:left="360" w:firstLine="360"/>
        <w:rPr>
          <w:rFonts w:ascii="Arial" w:hAnsi="Arial" w:cs="Arial"/>
          <w:color w:val="000000"/>
          <w:sz w:val="24"/>
          <w:szCs w:val="24"/>
        </w:rPr>
      </w:pPr>
    </w:p>
    <w:p w14:paraId="759EB762" w14:textId="16311ADE" w:rsidR="00A90DD2" w:rsidRPr="003F4EA7" w:rsidRDefault="00A90DD2" w:rsidP="00E024E3">
      <w:pPr>
        <w:pStyle w:val="ListParagraph"/>
        <w:ind w:left="1440"/>
        <w:rPr>
          <w:rFonts w:ascii="Arial" w:hAnsi="Arial" w:cs="Arial"/>
          <w:color w:val="000000"/>
        </w:rPr>
      </w:pPr>
      <w:r w:rsidRPr="003F4EA7">
        <w:rPr>
          <w:rFonts w:ascii="Arial" w:hAnsi="Arial" w:cs="Arial"/>
          <w:color w:val="000000"/>
        </w:rPr>
        <w:t xml:space="preserve">Texas state law dictates that no funds controlled by the Department of Athletics may be spent on alcohol. Alcohol purchases should be made on rare occasions and must first be approved by the </w:t>
      </w:r>
      <w:r w:rsidR="003B0905">
        <w:rPr>
          <w:rFonts w:ascii="Arial" w:hAnsi="Arial" w:cs="Arial"/>
          <w:color w:val="000000"/>
        </w:rPr>
        <w:t>d</w:t>
      </w:r>
      <w:r w:rsidRPr="003F4EA7">
        <w:rPr>
          <w:rFonts w:ascii="Arial" w:hAnsi="Arial" w:cs="Arial"/>
          <w:color w:val="000000"/>
        </w:rPr>
        <w:t xml:space="preserve">irector of Athletics. </w:t>
      </w:r>
      <w:r w:rsidRPr="003F4EA7">
        <w:rPr>
          <w:rFonts w:ascii="Arial" w:hAnsi="Arial" w:cs="Arial"/>
          <w:color w:val="000000"/>
        </w:rPr>
        <w:lastRenderedPageBreak/>
        <w:t>Once the purchase is approved, the Business Office will process an IDT to</w:t>
      </w:r>
      <w:r w:rsidR="00F23BC3">
        <w:rPr>
          <w:rFonts w:ascii="Arial" w:hAnsi="Arial" w:cs="Arial"/>
          <w:color w:val="000000"/>
        </w:rPr>
        <w:t xml:space="preserve"> </w:t>
      </w:r>
      <w:r w:rsidRPr="003F4EA7">
        <w:rPr>
          <w:rFonts w:ascii="Arial" w:hAnsi="Arial" w:cs="Arial"/>
          <w:color w:val="000000"/>
        </w:rPr>
        <w:t>Special Projects</w:t>
      </w:r>
      <w:r w:rsidR="00F23BC3">
        <w:rPr>
          <w:rFonts w:ascii="Arial" w:hAnsi="Arial" w:cs="Arial"/>
          <w:color w:val="000000"/>
        </w:rPr>
        <w:t xml:space="preserve"> </w:t>
      </w:r>
      <w:proofErr w:type="gramStart"/>
      <w:r w:rsidR="00F23BC3">
        <w:rPr>
          <w:rFonts w:ascii="Arial" w:hAnsi="Arial" w:cs="Arial"/>
          <w:color w:val="000000"/>
        </w:rPr>
        <w:t>in order</w:t>
      </w:r>
      <w:r w:rsidRPr="003F4EA7">
        <w:rPr>
          <w:rFonts w:ascii="Arial" w:hAnsi="Arial" w:cs="Arial"/>
          <w:color w:val="000000"/>
        </w:rPr>
        <w:t xml:space="preserve"> to</w:t>
      </w:r>
      <w:proofErr w:type="gramEnd"/>
      <w:r w:rsidRPr="003F4EA7">
        <w:rPr>
          <w:rFonts w:ascii="Arial" w:hAnsi="Arial" w:cs="Arial"/>
          <w:color w:val="000000"/>
        </w:rPr>
        <w:t xml:space="preserve"> transfer the appropriate amount </w:t>
      </w:r>
      <w:r w:rsidR="00F23BC3">
        <w:rPr>
          <w:rFonts w:ascii="Arial" w:hAnsi="Arial" w:cs="Arial"/>
          <w:color w:val="000000"/>
        </w:rPr>
        <w:t>back to the</w:t>
      </w:r>
      <w:r w:rsidRPr="003F4EA7">
        <w:rPr>
          <w:rFonts w:ascii="Arial" w:hAnsi="Arial" w:cs="Arial"/>
          <w:color w:val="000000"/>
        </w:rPr>
        <w:t xml:space="preserve"> Athletic Department funds.</w:t>
      </w:r>
    </w:p>
    <w:p w14:paraId="64EE1838" w14:textId="77777777" w:rsidR="00A90DD2" w:rsidRPr="003F4EA7" w:rsidRDefault="00A90DD2" w:rsidP="00E024E3">
      <w:pPr>
        <w:pStyle w:val="ListParagraph"/>
        <w:ind w:left="1440"/>
        <w:rPr>
          <w:rFonts w:ascii="Arial" w:hAnsi="Arial" w:cs="Arial"/>
          <w:color w:val="000000"/>
        </w:rPr>
      </w:pPr>
    </w:p>
    <w:p w14:paraId="1D2412A8" w14:textId="5DF3E718" w:rsidR="00A90DD2" w:rsidRDefault="00A90DD2" w:rsidP="00E024E3">
      <w:pPr>
        <w:spacing w:after="0" w:line="240" w:lineRule="auto"/>
        <w:ind w:left="360" w:firstLine="360"/>
        <w:rPr>
          <w:rFonts w:ascii="Arial" w:hAnsi="Arial" w:cs="Arial"/>
          <w:color w:val="000000"/>
          <w:sz w:val="24"/>
          <w:szCs w:val="24"/>
        </w:rPr>
      </w:pPr>
      <w:r w:rsidRPr="003F4EA7">
        <w:rPr>
          <w:rFonts w:ascii="Arial" w:hAnsi="Arial" w:cs="Arial"/>
          <w:color w:val="000000"/>
          <w:sz w:val="24"/>
          <w:szCs w:val="24"/>
        </w:rPr>
        <w:t>0</w:t>
      </w:r>
      <w:r w:rsidR="00534192">
        <w:rPr>
          <w:rFonts w:ascii="Arial" w:hAnsi="Arial" w:cs="Arial"/>
          <w:color w:val="000000"/>
          <w:sz w:val="24"/>
          <w:szCs w:val="24"/>
        </w:rPr>
        <w:t>3</w:t>
      </w:r>
      <w:r w:rsidRPr="003F4EA7">
        <w:rPr>
          <w:rFonts w:ascii="Arial" w:hAnsi="Arial" w:cs="Arial"/>
          <w:color w:val="000000"/>
          <w:sz w:val="24"/>
          <w:szCs w:val="24"/>
        </w:rPr>
        <w:t>.0</w:t>
      </w:r>
      <w:r w:rsidR="003B0905">
        <w:rPr>
          <w:rFonts w:ascii="Arial" w:hAnsi="Arial" w:cs="Arial"/>
          <w:color w:val="000000"/>
          <w:sz w:val="24"/>
          <w:szCs w:val="24"/>
        </w:rPr>
        <w:t>8</w:t>
      </w:r>
      <w:r w:rsidRPr="003F4EA7">
        <w:rPr>
          <w:rFonts w:ascii="Arial" w:hAnsi="Arial" w:cs="Arial"/>
          <w:color w:val="000000"/>
          <w:sz w:val="24"/>
          <w:szCs w:val="24"/>
        </w:rPr>
        <w:tab/>
        <w:t>Petty Cash</w:t>
      </w:r>
    </w:p>
    <w:p w14:paraId="7B8B9C63" w14:textId="77777777" w:rsidR="003B0905" w:rsidRPr="003F4EA7" w:rsidRDefault="003B0905" w:rsidP="00E024E3">
      <w:pPr>
        <w:spacing w:after="0" w:line="240" w:lineRule="auto"/>
        <w:ind w:left="360" w:firstLine="360"/>
        <w:rPr>
          <w:rFonts w:ascii="Arial" w:hAnsi="Arial" w:cs="Arial"/>
          <w:color w:val="000000"/>
          <w:sz w:val="24"/>
          <w:szCs w:val="24"/>
        </w:rPr>
      </w:pPr>
    </w:p>
    <w:p w14:paraId="0BEC899B" w14:textId="11AAFA48" w:rsidR="00A90DD2" w:rsidRPr="003F4EA7" w:rsidRDefault="00A90DD2" w:rsidP="00E024E3">
      <w:pPr>
        <w:pStyle w:val="ListParagraph"/>
        <w:ind w:left="1440"/>
        <w:rPr>
          <w:rFonts w:ascii="Arial" w:hAnsi="Arial" w:cs="Arial"/>
          <w:color w:val="000000"/>
        </w:rPr>
      </w:pPr>
      <w:r w:rsidRPr="003F4EA7">
        <w:rPr>
          <w:rFonts w:ascii="Arial" w:hAnsi="Arial" w:cs="Arial"/>
          <w:color w:val="000000"/>
        </w:rPr>
        <w:t xml:space="preserve">The Department of Athletics follows the guidelines set forth in </w:t>
      </w:r>
      <w:hyperlink r:id="rId11" w:history="1">
        <w:r w:rsidR="00AF6D48" w:rsidRPr="003B0905">
          <w:rPr>
            <w:rStyle w:val="Hyperlink"/>
            <w:rFonts w:ascii="Arial" w:hAnsi="Arial" w:cs="Arial"/>
          </w:rPr>
          <w:t>UPPS No. 03.01.16</w:t>
        </w:r>
      </w:hyperlink>
      <w:r w:rsidR="00AF6D48" w:rsidRPr="003B0905">
        <w:rPr>
          <w:rFonts w:ascii="Arial" w:hAnsi="Arial" w:cs="Arial"/>
        </w:rPr>
        <w:t>, Petty Cash and Change Funds</w:t>
      </w:r>
      <w:r w:rsidRPr="003F4EA7">
        <w:rPr>
          <w:rFonts w:ascii="Arial" w:hAnsi="Arial" w:cs="Arial"/>
          <w:color w:val="000000"/>
        </w:rPr>
        <w:t xml:space="preserve"> for all petty cash and change funds. The Athletics </w:t>
      </w:r>
      <w:r w:rsidR="003B0905">
        <w:rPr>
          <w:rFonts w:ascii="Arial" w:hAnsi="Arial" w:cs="Arial"/>
          <w:color w:val="000000"/>
        </w:rPr>
        <w:t>t</w:t>
      </w:r>
      <w:r w:rsidRPr="003F4EA7">
        <w:rPr>
          <w:rFonts w:ascii="Arial" w:hAnsi="Arial" w:cs="Arial"/>
          <w:color w:val="000000"/>
        </w:rPr>
        <w:t xml:space="preserve">icket </w:t>
      </w:r>
      <w:r w:rsidR="003B0905">
        <w:rPr>
          <w:rFonts w:ascii="Arial" w:hAnsi="Arial" w:cs="Arial"/>
          <w:color w:val="000000"/>
        </w:rPr>
        <w:t>o</w:t>
      </w:r>
      <w:r w:rsidRPr="003F4EA7">
        <w:rPr>
          <w:rFonts w:ascii="Arial" w:hAnsi="Arial" w:cs="Arial"/>
          <w:color w:val="000000"/>
        </w:rPr>
        <w:t>ffice maintains a change fund for usage at various ticketed athletic events. The Athletics Business Office maintains a petty cash fund for official visit expenses, game day parking and program banks</w:t>
      </w:r>
      <w:r w:rsidR="003B0905">
        <w:rPr>
          <w:rFonts w:ascii="Arial" w:hAnsi="Arial" w:cs="Arial"/>
          <w:color w:val="000000"/>
        </w:rPr>
        <w:t>,</w:t>
      </w:r>
      <w:r w:rsidRPr="003F4EA7">
        <w:rPr>
          <w:rFonts w:ascii="Arial" w:hAnsi="Arial" w:cs="Arial"/>
          <w:color w:val="000000"/>
        </w:rPr>
        <w:t xml:space="preserve"> and other departmental emergencies. The petty cash funds are kept in combination safes when not in use.</w:t>
      </w:r>
    </w:p>
    <w:p w14:paraId="0C67B93B" w14:textId="77777777" w:rsidR="00A90DD2" w:rsidRPr="003F4EA7" w:rsidRDefault="00A90DD2" w:rsidP="00E024E3">
      <w:pPr>
        <w:pStyle w:val="ListParagraph"/>
        <w:rPr>
          <w:rFonts w:ascii="Arial" w:hAnsi="Arial" w:cs="Arial"/>
          <w:color w:val="000000"/>
        </w:rPr>
      </w:pPr>
    </w:p>
    <w:p w14:paraId="0239CF93" w14:textId="176376C2" w:rsidR="00A90DD2" w:rsidRPr="003F4EA7" w:rsidRDefault="00A90DD2" w:rsidP="00E024E3">
      <w:pPr>
        <w:pStyle w:val="ListParagraph"/>
        <w:ind w:left="1440"/>
        <w:rPr>
          <w:rFonts w:ascii="Arial" w:hAnsi="Arial" w:cs="Arial"/>
          <w:color w:val="000000"/>
        </w:rPr>
      </w:pPr>
      <w:r w:rsidRPr="003F4EA7">
        <w:rPr>
          <w:rFonts w:ascii="Arial" w:hAnsi="Arial" w:cs="Arial"/>
          <w:color w:val="000000"/>
        </w:rPr>
        <w:t xml:space="preserve">A departmental staff member needing petty cash should contact the Athletics Business Office to complete a Petty Cash Request </w:t>
      </w:r>
      <w:r w:rsidR="00F23BC3">
        <w:rPr>
          <w:rFonts w:ascii="Arial" w:hAnsi="Arial" w:cs="Arial"/>
          <w:color w:val="000000"/>
        </w:rPr>
        <w:t>f</w:t>
      </w:r>
      <w:r w:rsidRPr="003F4EA7">
        <w:rPr>
          <w:rFonts w:ascii="Arial" w:hAnsi="Arial" w:cs="Arial"/>
          <w:color w:val="000000"/>
        </w:rPr>
        <w:t xml:space="preserve">orm. The Petty Cash Request </w:t>
      </w:r>
      <w:r w:rsidR="00F23BC3">
        <w:rPr>
          <w:rFonts w:ascii="Arial" w:hAnsi="Arial" w:cs="Arial"/>
          <w:color w:val="000000"/>
        </w:rPr>
        <w:t>f</w:t>
      </w:r>
      <w:r w:rsidRPr="003F4EA7">
        <w:rPr>
          <w:rFonts w:ascii="Arial" w:hAnsi="Arial" w:cs="Arial"/>
          <w:color w:val="000000"/>
        </w:rPr>
        <w:t xml:space="preserve">orm includes documentation of the person who receives the petty cash and justification of the purchase. </w:t>
      </w:r>
      <w:r w:rsidR="00F23BC3">
        <w:rPr>
          <w:rFonts w:ascii="Arial" w:hAnsi="Arial" w:cs="Arial"/>
          <w:color w:val="000000"/>
        </w:rPr>
        <w:t>On t</w:t>
      </w:r>
      <w:r w:rsidRPr="003F4EA7">
        <w:rPr>
          <w:rFonts w:ascii="Arial" w:hAnsi="Arial" w:cs="Arial"/>
          <w:color w:val="000000"/>
        </w:rPr>
        <w:t xml:space="preserve">he business day following the purchase, the staff member must return any unused cash and receipts. </w:t>
      </w:r>
      <w:r w:rsidR="003B0905">
        <w:rPr>
          <w:rFonts w:ascii="Arial" w:hAnsi="Arial" w:cs="Arial"/>
          <w:color w:val="000000"/>
        </w:rPr>
        <w:t>R</w:t>
      </w:r>
      <w:r w:rsidRPr="003F4EA7">
        <w:rPr>
          <w:rFonts w:ascii="Arial" w:hAnsi="Arial" w:cs="Arial"/>
          <w:color w:val="000000"/>
        </w:rPr>
        <w:t>eceipts will be submitted to accounting and charged to the appropriate fund and cost center to reimburse department petty cash.</w:t>
      </w:r>
    </w:p>
    <w:p w14:paraId="7EDCE449" w14:textId="77777777" w:rsidR="00A90DD2" w:rsidRPr="003F4EA7" w:rsidRDefault="00A90DD2" w:rsidP="00E024E3">
      <w:pPr>
        <w:pStyle w:val="ListParagraph"/>
        <w:rPr>
          <w:rFonts w:ascii="Arial" w:hAnsi="Arial" w:cs="Arial"/>
          <w:color w:val="000000"/>
        </w:rPr>
      </w:pPr>
    </w:p>
    <w:p w14:paraId="7B2EB2F7" w14:textId="1487DBCE" w:rsidR="00A90DD2" w:rsidRPr="003F4EA7" w:rsidRDefault="00A90DD2" w:rsidP="00E024E3">
      <w:pPr>
        <w:pStyle w:val="ListParagraph"/>
        <w:ind w:left="1440"/>
        <w:rPr>
          <w:rFonts w:ascii="Arial" w:hAnsi="Arial" w:cs="Arial"/>
          <w:color w:val="000000"/>
        </w:rPr>
      </w:pPr>
      <w:r w:rsidRPr="003F4EA7">
        <w:rPr>
          <w:rFonts w:ascii="Arial" w:hAnsi="Arial" w:cs="Arial"/>
          <w:color w:val="000000"/>
        </w:rPr>
        <w:t xml:space="preserve">To receive petty cash for official visit expenses, the visit must be approved by the Athletics NCAA Compliance Office. Once approved, </w:t>
      </w:r>
      <w:r w:rsidR="003B0905">
        <w:rPr>
          <w:rFonts w:ascii="Arial" w:hAnsi="Arial" w:cs="Arial"/>
          <w:color w:val="000000"/>
        </w:rPr>
        <w:t>coaches</w:t>
      </w:r>
      <w:r w:rsidRPr="003F4EA7">
        <w:rPr>
          <w:rFonts w:ascii="Arial" w:hAnsi="Arial" w:cs="Arial"/>
          <w:color w:val="000000"/>
        </w:rPr>
        <w:t xml:space="preserve"> will notify the Athletics Business Office, via email, which student-athlete</w:t>
      </w:r>
      <w:r w:rsidR="00A032FD">
        <w:rPr>
          <w:rFonts w:ascii="Arial" w:hAnsi="Arial" w:cs="Arial"/>
          <w:color w:val="000000"/>
        </w:rPr>
        <w:t>s</w:t>
      </w:r>
      <w:r w:rsidR="003B0905">
        <w:rPr>
          <w:rFonts w:ascii="Arial" w:hAnsi="Arial" w:cs="Arial"/>
          <w:color w:val="000000"/>
        </w:rPr>
        <w:t xml:space="preserve"> </w:t>
      </w:r>
      <w:r w:rsidRPr="003F4EA7">
        <w:rPr>
          <w:rFonts w:ascii="Arial" w:hAnsi="Arial" w:cs="Arial"/>
          <w:color w:val="000000"/>
        </w:rPr>
        <w:t>will require host money and how much petty cash will be required for official visit recruit meals and expenses (other than host money). The student-athlete</w:t>
      </w:r>
      <w:r w:rsidR="003B0905">
        <w:rPr>
          <w:rFonts w:ascii="Arial" w:hAnsi="Arial" w:cs="Arial"/>
          <w:color w:val="000000"/>
        </w:rPr>
        <w:t>s</w:t>
      </w:r>
      <w:r w:rsidRPr="003F4EA7">
        <w:rPr>
          <w:rFonts w:ascii="Arial" w:hAnsi="Arial" w:cs="Arial"/>
          <w:color w:val="000000"/>
        </w:rPr>
        <w:t xml:space="preserve"> must pick up the money in the Athletics Business Office and read and </w:t>
      </w:r>
      <w:r w:rsidR="00F82E09" w:rsidRPr="003F4EA7">
        <w:rPr>
          <w:rFonts w:ascii="Arial" w:hAnsi="Arial" w:cs="Arial"/>
          <w:color w:val="000000"/>
        </w:rPr>
        <w:t>sign the Student Host form.</w:t>
      </w:r>
      <w:r w:rsidR="00124BC1" w:rsidRPr="003F4EA7">
        <w:rPr>
          <w:rFonts w:ascii="Arial" w:hAnsi="Arial" w:cs="Arial"/>
          <w:color w:val="000000"/>
        </w:rPr>
        <w:t xml:space="preserve"> </w:t>
      </w:r>
      <w:r w:rsidRPr="003F4EA7">
        <w:rPr>
          <w:rFonts w:ascii="Arial" w:hAnsi="Arial" w:cs="Arial"/>
          <w:color w:val="000000"/>
        </w:rPr>
        <w:t xml:space="preserve">This form will </w:t>
      </w:r>
      <w:r w:rsidR="003B0905">
        <w:rPr>
          <w:rFonts w:ascii="Arial" w:hAnsi="Arial" w:cs="Arial"/>
          <w:color w:val="000000"/>
        </w:rPr>
        <w:t>serve as</w:t>
      </w:r>
      <w:r w:rsidRPr="003F4EA7">
        <w:rPr>
          <w:rFonts w:ascii="Arial" w:hAnsi="Arial" w:cs="Arial"/>
          <w:color w:val="000000"/>
        </w:rPr>
        <w:t xml:space="preserve"> the documentation submitted to accounting to reimburse petty cash. The Athletics Business Office does not require receipts returned from host money.</w:t>
      </w:r>
    </w:p>
    <w:p w14:paraId="4994949B" w14:textId="77777777" w:rsidR="00A90DD2" w:rsidRPr="003F4EA7" w:rsidRDefault="00A90DD2" w:rsidP="00E024E3">
      <w:pPr>
        <w:pStyle w:val="ListParagraph"/>
        <w:rPr>
          <w:rFonts w:ascii="Arial" w:hAnsi="Arial" w:cs="Arial"/>
          <w:color w:val="000000"/>
        </w:rPr>
      </w:pPr>
    </w:p>
    <w:p w14:paraId="6415E748" w14:textId="5A9F34F4" w:rsidR="00556D80" w:rsidRDefault="00556D80" w:rsidP="00E024E3">
      <w:pPr>
        <w:spacing w:after="0" w:line="240" w:lineRule="auto"/>
        <w:ind w:left="360" w:firstLine="360"/>
        <w:rPr>
          <w:rFonts w:ascii="Arial" w:hAnsi="Arial" w:cs="Arial"/>
          <w:color w:val="000000"/>
          <w:sz w:val="24"/>
          <w:szCs w:val="24"/>
        </w:rPr>
      </w:pPr>
      <w:r w:rsidRPr="003F4EA7">
        <w:rPr>
          <w:rFonts w:ascii="Arial" w:hAnsi="Arial" w:cs="Arial"/>
          <w:color w:val="000000"/>
          <w:sz w:val="24"/>
          <w:szCs w:val="24"/>
        </w:rPr>
        <w:t>0</w:t>
      </w:r>
      <w:r w:rsidR="00534192">
        <w:rPr>
          <w:rFonts w:ascii="Arial" w:hAnsi="Arial" w:cs="Arial"/>
          <w:color w:val="000000"/>
          <w:sz w:val="24"/>
          <w:szCs w:val="24"/>
        </w:rPr>
        <w:t>3</w:t>
      </w:r>
      <w:r w:rsidRPr="003F4EA7">
        <w:rPr>
          <w:rFonts w:ascii="Arial" w:hAnsi="Arial" w:cs="Arial"/>
          <w:color w:val="000000"/>
          <w:sz w:val="24"/>
          <w:szCs w:val="24"/>
        </w:rPr>
        <w:t>.0</w:t>
      </w:r>
      <w:r w:rsidR="003B0905">
        <w:rPr>
          <w:rFonts w:ascii="Arial" w:hAnsi="Arial" w:cs="Arial"/>
          <w:color w:val="000000"/>
          <w:sz w:val="24"/>
          <w:szCs w:val="24"/>
        </w:rPr>
        <w:t>9</w:t>
      </w:r>
      <w:r w:rsidRPr="003F4EA7">
        <w:rPr>
          <w:rFonts w:ascii="Arial" w:hAnsi="Arial" w:cs="Arial"/>
          <w:color w:val="000000"/>
          <w:sz w:val="24"/>
          <w:szCs w:val="24"/>
        </w:rPr>
        <w:tab/>
        <w:t>Student-Athlete Insurance</w:t>
      </w:r>
    </w:p>
    <w:p w14:paraId="45E97E15" w14:textId="77777777" w:rsidR="00A032FD" w:rsidRPr="003F4EA7" w:rsidRDefault="00A032FD" w:rsidP="00E024E3">
      <w:pPr>
        <w:spacing w:after="0" w:line="240" w:lineRule="auto"/>
        <w:ind w:left="360" w:firstLine="360"/>
        <w:rPr>
          <w:rFonts w:ascii="Arial" w:hAnsi="Arial" w:cs="Arial"/>
          <w:color w:val="000000"/>
          <w:sz w:val="24"/>
          <w:szCs w:val="24"/>
        </w:rPr>
      </w:pPr>
    </w:p>
    <w:p w14:paraId="3756A15B" w14:textId="243AFD74" w:rsidR="00556D80" w:rsidRPr="003F4EA7" w:rsidRDefault="00556D80" w:rsidP="00E024E3">
      <w:pPr>
        <w:pStyle w:val="ListParagraph"/>
        <w:ind w:left="1440"/>
        <w:rPr>
          <w:rFonts w:ascii="Arial" w:hAnsi="Arial" w:cs="Arial"/>
          <w:color w:val="000000"/>
        </w:rPr>
      </w:pPr>
      <w:r w:rsidRPr="003F4EA7">
        <w:rPr>
          <w:rFonts w:ascii="Arial" w:hAnsi="Arial" w:cs="Arial"/>
          <w:color w:val="000000"/>
        </w:rPr>
        <w:t xml:space="preserve">The Department of Athletics maintains a secondary insurance policy for </w:t>
      </w:r>
      <w:r w:rsidR="003B0905" w:rsidRPr="003F4EA7">
        <w:rPr>
          <w:rFonts w:ascii="Arial" w:hAnsi="Arial" w:cs="Arial"/>
          <w:color w:val="000000"/>
        </w:rPr>
        <w:t>athletically related</w:t>
      </w:r>
      <w:r w:rsidRPr="003F4EA7">
        <w:rPr>
          <w:rFonts w:ascii="Arial" w:hAnsi="Arial" w:cs="Arial"/>
          <w:color w:val="000000"/>
        </w:rPr>
        <w:t xml:space="preserve"> injuries for all student-athletes, Strutters, </w:t>
      </w:r>
      <w:r w:rsidR="003B0905">
        <w:rPr>
          <w:rFonts w:ascii="Arial" w:hAnsi="Arial" w:cs="Arial"/>
          <w:color w:val="000000"/>
        </w:rPr>
        <w:t>c</w:t>
      </w:r>
      <w:r w:rsidRPr="003F4EA7">
        <w:rPr>
          <w:rFonts w:ascii="Arial" w:hAnsi="Arial" w:cs="Arial"/>
          <w:color w:val="000000"/>
        </w:rPr>
        <w:t xml:space="preserve">heerleaders, </w:t>
      </w:r>
      <w:r w:rsidR="003B0905">
        <w:rPr>
          <w:rFonts w:ascii="Arial" w:hAnsi="Arial" w:cs="Arial"/>
          <w:color w:val="000000"/>
        </w:rPr>
        <w:t>s</w:t>
      </w:r>
      <w:r w:rsidRPr="003F4EA7">
        <w:rPr>
          <w:rFonts w:ascii="Arial" w:hAnsi="Arial" w:cs="Arial"/>
          <w:color w:val="000000"/>
        </w:rPr>
        <w:t xml:space="preserve">tudent </w:t>
      </w:r>
      <w:r w:rsidR="003B0905">
        <w:rPr>
          <w:rFonts w:ascii="Arial" w:hAnsi="Arial" w:cs="Arial"/>
          <w:color w:val="000000"/>
        </w:rPr>
        <w:t>s</w:t>
      </w:r>
      <w:r w:rsidRPr="003F4EA7">
        <w:rPr>
          <w:rFonts w:ascii="Arial" w:hAnsi="Arial" w:cs="Arial"/>
          <w:color w:val="000000"/>
        </w:rPr>
        <w:t xml:space="preserve">port </w:t>
      </w:r>
      <w:r w:rsidR="003B0905">
        <w:rPr>
          <w:rFonts w:ascii="Arial" w:hAnsi="Arial" w:cs="Arial"/>
          <w:color w:val="000000"/>
        </w:rPr>
        <w:t>m</w:t>
      </w:r>
      <w:r w:rsidRPr="003F4EA7">
        <w:rPr>
          <w:rFonts w:ascii="Arial" w:hAnsi="Arial" w:cs="Arial"/>
          <w:color w:val="000000"/>
        </w:rPr>
        <w:t xml:space="preserve">anagers, </w:t>
      </w:r>
      <w:r w:rsidR="003B0905">
        <w:rPr>
          <w:rFonts w:ascii="Arial" w:hAnsi="Arial" w:cs="Arial"/>
          <w:color w:val="000000"/>
        </w:rPr>
        <w:t>g</w:t>
      </w:r>
      <w:r w:rsidRPr="003F4EA7">
        <w:rPr>
          <w:rFonts w:ascii="Arial" w:hAnsi="Arial" w:cs="Arial"/>
          <w:color w:val="000000"/>
        </w:rPr>
        <w:t xml:space="preserve">raduate </w:t>
      </w:r>
      <w:r w:rsidR="003B0905">
        <w:rPr>
          <w:rFonts w:ascii="Arial" w:hAnsi="Arial" w:cs="Arial"/>
          <w:color w:val="000000"/>
        </w:rPr>
        <w:t>a</w:t>
      </w:r>
      <w:r w:rsidRPr="003F4EA7">
        <w:rPr>
          <w:rFonts w:ascii="Arial" w:hAnsi="Arial" w:cs="Arial"/>
          <w:color w:val="000000"/>
        </w:rPr>
        <w:t xml:space="preserve">ssistant </w:t>
      </w:r>
      <w:r w:rsidR="003B0905">
        <w:rPr>
          <w:rFonts w:ascii="Arial" w:hAnsi="Arial" w:cs="Arial"/>
          <w:color w:val="000000"/>
        </w:rPr>
        <w:t>c</w:t>
      </w:r>
      <w:r w:rsidRPr="003F4EA7">
        <w:rPr>
          <w:rFonts w:ascii="Arial" w:hAnsi="Arial" w:cs="Arial"/>
          <w:color w:val="000000"/>
        </w:rPr>
        <w:t>oaches</w:t>
      </w:r>
      <w:r w:rsidR="003B0905">
        <w:rPr>
          <w:rFonts w:ascii="Arial" w:hAnsi="Arial" w:cs="Arial"/>
          <w:color w:val="000000"/>
        </w:rPr>
        <w:t>,</w:t>
      </w:r>
      <w:r w:rsidRPr="003F4EA7">
        <w:rPr>
          <w:rFonts w:ascii="Arial" w:hAnsi="Arial" w:cs="Arial"/>
          <w:color w:val="000000"/>
        </w:rPr>
        <w:t xml:space="preserve"> </w:t>
      </w:r>
      <w:r w:rsidR="00F82E09" w:rsidRPr="003F4EA7">
        <w:rPr>
          <w:rFonts w:ascii="Arial" w:hAnsi="Arial" w:cs="Arial"/>
          <w:color w:val="000000"/>
        </w:rPr>
        <w:t xml:space="preserve">and </w:t>
      </w:r>
      <w:r w:rsidR="003B0905">
        <w:rPr>
          <w:rFonts w:ascii="Arial" w:hAnsi="Arial" w:cs="Arial"/>
          <w:color w:val="000000"/>
        </w:rPr>
        <w:t>s</w:t>
      </w:r>
      <w:r w:rsidR="00F82E09" w:rsidRPr="003F4EA7">
        <w:rPr>
          <w:rFonts w:ascii="Arial" w:hAnsi="Arial" w:cs="Arial"/>
          <w:color w:val="000000"/>
        </w:rPr>
        <w:t xml:space="preserve">tudent </w:t>
      </w:r>
      <w:r w:rsidR="003B0905">
        <w:rPr>
          <w:rFonts w:ascii="Arial" w:hAnsi="Arial" w:cs="Arial"/>
          <w:color w:val="000000"/>
        </w:rPr>
        <w:t>a</w:t>
      </w:r>
      <w:r w:rsidR="00F82E09" w:rsidRPr="003F4EA7">
        <w:rPr>
          <w:rFonts w:ascii="Arial" w:hAnsi="Arial" w:cs="Arial"/>
          <w:color w:val="000000"/>
        </w:rPr>
        <w:t xml:space="preserve">thletic </w:t>
      </w:r>
      <w:r w:rsidR="003B0905">
        <w:rPr>
          <w:rFonts w:ascii="Arial" w:hAnsi="Arial" w:cs="Arial"/>
          <w:color w:val="000000"/>
        </w:rPr>
        <w:t>t</w:t>
      </w:r>
      <w:r w:rsidR="00F82E09" w:rsidRPr="003F4EA7">
        <w:rPr>
          <w:rFonts w:ascii="Arial" w:hAnsi="Arial" w:cs="Arial"/>
          <w:color w:val="000000"/>
        </w:rPr>
        <w:t xml:space="preserve">rainers. </w:t>
      </w:r>
      <w:r w:rsidRPr="003F4EA7">
        <w:rPr>
          <w:rFonts w:ascii="Arial" w:hAnsi="Arial" w:cs="Arial"/>
          <w:color w:val="000000"/>
        </w:rPr>
        <w:t xml:space="preserve">The policy is an aggregate deductible and is administered by the NCAA. The secondary policy pays only for amounts not paid or payable by the student-athlete’s primary insurance. In accordance with the NCAA insurance policy, secondary insurance will pay the balance after the primary insurance payment and the primary insurance contract allowable, but only up to usual and customary charges for covered expenses. No payment will be made with respect to any amount </w:t>
      </w:r>
      <w:proofErr w:type="gramStart"/>
      <w:r w:rsidRPr="003F4EA7">
        <w:rPr>
          <w:rFonts w:ascii="Arial" w:hAnsi="Arial" w:cs="Arial"/>
          <w:color w:val="000000"/>
        </w:rPr>
        <w:t>in excess of</w:t>
      </w:r>
      <w:proofErr w:type="gramEnd"/>
      <w:r w:rsidRPr="003F4EA7">
        <w:rPr>
          <w:rFonts w:ascii="Arial" w:hAnsi="Arial" w:cs="Arial"/>
          <w:color w:val="000000"/>
        </w:rPr>
        <w:t xml:space="preserve"> the usual and customary charge.</w:t>
      </w:r>
    </w:p>
    <w:p w14:paraId="1178DEA0" w14:textId="77777777" w:rsidR="00556D80" w:rsidRPr="003F4EA7" w:rsidRDefault="00556D80" w:rsidP="00E024E3">
      <w:pPr>
        <w:pStyle w:val="ListParagraph"/>
        <w:rPr>
          <w:rFonts w:ascii="Arial" w:hAnsi="Arial" w:cs="Arial"/>
          <w:color w:val="000000"/>
        </w:rPr>
      </w:pPr>
    </w:p>
    <w:p w14:paraId="65016D4D" w14:textId="0984C460" w:rsidR="00556D80" w:rsidRPr="003F4EA7" w:rsidRDefault="00556D80" w:rsidP="00E024E3">
      <w:pPr>
        <w:pStyle w:val="ListParagraph"/>
        <w:ind w:left="1440"/>
        <w:rPr>
          <w:rFonts w:ascii="Arial" w:hAnsi="Arial" w:cs="Arial"/>
          <w:color w:val="000000"/>
        </w:rPr>
      </w:pPr>
      <w:r w:rsidRPr="003F4EA7">
        <w:rPr>
          <w:rFonts w:ascii="Arial" w:hAnsi="Arial" w:cs="Arial"/>
          <w:color w:val="000000"/>
        </w:rPr>
        <w:t xml:space="preserve">Claims are filed by the </w:t>
      </w:r>
      <w:r w:rsidR="003B0905">
        <w:rPr>
          <w:rFonts w:ascii="Arial" w:hAnsi="Arial" w:cs="Arial"/>
          <w:color w:val="000000"/>
        </w:rPr>
        <w:t>a</w:t>
      </w:r>
      <w:r w:rsidRPr="003F4EA7">
        <w:rPr>
          <w:rFonts w:ascii="Arial" w:hAnsi="Arial" w:cs="Arial"/>
          <w:color w:val="000000"/>
        </w:rPr>
        <w:t xml:space="preserve">ssistant Athletics Business Manager. </w:t>
      </w:r>
      <w:r w:rsidR="00435E5C" w:rsidRPr="003F4EA7">
        <w:rPr>
          <w:rFonts w:ascii="Arial" w:hAnsi="Arial" w:cs="Arial"/>
          <w:color w:val="000000"/>
        </w:rPr>
        <w:t xml:space="preserve">Liberty </w:t>
      </w:r>
      <w:r w:rsidRPr="003F4EA7">
        <w:rPr>
          <w:rFonts w:ascii="Arial" w:hAnsi="Arial" w:cs="Arial"/>
          <w:color w:val="000000"/>
        </w:rPr>
        <w:t>Mutual pa</w:t>
      </w:r>
      <w:r w:rsidR="003B0905">
        <w:rPr>
          <w:rFonts w:ascii="Arial" w:hAnsi="Arial" w:cs="Arial"/>
          <w:color w:val="000000"/>
        </w:rPr>
        <w:t>ys</w:t>
      </w:r>
      <w:r w:rsidRPr="003F4EA7">
        <w:rPr>
          <w:rFonts w:ascii="Arial" w:hAnsi="Arial" w:cs="Arial"/>
          <w:color w:val="000000"/>
        </w:rPr>
        <w:t xml:space="preserve"> claims directly to providers and sends an Explanation of Benefits (EOB) to the provider and to Texas State. Texas State </w:t>
      </w:r>
      <w:r w:rsidR="003B0905">
        <w:rPr>
          <w:rFonts w:ascii="Arial" w:hAnsi="Arial" w:cs="Arial"/>
          <w:color w:val="000000"/>
        </w:rPr>
        <w:t>will reimburse</w:t>
      </w:r>
      <w:r w:rsidRPr="003F4EA7">
        <w:rPr>
          <w:rFonts w:ascii="Arial" w:hAnsi="Arial" w:cs="Arial"/>
          <w:color w:val="000000"/>
        </w:rPr>
        <w:t xml:space="preserve"> </w:t>
      </w:r>
      <w:r w:rsidR="00435E5C" w:rsidRPr="003F4EA7">
        <w:rPr>
          <w:rFonts w:ascii="Arial" w:hAnsi="Arial" w:cs="Arial"/>
          <w:color w:val="000000"/>
        </w:rPr>
        <w:t xml:space="preserve">Liberty </w:t>
      </w:r>
      <w:r w:rsidRPr="003F4EA7">
        <w:rPr>
          <w:rFonts w:ascii="Arial" w:hAnsi="Arial" w:cs="Arial"/>
          <w:color w:val="000000"/>
        </w:rPr>
        <w:t xml:space="preserve">Mutual </w:t>
      </w:r>
      <w:r w:rsidR="00435E5C" w:rsidRPr="003F4EA7">
        <w:rPr>
          <w:rFonts w:ascii="Arial" w:hAnsi="Arial" w:cs="Arial"/>
          <w:color w:val="000000"/>
        </w:rPr>
        <w:t>f</w:t>
      </w:r>
      <w:r w:rsidRPr="003F4EA7">
        <w:rPr>
          <w:rFonts w:ascii="Arial" w:hAnsi="Arial" w:cs="Arial"/>
          <w:color w:val="000000"/>
        </w:rPr>
        <w:t>or claims paid on student-</w:t>
      </w:r>
      <w:r w:rsidR="003B0905" w:rsidRPr="003F4EA7">
        <w:rPr>
          <w:rFonts w:ascii="Arial" w:hAnsi="Arial" w:cs="Arial"/>
          <w:color w:val="000000"/>
        </w:rPr>
        <w:t>athletes</w:t>
      </w:r>
      <w:r w:rsidR="00F23BC3">
        <w:rPr>
          <w:rFonts w:ascii="Arial" w:hAnsi="Arial" w:cs="Arial"/>
          <w:color w:val="000000"/>
        </w:rPr>
        <w:t>’</w:t>
      </w:r>
      <w:r w:rsidRPr="003F4EA7">
        <w:rPr>
          <w:rFonts w:ascii="Arial" w:hAnsi="Arial" w:cs="Arial"/>
          <w:color w:val="000000"/>
        </w:rPr>
        <w:t xml:space="preserve"> behalf. Claims are handled on a </w:t>
      </w:r>
      <w:r w:rsidR="003B0905" w:rsidRPr="003F4EA7">
        <w:rPr>
          <w:rFonts w:ascii="Arial" w:hAnsi="Arial" w:cs="Arial"/>
          <w:color w:val="000000"/>
        </w:rPr>
        <w:t>case-by-case</w:t>
      </w:r>
      <w:r w:rsidRPr="003F4EA7">
        <w:rPr>
          <w:rFonts w:ascii="Arial" w:hAnsi="Arial" w:cs="Arial"/>
          <w:color w:val="000000"/>
        </w:rPr>
        <w:t xml:space="preserve"> basis.</w:t>
      </w:r>
    </w:p>
    <w:p w14:paraId="02CB0043" w14:textId="77777777" w:rsidR="00556D80" w:rsidRPr="003F4EA7" w:rsidRDefault="00556D80" w:rsidP="00E024E3">
      <w:pPr>
        <w:pStyle w:val="ListParagraph"/>
        <w:rPr>
          <w:rFonts w:ascii="Arial" w:hAnsi="Arial" w:cs="Arial"/>
          <w:color w:val="000000"/>
        </w:rPr>
      </w:pPr>
    </w:p>
    <w:p w14:paraId="40D5C349" w14:textId="2E1835A9" w:rsidR="00A90DD2" w:rsidRPr="003F4EA7" w:rsidRDefault="00556D80" w:rsidP="00F23BC3">
      <w:pPr>
        <w:pStyle w:val="ListParagraph"/>
        <w:ind w:left="1440"/>
        <w:rPr>
          <w:rFonts w:ascii="Arial" w:hAnsi="Arial" w:cs="Arial"/>
          <w:color w:val="000000"/>
        </w:rPr>
      </w:pPr>
      <w:r w:rsidRPr="003F4EA7">
        <w:rPr>
          <w:rFonts w:ascii="Arial" w:hAnsi="Arial" w:cs="Arial"/>
          <w:color w:val="000000"/>
        </w:rPr>
        <w:t>The athletic training staff has procedures in place to ensure the compliance of student-athletes</w:t>
      </w:r>
      <w:r w:rsidR="003B0905">
        <w:rPr>
          <w:rFonts w:ascii="Arial" w:hAnsi="Arial" w:cs="Arial"/>
          <w:color w:val="000000"/>
        </w:rPr>
        <w:t xml:space="preserve"> insurance maintenance and use</w:t>
      </w:r>
      <w:r w:rsidRPr="003F4EA7">
        <w:rPr>
          <w:rFonts w:ascii="Arial" w:hAnsi="Arial" w:cs="Arial"/>
          <w:color w:val="000000"/>
        </w:rPr>
        <w:t xml:space="preserve"> and provides the rules regarding the secondary process, including the distribution of secondary billing instructions to each prospective health care provider (</w:t>
      </w:r>
      <w:r w:rsidR="003B0905">
        <w:rPr>
          <w:rFonts w:ascii="Arial" w:hAnsi="Arial" w:cs="Arial"/>
          <w:color w:val="000000"/>
        </w:rPr>
        <w:t>s</w:t>
      </w:r>
      <w:r w:rsidRPr="003F4EA7">
        <w:rPr>
          <w:rFonts w:ascii="Arial" w:hAnsi="Arial" w:cs="Arial"/>
          <w:color w:val="000000"/>
        </w:rPr>
        <w:t>ee athletic training portion of policies and procedures manual for additional information). The athletic training staff is also responsible for completing the appropriate insurance, proof of loss</w:t>
      </w:r>
      <w:r w:rsidR="003B0905">
        <w:rPr>
          <w:rFonts w:ascii="Arial" w:hAnsi="Arial" w:cs="Arial"/>
          <w:color w:val="000000"/>
        </w:rPr>
        <w:t>,</w:t>
      </w:r>
      <w:r w:rsidRPr="003F4EA7">
        <w:rPr>
          <w:rFonts w:ascii="Arial" w:hAnsi="Arial" w:cs="Arial"/>
          <w:color w:val="000000"/>
        </w:rPr>
        <w:t xml:space="preserve"> and the Health Insurance Portability and Accountability Act (HIPAA) Authorization for Use and Disclosure of Information </w:t>
      </w:r>
      <w:r w:rsidR="003B0905">
        <w:rPr>
          <w:rFonts w:ascii="Arial" w:hAnsi="Arial" w:cs="Arial"/>
          <w:color w:val="000000"/>
        </w:rPr>
        <w:t>f</w:t>
      </w:r>
      <w:r w:rsidRPr="003F4EA7">
        <w:rPr>
          <w:rFonts w:ascii="Arial" w:hAnsi="Arial" w:cs="Arial"/>
          <w:color w:val="000000"/>
        </w:rPr>
        <w:t xml:space="preserve">orm for each athletic injury. Upon completion, this paperwork is given to the </w:t>
      </w:r>
      <w:r w:rsidR="003B0905">
        <w:rPr>
          <w:rFonts w:ascii="Arial" w:hAnsi="Arial" w:cs="Arial"/>
          <w:color w:val="000000"/>
        </w:rPr>
        <w:t>a</w:t>
      </w:r>
      <w:r w:rsidRPr="003F4EA7">
        <w:rPr>
          <w:rFonts w:ascii="Arial" w:hAnsi="Arial" w:cs="Arial"/>
          <w:color w:val="000000"/>
        </w:rPr>
        <w:t xml:space="preserve">ssistant Athletics Business Manager to match with provider claims and is sent to </w:t>
      </w:r>
      <w:r w:rsidR="00435E5C" w:rsidRPr="003F4EA7">
        <w:rPr>
          <w:rFonts w:ascii="Arial" w:hAnsi="Arial" w:cs="Arial"/>
          <w:color w:val="000000"/>
        </w:rPr>
        <w:t xml:space="preserve">Liberty </w:t>
      </w:r>
      <w:r w:rsidRPr="003F4EA7">
        <w:rPr>
          <w:rFonts w:ascii="Arial" w:hAnsi="Arial" w:cs="Arial"/>
          <w:color w:val="000000"/>
        </w:rPr>
        <w:t>Mutual.</w:t>
      </w:r>
    </w:p>
    <w:p w14:paraId="63B1A328" w14:textId="77777777" w:rsidR="00A90DD2" w:rsidRPr="003F4EA7" w:rsidRDefault="00A90DD2" w:rsidP="00F23BC3">
      <w:pPr>
        <w:pStyle w:val="ListParagraph"/>
        <w:ind w:left="1440" w:hanging="720"/>
        <w:rPr>
          <w:rFonts w:ascii="Arial" w:hAnsi="Arial" w:cs="Arial"/>
          <w:color w:val="000000"/>
        </w:rPr>
      </w:pPr>
    </w:p>
    <w:p w14:paraId="30CD2BFE" w14:textId="5A8DD5FF" w:rsidR="00C87C55" w:rsidRPr="003F4EA7" w:rsidRDefault="00C87C55" w:rsidP="00F23BC3">
      <w:pPr>
        <w:pStyle w:val="ListParagraph"/>
        <w:tabs>
          <w:tab w:val="left" w:pos="1440"/>
        </w:tabs>
        <w:ind w:hanging="720"/>
        <w:rPr>
          <w:rStyle w:val="Strong"/>
          <w:rFonts w:ascii="Arial" w:hAnsi="Arial" w:cs="Arial"/>
          <w:b w:val="0"/>
          <w:bCs w:val="0"/>
          <w:color w:val="000000"/>
        </w:rPr>
      </w:pPr>
      <w:r w:rsidRPr="003F4EA7">
        <w:rPr>
          <w:rStyle w:val="Strong"/>
          <w:rFonts w:ascii="Arial" w:hAnsi="Arial" w:cs="Arial"/>
          <w:color w:val="000000"/>
        </w:rPr>
        <w:t>0</w:t>
      </w:r>
      <w:r w:rsidR="00534192">
        <w:rPr>
          <w:rStyle w:val="Strong"/>
          <w:rFonts w:ascii="Arial" w:hAnsi="Arial" w:cs="Arial"/>
          <w:color w:val="000000"/>
        </w:rPr>
        <w:t>4</w:t>
      </w:r>
      <w:r w:rsidRPr="003F4EA7">
        <w:rPr>
          <w:rStyle w:val="Strong"/>
          <w:rFonts w:ascii="Arial" w:hAnsi="Arial" w:cs="Arial"/>
          <w:color w:val="000000"/>
        </w:rPr>
        <w:t>.</w:t>
      </w:r>
      <w:r w:rsidRPr="003F4EA7">
        <w:rPr>
          <w:rStyle w:val="Strong"/>
          <w:rFonts w:ascii="Arial" w:hAnsi="Arial" w:cs="Arial"/>
          <w:color w:val="000000"/>
        </w:rPr>
        <w:tab/>
      </w:r>
      <w:r w:rsidR="00556D80" w:rsidRPr="003F4EA7">
        <w:rPr>
          <w:rStyle w:val="Strong"/>
          <w:rFonts w:ascii="Arial" w:hAnsi="Arial" w:cs="Arial"/>
          <w:color w:val="000000"/>
        </w:rPr>
        <w:t>TEAM TRAVEL</w:t>
      </w:r>
      <w:r w:rsidR="00A032FD">
        <w:rPr>
          <w:rStyle w:val="Strong"/>
          <w:rFonts w:ascii="Arial" w:hAnsi="Arial" w:cs="Arial"/>
          <w:color w:val="000000"/>
        </w:rPr>
        <w:t xml:space="preserve"> PROCEDURES</w:t>
      </w:r>
    </w:p>
    <w:p w14:paraId="4A1D8FC8" w14:textId="77777777" w:rsidR="00C87C55" w:rsidRPr="003F4EA7" w:rsidRDefault="00C87C55" w:rsidP="00E024E3">
      <w:pPr>
        <w:pStyle w:val="ListParagraph"/>
        <w:rPr>
          <w:rFonts w:ascii="Arial" w:hAnsi="Arial" w:cs="Arial"/>
          <w:color w:val="000000"/>
        </w:rPr>
      </w:pPr>
    </w:p>
    <w:p w14:paraId="6B21C3B2" w14:textId="426A5835" w:rsidR="00556D80" w:rsidRDefault="00C87C55" w:rsidP="00E024E3">
      <w:pPr>
        <w:spacing w:after="0" w:line="240" w:lineRule="auto"/>
        <w:ind w:left="360" w:firstLine="360"/>
        <w:rPr>
          <w:rFonts w:ascii="Arial" w:hAnsi="Arial" w:cs="Arial"/>
          <w:color w:val="000000"/>
          <w:sz w:val="24"/>
          <w:szCs w:val="24"/>
        </w:rPr>
      </w:pPr>
      <w:r w:rsidRPr="003F4EA7">
        <w:rPr>
          <w:rFonts w:ascii="Arial" w:hAnsi="Arial" w:cs="Arial"/>
          <w:color w:val="000000"/>
          <w:sz w:val="24"/>
          <w:szCs w:val="24"/>
        </w:rPr>
        <w:t>0</w:t>
      </w:r>
      <w:r w:rsidR="00534192">
        <w:rPr>
          <w:rFonts w:ascii="Arial" w:hAnsi="Arial" w:cs="Arial"/>
          <w:color w:val="000000"/>
          <w:sz w:val="24"/>
          <w:szCs w:val="24"/>
        </w:rPr>
        <w:t>4</w:t>
      </w:r>
      <w:r w:rsidRPr="003F4EA7">
        <w:rPr>
          <w:rFonts w:ascii="Arial" w:hAnsi="Arial" w:cs="Arial"/>
          <w:color w:val="000000"/>
          <w:sz w:val="24"/>
          <w:szCs w:val="24"/>
        </w:rPr>
        <w:t>.01</w:t>
      </w:r>
      <w:r w:rsidRPr="003F4EA7">
        <w:rPr>
          <w:rFonts w:ascii="Arial" w:hAnsi="Arial" w:cs="Arial"/>
          <w:color w:val="000000"/>
          <w:sz w:val="24"/>
          <w:szCs w:val="24"/>
        </w:rPr>
        <w:tab/>
      </w:r>
      <w:r w:rsidR="00556D80" w:rsidRPr="003F4EA7">
        <w:rPr>
          <w:rFonts w:ascii="Arial" w:hAnsi="Arial" w:cs="Arial"/>
          <w:color w:val="000000"/>
          <w:sz w:val="24"/>
          <w:szCs w:val="24"/>
        </w:rPr>
        <w:t>Travel Expense Policies and Procedures</w:t>
      </w:r>
    </w:p>
    <w:p w14:paraId="6B3683C2" w14:textId="77777777" w:rsidR="00A032FD" w:rsidRPr="003F4EA7" w:rsidRDefault="00A032FD" w:rsidP="00E024E3">
      <w:pPr>
        <w:spacing w:after="0" w:line="240" w:lineRule="auto"/>
        <w:ind w:left="360" w:firstLine="360"/>
        <w:rPr>
          <w:rFonts w:ascii="Arial" w:hAnsi="Arial" w:cs="Arial"/>
          <w:color w:val="000000"/>
          <w:sz w:val="24"/>
          <w:szCs w:val="24"/>
        </w:rPr>
      </w:pPr>
    </w:p>
    <w:p w14:paraId="095D6DEB" w14:textId="4D8E6D8E" w:rsidR="00556D80" w:rsidRPr="003F4EA7" w:rsidRDefault="00556D80" w:rsidP="00E024E3">
      <w:pPr>
        <w:pStyle w:val="ListParagraph"/>
        <w:ind w:left="1440"/>
        <w:rPr>
          <w:rFonts w:ascii="Arial" w:hAnsi="Arial" w:cs="Arial"/>
          <w:color w:val="000000"/>
        </w:rPr>
      </w:pPr>
      <w:r w:rsidRPr="003F4EA7">
        <w:rPr>
          <w:rFonts w:ascii="Arial" w:hAnsi="Arial" w:cs="Arial"/>
          <w:color w:val="000000"/>
        </w:rPr>
        <w:t xml:space="preserve">The Department of Athletics is committed to following all State of Texas, university, </w:t>
      </w:r>
      <w:r w:rsidR="00A032FD">
        <w:rPr>
          <w:rFonts w:ascii="Arial" w:hAnsi="Arial" w:cs="Arial"/>
          <w:color w:val="000000"/>
        </w:rPr>
        <w:t>c</w:t>
      </w:r>
      <w:r w:rsidRPr="003F4EA7">
        <w:rPr>
          <w:rFonts w:ascii="Arial" w:hAnsi="Arial" w:cs="Arial"/>
          <w:color w:val="000000"/>
        </w:rPr>
        <w:t>onference</w:t>
      </w:r>
      <w:r w:rsidR="00A032FD">
        <w:rPr>
          <w:rFonts w:ascii="Arial" w:hAnsi="Arial" w:cs="Arial"/>
          <w:color w:val="000000"/>
        </w:rPr>
        <w:t>,</w:t>
      </w:r>
      <w:r w:rsidRPr="003F4EA7">
        <w:rPr>
          <w:rFonts w:ascii="Arial" w:hAnsi="Arial" w:cs="Arial"/>
          <w:color w:val="000000"/>
        </w:rPr>
        <w:t xml:space="preserve"> and NCAA rules and regulations related to travel and per diem expe</w:t>
      </w:r>
      <w:r w:rsidR="00F82E09" w:rsidRPr="003F4EA7">
        <w:rPr>
          <w:rFonts w:ascii="Arial" w:hAnsi="Arial" w:cs="Arial"/>
          <w:color w:val="000000"/>
        </w:rPr>
        <w:t>nditures for student-athletes. </w:t>
      </w:r>
      <w:r w:rsidRPr="003F4EA7">
        <w:rPr>
          <w:rFonts w:ascii="Arial" w:hAnsi="Arial" w:cs="Arial"/>
          <w:color w:val="000000"/>
        </w:rPr>
        <w:t xml:space="preserve">Department policy is generated from the university </w:t>
      </w:r>
      <w:hyperlink r:id="rId12" w:history="1">
        <w:r w:rsidR="00AF6D48" w:rsidRPr="003F4EA7">
          <w:rPr>
            <w:rStyle w:val="Hyperlink"/>
            <w:rFonts w:ascii="Arial" w:hAnsi="Arial" w:cs="Arial"/>
          </w:rPr>
          <w:t xml:space="preserve">Travel </w:t>
        </w:r>
        <w:r w:rsidR="003B0905">
          <w:rPr>
            <w:rStyle w:val="Hyperlink"/>
            <w:rFonts w:ascii="Arial" w:hAnsi="Arial" w:cs="Arial"/>
          </w:rPr>
          <w:t xml:space="preserve">Office </w:t>
        </w:r>
        <w:r w:rsidR="00AF6D48" w:rsidRPr="003F4EA7">
          <w:rPr>
            <w:rStyle w:val="Hyperlink"/>
            <w:rFonts w:ascii="Arial" w:hAnsi="Arial" w:cs="Arial"/>
          </w:rPr>
          <w:t>Policies and Procedures</w:t>
        </w:r>
      </w:hyperlink>
      <w:r w:rsidR="00AF6D48" w:rsidRPr="003F4EA7">
        <w:rPr>
          <w:rFonts w:ascii="Arial" w:hAnsi="Arial" w:cs="Arial"/>
          <w:color w:val="000000"/>
        </w:rPr>
        <w:t xml:space="preserve"> </w:t>
      </w:r>
      <w:r w:rsidR="003B0905">
        <w:rPr>
          <w:rFonts w:ascii="Arial" w:hAnsi="Arial" w:cs="Arial"/>
          <w:color w:val="000000"/>
        </w:rPr>
        <w:t xml:space="preserve">page </w:t>
      </w:r>
      <w:r w:rsidR="00AF6D48" w:rsidRPr="003F4EA7">
        <w:rPr>
          <w:rFonts w:ascii="Arial" w:hAnsi="Arial" w:cs="Arial"/>
          <w:color w:val="000000"/>
        </w:rPr>
        <w:t xml:space="preserve">and </w:t>
      </w:r>
      <w:hyperlink r:id="rId13" w:history="1">
        <w:r w:rsidR="00AF6D48" w:rsidRPr="003B0905">
          <w:rPr>
            <w:rStyle w:val="Hyperlink"/>
            <w:rFonts w:ascii="Arial" w:hAnsi="Arial" w:cs="Arial"/>
          </w:rPr>
          <w:t>UPPS No. 05.06.02</w:t>
        </w:r>
      </w:hyperlink>
      <w:r w:rsidR="00AF6D48" w:rsidRPr="003B0905">
        <w:rPr>
          <w:rFonts w:ascii="Arial" w:hAnsi="Arial" w:cs="Arial"/>
        </w:rPr>
        <w:t xml:space="preserve">, Travel Policies Regarding Campus Representative </w:t>
      </w:r>
      <w:r w:rsidR="003B0905">
        <w:rPr>
          <w:rFonts w:ascii="Arial" w:hAnsi="Arial" w:cs="Arial"/>
        </w:rPr>
        <w:t xml:space="preserve">Performance </w:t>
      </w:r>
      <w:r w:rsidR="00AF6D48" w:rsidRPr="003B0905">
        <w:rPr>
          <w:rFonts w:ascii="Arial" w:hAnsi="Arial" w:cs="Arial"/>
        </w:rPr>
        <w:t>Organizations</w:t>
      </w:r>
      <w:r w:rsidRPr="003F4EA7">
        <w:rPr>
          <w:rFonts w:ascii="Arial" w:hAnsi="Arial" w:cs="Arial"/>
          <w:color w:val="000000"/>
        </w:rPr>
        <w:t xml:space="preserve">.  </w:t>
      </w:r>
    </w:p>
    <w:p w14:paraId="604E735C" w14:textId="77777777" w:rsidR="00556D80" w:rsidRPr="003F4EA7" w:rsidRDefault="00556D80" w:rsidP="00E024E3">
      <w:pPr>
        <w:pStyle w:val="ListParagraph"/>
        <w:ind w:left="1440" w:hanging="720"/>
        <w:rPr>
          <w:rFonts w:ascii="Arial" w:hAnsi="Arial" w:cs="Arial"/>
          <w:color w:val="000000"/>
        </w:rPr>
      </w:pPr>
    </w:p>
    <w:p w14:paraId="0AD7F106" w14:textId="77777777" w:rsidR="003B0905" w:rsidRDefault="00556D80" w:rsidP="00E024E3">
      <w:pPr>
        <w:pStyle w:val="ListParagraph"/>
        <w:ind w:left="1440"/>
        <w:rPr>
          <w:rFonts w:ascii="Arial" w:hAnsi="Arial" w:cs="Arial"/>
          <w:color w:val="000000"/>
        </w:rPr>
      </w:pPr>
      <w:r w:rsidRPr="003F4EA7">
        <w:rPr>
          <w:rFonts w:ascii="Arial" w:hAnsi="Arial" w:cs="Arial"/>
          <w:color w:val="000000"/>
        </w:rPr>
        <w:t>All travel must be pre-approved. All team travel arrangements for away contests are itemized, trip-by-trip, during the budget formulation process. Coaches are then expected to remain within established budget limitations. Each sport’s head coach</w:t>
      </w:r>
      <w:r w:rsidR="003B0905">
        <w:rPr>
          <w:rFonts w:ascii="Arial" w:hAnsi="Arial" w:cs="Arial"/>
          <w:color w:val="000000"/>
        </w:rPr>
        <w:t>,</w:t>
      </w:r>
      <w:r w:rsidRPr="003F4EA7">
        <w:rPr>
          <w:rFonts w:ascii="Arial" w:hAnsi="Arial" w:cs="Arial"/>
          <w:color w:val="000000"/>
        </w:rPr>
        <w:t xml:space="preserve"> or designee</w:t>
      </w:r>
      <w:r w:rsidR="003B0905">
        <w:rPr>
          <w:rFonts w:ascii="Arial" w:hAnsi="Arial" w:cs="Arial"/>
          <w:color w:val="000000"/>
        </w:rPr>
        <w:t>,</w:t>
      </w:r>
      <w:r w:rsidRPr="003F4EA7">
        <w:rPr>
          <w:rFonts w:ascii="Arial" w:hAnsi="Arial" w:cs="Arial"/>
          <w:color w:val="000000"/>
        </w:rPr>
        <w:t xml:space="preserve"> is responsible for coordinating travel arrangements for their team. In general, travel arrangements should include</w:t>
      </w:r>
      <w:r w:rsidR="003B0905">
        <w:rPr>
          <w:rFonts w:ascii="Arial" w:hAnsi="Arial" w:cs="Arial"/>
          <w:color w:val="000000"/>
        </w:rPr>
        <w:t xml:space="preserve"> the following</w:t>
      </w:r>
      <w:r w:rsidRPr="003F4EA7">
        <w:rPr>
          <w:rFonts w:ascii="Arial" w:hAnsi="Arial" w:cs="Arial"/>
          <w:color w:val="000000"/>
        </w:rPr>
        <w:t>:</w:t>
      </w:r>
      <w:r w:rsidR="007145A0" w:rsidRPr="003F4EA7">
        <w:rPr>
          <w:rFonts w:ascii="Arial" w:hAnsi="Arial" w:cs="Arial"/>
          <w:color w:val="000000"/>
        </w:rPr>
        <w:t xml:space="preserve"> </w:t>
      </w:r>
    </w:p>
    <w:p w14:paraId="000F1173" w14:textId="77777777" w:rsidR="003B0905" w:rsidRDefault="003B0905" w:rsidP="00E024E3">
      <w:pPr>
        <w:pStyle w:val="ListParagraph"/>
        <w:ind w:left="1440"/>
        <w:rPr>
          <w:rFonts w:ascii="Arial" w:hAnsi="Arial" w:cs="Arial"/>
          <w:color w:val="000000"/>
        </w:rPr>
      </w:pPr>
    </w:p>
    <w:p w14:paraId="7A33B2DE" w14:textId="77777777" w:rsidR="003B0905" w:rsidRDefault="003B0905" w:rsidP="00E024E3">
      <w:pPr>
        <w:pStyle w:val="ListParagraph"/>
        <w:numPr>
          <w:ilvl w:val="0"/>
          <w:numId w:val="11"/>
        </w:numPr>
        <w:rPr>
          <w:rFonts w:ascii="Arial" w:hAnsi="Arial" w:cs="Arial"/>
          <w:color w:val="000000"/>
        </w:rPr>
      </w:pPr>
      <w:r>
        <w:rPr>
          <w:rFonts w:ascii="Arial" w:hAnsi="Arial" w:cs="Arial"/>
          <w:color w:val="000000"/>
        </w:rPr>
        <w:t>complete</w:t>
      </w:r>
      <w:r w:rsidR="00556D80" w:rsidRPr="003F4EA7">
        <w:rPr>
          <w:rFonts w:ascii="Arial" w:hAnsi="Arial" w:cs="Arial"/>
          <w:color w:val="000000"/>
        </w:rPr>
        <w:t xml:space="preserve"> travel authorization </w:t>
      </w:r>
      <w:proofErr w:type="gramStart"/>
      <w:r w:rsidR="00556D80" w:rsidRPr="003F4EA7">
        <w:rPr>
          <w:rFonts w:ascii="Arial" w:hAnsi="Arial" w:cs="Arial"/>
          <w:color w:val="000000"/>
        </w:rPr>
        <w:t>paperwork;</w:t>
      </w:r>
      <w:proofErr w:type="gramEnd"/>
      <w:r w:rsidR="00556D80" w:rsidRPr="003F4EA7">
        <w:rPr>
          <w:rFonts w:ascii="Arial" w:hAnsi="Arial" w:cs="Arial"/>
          <w:color w:val="000000"/>
        </w:rPr>
        <w:t xml:space="preserve"> </w:t>
      </w:r>
    </w:p>
    <w:p w14:paraId="424EC760" w14:textId="77777777" w:rsidR="003B0905" w:rsidRDefault="003B0905" w:rsidP="00E024E3">
      <w:pPr>
        <w:pStyle w:val="ListParagraph"/>
        <w:ind w:left="1800"/>
        <w:rPr>
          <w:rFonts w:ascii="Arial" w:hAnsi="Arial" w:cs="Arial"/>
          <w:color w:val="000000"/>
        </w:rPr>
      </w:pPr>
    </w:p>
    <w:p w14:paraId="0A8E83CA" w14:textId="77777777" w:rsidR="003B0905" w:rsidRDefault="003B0905" w:rsidP="00E024E3">
      <w:pPr>
        <w:pStyle w:val="ListParagraph"/>
        <w:numPr>
          <w:ilvl w:val="0"/>
          <w:numId w:val="11"/>
        </w:numPr>
        <w:rPr>
          <w:rFonts w:ascii="Arial" w:hAnsi="Arial" w:cs="Arial"/>
          <w:color w:val="000000"/>
        </w:rPr>
      </w:pPr>
      <w:r>
        <w:rPr>
          <w:rFonts w:ascii="Arial" w:hAnsi="Arial" w:cs="Arial"/>
          <w:color w:val="000000"/>
        </w:rPr>
        <w:t>a</w:t>
      </w:r>
      <w:r w:rsidR="00556D80" w:rsidRPr="003F4EA7">
        <w:rPr>
          <w:rFonts w:ascii="Arial" w:hAnsi="Arial" w:cs="Arial"/>
          <w:color w:val="000000"/>
        </w:rPr>
        <w:t>rrang</w:t>
      </w:r>
      <w:r>
        <w:rPr>
          <w:rFonts w:ascii="Arial" w:hAnsi="Arial" w:cs="Arial"/>
          <w:color w:val="000000"/>
        </w:rPr>
        <w:t>ement</w:t>
      </w:r>
      <w:r w:rsidR="00556D80" w:rsidRPr="003F4EA7">
        <w:rPr>
          <w:rFonts w:ascii="Arial" w:hAnsi="Arial" w:cs="Arial"/>
          <w:color w:val="000000"/>
        </w:rPr>
        <w:t xml:space="preserve"> for lodging and team </w:t>
      </w:r>
      <w:proofErr w:type="gramStart"/>
      <w:r w:rsidR="00556D80" w:rsidRPr="003F4EA7">
        <w:rPr>
          <w:rFonts w:ascii="Arial" w:hAnsi="Arial" w:cs="Arial"/>
          <w:color w:val="000000"/>
        </w:rPr>
        <w:t>meals;</w:t>
      </w:r>
      <w:proofErr w:type="gramEnd"/>
      <w:r w:rsidR="00556D80" w:rsidRPr="003F4EA7">
        <w:rPr>
          <w:rFonts w:ascii="Arial" w:hAnsi="Arial" w:cs="Arial"/>
          <w:color w:val="000000"/>
        </w:rPr>
        <w:t xml:space="preserve"> </w:t>
      </w:r>
    </w:p>
    <w:p w14:paraId="1862928F" w14:textId="77777777" w:rsidR="003B0905" w:rsidRPr="003B0905" w:rsidRDefault="003B0905" w:rsidP="00E024E3">
      <w:pPr>
        <w:pStyle w:val="ListParagraph"/>
        <w:rPr>
          <w:rFonts w:ascii="Arial" w:hAnsi="Arial" w:cs="Arial"/>
          <w:color w:val="000000"/>
        </w:rPr>
      </w:pPr>
    </w:p>
    <w:p w14:paraId="01F52E82" w14:textId="77777777" w:rsidR="003B0905" w:rsidRDefault="00556D80" w:rsidP="00E024E3">
      <w:pPr>
        <w:pStyle w:val="ListParagraph"/>
        <w:numPr>
          <w:ilvl w:val="0"/>
          <w:numId w:val="11"/>
        </w:numPr>
        <w:rPr>
          <w:rFonts w:ascii="Arial" w:hAnsi="Arial" w:cs="Arial"/>
          <w:color w:val="000000"/>
        </w:rPr>
      </w:pPr>
      <w:r w:rsidRPr="003F4EA7">
        <w:rPr>
          <w:rFonts w:ascii="Arial" w:hAnsi="Arial" w:cs="Arial"/>
          <w:color w:val="000000"/>
        </w:rPr>
        <w:t xml:space="preserve">team travel </w:t>
      </w:r>
      <w:proofErr w:type="gramStart"/>
      <w:r w:rsidRPr="003F4EA7">
        <w:rPr>
          <w:rFonts w:ascii="Arial" w:hAnsi="Arial" w:cs="Arial"/>
          <w:color w:val="000000"/>
        </w:rPr>
        <w:t>itinerary;</w:t>
      </w:r>
      <w:proofErr w:type="gramEnd"/>
      <w:r w:rsidRPr="003F4EA7">
        <w:rPr>
          <w:rFonts w:ascii="Arial" w:hAnsi="Arial" w:cs="Arial"/>
          <w:color w:val="000000"/>
        </w:rPr>
        <w:t xml:space="preserve"> </w:t>
      </w:r>
    </w:p>
    <w:p w14:paraId="3605F44A" w14:textId="77777777" w:rsidR="003B0905" w:rsidRPr="003B0905" w:rsidRDefault="003B0905" w:rsidP="00E024E3">
      <w:pPr>
        <w:pStyle w:val="ListParagraph"/>
        <w:rPr>
          <w:rFonts w:ascii="Arial" w:hAnsi="Arial" w:cs="Arial"/>
          <w:color w:val="000000"/>
        </w:rPr>
      </w:pPr>
    </w:p>
    <w:p w14:paraId="14A89F12" w14:textId="77777777" w:rsidR="003B0905" w:rsidRDefault="00556D80" w:rsidP="00E024E3">
      <w:pPr>
        <w:pStyle w:val="ListParagraph"/>
        <w:numPr>
          <w:ilvl w:val="0"/>
          <w:numId w:val="11"/>
        </w:numPr>
        <w:rPr>
          <w:rFonts w:ascii="Arial" w:hAnsi="Arial" w:cs="Arial"/>
          <w:color w:val="000000"/>
        </w:rPr>
      </w:pPr>
      <w:r w:rsidRPr="003F4EA7">
        <w:rPr>
          <w:rFonts w:ascii="Arial" w:hAnsi="Arial" w:cs="Arial"/>
          <w:color w:val="000000"/>
        </w:rPr>
        <w:t xml:space="preserve">team travel advances; and </w:t>
      </w:r>
    </w:p>
    <w:p w14:paraId="23EB42B8" w14:textId="77777777" w:rsidR="003B0905" w:rsidRPr="003B0905" w:rsidRDefault="003B0905" w:rsidP="00F23BC3">
      <w:pPr>
        <w:pStyle w:val="ListParagraph"/>
        <w:rPr>
          <w:rFonts w:ascii="Arial" w:hAnsi="Arial" w:cs="Arial"/>
          <w:color w:val="000000"/>
        </w:rPr>
      </w:pPr>
    </w:p>
    <w:p w14:paraId="6DB7D1AE" w14:textId="1E5555FA" w:rsidR="00F23BC3" w:rsidRDefault="003B0905" w:rsidP="00F23BC3">
      <w:pPr>
        <w:pStyle w:val="ListParagraph"/>
        <w:numPr>
          <w:ilvl w:val="0"/>
          <w:numId w:val="11"/>
        </w:numPr>
        <w:rPr>
          <w:rFonts w:ascii="Arial" w:hAnsi="Arial" w:cs="Arial"/>
          <w:color w:val="000000"/>
        </w:rPr>
      </w:pPr>
      <w:r>
        <w:rPr>
          <w:rFonts w:ascii="Arial" w:hAnsi="Arial" w:cs="Arial"/>
          <w:color w:val="000000"/>
        </w:rPr>
        <w:lastRenderedPageBreak/>
        <w:t xml:space="preserve">a complete report of all expenses submitted to the </w:t>
      </w:r>
      <w:r w:rsidR="00556D80" w:rsidRPr="003F4EA7">
        <w:rPr>
          <w:rFonts w:ascii="Arial" w:hAnsi="Arial" w:cs="Arial"/>
          <w:color w:val="000000"/>
        </w:rPr>
        <w:t xml:space="preserve">Athletics Business Office within three working days after </w:t>
      </w:r>
      <w:r>
        <w:rPr>
          <w:rFonts w:ascii="Arial" w:hAnsi="Arial" w:cs="Arial"/>
          <w:color w:val="000000"/>
        </w:rPr>
        <w:t>return from</w:t>
      </w:r>
      <w:r w:rsidR="00556D80" w:rsidRPr="003F4EA7">
        <w:rPr>
          <w:rFonts w:ascii="Arial" w:hAnsi="Arial" w:cs="Arial"/>
          <w:color w:val="000000"/>
        </w:rPr>
        <w:t xml:space="preserve"> trip.</w:t>
      </w:r>
    </w:p>
    <w:p w14:paraId="4AD00C0C" w14:textId="77777777" w:rsidR="00F23BC3" w:rsidRPr="00F23BC3" w:rsidRDefault="00F23BC3" w:rsidP="00F23BC3">
      <w:pPr>
        <w:spacing w:after="0" w:line="240" w:lineRule="auto"/>
        <w:rPr>
          <w:rFonts w:ascii="Arial" w:hAnsi="Arial" w:cs="Arial"/>
          <w:color w:val="000000"/>
        </w:rPr>
      </w:pPr>
    </w:p>
    <w:p w14:paraId="10FD6A3C" w14:textId="7E9D3CD1" w:rsidR="00556D80" w:rsidRDefault="00556D80" w:rsidP="00F23BC3">
      <w:pPr>
        <w:spacing w:after="0" w:line="240" w:lineRule="auto"/>
        <w:ind w:left="360" w:firstLine="360"/>
        <w:rPr>
          <w:rFonts w:ascii="Arial" w:hAnsi="Arial" w:cs="Arial"/>
          <w:color w:val="000000"/>
          <w:sz w:val="24"/>
          <w:szCs w:val="24"/>
        </w:rPr>
      </w:pPr>
      <w:r w:rsidRPr="003F4EA7">
        <w:rPr>
          <w:rFonts w:ascii="Arial" w:hAnsi="Arial" w:cs="Arial"/>
          <w:color w:val="000000"/>
          <w:sz w:val="24"/>
          <w:szCs w:val="24"/>
        </w:rPr>
        <w:t>0</w:t>
      </w:r>
      <w:r w:rsidR="00534192">
        <w:rPr>
          <w:rFonts w:ascii="Arial" w:hAnsi="Arial" w:cs="Arial"/>
          <w:color w:val="000000"/>
          <w:sz w:val="24"/>
          <w:szCs w:val="24"/>
        </w:rPr>
        <w:t>4</w:t>
      </w:r>
      <w:r w:rsidRPr="003F4EA7">
        <w:rPr>
          <w:rFonts w:ascii="Arial" w:hAnsi="Arial" w:cs="Arial"/>
          <w:color w:val="000000"/>
          <w:sz w:val="24"/>
          <w:szCs w:val="24"/>
        </w:rPr>
        <w:t>.02</w:t>
      </w:r>
      <w:r w:rsidRPr="003F4EA7">
        <w:rPr>
          <w:rFonts w:ascii="Arial" w:hAnsi="Arial" w:cs="Arial"/>
          <w:color w:val="000000"/>
          <w:sz w:val="24"/>
          <w:szCs w:val="24"/>
        </w:rPr>
        <w:tab/>
        <w:t>Travel Advances</w:t>
      </w:r>
    </w:p>
    <w:p w14:paraId="554DE413" w14:textId="77777777" w:rsidR="0035007B" w:rsidRPr="003F4EA7" w:rsidRDefault="0035007B" w:rsidP="00E024E3">
      <w:pPr>
        <w:spacing w:after="0" w:line="240" w:lineRule="auto"/>
        <w:ind w:left="360" w:firstLine="360"/>
        <w:rPr>
          <w:rFonts w:ascii="Arial" w:hAnsi="Arial" w:cs="Arial"/>
          <w:color w:val="000000"/>
          <w:sz w:val="24"/>
          <w:szCs w:val="24"/>
        </w:rPr>
      </w:pPr>
    </w:p>
    <w:p w14:paraId="64E12CAD" w14:textId="75ADD868" w:rsidR="00556D80" w:rsidRPr="003F4EA7" w:rsidRDefault="00556D80" w:rsidP="00E024E3">
      <w:pPr>
        <w:pStyle w:val="ListParagraph"/>
        <w:ind w:left="1440"/>
        <w:rPr>
          <w:rFonts w:ascii="Arial" w:hAnsi="Arial" w:cs="Arial"/>
          <w:color w:val="000000"/>
        </w:rPr>
      </w:pPr>
      <w:r w:rsidRPr="003F4EA7">
        <w:rPr>
          <w:rFonts w:ascii="Arial" w:hAnsi="Arial" w:cs="Arial"/>
          <w:color w:val="000000"/>
        </w:rPr>
        <w:t xml:space="preserve">Team travel advances are governed by </w:t>
      </w:r>
      <w:hyperlink r:id="rId14" w:history="1">
        <w:r w:rsidR="00AF6D48" w:rsidRPr="0035007B">
          <w:rPr>
            <w:rStyle w:val="Hyperlink"/>
            <w:rFonts w:ascii="Arial" w:hAnsi="Arial" w:cs="Arial"/>
          </w:rPr>
          <w:t>UPPS No. 05.06.04</w:t>
        </w:r>
      </w:hyperlink>
      <w:r w:rsidR="00AF6D48" w:rsidRPr="0035007B">
        <w:rPr>
          <w:rFonts w:ascii="Arial" w:hAnsi="Arial" w:cs="Arial"/>
        </w:rPr>
        <w:t>, Travel Advances</w:t>
      </w:r>
      <w:r w:rsidR="00F82E09" w:rsidRPr="003F4EA7">
        <w:rPr>
          <w:rFonts w:ascii="Arial" w:hAnsi="Arial" w:cs="Arial"/>
          <w:color w:val="000000"/>
        </w:rPr>
        <w:t xml:space="preserve">. </w:t>
      </w:r>
      <w:r w:rsidRPr="003F4EA7">
        <w:rPr>
          <w:rFonts w:ascii="Arial" w:hAnsi="Arial" w:cs="Arial"/>
          <w:color w:val="000000"/>
        </w:rPr>
        <w:t>Travel advance request</w:t>
      </w:r>
      <w:r w:rsidR="00F23BC3">
        <w:rPr>
          <w:rFonts w:ascii="Arial" w:hAnsi="Arial" w:cs="Arial"/>
          <w:color w:val="000000"/>
        </w:rPr>
        <w:t>s</w:t>
      </w:r>
      <w:r w:rsidRPr="003F4EA7">
        <w:rPr>
          <w:rFonts w:ascii="Arial" w:hAnsi="Arial" w:cs="Arial"/>
          <w:color w:val="000000"/>
        </w:rPr>
        <w:t xml:space="preserve"> should be submitted to the Athletics </w:t>
      </w:r>
      <w:r w:rsidR="0035007B">
        <w:rPr>
          <w:rFonts w:ascii="Arial" w:hAnsi="Arial" w:cs="Arial"/>
          <w:color w:val="000000"/>
        </w:rPr>
        <w:t>t</w:t>
      </w:r>
      <w:r w:rsidRPr="003F4EA7">
        <w:rPr>
          <w:rFonts w:ascii="Arial" w:hAnsi="Arial" w:cs="Arial"/>
          <w:color w:val="000000"/>
        </w:rPr>
        <w:t xml:space="preserve">ravel </w:t>
      </w:r>
      <w:r w:rsidR="0035007B">
        <w:rPr>
          <w:rFonts w:ascii="Arial" w:hAnsi="Arial" w:cs="Arial"/>
          <w:color w:val="000000"/>
        </w:rPr>
        <w:t>c</w:t>
      </w:r>
      <w:r w:rsidRPr="003F4EA7">
        <w:rPr>
          <w:rFonts w:ascii="Arial" w:hAnsi="Arial" w:cs="Arial"/>
          <w:color w:val="000000"/>
        </w:rPr>
        <w:t>oordinator at leas</w:t>
      </w:r>
      <w:r w:rsidR="00F82E09" w:rsidRPr="003F4EA7">
        <w:rPr>
          <w:rFonts w:ascii="Arial" w:hAnsi="Arial" w:cs="Arial"/>
          <w:color w:val="000000"/>
        </w:rPr>
        <w:t xml:space="preserve">t two weeks prior to the trip. </w:t>
      </w:r>
      <w:r w:rsidRPr="003F4EA7">
        <w:rPr>
          <w:rFonts w:ascii="Arial" w:hAnsi="Arial" w:cs="Arial"/>
          <w:color w:val="000000"/>
        </w:rPr>
        <w:t>The Travel Office has implemented the use of travel advance credit cards to pay for majority of the expenses (hotels, meals, incidental expenses) during team travel.</w:t>
      </w:r>
      <w:r w:rsidR="0035007B">
        <w:rPr>
          <w:rFonts w:ascii="Arial" w:hAnsi="Arial" w:cs="Arial"/>
          <w:color w:val="000000"/>
        </w:rPr>
        <w:t xml:space="preserve"> </w:t>
      </w:r>
      <w:r w:rsidRPr="003F4EA7">
        <w:rPr>
          <w:rFonts w:ascii="Arial" w:hAnsi="Arial" w:cs="Arial"/>
          <w:color w:val="000000"/>
        </w:rPr>
        <w:t>These cards are managed and distributed by the Athletics Business Office.</w:t>
      </w:r>
      <w:r w:rsidR="0035007B">
        <w:rPr>
          <w:rFonts w:ascii="Arial" w:hAnsi="Arial" w:cs="Arial"/>
          <w:color w:val="000000"/>
        </w:rPr>
        <w:t xml:space="preserve"> </w:t>
      </w:r>
      <w:r w:rsidRPr="003F4EA7">
        <w:rPr>
          <w:rFonts w:ascii="Arial" w:hAnsi="Arial" w:cs="Arial"/>
          <w:color w:val="000000"/>
        </w:rPr>
        <w:t>Cash advances should only be used for meal per diem</w:t>
      </w:r>
      <w:r w:rsidR="0035007B">
        <w:rPr>
          <w:rFonts w:ascii="Arial" w:hAnsi="Arial" w:cs="Arial"/>
          <w:color w:val="000000"/>
        </w:rPr>
        <w:t>s</w:t>
      </w:r>
      <w:r w:rsidRPr="003F4EA7">
        <w:rPr>
          <w:rFonts w:ascii="Arial" w:hAnsi="Arial" w:cs="Arial"/>
          <w:color w:val="000000"/>
        </w:rPr>
        <w:t xml:space="preserve"> and limited incidental expenses. The traveler must return all original receipts to the Athletics </w:t>
      </w:r>
      <w:r w:rsidR="0035007B">
        <w:rPr>
          <w:rFonts w:ascii="Arial" w:hAnsi="Arial" w:cs="Arial"/>
          <w:color w:val="000000"/>
        </w:rPr>
        <w:t>t</w:t>
      </w:r>
      <w:r w:rsidRPr="003F4EA7">
        <w:rPr>
          <w:rFonts w:ascii="Arial" w:hAnsi="Arial" w:cs="Arial"/>
          <w:color w:val="000000"/>
        </w:rPr>
        <w:t xml:space="preserve">ravel </w:t>
      </w:r>
      <w:r w:rsidR="0035007B">
        <w:rPr>
          <w:rFonts w:ascii="Arial" w:hAnsi="Arial" w:cs="Arial"/>
          <w:color w:val="000000"/>
        </w:rPr>
        <w:t>c</w:t>
      </w:r>
      <w:r w:rsidRPr="003F4EA7">
        <w:rPr>
          <w:rFonts w:ascii="Arial" w:hAnsi="Arial" w:cs="Arial"/>
          <w:color w:val="000000"/>
        </w:rPr>
        <w:t>oordinator within three business days of returning from the trip.</w:t>
      </w:r>
    </w:p>
    <w:p w14:paraId="2D7BE17C" w14:textId="77777777" w:rsidR="00556D80" w:rsidRPr="003F4EA7" w:rsidRDefault="00556D80" w:rsidP="00E024E3">
      <w:pPr>
        <w:pStyle w:val="ListParagraph"/>
        <w:ind w:left="1440"/>
        <w:rPr>
          <w:rFonts w:ascii="Arial" w:hAnsi="Arial" w:cs="Arial"/>
          <w:color w:val="000000"/>
        </w:rPr>
      </w:pPr>
    </w:p>
    <w:p w14:paraId="04861676" w14:textId="619208C9" w:rsidR="00556D80" w:rsidRDefault="00556D80" w:rsidP="00E024E3">
      <w:pPr>
        <w:spacing w:after="0" w:line="240" w:lineRule="auto"/>
        <w:ind w:left="360" w:firstLine="360"/>
        <w:rPr>
          <w:rFonts w:ascii="Arial" w:hAnsi="Arial" w:cs="Arial"/>
          <w:color w:val="000000"/>
          <w:sz w:val="24"/>
          <w:szCs w:val="24"/>
        </w:rPr>
      </w:pPr>
      <w:r w:rsidRPr="003F4EA7">
        <w:rPr>
          <w:rFonts w:ascii="Arial" w:hAnsi="Arial" w:cs="Arial"/>
          <w:color w:val="000000"/>
          <w:sz w:val="24"/>
          <w:szCs w:val="24"/>
        </w:rPr>
        <w:t>0</w:t>
      </w:r>
      <w:r w:rsidR="00534192">
        <w:rPr>
          <w:rFonts w:ascii="Arial" w:hAnsi="Arial" w:cs="Arial"/>
          <w:color w:val="000000"/>
          <w:sz w:val="24"/>
          <w:szCs w:val="24"/>
        </w:rPr>
        <w:t>4</w:t>
      </w:r>
      <w:r w:rsidRPr="003F4EA7">
        <w:rPr>
          <w:rFonts w:ascii="Arial" w:hAnsi="Arial" w:cs="Arial"/>
          <w:color w:val="000000"/>
          <w:sz w:val="24"/>
          <w:szCs w:val="24"/>
        </w:rPr>
        <w:t>.03</w:t>
      </w:r>
      <w:r w:rsidRPr="003F4EA7">
        <w:rPr>
          <w:rFonts w:ascii="Arial" w:hAnsi="Arial" w:cs="Arial"/>
          <w:color w:val="000000"/>
          <w:sz w:val="24"/>
          <w:szCs w:val="24"/>
        </w:rPr>
        <w:tab/>
        <w:t>Pre</w:t>
      </w:r>
      <w:r w:rsidR="0035007B">
        <w:rPr>
          <w:rFonts w:ascii="Arial" w:hAnsi="Arial" w:cs="Arial"/>
          <w:color w:val="000000"/>
          <w:sz w:val="24"/>
          <w:szCs w:val="24"/>
        </w:rPr>
        <w:t>-</w:t>
      </w:r>
      <w:r w:rsidRPr="003F4EA7">
        <w:rPr>
          <w:rFonts w:ascii="Arial" w:hAnsi="Arial" w:cs="Arial"/>
          <w:color w:val="000000"/>
          <w:sz w:val="24"/>
          <w:szCs w:val="24"/>
        </w:rPr>
        <w:t>season Media Days</w:t>
      </w:r>
    </w:p>
    <w:p w14:paraId="5B7D1BED" w14:textId="77777777" w:rsidR="0035007B" w:rsidRPr="003F4EA7" w:rsidRDefault="0035007B" w:rsidP="00E024E3">
      <w:pPr>
        <w:spacing w:after="0" w:line="240" w:lineRule="auto"/>
        <w:ind w:left="360" w:firstLine="360"/>
        <w:rPr>
          <w:rFonts w:ascii="Arial" w:hAnsi="Arial" w:cs="Arial"/>
          <w:color w:val="000000"/>
          <w:sz w:val="24"/>
          <w:szCs w:val="24"/>
        </w:rPr>
      </w:pPr>
    </w:p>
    <w:p w14:paraId="27185A20" w14:textId="37FBB8B0" w:rsidR="00556D80" w:rsidRPr="003F4EA7" w:rsidRDefault="00556D80" w:rsidP="00E024E3">
      <w:pPr>
        <w:pStyle w:val="ListParagraph"/>
        <w:ind w:left="1440"/>
        <w:rPr>
          <w:rFonts w:ascii="Arial" w:hAnsi="Arial" w:cs="Arial"/>
          <w:color w:val="000000"/>
        </w:rPr>
      </w:pPr>
      <w:r w:rsidRPr="003F4EA7">
        <w:rPr>
          <w:rFonts w:ascii="Arial" w:hAnsi="Arial" w:cs="Arial"/>
          <w:color w:val="000000"/>
        </w:rPr>
        <w:t>Any pre</w:t>
      </w:r>
      <w:r w:rsidR="0035007B">
        <w:rPr>
          <w:rFonts w:ascii="Arial" w:hAnsi="Arial" w:cs="Arial"/>
          <w:color w:val="000000"/>
        </w:rPr>
        <w:t>-</w:t>
      </w:r>
      <w:r w:rsidRPr="003F4EA7">
        <w:rPr>
          <w:rFonts w:ascii="Arial" w:hAnsi="Arial" w:cs="Arial"/>
          <w:color w:val="000000"/>
        </w:rPr>
        <w:t>season media days requiring coach and student-athlete travel will be treated as team travel. A cash or card advance may be obtained through normal team travel procedures for meals and incidental expenses</w:t>
      </w:r>
      <w:r w:rsidR="0035007B">
        <w:rPr>
          <w:rFonts w:ascii="Arial" w:hAnsi="Arial" w:cs="Arial"/>
          <w:color w:val="000000"/>
        </w:rPr>
        <w:t>,</w:t>
      </w:r>
      <w:r w:rsidRPr="003F4EA7">
        <w:rPr>
          <w:rFonts w:ascii="Arial" w:hAnsi="Arial" w:cs="Arial"/>
          <w:color w:val="000000"/>
        </w:rPr>
        <w:t xml:space="preserve"> </w:t>
      </w:r>
      <w:proofErr w:type="gramStart"/>
      <w:r w:rsidRPr="003F4EA7">
        <w:rPr>
          <w:rFonts w:ascii="Arial" w:hAnsi="Arial" w:cs="Arial"/>
          <w:color w:val="000000"/>
        </w:rPr>
        <w:t>as long as</w:t>
      </w:r>
      <w:proofErr w:type="gramEnd"/>
      <w:r w:rsidRPr="003F4EA7">
        <w:rPr>
          <w:rFonts w:ascii="Arial" w:hAnsi="Arial" w:cs="Arial"/>
          <w:color w:val="000000"/>
        </w:rPr>
        <w:t xml:space="preserve"> the coach and player travel together. If student-athletes </w:t>
      </w:r>
      <w:r w:rsidR="0035007B">
        <w:rPr>
          <w:rFonts w:ascii="Arial" w:hAnsi="Arial" w:cs="Arial"/>
          <w:color w:val="000000"/>
        </w:rPr>
        <w:t xml:space="preserve">and coaches </w:t>
      </w:r>
      <w:r w:rsidRPr="003F4EA7">
        <w:rPr>
          <w:rFonts w:ascii="Arial" w:hAnsi="Arial" w:cs="Arial"/>
          <w:color w:val="000000"/>
        </w:rPr>
        <w:t xml:space="preserve">travel on their own, the travel will be considered individual travel and reimbursed according to individual travel rules and regulations. </w:t>
      </w:r>
    </w:p>
    <w:p w14:paraId="6C464C5F" w14:textId="77777777" w:rsidR="00556D80" w:rsidRPr="003F4EA7" w:rsidRDefault="00556D80" w:rsidP="00E024E3">
      <w:pPr>
        <w:pStyle w:val="ListParagraph"/>
        <w:rPr>
          <w:rFonts w:ascii="Arial" w:hAnsi="Arial" w:cs="Arial"/>
          <w:color w:val="000000"/>
        </w:rPr>
      </w:pPr>
    </w:p>
    <w:p w14:paraId="5FECD50A" w14:textId="2D552D8A" w:rsidR="00556D80" w:rsidRDefault="00556D80" w:rsidP="00E024E3">
      <w:pPr>
        <w:spacing w:after="0" w:line="240" w:lineRule="auto"/>
        <w:ind w:left="360" w:firstLine="360"/>
        <w:rPr>
          <w:rFonts w:ascii="Arial" w:hAnsi="Arial" w:cs="Arial"/>
          <w:color w:val="000000"/>
          <w:sz w:val="24"/>
          <w:szCs w:val="24"/>
        </w:rPr>
      </w:pPr>
      <w:r w:rsidRPr="003F4EA7">
        <w:rPr>
          <w:rFonts w:ascii="Arial" w:hAnsi="Arial" w:cs="Arial"/>
          <w:color w:val="000000"/>
          <w:sz w:val="24"/>
          <w:szCs w:val="24"/>
        </w:rPr>
        <w:t>0</w:t>
      </w:r>
      <w:r w:rsidR="00534192">
        <w:rPr>
          <w:rFonts w:ascii="Arial" w:hAnsi="Arial" w:cs="Arial"/>
          <w:color w:val="000000"/>
          <w:sz w:val="24"/>
          <w:szCs w:val="24"/>
        </w:rPr>
        <w:t>4</w:t>
      </w:r>
      <w:r w:rsidRPr="003F4EA7">
        <w:rPr>
          <w:rFonts w:ascii="Arial" w:hAnsi="Arial" w:cs="Arial"/>
          <w:color w:val="000000"/>
          <w:sz w:val="24"/>
          <w:szCs w:val="24"/>
        </w:rPr>
        <w:t>.04</w:t>
      </w:r>
      <w:r w:rsidRPr="003F4EA7">
        <w:rPr>
          <w:rFonts w:ascii="Arial" w:hAnsi="Arial" w:cs="Arial"/>
          <w:color w:val="000000"/>
          <w:sz w:val="24"/>
          <w:szCs w:val="24"/>
        </w:rPr>
        <w:tab/>
        <w:t>Transportation</w:t>
      </w:r>
    </w:p>
    <w:p w14:paraId="0499783F" w14:textId="77777777" w:rsidR="0035007B" w:rsidRPr="003F4EA7" w:rsidRDefault="0035007B" w:rsidP="00E024E3">
      <w:pPr>
        <w:spacing w:after="0" w:line="240" w:lineRule="auto"/>
        <w:ind w:left="360" w:firstLine="360"/>
        <w:rPr>
          <w:rFonts w:ascii="Arial" w:hAnsi="Arial" w:cs="Arial"/>
          <w:color w:val="000000"/>
          <w:sz w:val="24"/>
          <w:szCs w:val="24"/>
        </w:rPr>
      </w:pPr>
    </w:p>
    <w:p w14:paraId="1BB5DCA4" w14:textId="164C8F8C" w:rsidR="00556D80" w:rsidRPr="003F4EA7" w:rsidRDefault="00556D80" w:rsidP="00E024E3">
      <w:pPr>
        <w:pStyle w:val="ListParagraph"/>
        <w:ind w:left="1440"/>
        <w:rPr>
          <w:rFonts w:ascii="Arial" w:hAnsi="Arial" w:cs="Arial"/>
          <w:color w:val="000000"/>
        </w:rPr>
      </w:pPr>
      <w:r w:rsidRPr="003F4EA7">
        <w:rPr>
          <w:rFonts w:ascii="Arial" w:hAnsi="Arial" w:cs="Arial"/>
          <w:color w:val="000000"/>
        </w:rPr>
        <w:t xml:space="preserve">The head coach, in consultation with the </w:t>
      </w:r>
      <w:r w:rsidR="0035007B">
        <w:rPr>
          <w:rFonts w:ascii="Arial" w:hAnsi="Arial" w:cs="Arial"/>
          <w:color w:val="000000"/>
        </w:rPr>
        <w:t>a</w:t>
      </w:r>
      <w:r w:rsidRPr="003F4EA7">
        <w:rPr>
          <w:rFonts w:ascii="Arial" w:hAnsi="Arial" w:cs="Arial"/>
          <w:color w:val="000000"/>
        </w:rPr>
        <w:t>ss</w:t>
      </w:r>
      <w:r w:rsidR="00435E5C" w:rsidRPr="003F4EA7">
        <w:rPr>
          <w:rFonts w:ascii="Arial" w:hAnsi="Arial" w:cs="Arial"/>
          <w:color w:val="000000"/>
        </w:rPr>
        <w:t xml:space="preserve">ociate </w:t>
      </w:r>
      <w:r w:rsidR="0035007B">
        <w:rPr>
          <w:rFonts w:ascii="Arial" w:hAnsi="Arial" w:cs="Arial"/>
          <w:color w:val="000000"/>
        </w:rPr>
        <w:t xml:space="preserve">Athletics Director </w:t>
      </w:r>
      <w:r w:rsidRPr="003F4EA7">
        <w:rPr>
          <w:rFonts w:ascii="Arial" w:hAnsi="Arial" w:cs="Arial"/>
          <w:color w:val="000000"/>
        </w:rPr>
        <w:t>for Business Operations and appropriate sport supervisor, selects the mode of transportation for team travel. When choosing transportation, the following factors are considered: safety, expense, availability, distance, numbers of travel days</w:t>
      </w:r>
      <w:r w:rsidR="0035007B">
        <w:rPr>
          <w:rFonts w:ascii="Arial" w:hAnsi="Arial" w:cs="Arial"/>
          <w:color w:val="000000"/>
        </w:rPr>
        <w:t>,</w:t>
      </w:r>
      <w:r w:rsidRPr="003F4EA7">
        <w:rPr>
          <w:rFonts w:ascii="Arial" w:hAnsi="Arial" w:cs="Arial"/>
          <w:color w:val="000000"/>
        </w:rPr>
        <w:t xml:space="preserve"> and number in travel party. For ground transportation, charter buses are used when time, funds</w:t>
      </w:r>
      <w:r w:rsidR="0035007B">
        <w:rPr>
          <w:rFonts w:ascii="Arial" w:hAnsi="Arial" w:cs="Arial"/>
          <w:color w:val="000000"/>
        </w:rPr>
        <w:t>,</w:t>
      </w:r>
      <w:r w:rsidRPr="003F4EA7">
        <w:rPr>
          <w:rFonts w:ascii="Arial" w:hAnsi="Arial" w:cs="Arial"/>
          <w:color w:val="000000"/>
        </w:rPr>
        <w:t xml:space="preserve"> and distance allow. Commercial and charter airline transportation is reserved for traveling long distances or for minimizing the number of class and study days missed.</w:t>
      </w:r>
    </w:p>
    <w:p w14:paraId="2ADE4AA8" w14:textId="77777777" w:rsidR="00556D80" w:rsidRPr="003F4EA7" w:rsidRDefault="00556D80" w:rsidP="00E024E3">
      <w:pPr>
        <w:pStyle w:val="ListParagraph"/>
        <w:rPr>
          <w:rFonts w:ascii="Arial" w:hAnsi="Arial" w:cs="Arial"/>
          <w:color w:val="000000"/>
        </w:rPr>
      </w:pPr>
    </w:p>
    <w:p w14:paraId="50549765" w14:textId="09D9AA87" w:rsidR="0035007B" w:rsidRPr="00534192" w:rsidRDefault="00556D80" w:rsidP="00534192">
      <w:pPr>
        <w:pStyle w:val="ListParagraph"/>
        <w:ind w:left="1440"/>
        <w:rPr>
          <w:rFonts w:ascii="Arial" w:hAnsi="Arial" w:cs="Arial"/>
          <w:color w:val="000000"/>
        </w:rPr>
      </w:pPr>
      <w:r w:rsidRPr="003F4EA7">
        <w:rPr>
          <w:rFonts w:ascii="Arial" w:hAnsi="Arial" w:cs="Arial"/>
          <w:color w:val="000000"/>
        </w:rPr>
        <w:t xml:space="preserve">If passenger vans are used, the number of passengers traveling in the van must not exceed </w:t>
      </w:r>
      <w:r w:rsidR="00435E5C" w:rsidRPr="003F4EA7">
        <w:rPr>
          <w:rFonts w:ascii="Arial" w:hAnsi="Arial" w:cs="Arial"/>
          <w:color w:val="000000"/>
        </w:rPr>
        <w:t>nine</w:t>
      </w:r>
      <w:r w:rsidR="00A032FD">
        <w:rPr>
          <w:rFonts w:ascii="Arial" w:hAnsi="Arial" w:cs="Arial"/>
          <w:color w:val="000000"/>
        </w:rPr>
        <w:t>, including the driver,</w:t>
      </w:r>
      <w:r w:rsidRPr="003F4EA7">
        <w:rPr>
          <w:rFonts w:ascii="Arial" w:hAnsi="Arial" w:cs="Arial"/>
          <w:color w:val="000000"/>
        </w:rPr>
        <w:t xml:space="preserve"> and equipment</w:t>
      </w:r>
      <w:r w:rsidR="0035007B">
        <w:rPr>
          <w:rFonts w:ascii="Arial" w:hAnsi="Arial" w:cs="Arial"/>
          <w:color w:val="000000"/>
        </w:rPr>
        <w:t xml:space="preserve"> and </w:t>
      </w:r>
      <w:r w:rsidRPr="003F4EA7">
        <w:rPr>
          <w:rFonts w:ascii="Arial" w:hAnsi="Arial" w:cs="Arial"/>
          <w:color w:val="000000"/>
        </w:rPr>
        <w:t>baggage should not be piled higher than seat level</w:t>
      </w:r>
      <w:r w:rsidR="00534192">
        <w:rPr>
          <w:rFonts w:ascii="Arial" w:hAnsi="Arial" w:cs="Arial"/>
          <w:color w:val="000000"/>
        </w:rPr>
        <w:t xml:space="preserve"> (see </w:t>
      </w:r>
      <w:hyperlink r:id="rId15" w:history="1">
        <w:r w:rsidR="00534192" w:rsidRPr="00534192">
          <w:rPr>
            <w:rStyle w:val="Hyperlink"/>
            <w:rFonts w:ascii="Arial" w:hAnsi="Arial" w:cs="Arial"/>
          </w:rPr>
          <w:t>UPPS No. 05.05.04</w:t>
        </w:r>
      </w:hyperlink>
      <w:r w:rsidR="00534192">
        <w:rPr>
          <w:rFonts w:ascii="Arial" w:hAnsi="Arial" w:cs="Arial"/>
          <w:color w:val="000000"/>
        </w:rPr>
        <w:t>, 15-Passenger Vans for more information)</w:t>
      </w:r>
      <w:r w:rsidRPr="003F4EA7">
        <w:rPr>
          <w:rFonts w:ascii="Arial" w:hAnsi="Arial" w:cs="Arial"/>
          <w:color w:val="000000"/>
        </w:rPr>
        <w:t>. For trips that exceed 350 miles one-way, there must be two qualified and university</w:t>
      </w:r>
      <w:r w:rsidR="0035007B">
        <w:rPr>
          <w:rFonts w:ascii="Arial" w:hAnsi="Arial" w:cs="Arial"/>
          <w:color w:val="000000"/>
        </w:rPr>
        <w:t>-</w:t>
      </w:r>
      <w:r w:rsidRPr="003F4EA7">
        <w:rPr>
          <w:rFonts w:ascii="Arial" w:hAnsi="Arial" w:cs="Arial"/>
          <w:color w:val="000000"/>
        </w:rPr>
        <w:t xml:space="preserve">approved drivers available during the trip. Drivers should take breaks every two hours. Teams must spend an additional night if they are unable to return to campus before midnight on the day of return. All drivers must be approved by the Athletics Business Office prior to team travel departure. At no time </w:t>
      </w:r>
      <w:r w:rsidRPr="003F4EA7">
        <w:rPr>
          <w:rFonts w:ascii="Arial" w:hAnsi="Arial" w:cs="Arial"/>
          <w:color w:val="000000"/>
        </w:rPr>
        <w:lastRenderedPageBreak/>
        <w:t xml:space="preserve">are student-athletes permitted to drive vehicles utilized for team travel. Seat belts shall be </w:t>
      </w:r>
      <w:proofErr w:type="gramStart"/>
      <w:r w:rsidRPr="003F4EA7">
        <w:rPr>
          <w:rFonts w:ascii="Arial" w:hAnsi="Arial" w:cs="Arial"/>
          <w:color w:val="000000"/>
        </w:rPr>
        <w:t>worn at all times</w:t>
      </w:r>
      <w:proofErr w:type="gramEnd"/>
      <w:r w:rsidRPr="003F4EA7">
        <w:rPr>
          <w:rFonts w:ascii="Arial" w:hAnsi="Arial" w:cs="Arial"/>
          <w:color w:val="000000"/>
        </w:rPr>
        <w:t xml:space="preserve"> by all occupants.</w:t>
      </w:r>
    </w:p>
    <w:p w14:paraId="2D2AB23E" w14:textId="77777777" w:rsidR="0035007B" w:rsidRPr="003F4EA7" w:rsidRDefault="0035007B" w:rsidP="00E024E3">
      <w:pPr>
        <w:pStyle w:val="ListParagraph"/>
        <w:ind w:left="1440"/>
        <w:rPr>
          <w:rFonts w:ascii="Arial" w:hAnsi="Arial" w:cs="Arial"/>
          <w:color w:val="000000"/>
        </w:rPr>
      </w:pPr>
    </w:p>
    <w:p w14:paraId="0FD7DAC0" w14:textId="0B93BFED" w:rsidR="00556D80" w:rsidRDefault="00556D80" w:rsidP="00E024E3">
      <w:pPr>
        <w:spacing w:after="0" w:line="240" w:lineRule="auto"/>
        <w:ind w:left="360" w:firstLine="360"/>
        <w:rPr>
          <w:rFonts w:ascii="Arial" w:eastAsia="Times New Roman" w:hAnsi="Arial" w:cs="Arial"/>
          <w:color w:val="000000"/>
          <w:sz w:val="24"/>
          <w:szCs w:val="24"/>
        </w:rPr>
      </w:pPr>
      <w:r w:rsidRPr="003F4EA7">
        <w:rPr>
          <w:rFonts w:ascii="Arial" w:hAnsi="Arial" w:cs="Arial"/>
          <w:color w:val="000000"/>
          <w:sz w:val="24"/>
          <w:szCs w:val="24"/>
        </w:rPr>
        <w:t>0</w:t>
      </w:r>
      <w:r w:rsidR="00534192">
        <w:rPr>
          <w:rFonts w:ascii="Arial" w:hAnsi="Arial" w:cs="Arial"/>
          <w:color w:val="000000"/>
          <w:sz w:val="24"/>
          <w:szCs w:val="24"/>
        </w:rPr>
        <w:t>4</w:t>
      </w:r>
      <w:r w:rsidRPr="003F4EA7">
        <w:rPr>
          <w:rFonts w:ascii="Arial" w:hAnsi="Arial" w:cs="Arial"/>
          <w:color w:val="000000"/>
          <w:sz w:val="24"/>
          <w:szCs w:val="24"/>
        </w:rPr>
        <w:t>.05</w:t>
      </w:r>
      <w:r w:rsidRPr="003F4EA7">
        <w:rPr>
          <w:rFonts w:ascii="Arial" w:hAnsi="Arial" w:cs="Arial"/>
          <w:color w:val="000000"/>
          <w:sz w:val="24"/>
          <w:szCs w:val="24"/>
        </w:rPr>
        <w:tab/>
      </w:r>
      <w:r w:rsidRPr="003F4EA7">
        <w:rPr>
          <w:rFonts w:ascii="Arial" w:eastAsia="Times New Roman" w:hAnsi="Arial" w:cs="Arial"/>
          <w:color w:val="000000"/>
          <w:sz w:val="24"/>
          <w:szCs w:val="24"/>
        </w:rPr>
        <w:t>Meals</w:t>
      </w:r>
    </w:p>
    <w:p w14:paraId="3BFA55E1" w14:textId="77777777" w:rsidR="0035007B" w:rsidRPr="003F4EA7" w:rsidRDefault="0035007B" w:rsidP="00E024E3">
      <w:pPr>
        <w:spacing w:after="0" w:line="240" w:lineRule="auto"/>
        <w:ind w:left="360" w:firstLine="360"/>
        <w:rPr>
          <w:rFonts w:ascii="Arial" w:eastAsia="Times New Roman" w:hAnsi="Arial" w:cs="Arial"/>
          <w:color w:val="000000"/>
          <w:sz w:val="24"/>
          <w:szCs w:val="24"/>
        </w:rPr>
      </w:pPr>
    </w:p>
    <w:p w14:paraId="66EFA05C" w14:textId="48D88DD4" w:rsidR="00556D80" w:rsidRPr="003F4EA7" w:rsidRDefault="00556D80" w:rsidP="00E024E3">
      <w:pPr>
        <w:pStyle w:val="ListParagraph"/>
        <w:tabs>
          <w:tab w:val="left" w:pos="1440"/>
        </w:tabs>
        <w:ind w:left="1440"/>
        <w:rPr>
          <w:rFonts w:ascii="Arial" w:hAnsi="Arial" w:cs="Arial"/>
          <w:color w:val="000000"/>
        </w:rPr>
      </w:pPr>
      <w:r w:rsidRPr="003F4EA7">
        <w:rPr>
          <w:rFonts w:ascii="Arial" w:hAnsi="Arial" w:cs="Arial"/>
          <w:color w:val="000000"/>
        </w:rPr>
        <w:t>The athletic administration expects all head coaches to provide student-athletes the opportunity to eat nutritional pre- and post-competition meals. Meal allowances for team travel follow the same GSA policies and procedures as those for individual travel. Head coaches may arrange to pay for team meals as a group in lieu of giving meal per diem</w:t>
      </w:r>
      <w:r w:rsidR="00E024E3">
        <w:rPr>
          <w:rFonts w:ascii="Arial" w:hAnsi="Arial" w:cs="Arial"/>
          <w:color w:val="000000"/>
        </w:rPr>
        <w:t>s</w:t>
      </w:r>
      <w:r w:rsidRPr="003F4EA7">
        <w:rPr>
          <w:rFonts w:ascii="Arial" w:hAnsi="Arial" w:cs="Arial"/>
          <w:color w:val="000000"/>
        </w:rPr>
        <w:t xml:space="preserve"> to each student-athlete. When cash per diem</w:t>
      </w:r>
      <w:r w:rsidR="00E024E3">
        <w:rPr>
          <w:rFonts w:ascii="Arial" w:hAnsi="Arial" w:cs="Arial"/>
          <w:color w:val="000000"/>
        </w:rPr>
        <w:t>s</w:t>
      </w:r>
      <w:r w:rsidRPr="003F4EA7">
        <w:rPr>
          <w:rFonts w:ascii="Arial" w:hAnsi="Arial" w:cs="Arial"/>
          <w:color w:val="000000"/>
        </w:rPr>
        <w:t xml:space="preserve"> </w:t>
      </w:r>
      <w:r w:rsidR="00E024E3">
        <w:rPr>
          <w:rFonts w:ascii="Arial" w:hAnsi="Arial" w:cs="Arial"/>
          <w:color w:val="000000"/>
        </w:rPr>
        <w:t>are</w:t>
      </w:r>
      <w:r w:rsidRPr="003F4EA7">
        <w:rPr>
          <w:rFonts w:ascii="Arial" w:hAnsi="Arial" w:cs="Arial"/>
          <w:color w:val="000000"/>
        </w:rPr>
        <w:t xml:space="preserve"> provided in lieu of a meal, student-athletes and staff are required to sign </w:t>
      </w:r>
      <w:proofErr w:type="gramStart"/>
      <w:r w:rsidRPr="003F4EA7">
        <w:rPr>
          <w:rFonts w:ascii="Arial" w:hAnsi="Arial" w:cs="Arial"/>
          <w:color w:val="000000"/>
        </w:rPr>
        <w:t>for the amount of</w:t>
      </w:r>
      <w:proofErr w:type="gramEnd"/>
      <w:r w:rsidRPr="003F4EA7">
        <w:rPr>
          <w:rFonts w:ascii="Arial" w:hAnsi="Arial" w:cs="Arial"/>
          <w:color w:val="000000"/>
        </w:rPr>
        <w:t xml:space="preserve"> cash received. If, as a part of a game guarantee or entry fee, the host team provides breakfast, lunch</w:t>
      </w:r>
      <w:r w:rsidR="00E024E3">
        <w:rPr>
          <w:rFonts w:ascii="Arial" w:hAnsi="Arial" w:cs="Arial"/>
          <w:color w:val="000000"/>
        </w:rPr>
        <w:t>,</w:t>
      </w:r>
      <w:r w:rsidRPr="003F4EA7">
        <w:rPr>
          <w:rFonts w:ascii="Arial" w:hAnsi="Arial" w:cs="Arial"/>
          <w:color w:val="000000"/>
        </w:rPr>
        <w:t xml:space="preserve"> or dinner to the travel party, it is not permissible to provide an additional meal or meal allowance.</w:t>
      </w:r>
    </w:p>
    <w:p w14:paraId="11E7D47F" w14:textId="77777777" w:rsidR="00556D80" w:rsidRPr="003F4EA7" w:rsidRDefault="00556D80" w:rsidP="00E024E3">
      <w:pPr>
        <w:pStyle w:val="ListParagraph"/>
        <w:ind w:left="1440"/>
        <w:rPr>
          <w:rFonts w:ascii="Arial" w:hAnsi="Arial" w:cs="Arial"/>
          <w:color w:val="000000"/>
        </w:rPr>
      </w:pPr>
    </w:p>
    <w:p w14:paraId="05CFD545" w14:textId="6DB88467" w:rsidR="00556D80" w:rsidRDefault="00556D80" w:rsidP="00E024E3">
      <w:pPr>
        <w:spacing w:after="0" w:line="240" w:lineRule="auto"/>
        <w:ind w:left="360" w:firstLine="360"/>
        <w:rPr>
          <w:rFonts w:ascii="Arial" w:hAnsi="Arial" w:cs="Arial"/>
          <w:color w:val="000000"/>
          <w:sz w:val="24"/>
          <w:szCs w:val="24"/>
        </w:rPr>
      </w:pPr>
      <w:r w:rsidRPr="003F4EA7">
        <w:rPr>
          <w:rFonts w:ascii="Arial" w:hAnsi="Arial" w:cs="Arial"/>
          <w:color w:val="000000"/>
          <w:sz w:val="24"/>
          <w:szCs w:val="24"/>
        </w:rPr>
        <w:t>0</w:t>
      </w:r>
      <w:r w:rsidR="00534192">
        <w:rPr>
          <w:rFonts w:ascii="Arial" w:hAnsi="Arial" w:cs="Arial"/>
          <w:color w:val="000000"/>
          <w:sz w:val="24"/>
          <w:szCs w:val="24"/>
        </w:rPr>
        <w:t>4</w:t>
      </w:r>
      <w:r w:rsidRPr="003F4EA7">
        <w:rPr>
          <w:rFonts w:ascii="Arial" w:hAnsi="Arial" w:cs="Arial"/>
          <w:color w:val="000000"/>
          <w:sz w:val="24"/>
          <w:szCs w:val="24"/>
        </w:rPr>
        <w:t>.06</w:t>
      </w:r>
      <w:r w:rsidRPr="003F4EA7">
        <w:rPr>
          <w:rFonts w:ascii="Arial" w:hAnsi="Arial" w:cs="Arial"/>
          <w:color w:val="000000"/>
          <w:sz w:val="24"/>
          <w:szCs w:val="24"/>
        </w:rPr>
        <w:tab/>
        <w:t>Lodging</w:t>
      </w:r>
    </w:p>
    <w:p w14:paraId="3959F87F" w14:textId="77777777" w:rsidR="0035007B" w:rsidRPr="003F4EA7" w:rsidRDefault="0035007B" w:rsidP="00E024E3">
      <w:pPr>
        <w:spacing w:after="0" w:line="240" w:lineRule="auto"/>
        <w:ind w:left="360" w:firstLine="360"/>
        <w:rPr>
          <w:rFonts w:ascii="Arial" w:hAnsi="Arial" w:cs="Arial"/>
          <w:color w:val="000000"/>
          <w:sz w:val="24"/>
          <w:szCs w:val="24"/>
        </w:rPr>
      </w:pPr>
    </w:p>
    <w:p w14:paraId="11357656" w14:textId="07966729" w:rsidR="00556D80" w:rsidRPr="003F4EA7" w:rsidRDefault="00556D80" w:rsidP="00E024E3">
      <w:pPr>
        <w:pStyle w:val="ListParagraph"/>
        <w:ind w:left="1440"/>
        <w:rPr>
          <w:rFonts w:ascii="Arial" w:hAnsi="Arial" w:cs="Arial"/>
          <w:color w:val="000000"/>
        </w:rPr>
      </w:pPr>
      <w:r w:rsidRPr="003F4EA7">
        <w:rPr>
          <w:rFonts w:ascii="Arial" w:hAnsi="Arial" w:cs="Arial"/>
          <w:color w:val="000000"/>
        </w:rPr>
        <w:t>Lodging allowances for team travel follow the same GSA policies and procedures as</w:t>
      </w:r>
      <w:r w:rsidR="00F82E09" w:rsidRPr="003F4EA7">
        <w:rPr>
          <w:rFonts w:ascii="Arial" w:hAnsi="Arial" w:cs="Arial"/>
          <w:color w:val="000000"/>
        </w:rPr>
        <w:t xml:space="preserve"> those for individual travel. </w:t>
      </w:r>
      <w:r w:rsidRPr="003F4EA7">
        <w:rPr>
          <w:rFonts w:ascii="Arial" w:hAnsi="Arial" w:cs="Arial"/>
          <w:color w:val="000000"/>
        </w:rPr>
        <w:t>Student-athletes should be assigned no more than three to a room, with a roll-away bed for rooms occupying three student-athletes. The head coach</w:t>
      </w:r>
      <w:r w:rsidR="00E024E3">
        <w:rPr>
          <w:rFonts w:ascii="Arial" w:hAnsi="Arial" w:cs="Arial"/>
          <w:color w:val="000000"/>
        </w:rPr>
        <w:t>,</w:t>
      </w:r>
      <w:r w:rsidRPr="003F4EA7">
        <w:rPr>
          <w:rFonts w:ascii="Arial" w:hAnsi="Arial" w:cs="Arial"/>
          <w:color w:val="000000"/>
        </w:rPr>
        <w:t xml:space="preserve"> or designee</w:t>
      </w:r>
      <w:r w:rsidR="00E024E3">
        <w:rPr>
          <w:rFonts w:ascii="Arial" w:hAnsi="Arial" w:cs="Arial"/>
          <w:color w:val="000000"/>
        </w:rPr>
        <w:t>,</w:t>
      </w:r>
      <w:r w:rsidRPr="003F4EA7">
        <w:rPr>
          <w:rFonts w:ascii="Arial" w:hAnsi="Arial" w:cs="Arial"/>
          <w:color w:val="000000"/>
        </w:rPr>
        <w:t xml:space="preserve"> should request rollaway beds at the same time lodging reservations are secured. In addition, the head coach</w:t>
      </w:r>
      <w:r w:rsidR="00E024E3">
        <w:rPr>
          <w:rFonts w:ascii="Arial" w:hAnsi="Arial" w:cs="Arial"/>
          <w:color w:val="000000"/>
        </w:rPr>
        <w:t>,</w:t>
      </w:r>
      <w:r w:rsidRPr="003F4EA7">
        <w:rPr>
          <w:rFonts w:ascii="Arial" w:hAnsi="Arial" w:cs="Arial"/>
          <w:color w:val="000000"/>
        </w:rPr>
        <w:t xml:space="preserve"> or designee</w:t>
      </w:r>
      <w:r w:rsidR="00E024E3">
        <w:rPr>
          <w:rFonts w:ascii="Arial" w:hAnsi="Arial" w:cs="Arial"/>
          <w:color w:val="000000"/>
        </w:rPr>
        <w:t>,</w:t>
      </w:r>
      <w:r w:rsidRPr="003F4EA7">
        <w:rPr>
          <w:rFonts w:ascii="Arial" w:hAnsi="Arial" w:cs="Arial"/>
          <w:color w:val="000000"/>
        </w:rPr>
        <w:t xml:space="preserve"> should ensure all in-room long distance telephone and pay-per-view movie services are blocked for use by student-athletes.</w:t>
      </w:r>
    </w:p>
    <w:p w14:paraId="4B09728B" w14:textId="77777777" w:rsidR="00556D80" w:rsidRPr="003F4EA7" w:rsidRDefault="00556D80" w:rsidP="00E024E3">
      <w:pPr>
        <w:pStyle w:val="ListParagraph"/>
        <w:rPr>
          <w:rFonts w:ascii="Arial" w:hAnsi="Arial" w:cs="Arial"/>
          <w:color w:val="000000"/>
        </w:rPr>
      </w:pPr>
    </w:p>
    <w:p w14:paraId="447C2C44" w14:textId="64391F7C" w:rsidR="00556D80" w:rsidRDefault="00556D80" w:rsidP="00E024E3">
      <w:pPr>
        <w:spacing w:after="0" w:line="240" w:lineRule="auto"/>
        <w:ind w:left="360" w:firstLine="360"/>
        <w:rPr>
          <w:rFonts w:ascii="Arial" w:hAnsi="Arial" w:cs="Arial"/>
          <w:color w:val="000000"/>
          <w:sz w:val="24"/>
          <w:szCs w:val="24"/>
        </w:rPr>
      </w:pPr>
      <w:r w:rsidRPr="003F4EA7">
        <w:rPr>
          <w:rFonts w:ascii="Arial" w:hAnsi="Arial" w:cs="Arial"/>
          <w:color w:val="000000"/>
          <w:sz w:val="24"/>
          <w:szCs w:val="24"/>
        </w:rPr>
        <w:t>0</w:t>
      </w:r>
      <w:r w:rsidR="00534192">
        <w:rPr>
          <w:rFonts w:ascii="Arial" w:hAnsi="Arial" w:cs="Arial"/>
          <w:color w:val="000000"/>
          <w:sz w:val="24"/>
          <w:szCs w:val="24"/>
        </w:rPr>
        <w:t>4</w:t>
      </w:r>
      <w:r w:rsidRPr="003F4EA7">
        <w:rPr>
          <w:rFonts w:ascii="Arial" w:hAnsi="Arial" w:cs="Arial"/>
          <w:color w:val="000000"/>
          <w:sz w:val="24"/>
          <w:szCs w:val="24"/>
        </w:rPr>
        <w:t>.07</w:t>
      </w:r>
      <w:r w:rsidRPr="003F4EA7">
        <w:rPr>
          <w:rFonts w:ascii="Arial" w:hAnsi="Arial" w:cs="Arial"/>
          <w:color w:val="000000"/>
          <w:sz w:val="24"/>
          <w:szCs w:val="24"/>
        </w:rPr>
        <w:tab/>
        <w:t>Length of Travel</w:t>
      </w:r>
    </w:p>
    <w:p w14:paraId="2C6D230E" w14:textId="77777777" w:rsidR="0035007B" w:rsidRPr="003F4EA7" w:rsidRDefault="0035007B" w:rsidP="00E024E3">
      <w:pPr>
        <w:spacing w:after="0" w:line="240" w:lineRule="auto"/>
        <w:ind w:left="360" w:firstLine="360"/>
        <w:rPr>
          <w:rFonts w:ascii="Arial" w:hAnsi="Arial" w:cs="Arial"/>
          <w:color w:val="000000"/>
          <w:sz w:val="24"/>
          <w:szCs w:val="24"/>
        </w:rPr>
      </w:pPr>
    </w:p>
    <w:p w14:paraId="6ABB0A83" w14:textId="38731B26" w:rsidR="00556D80" w:rsidRPr="003F4EA7" w:rsidRDefault="00556D80" w:rsidP="00E024E3">
      <w:pPr>
        <w:pStyle w:val="ListParagraph"/>
        <w:ind w:left="1440"/>
        <w:rPr>
          <w:rFonts w:ascii="Arial" w:hAnsi="Arial" w:cs="Arial"/>
          <w:color w:val="000000"/>
        </w:rPr>
      </w:pPr>
      <w:r w:rsidRPr="003F4EA7">
        <w:rPr>
          <w:rFonts w:ascii="Arial" w:hAnsi="Arial" w:cs="Arial"/>
          <w:color w:val="000000"/>
        </w:rPr>
        <w:t xml:space="preserve">All team travel departures and returns should occur within 48 hours of the scheduled contest. Team travel occurring outside of 48 hours of the scheduled contest must be approved, prior to making travel arrangements, by the </w:t>
      </w:r>
      <w:r w:rsidR="00E024E3">
        <w:rPr>
          <w:rFonts w:ascii="Arial" w:hAnsi="Arial" w:cs="Arial"/>
          <w:color w:val="000000"/>
        </w:rPr>
        <w:t>a</w:t>
      </w:r>
      <w:r w:rsidR="00435E5C" w:rsidRPr="003F4EA7">
        <w:rPr>
          <w:rFonts w:ascii="Arial" w:hAnsi="Arial" w:cs="Arial"/>
          <w:color w:val="000000"/>
        </w:rPr>
        <w:t>ssociate</w:t>
      </w:r>
      <w:r w:rsidRPr="003F4EA7">
        <w:rPr>
          <w:rFonts w:ascii="Arial" w:hAnsi="Arial" w:cs="Arial"/>
          <w:color w:val="000000"/>
        </w:rPr>
        <w:t xml:space="preserve"> </w:t>
      </w:r>
      <w:r w:rsidR="00E024E3">
        <w:rPr>
          <w:rFonts w:ascii="Arial" w:hAnsi="Arial" w:cs="Arial"/>
          <w:color w:val="000000"/>
        </w:rPr>
        <w:t>Athletics Director</w:t>
      </w:r>
      <w:r w:rsidRPr="003F4EA7">
        <w:rPr>
          <w:rFonts w:ascii="Arial" w:hAnsi="Arial" w:cs="Arial"/>
          <w:color w:val="000000"/>
        </w:rPr>
        <w:t xml:space="preserve"> for Business Operations. Head coaches are to carefully consider missed class days when scheduling travel departures and returns </w:t>
      </w:r>
      <w:proofErr w:type="gramStart"/>
      <w:r w:rsidRPr="003F4EA7">
        <w:rPr>
          <w:rFonts w:ascii="Arial" w:hAnsi="Arial" w:cs="Arial"/>
          <w:color w:val="000000"/>
        </w:rPr>
        <w:t>in order to</w:t>
      </w:r>
      <w:proofErr w:type="gramEnd"/>
      <w:r w:rsidRPr="003F4EA7">
        <w:rPr>
          <w:rFonts w:ascii="Arial" w:hAnsi="Arial" w:cs="Arial"/>
          <w:color w:val="000000"/>
        </w:rPr>
        <w:t xml:space="preserve"> minimize missed class days.</w:t>
      </w:r>
    </w:p>
    <w:p w14:paraId="248F2D51" w14:textId="77777777" w:rsidR="00556D80" w:rsidRPr="003F4EA7" w:rsidRDefault="00556D80" w:rsidP="00E024E3">
      <w:pPr>
        <w:pStyle w:val="ListParagraph"/>
        <w:rPr>
          <w:rFonts w:ascii="Arial" w:hAnsi="Arial" w:cs="Arial"/>
          <w:color w:val="000000"/>
        </w:rPr>
      </w:pPr>
    </w:p>
    <w:p w14:paraId="23CA3B38" w14:textId="5319EA91" w:rsidR="00556D80" w:rsidRDefault="00556D80" w:rsidP="00E024E3">
      <w:pPr>
        <w:spacing w:after="0" w:line="240" w:lineRule="auto"/>
        <w:ind w:left="360" w:firstLine="360"/>
        <w:rPr>
          <w:rFonts w:ascii="Arial" w:hAnsi="Arial" w:cs="Arial"/>
          <w:color w:val="000000"/>
          <w:sz w:val="24"/>
          <w:szCs w:val="24"/>
        </w:rPr>
      </w:pPr>
      <w:r w:rsidRPr="003F4EA7">
        <w:rPr>
          <w:rFonts w:ascii="Arial" w:hAnsi="Arial" w:cs="Arial"/>
          <w:color w:val="000000"/>
          <w:sz w:val="24"/>
          <w:szCs w:val="24"/>
        </w:rPr>
        <w:t>0</w:t>
      </w:r>
      <w:r w:rsidR="00534192">
        <w:rPr>
          <w:rFonts w:ascii="Arial" w:hAnsi="Arial" w:cs="Arial"/>
          <w:color w:val="000000"/>
          <w:sz w:val="24"/>
          <w:szCs w:val="24"/>
        </w:rPr>
        <w:t>4</w:t>
      </w:r>
      <w:r w:rsidRPr="003F4EA7">
        <w:rPr>
          <w:rFonts w:ascii="Arial" w:hAnsi="Arial" w:cs="Arial"/>
          <w:color w:val="000000"/>
          <w:sz w:val="24"/>
          <w:szCs w:val="24"/>
        </w:rPr>
        <w:t>.08</w:t>
      </w:r>
      <w:r w:rsidRPr="003F4EA7">
        <w:rPr>
          <w:rFonts w:ascii="Arial" w:hAnsi="Arial" w:cs="Arial"/>
          <w:color w:val="000000"/>
          <w:sz w:val="24"/>
          <w:szCs w:val="24"/>
        </w:rPr>
        <w:tab/>
        <w:t>Team Entertainment</w:t>
      </w:r>
    </w:p>
    <w:p w14:paraId="36CFF4C4" w14:textId="77777777" w:rsidR="0035007B" w:rsidRPr="003F4EA7" w:rsidRDefault="0035007B" w:rsidP="00E024E3">
      <w:pPr>
        <w:spacing w:after="0" w:line="240" w:lineRule="auto"/>
        <w:ind w:left="360" w:firstLine="360"/>
        <w:rPr>
          <w:rFonts w:ascii="Arial" w:hAnsi="Arial" w:cs="Arial"/>
          <w:color w:val="000000"/>
          <w:sz w:val="24"/>
          <w:szCs w:val="24"/>
        </w:rPr>
      </w:pPr>
    </w:p>
    <w:p w14:paraId="6D019017" w14:textId="3CDF0739" w:rsidR="003B0F74" w:rsidRDefault="00556D80" w:rsidP="00534192">
      <w:pPr>
        <w:pStyle w:val="ListParagraph"/>
        <w:ind w:left="1440"/>
        <w:rPr>
          <w:rFonts w:ascii="Arial" w:hAnsi="Arial" w:cs="Arial"/>
          <w:color w:val="000000"/>
        </w:rPr>
      </w:pPr>
      <w:r w:rsidRPr="003F4EA7">
        <w:rPr>
          <w:rFonts w:ascii="Arial" w:hAnsi="Arial" w:cs="Arial"/>
          <w:color w:val="000000"/>
        </w:rPr>
        <w:t xml:space="preserve">The </w:t>
      </w:r>
      <w:r w:rsidR="00E024E3">
        <w:rPr>
          <w:rFonts w:ascii="Arial" w:hAnsi="Arial" w:cs="Arial"/>
          <w:color w:val="000000"/>
        </w:rPr>
        <w:t>d</w:t>
      </w:r>
      <w:r w:rsidRPr="003F4EA7">
        <w:rPr>
          <w:rFonts w:ascii="Arial" w:hAnsi="Arial" w:cs="Arial"/>
          <w:color w:val="000000"/>
        </w:rPr>
        <w:t>irector of Athletics</w:t>
      </w:r>
      <w:r w:rsidR="00E024E3">
        <w:rPr>
          <w:rFonts w:ascii="Arial" w:hAnsi="Arial" w:cs="Arial"/>
          <w:color w:val="000000"/>
        </w:rPr>
        <w:t>,</w:t>
      </w:r>
      <w:r w:rsidRPr="003F4EA7">
        <w:rPr>
          <w:rFonts w:ascii="Arial" w:hAnsi="Arial" w:cs="Arial"/>
          <w:color w:val="000000"/>
        </w:rPr>
        <w:t xml:space="preserve"> or designee</w:t>
      </w:r>
      <w:r w:rsidR="00E024E3">
        <w:rPr>
          <w:rFonts w:ascii="Arial" w:hAnsi="Arial" w:cs="Arial"/>
          <w:color w:val="000000"/>
        </w:rPr>
        <w:t>,</w:t>
      </w:r>
      <w:r w:rsidRPr="003F4EA7">
        <w:rPr>
          <w:rFonts w:ascii="Arial" w:hAnsi="Arial" w:cs="Arial"/>
          <w:color w:val="000000"/>
        </w:rPr>
        <w:t xml:space="preserve"> is authorized to approve reasonable expenditures for team entertainment when the team is involved in home and away competitions. This authorization includes approval for team members and those individuals traveling with the team as members of the official travel party. All approved entertainment expenditures must be paid directly by the </w:t>
      </w:r>
      <w:r w:rsidR="00E024E3">
        <w:rPr>
          <w:rFonts w:ascii="Arial" w:hAnsi="Arial" w:cs="Arial"/>
          <w:color w:val="000000"/>
        </w:rPr>
        <w:t xml:space="preserve">Department of </w:t>
      </w:r>
      <w:r w:rsidRPr="003F4EA7">
        <w:rPr>
          <w:rFonts w:ascii="Arial" w:hAnsi="Arial" w:cs="Arial"/>
          <w:color w:val="000000"/>
        </w:rPr>
        <w:t>Athletics</w:t>
      </w:r>
      <w:r w:rsidR="00E024E3">
        <w:rPr>
          <w:rFonts w:ascii="Arial" w:hAnsi="Arial" w:cs="Arial"/>
          <w:color w:val="000000"/>
        </w:rPr>
        <w:t>,</w:t>
      </w:r>
      <w:r w:rsidRPr="003F4EA7">
        <w:rPr>
          <w:rFonts w:ascii="Arial" w:hAnsi="Arial" w:cs="Arial"/>
          <w:color w:val="000000"/>
        </w:rPr>
        <w:t xml:space="preserve"> in accordance with NCAA rules and regulations. Per diem</w:t>
      </w:r>
      <w:r w:rsidR="00E024E3">
        <w:rPr>
          <w:rFonts w:ascii="Arial" w:hAnsi="Arial" w:cs="Arial"/>
          <w:color w:val="000000"/>
        </w:rPr>
        <w:t>s</w:t>
      </w:r>
      <w:r w:rsidRPr="003F4EA7">
        <w:rPr>
          <w:rFonts w:ascii="Arial" w:hAnsi="Arial" w:cs="Arial"/>
          <w:color w:val="000000"/>
        </w:rPr>
        <w:t xml:space="preserve"> cannot be given for entertainment expenses. </w:t>
      </w:r>
    </w:p>
    <w:p w14:paraId="5324D997" w14:textId="77777777" w:rsidR="00534192" w:rsidRPr="00534192" w:rsidRDefault="00534192" w:rsidP="00534192">
      <w:pPr>
        <w:pStyle w:val="ListParagraph"/>
        <w:ind w:left="1440"/>
        <w:rPr>
          <w:rFonts w:ascii="Arial" w:hAnsi="Arial" w:cs="Arial"/>
          <w:color w:val="000000"/>
        </w:rPr>
      </w:pPr>
    </w:p>
    <w:p w14:paraId="3FF4F1BB" w14:textId="40B22933" w:rsidR="00F42046" w:rsidRPr="003F4EA7" w:rsidRDefault="00C87C55" w:rsidP="00E024E3">
      <w:pPr>
        <w:pStyle w:val="ListParagraph"/>
        <w:ind w:hanging="720"/>
        <w:rPr>
          <w:rStyle w:val="Strong"/>
          <w:rFonts w:ascii="Arial" w:hAnsi="Arial" w:cs="Arial"/>
          <w:color w:val="000000"/>
        </w:rPr>
      </w:pPr>
      <w:r w:rsidRPr="003F4EA7">
        <w:rPr>
          <w:rStyle w:val="Strong"/>
          <w:rFonts w:ascii="Arial" w:hAnsi="Arial" w:cs="Arial"/>
          <w:color w:val="000000"/>
        </w:rPr>
        <w:lastRenderedPageBreak/>
        <w:t>0</w:t>
      </w:r>
      <w:r w:rsidR="00534192">
        <w:rPr>
          <w:rStyle w:val="Strong"/>
          <w:rFonts w:ascii="Arial" w:hAnsi="Arial" w:cs="Arial"/>
          <w:color w:val="000000"/>
        </w:rPr>
        <w:t>5</w:t>
      </w:r>
      <w:r w:rsidRPr="003F4EA7">
        <w:rPr>
          <w:rStyle w:val="Strong"/>
          <w:rFonts w:ascii="Arial" w:hAnsi="Arial" w:cs="Arial"/>
          <w:color w:val="000000"/>
        </w:rPr>
        <w:t>.</w:t>
      </w:r>
      <w:r w:rsidRPr="003F4EA7">
        <w:rPr>
          <w:rStyle w:val="Strong"/>
          <w:rFonts w:ascii="Arial" w:hAnsi="Arial" w:cs="Arial"/>
          <w:color w:val="000000"/>
        </w:rPr>
        <w:tab/>
      </w:r>
      <w:r w:rsidR="00556D80" w:rsidRPr="003F4EA7">
        <w:rPr>
          <w:rStyle w:val="Strong"/>
          <w:rFonts w:ascii="Arial" w:hAnsi="Arial" w:cs="Arial"/>
          <w:color w:val="000000"/>
        </w:rPr>
        <w:t>RECRUIT</w:t>
      </w:r>
      <w:r w:rsidR="004671FC">
        <w:rPr>
          <w:rStyle w:val="Strong"/>
          <w:rFonts w:ascii="Arial" w:hAnsi="Arial" w:cs="Arial"/>
          <w:color w:val="000000"/>
        </w:rPr>
        <w:t>MENT</w:t>
      </w:r>
      <w:r w:rsidR="00556D80" w:rsidRPr="003F4EA7">
        <w:rPr>
          <w:rStyle w:val="Strong"/>
          <w:rFonts w:ascii="Arial" w:hAnsi="Arial" w:cs="Arial"/>
          <w:color w:val="000000"/>
        </w:rPr>
        <w:t xml:space="preserve"> AND OTHER INDIVIDUAL TRAVEL</w:t>
      </w:r>
    </w:p>
    <w:p w14:paraId="32EA6402" w14:textId="77777777" w:rsidR="00F42046" w:rsidRPr="003F4EA7" w:rsidRDefault="00F42046" w:rsidP="00E024E3">
      <w:pPr>
        <w:pStyle w:val="ListParagraph"/>
        <w:ind w:hanging="720"/>
        <w:rPr>
          <w:rStyle w:val="Strong"/>
          <w:rFonts w:ascii="Arial" w:hAnsi="Arial" w:cs="Arial"/>
          <w:color w:val="000000"/>
        </w:rPr>
      </w:pPr>
    </w:p>
    <w:p w14:paraId="650B7432" w14:textId="1ABFCFD7" w:rsidR="00556D80" w:rsidRPr="003F4EA7" w:rsidRDefault="00F42046" w:rsidP="00E024E3">
      <w:pPr>
        <w:pStyle w:val="ListParagraph"/>
        <w:ind w:left="1440" w:hanging="720"/>
        <w:rPr>
          <w:rFonts w:ascii="Arial" w:hAnsi="Arial" w:cs="Arial"/>
          <w:color w:val="000000"/>
        </w:rPr>
      </w:pPr>
      <w:r w:rsidRPr="003F4EA7">
        <w:rPr>
          <w:rFonts w:ascii="Arial" w:hAnsi="Arial" w:cs="Arial"/>
          <w:color w:val="000000"/>
        </w:rPr>
        <w:t>0</w:t>
      </w:r>
      <w:r w:rsidR="00534192">
        <w:rPr>
          <w:rFonts w:ascii="Arial" w:hAnsi="Arial" w:cs="Arial"/>
          <w:color w:val="000000"/>
        </w:rPr>
        <w:t>5</w:t>
      </w:r>
      <w:r w:rsidRPr="003F4EA7">
        <w:rPr>
          <w:rFonts w:ascii="Arial" w:hAnsi="Arial" w:cs="Arial"/>
          <w:color w:val="000000"/>
        </w:rPr>
        <w:t>.01</w:t>
      </w:r>
      <w:r w:rsidRPr="003F4EA7">
        <w:rPr>
          <w:rFonts w:ascii="Arial" w:hAnsi="Arial" w:cs="Arial"/>
          <w:color w:val="000000"/>
        </w:rPr>
        <w:tab/>
      </w:r>
      <w:r w:rsidR="00556D80" w:rsidRPr="003F4EA7">
        <w:rPr>
          <w:rFonts w:ascii="Arial" w:hAnsi="Arial" w:cs="Arial"/>
          <w:color w:val="000000"/>
        </w:rPr>
        <w:t xml:space="preserve">The Department of Athletics is committed to following all State of Texas, </w:t>
      </w:r>
      <w:r w:rsidR="003B0F74">
        <w:rPr>
          <w:rFonts w:ascii="Arial" w:hAnsi="Arial" w:cs="Arial"/>
          <w:color w:val="000000"/>
        </w:rPr>
        <w:t>u</w:t>
      </w:r>
      <w:r w:rsidR="00556D80" w:rsidRPr="003F4EA7">
        <w:rPr>
          <w:rFonts w:ascii="Arial" w:hAnsi="Arial" w:cs="Arial"/>
          <w:color w:val="000000"/>
        </w:rPr>
        <w:t xml:space="preserve">niversity, and NCAA rules and regulations related to travel and per diem expenditures for individual travel. The </w:t>
      </w:r>
      <w:r w:rsidR="003B0F74">
        <w:rPr>
          <w:rFonts w:ascii="Arial" w:hAnsi="Arial" w:cs="Arial"/>
          <w:color w:val="000000"/>
        </w:rPr>
        <w:t>d</w:t>
      </w:r>
      <w:r w:rsidR="00556D80" w:rsidRPr="003F4EA7">
        <w:rPr>
          <w:rFonts w:ascii="Arial" w:hAnsi="Arial" w:cs="Arial"/>
          <w:color w:val="000000"/>
        </w:rPr>
        <w:t xml:space="preserve">epartment follows the guidelines set for in the university </w:t>
      </w:r>
      <w:hyperlink r:id="rId16" w:history="1">
        <w:r w:rsidR="00AF6D48" w:rsidRPr="003F4EA7">
          <w:rPr>
            <w:rStyle w:val="Hyperlink"/>
            <w:rFonts w:ascii="Arial" w:hAnsi="Arial" w:cs="Arial"/>
          </w:rPr>
          <w:t xml:space="preserve">Travel </w:t>
        </w:r>
        <w:r w:rsidR="003B0F74">
          <w:rPr>
            <w:rStyle w:val="Hyperlink"/>
            <w:rFonts w:ascii="Arial" w:hAnsi="Arial" w:cs="Arial"/>
          </w:rPr>
          <w:t xml:space="preserve">Office </w:t>
        </w:r>
        <w:r w:rsidR="00AF6D48" w:rsidRPr="003F4EA7">
          <w:rPr>
            <w:rStyle w:val="Hyperlink"/>
            <w:rFonts w:ascii="Arial" w:hAnsi="Arial" w:cs="Arial"/>
          </w:rPr>
          <w:t>Policies and Procedures</w:t>
        </w:r>
      </w:hyperlink>
      <w:r w:rsidR="00556D80" w:rsidRPr="003F4EA7">
        <w:rPr>
          <w:rFonts w:ascii="Arial" w:hAnsi="Arial" w:cs="Arial"/>
          <w:color w:val="000000"/>
        </w:rPr>
        <w:t xml:space="preserve">. There are no advances for recruiting or other individual travel. Advances are allotted to team travel only. </w:t>
      </w:r>
    </w:p>
    <w:p w14:paraId="03758958" w14:textId="77777777" w:rsidR="007145A0" w:rsidRPr="003F4EA7" w:rsidRDefault="007145A0" w:rsidP="00E024E3">
      <w:pPr>
        <w:pStyle w:val="ListParagraph"/>
        <w:ind w:left="1440" w:hanging="720"/>
        <w:rPr>
          <w:rFonts w:ascii="Arial" w:hAnsi="Arial" w:cs="Arial"/>
          <w:color w:val="000000"/>
        </w:rPr>
      </w:pPr>
    </w:p>
    <w:p w14:paraId="4F22AD04" w14:textId="41A30419" w:rsidR="00556D80" w:rsidRDefault="00556D80" w:rsidP="00E024E3">
      <w:pPr>
        <w:pStyle w:val="ListParagraph"/>
        <w:ind w:left="1440"/>
        <w:rPr>
          <w:rFonts w:ascii="Arial" w:hAnsi="Arial" w:cs="Arial"/>
          <w:color w:val="000000"/>
        </w:rPr>
      </w:pPr>
      <w:r w:rsidRPr="003F4EA7">
        <w:rPr>
          <w:rFonts w:ascii="Arial" w:hAnsi="Arial" w:cs="Arial"/>
          <w:color w:val="000000"/>
        </w:rPr>
        <w:t>All travel must be pre-approved. These requirements apply to any travel sponsored by Texas State</w:t>
      </w:r>
      <w:r w:rsidR="003B0F74">
        <w:rPr>
          <w:rFonts w:ascii="Arial" w:hAnsi="Arial" w:cs="Arial"/>
          <w:color w:val="000000"/>
        </w:rPr>
        <w:t xml:space="preserve"> </w:t>
      </w:r>
      <w:r w:rsidRPr="003F4EA7">
        <w:rPr>
          <w:rFonts w:ascii="Arial" w:hAnsi="Arial" w:cs="Arial"/>
          <w:color w:val="000000"/>
        </w:rPr>
        <w:t>for a current employee, current student</w:t>
      </w:r>
      <w:r w:rsidR="003B0F74">
        <w:rPr>
          <w:rFonts w:ascii="Arial" w:hAnsi="Arial" w:cs="Arial"/>
          <w:color w:val="000000"/>
        </w:rPr>
        <w:t>,</w:t>
      </w:r>
      <w:r w:rsidRPr="003F4EA7">
        <w:rPr>
          <w:rFonts w:ascii="Arial" w:hAnsi="Arial" w:cs="Arial"/>
          <w:color w:val="000000"/>
        </w:rPr>
        <w:t xml:space="preserve"> or third party (prospective employee, prospective student-athlete, consultant, contractor, or guest speaker) even if there will be no reimbursement to the traveler. This approval covers an employee for liability purposes with worker’s compensation insurance. </w:t>
      </w:r>
    </w:p>
    <w:p w14:paraId="25E103B5" w14:textId="77777777" w:rsidR="003B0F74" w:rsidRPr="003F4EA7" w:rsidRDefault="003B0F74" w:rsidP="00E024E3">
      <w:pPr>
        <w:pStyle w:val="ListParagraph"/>
        <w:ind w:left="1440"/>
        <w:rPr>
          <w:rFonts w:ascii="Arial" w:hAnsi="Arial" w:cs="Arial"/>
          <w:color w:val="000000"/>
        </w:rPr>
      </w:pPr>
    </w:p>
    <w:p w14:paraId="4B37222F" w14:textId="77777777" w:rsidR="003B0F74" w:rsidRDefault="00556D80" w:rsidP="00E024E3">
      <w:pPr>
        <w:pStyle w:val="ListParagraph"/>
        <w:ind w:left="1440"/>
        <w:rPr>
          <w:rFonts w:ascii="Arial" w:hAnsi="Arial" w:cs="Arial"/>
          <w:color w:val="000000"/>
        </w:rPr>
      </w:pPr>
      <w:r w:rsidRPr="003F4EA7">
        <w:rPr>
          <w:rFonts w:ascii="Arial" w:hAnsi="Arial" w:cs="Arial"/>
          <w:color w:val="000000"/>
        </w:rPr>
        <w:t xml:space="preserve">Department of Athletics staff should contact the Athletics Travel Coordinator to initiate the approval and travel arrangement process when they need to travel or bring a third party to campus for university business. </w:t>
      </w:r>
    </w:p>
    <w:p w14:paraId="07857316" w14:textId="77777777" w:rsidR="003B0F74" w:rsidRDefault="003B0F74" w:rsidP="00E024E3">
      <w:pPr>
        <w:pStyle w:val="ListParagraph"/>
        <w:ind w:left="1440"/>
        <w:rPr>
          <w:rFonts w:ascii="Arial" w:hAnsi="Arial" w:cs="Arial"/>
          <w:color w:val="000000"/>
        </w:rPr>
      </w:pPr>
    </w:p>
    <w:p w14:paraId="00544734" w14:textId="00C95A84" w:rsidR="00556D80" w:rsidRPr="003F4EA7" w:rsidRDefault="003B0F74" w:rsidP="00E024E3">
      <w:pPr>
        <w:pStyle w:val="ListParagraph"/>
        <w:ind w:left="1440"/>
        <w:rPr>
          <w:rFonts w:ascii="Arial" w:hAnsi="Arial" w:cs="Arial"/>
          <w:color w:val="000000"/>
        </w:rPr>
      </w:pPr>
      <w:r>
        <w:rPr>
          <w:rFonts w:ascii="Arial" w:hAnsi="Arial" w:cs="Arial"/>
          <w:color w:val="000000"/>
        </w:rPr>
        <w:t xml:space="preserve">The </w:t>
      </w:r>
      <w:r w:rsidR="00556D80" w:rsidRPr="003F4EA7">
        <w:rPr>
          <w:rFonts w:ascii="Arial" w:hAnsi="Arial" w:cs="Arial"/>
          <w:color w:val="000000"/>
        </w:rPr>
        <w:t xml:space="preserve">Athletics Travel Coordinator will not make any arrangements </w:t>
      </w:r>
      <w:r>
        <w:rPr>
          <w:rFonts w:ascii="Arial" w:hAnsi="Arial" w:cs="Arial"/>
          <w:color w:val="000000"/>
        </w:rPr>
        <w:t>f</w:t>
      </w:r>
      <w:r w:rsidRPr="003F4EA7">
        <w:rPr>
          <w:rFonts w:ascii="Arial" w:hAnsi="Arial" w:cs="Arial"/>
          <w:color w:val="000000"/>
        </w:rPr>
        <w:t xml:space="preserve">or prospective student-athlete official visits </w:t>
      </w:r>
      <w:r w:rsidR="00556D80" w:rsidRPr="003F4EA7">
        <w:rPr>
          <w:rFonts w:ascii="Arial" w:hAnsi="Arial" w:cs="Arial"/>
          <w:color w:val="000000"/>
        </w:rPr>
        <w:t>un</w:t>
      </w:r>
      <w:r>
        <w:rPr>
          <w:rFonts w:ascii="Arial" w:hAnsi="Arial" w:cs="Arial"/>
          <w:color w:val="000000"/>
        </w:rPr>
        <w:t>less</w:t>
      </w:r>
      <w:r w:rsidR="00556D80" w:rsidRPr="003F4EA7">
        <w:rPr>
          <w:rFonts w:ascii="Arial" w:hAnsi="Arial" w:cs="Arial"/>
          <w:color w:val="000000"/>
        </w:rPr>
        <w:t xml:space="preserve"> the visit has been approved by the Athletics Compliance Office. </w:t>
      </w:r>
    </w:p>
    <w:p w14:paraId="3C3C33B6" w14:textId="77777777" w:rsidR="007145A0" w:rsidRPr="003F4EA7" w:rsidRDefault="007145A0" w:rsidP="00E024E3">
      <w:pPr>
        <w:pStyle w:val="ListParagraph"/>
        <w:ind w:left="1440"/>
        <w:rPr>
          <w:rFonts w:ascii="Arial" w:hAnsi="Arial" w:cs="Arial"/>
          <w:color w:val="000000"/>
        </w:rPr>
      </w:pPr>
    </w:p>
    <w:p w14:paraId="6C98B232" w14:textId="4D809D3B" w:rsidR="00556D80" w:rsidRPr="003F4EA7" w:rsidRDefault="00556D80" w:rsidP="007E6B65">
      <w:pPr>
        <w:pStyle w:val="ListParagraph"/>
        <w:tabs>
          <w:tab w:val="left" w:pos="1440"/>
        </w:tabs>
        <w:ind w:left="1440"/>
        <w:rPr>
          <w:rFonts w:ascii="Arial" w:hAnsi="Arial" w:cs="Arial"/>
          <w:color w:val="000000"/>
        </w:rPr>
      </w:pPr>
      <w:r w:rsidRPr="003F4EA7">
        <w:rPr>
          <w:rFonts w:ascii="Arial" w:hAnsi="Arial" w:cs="Arial"/>
          <w:color w:val="000000"/>
        </w:rPr>
        <w:t>The</w:t>
      </w:r>
      <w:r w:rsidR="007E6B65">
        <w:rPr>
          <w:rFonts w:ascii="Arial" w:hAnsi="Arial" w:cs="Arial"/>
          <w:color w:val="000000"/>
        </w:rPr>
        <w:t xml:space="preserve"> u</w:t>
      </w:r>
      <w:r w:rsidRPr="003F4EA7">
        <w:rPr>
          <w:rFonts w:ascii="Arial" w:hAnsi="Arial" w:cs="Arial"/>
          <w:color w:val="000000"/>
        </w:rPr>
        <w:t xml:space="preserve">niversity Travel Office allows direct billing for certain approved business travel expenses. The Athletics Travel Coordinator will coordinate all direct billing needs for individual travel for the Department of Athletics. A departmental staff member needing direct billing for university business travel should contact the Athletics Travel Coordinator as early as possible to coordinate these travel arrangements. </w:t>
      </w:r>
    </w:p>
    <w:p w14:paraId="38F911AA" w14:textId="77777777" w:rsidR="00F42046" w:rsidRPr="003F4EA7" w:rsidRDefault="00F42046" w:rsidP="00E024E3">
      <w:pPr>
        <w:pStyle w:val="ListParagraph"/>
        <w:ind w:left="1440" w:hanging="720"/>
        <w:rPr>
          <w:rStyle w:val="Strong"/>
          <w:rFonts w:ascii="Arial" w:hAnsi="Arial" w:cs="Arial"/>
          <w:color w:val="000000"/>
        </w:rPr>
      </w:pPr>
    </w:p>
    <w:p w14:paraId="46277702" w14:textId="68101930" w:rsidR="007145A0" w:rsidRPr="003F4EA7" w:rsidRDefault="007145A0" w:rsidP="00E024E3">
      <w:pPr>
        <w:spacing w:after="0" w:line="240" w:lineRule="auto"/>
        <w:ind w:left="720" w:hanging="720"/>
        <w:rPr>
          <w:rFonts w:ascii="Arial" w:hAnsi="Arial" w:cs="Arial"/>
          <w:b/>
          <w:sz w:val="24"/>
          <w:szCs w:val="24"/>
        </w:rPr>
      </w:pPr>
      <w:r w:rsidRPr="003F4EA7">
        <w:rPr>
          <w:rFonts w:ascii="Arial" w:hAnsi="Arial" w:cs="Arial"/>
          <w:b/>
          <w:sz w:val="24"/>
          <w:szCs w:val="24"/>
        </w:rPr>
        <w:t>0</w:t>
      </w:r>
      <w:r w:rsidR="00534192">
        <w:rPr>
          <w:rFonts w:ascii="Arial" w:hAnsi="Arial" w:cs="Arial"/>
          <w:b/>
          <w:sz w:val="24"/>
          <w:szCs w:val="24"/>
        </w:rPr>
        <w:t>6</w:t>
      </w:r>
      <w:r w:rsidRPr="003F4EA7">
        <w:rPr>
          <w:rFonts w:ascii="Arial" w:hAnsi="Arial" w:cs="Arial"/>
          <w:b/>
          <w:sz w:val="24"/>
          <w:szCs w:val="24"/>
        </w:rPr>
        <w:t xml:space="preserve">. </w:t>
      </w:r>
      <w:r w:rsidRPr="003F4EA7">
        <w:rPr>
          <w:rFonts w:ascii="Arial" w:hAnsi="Arial" w:cs="Arial"/>
          <w:b/>
          <w:sz w:val="24"/>
          <w:szCs w:val="24"/>
        </w:rPr>
        <w:tab/>
        <w:t>REVIEWERS OF THIS PPS</w:t>
      </w:r>
    </w:p>
    <w:p w14:paraId="730D4FCE" w14:textId="77777777" w:rsidR="007145A0" w:rsidRPr="003F4EA7" w:rsidRDefault="007145A0" w:rsidP="00E024E3">
      <w:pPr>
        <w:spacing w:after="0" w:line="240" w:lineRule="auto"/>
        <w:ind w:left="720" w:hanging="720"/>
        <w:rPr>
          <w:rFonts w:ascii="Arial" w:hAnsi="Arial" w:cs="Arial"/>
          <w:b/>
          <w:sz w:val="24"/>
          <w:szCs w:val="24"/>
        </w:rPr>
      </w:pPr>
    </w:p>
    <w:p w14:paraId="60BB87FF" w14:textId="2A64A698" w:rsidR="007145A0" w:rsidRPr="003F4EA7" w:rsidRDefault="007145A0" w:rsidP="00E024E3">
      <w:pPr>
        <w:spacing w:after="0" w:line="240" w:lineRule="auto"/>
        <w:ind w:left="1440" w:hanging="720"/>
        <w:rPr>
          <w:rFonts w:ascii="Arial" w:hAnsi="Arial" w:cs="Arial"/>
          <w:sz w:val="24"/>
          <w:szCs w:val="24"/>
        </w:rPr>
      </w:pPr>
      <w:r w:rsidRPr="003F4EA7">
        <w:rPr>
          <w:rFonts w:ascii="Arial" w:hAnsi="Arial" w:cs="Arial"/>
          <w:sz w:val="24"/>
          <w:szCs w:val="24"/>
        </w:rPr>
        <w:t>0</w:t>
      </w:r>
      <w:r w:rsidR="00534192">
        <w:rPr>
          <w:rFonts w:ascii="Arial" w:hAnsi="Arial" w:cs="Arial"/>
          <w:sz w:val="24"/>
          <w:szCs w:val="24"/>
        </w:rPr>
        <w:t>6</w:t>
      </w:r>
      <w:r w:rsidRPr="003F4EA7">
        <w:rPr>
          <w:rFonts w:ascii="Arial" w:hAnsi="Arial" w:cs="Arial"/>
          <w:sz w:val="24"/>
          <w:szCs w:val="24"/>
        </w:rPr>
        <w:t>.01</w:t>
      </w:r>
      <w:r w:rsidRPr="003F4EA7">
        <w:rPr>
          <w:rFonts w:ascii="Arial" w:hAnsi="Arial" w:cs="Arial"/>
          <w:sz w:val="24"/>
          <w:szCs w:val="24"/>
        </w:rPr>
        <w:tab/>
        <w:t>Reviewer of this PPS include</w:t>
      </w:r>
      <w:r w:rsidR="0035007B">
        <w:rPr>
          <w:rFonts w:ascii="Arial" w:hAnsi="Arial" w:cs="Arial"/>
          <w:sz w:val="24"/>
          <w:szCs w:val="24"/>
        </w:rPr>
        <w:t>s</w:t>
      </w:r>
      <w:r w:rsidRPr="003F4EA7">
        <w:rPr>
          <w:rFonts w:ascii="Arial" w:hAnsi="Arial" w:cs="Arial"/>
          <w:sz w:val="24"/>
          <w:szCs w:val="24"/>
        </w:rPr>
        <w:t xml:space="preserve"> the following:</w:t>
      </w:r>
    </w:p>
    <w:p w14:paraId="155D2CB6" w14:textId="77777777" w:rsidR="007145A0" w:rsidRPr="003F4EA7" w:rsidRDefault="007145A0" w:rsidP="00E024E3">
      <w:pPr>
        <w:spacing w:after="0" w:line="240" w:lineRule="auto"/>
        <w:ind w:left="1440" w:hanging="720"/>
        <w:rPr>
          <w:rFonts w:ascii="Arial" w:hAnsi="Arial" w:cs="Arial"/>
          <w:sz w:val="24"/>
          <w:szCs w:val="24"/>
        </w:rPr>
      </w:pPr>
    </w:p>
    <w:p w14:paraId="32890B40" w14:textId="77777777" w:rsidR="007145A0" w:rsidRPr="003F4EA7" w:rsidRDefault="007145A0" w:rsidP="00E024E3">
      <w:pPr>
        <w:tabs>
          <w:tab w:val="left" w:pos="5760"/>
        </w:tabs>
        <w:spacing w:after="0" w:line="240" w:lineRule="auto"/>
        <w:ind w:left="1440"/>
        <w:rPr>
          <w:rFonts w:ascii="Arial" w:hAnsi="Arial" w:cs="Arial"/>
          <w:sz w:val="24"/>
          <w:szCs w:val="24"/>
          <w:u w:val="single"/>
        </w:rPr>
      </w:pPr>
      <w:r w:rsidRPr="003F4EA7">
        <w:rPr>
          <w:rFonts w:ascii="Arial" w:hAnsi="Arial" w:cs="Arial"/>
          <w:sz w:val="24"/>
          <w:szCs w:val="24"/>
          <w:u w:val="single"/>
        </w:rPr>
        <w:t>Position</w:t>
      </w:r>
      <w:r w:rsidRPr="003F4EA7">
        <w:rPr>
          <w:rFonts w:ascii="Arial" w:hAnsi="Arial" w:cs="Arial"/>
          <w:sz w:val="24"/>
          <w:szCs w:val="24"/>
        </w:rPr>
        <w:tab/>
      </w:r>
      <w:r w:rsidRPr="003F4EA7">
        <w:rPr>
          <w:rFonts w:ascii="Arial" w:hAnsi="Arial" w:cs="Arial"/>
          <w:sz w:val="24"/>
          <w:szCs w:val="24"/>
          <w:u w:val="single"/>
        </w:rPr>
        <w:t>Date</w:t>
      </w:r>
    </w:p>
    <w:p w14:paraId="4E815484" w14:textId="77777777" w:rsidR="007145A0" w:rsidRPr="003F4EA7" w:rsidRDefault="007145A0" w:rsidP="00E024E3">
      <w:pPr>
        <w:tabs>
          <w:tab w:val="left" w:pos="5760"/>
        </w:tabs>
        <w:spacing w:after="0" w:line="240" w:lineRule="auto"/>
        <w:ind w:left="1440"/>
        <w:rPr>
          <w:rFonts w:ascii="Arial" w:hAnsi="Arial" w:cs="Arial"/>
          <w:sz w:val="24"/>
          <w:szCs w:val="24"/>
        </w:rPr>
      </w:pPr>
    </w:p>
    <w:p w14:paraId="5294239E" w14:textId="77777777" w:rsidR="007145A0" w:rsidRPr="003F4EA7" w:rsidRDefault="007145A0" w:rsidP="00E024E3">
      <w:pPr>
        <w:tabs>
          <w:tab w:val="left" w:pos="5760"/>
        </w:tabs>
        <w:spacing w:after="0" w:line="240" w:lineRule="auto"/>
        <w:ind w:left="1440"/>
        <w:rPr>
          <w:rFonts w:ascii="Arial" w:hAnsi="Arial" w:cs="Arial"/>
          <w:sz w:val="24"/>
          <w:szCs w:val="24"/>
        </w:rPr>
      </w:pPr>
      <w:r w:rsidRPr="003F4EA7">
        <w:rPr>
          <w:rFonts w:ascii="Arial" w:hAnsi="Arial" w:cs="Arial"/>
          <w:sz w:val="24"/>
          <w:szCs w:val="24"/>
        </w:rPr>
        <w:t xml:space="preserve">Director, </w:t>
      </w:r>
      <w:r w:rsidR="00F82E09" w:rsidRPr="003F4EA7">
        <w:rPr>
          <w:rFonts w:ascii="Arial" w:hAnsi="Arial" w:cs="Arial"/>
          <w:sz w:val="24"/>
          <w:szCs w:val="24"/>
        </w:rPr>
        <w:t>Athletics</w:t>
      </w:r>
      <w:r w:rsidR="00F82E09" w:rsidRPr="003F4EA7">
        <w:rPr>
          <w:rFonts w:ascii="Arial" w:hAnsi="Arial" w:cs="Arial"/>
          <w:sz w:val="24"/>
          <w:szCs w:val="24"/>
        </w:rPr>
        <w:tab/>
        <w:t>November 1 E</w:t>
      </w:r>
      <w:r w:rsidR="00124BC1" w:rsidRPr="003F4EA7">
        <w:rPr>
          <w:rFonts w:ascii="Arial" w:hAnsi="Arial" w:cs="Arial"/>
          <w:sz w:val="24"/>
          <w:szCs w:val="24"/>
        </w:rPr>
        <w:t>3</w:t>
      </w:r>
      <w:r w:rsidR="00F82E09" w:rsidRPr="003F4EA7">
        <w:rPr>
          <w:rFonts w:ascii="Arial" w:hAnsi="Arial" w:cs="Arial"/>
          <w:sz w:val="24"/>
          <w:szCs w:val="24"/>
        </w:rPr>
        <w:t>Y</w:t>
      </w:r>
    </w:p>
    <w:p w14:paraId="1827522C" w14:textId="77777777" w:rsidR="007145A0" w:rsidRPr="003F4EA7" w:rsidRDefault="007145A0" w:rsidP="00E024E3">
      <w:pPr>
        <w:spacing w:after="0" w:line="240" w:lineRule="auto"/>
        <w:ind w:left="720" w:hanging="720"/>
        <w:rPr>
          <w:rFonts w:ascii="Arial" w:hAnsi="Arial" w:cs="Arial"/>
          <w:b/>
          <w:sz w:val="24"/>
          <w:szCs w:val="24"/>
        </w:rPr>
      </w:pPr>
    </w:p>
    <w:p w14:paraId="3788196F" w14:textId="3A654706" w:rsidR="007145A0" w:rsidRPr="003F4EA7" w:rsidRDefault="007145A0" w:rsidP="00E024E3">
      <w:pPr>
        <w:spacing w:after="0" w:line="240" w:lineRule="auto"/>
        <w:ind w:left="720" w:hanging="720"/>
        <w:rPr>
          <w:rFonts w:ascii="Arial" w:hAnsi="Arial" w:cs="Arial"/>
          <w:b/>
          <w:sz w:val="24"/>
          <w:szCs w:val="24"/>
        </w:rPr>
      </w:pPr>
      <w:r w:rsidRPr="003F4EA7">
        <w:rPr>
          <w:rFonts w:ascii="Arial" w:hAnsi="Arial" w:cs="Arial"/>
          <w:b/>
          <w:sz w:val="24"/>
          <w:szCs w:val="24"/>
        </w:rPr>
        <w:t>0</w:t>
      </w:r>
      <w:r w:rsidR="00534192">
        <w:rPr>
          <w:rFonts w:ascii="Arial" w:hAnsi="Arial" w:cs="Arial"/>
          <w:b/>
          <w:sz w:val="24"/>
          <w:szCs w:val="24"/>
        </w:rPr>
        <w:t>7</w:t>
      </w:r>
      <w:r w:rsidRPr="003F4EA7">
        <w:rPr>
          <w:rFonts w:ascii="Arial" w:hAnsi="Arial" w:cs="Arial"/>
          <w:b/>
          <w:sz w:val="24"/>
          <w:szCs w:val="24"/>
        </w:rPr>
        <w:t>.</w:t>
      </w:r>
      <w:r w:rsidRPr="003F4EA7">
        <w:rPr>
          <w:rFonts w:ascii="Arial" w:hAnsi="Arial" w:cs="Arial"/>
          <w:b/>
          <w:sz w:val="24"/>
          <w:szCs w:val="24"/>
        </w:rPr>
        <w:tab/>
        <w:t>CERTIFICATION STATEMENT</w:t>
      </w:r>
    </w:p>
    <w:p w14:paraId="7B447AAE" w14:textId="77777777" w:rsidR="007145A0" w:rsidRPr="003F4EA7" w:rsidRDefault="007145A0" w:rsidP="00E024E3">
      <w:pPr>
        <w:spacing w:after="0" w:line="240" w:lineRule="auto"/>
        <w:rPr>
          <w:rFonts w:ascii="Arial" w:hAnsi="Arial" w:cs="Arial"/>
          <w:sz w:val="24"/>
          <w:szCs w:val="24"/>
        </w:rPr>
      </w:pPr>
    </w:p>
    <w:p w14:paraId="0D2370BB" w14:textId="77777777" w:rsidR="007145A0" w:rsidRPr="003F4EA7" w:rsidRDefault="007145A0" w:rsidP="00E024E3">
      <w:pPr>
        <w:pStyle w:val="ListParagraph"/>
        <w:rPr>
          <w:rFonts w:ascii="Arial" w:hAnsi="Arial" w:cs="Arial"/>
        </w:rPr>
      </w:pPr>
      <w:r w:rsidRPr="003F4EA7">
        <w:rPr>
          <w:rFonts w:ascii="Arial" w:hAnsi="Arial" w:cs="Arial"/>
        </w:rPr>
        <w:t xml:space="preserve">This PPS has been approved by the following individuals in their official capacities and represents Texas State Athletics policy and procedure from the date of this document until superseded. </w:t>
      </w:r>
    </w:p>
    <w:p w14:paraId="23A871CE" w14:textId="77777777" w:rsidR="007145A0" w:rsidRPr="003F4EA7" w:rsidRDefault="007145A0" w:rsidP="00E024E3">
      <w:pPr>
        <w:pStyle w:val="ListParagraph"/>
        <w:rPr>
          <w:rFonts w:ascii="Arial" w:hAnsi="Arial" w:cs="Arial"/>
        </w:rPr>
      </w:pPr>
    </w:p>
    <w:p w14:paraId="1022A456" w14:textId="77777777" w:rsidR="007145A0" w:rsidRPr="003F4EA7" w:rsidRDefault="007145A0" w:rsidP="00E024E3">
      <w:pPr>
        <w:pStyle w:val="ListParagraph"/>
        <w:rPr>
          <w:rFonts w:ascii="Arial" w:hAnsi="Arial" w:cs="Arial"/>
        </w:rPr>
      </w:pPr>
      <w:r w:rsidRPr="003F4EA7">
        <w:rPr>
          <w:rFonts w:ascii="Arial" w:hAnsi="Arial" w:cs="Arial"/>
        </w:rPr>
        <w:t>Director, Athletics; senior reviewer of this PPS</w:t>
      </w:r>
    </w:p>
    <w:p w14:paraId="1C072912" w14:textId="77777777" w:rsidR="007145A0" w:rsidRPr="003F4EA7" w:rsidRDefault="007145A0" w:rsidP="00E024E3">
      <w:pPr>
        <w:pStyle w:val="ListParagraph"/>
        <w:rPr>
          <w:rFonts w:ascii="Arial" w:hAnsi="Arial" w:cs="Arial"/>
        </w:rPr>
      </w:pPr>
    </w:p>
    <w:p w14:paraId="458BB4CC" w14:textId="064B60F0" w:rsidR="003A19D7" w:rsidRPr="00E024E3" w:rsidRDefault="007145A0" w:rsidP="00E024E3">
      <w:pPr>
        <w:pStyle w:val="ListParagraph"/>
        <w:rPr>
          <w:rFonts w:ascii="Arial" w:hAnsi="Arial" w:cs="Arial"/>
        </w:rPr>
      </w:pPr>
      <w:r w:rsidRPr="003F4EA7">
        <w:rPr>
          <w:rFonts w:ascii="Arial" w:hAnsi="Arial" w:cs="Arial"/>
        </w:rPr>
        <w:t>President</w:t>
      </w:r>
    </w:p>
    <w:sectPr w:rsidR="003A19D7" w:rsidRPr="00E024E3" w:rsidSect="00DE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593"/>
    <w:multiLevelType w:val="hybridMultilevel"/>
    <w:tmpl w:val="B6E4DE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4059A"/>
    <w:multiLevelType w:val="hybridMultilevel"/>
    <w:tmpl w:val="25D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44356"/>
    <w:multiLevelType w:val="hybridMultilevel"/>
    <w:tmpl w:val="5A944DD0"/>
    <w:lvl w:ilvl="0" w:tplc="17E62122">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A335F"/>
    <w:multiLevelType w:val="hybridMultilevel"/>
    <w:tmpl w:val="CDCA45B6"/>
    <w:lvl w:ilvl="0" w:tplc="E3664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1C4A43"/>
    <w:multiLevelType w:val="hybridMultilevel"/>
    <w:tmpl w:val="7B7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E1751"/>
    <w:multiLevelType w:val="hybridMultilevel"/>
    <w:tmpl w:val="54245810"/>
    <w:lvl w:ilvl="0" w:tplc="EE70EFE0">
      <w:start w:val="3"/>
      <w:numFmt w:val="upperLetter"/>
      <w:lvlText w:val="%1."/>
      <w:lvlJc w:val="left"/>
      <w:pPr>
        <w:ind w:left="100" w:hanging="281"/>
      </w:pPr>
      <w:rPr>
        <w:rFonts w:ascii="Times New Roman" w:eastAsia="Times New Roman" w:hAnsi="Times New Roman" w:hint="default"/>
        <w:w w:val="100"/>
        <w:sz w:val="24"/>
        <w:szCs w:val="24"/>
      </w:rPr>
    </w:lvl>
    <w:lvl w:ilvl="1" w:tplc="02E6B122">
      <w:start w:val="1"/>
      <w:numFmt w:val="bullet"/>
      <w:lvlText w:val=""/>
      <w:lvlJc w:val="left"/>
      <w:pPr>
        <w:ind w:left="820" w:hanging="360"/>
      </w:pPr>
      <w:rPr>
        <w:rFonts w:ascii="Symbol" w:eastAsia="Symbol" w:hAnsi="Symbol" w:hint="default"/>
        <w:w w:val="100"/>
        <w:sz w:val="24"/>
        <w:szCs w:val="24"/>
      </w:rPr>
    </w:lvl>
    <w:lvl w:ilvl="2" w:tplc="12E2D326">
      <w:start w:val="1"/>
      <w:numFmt w:val="bullet"/>
      <w:lvlText w:val="•"/>
      <w:lvlJc w:val="left"/>
      <w:pPr>
        <w:ind w:left="1791" w:hanging="360"/>
      </w:pPr>
      <w:rPr>
        <w:rFonts w:hint="default"/>
      </w:rPr>
    </w:lvl>
    <w:lvl w:ilvl="3" w:tplc="05E8DDD6">
      <w:start w:val="1"/>
      <w:numFmt w:val="bullet"/>
      <w:lvlText w:val="•"/>
      <w:lvlJc w:val="left"/>
      <w:pPr>
        <w:ind w:left="2762" w:hanging="360"/>
      </w:pPr>
      <w:rPr>
        <w:rFonts w:hint="default"/>
      </w:rPr>
    </w:lvl>
    <w:lvl w:ilvl="4" w:tplc="F76803E8">
      <w:start w:val="1"/>
      <w:numFmt w:val="bullet"/>
      <w:lvlText w:val="•"/>
      <w:lvlJc w:val="left"/>
      <w:pPr>
        <w:ind w:left="3733" w:hanging="360"/>
      </w:pPr>
      <w:rPr>
        <w:rFonts w:hint="default"/>
      </w:rPr>
    </w:lvl>
    <w:lvl w:ilvl="5" w:tplc="2662DCF2">
      <w:start w:val="1"/>
      <w:numFmt w:val="bullet"/>
      <w:lvlText w:val="•"/>
      <w:lvlJc w:val="left"/>
      <w:pPr>
        <w:ind w:left="4704" w:hanging="360"/>
      </w:pPr>
      <w:rPr>
        <w:rFonts w:hint="default"/>
      </w:rPr>
    </w:lvl>
    <w:lvl w:ilvl="6" w:tplc="C2CE1234">
      <w:start w:val="1"/>
      <w:numFmt w:val="bullet"/>
      <w:lvlText w:val="•"/>
      <w:lvlJc w:val="left"/>
      <w:pPr>
        <w:ind w:left="5675" w:hanging="360"/>
      </w:pPr>
      <w:rPr>
        <w:rFonts w:hint="default"/>
      </w:rPr>
    </w:lvl>
    <w:lvl w:ilvl="7" w:tplc="A8CC3190">
      <w:start w:val="1"/>
      <w:numFmt w:val="bullet"/>
      <w:lvlText w:val="•"/>
      <w:lvlJc w:val="left"/>
      <w:pPr>
        <w:ind w:left="6646" w:hanging="360"/>
      </w:pPr>
      <w:rPr>
        <w:rFonts w:hint="default"/>
      </w:rPr>
    </w:lvl>
    <w:lvl w:ilvl="8" w:tplc="DA9666DC">
      <w:start w:val="1"/>
      <w:numFmt w:val="bullet"/>
      <w:lvlText w:val="•"/>
      <w:lvlJc w:val="left"/>
      <w:pPr>
        <w:ind w:left="7617" w:hanging="360"/>
      </w:pPr>
      <w:rPr>
        <w:rFonts w:hint="default"/>
      </w:rPr>
    </w:lvl>
  </w:abstractNum>
  <w:abstractNum w:abstractNumId="6" w15:restartNumberingAfterBreak="0">
    <w:nsid w:val="4D5204B1"/>
    <w:multiLevelType w:val="hybridMultilevel"/>
    <w:tmpl w:val="EE84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072F3"/>
    <w:multiLevelType w:val="hybridMultilevel"/>
    <w:tmpl w:val="3F3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F2A07"/>
    <w:multiLevelType w:val="hybridMultilevel"/>
    <w:tmpl w:val="0B5AD3FA"/>
    <w:lvl w:ilvl="0" w:tplc="09E04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4E5B1E"/>
    <w:multiLevelType w:val="hybridMultilevel"/>
    <w:tmpl w:val="8DAEBE30"/>
    <w:lvl w:ilvl="0" w:tplc="CC567E64">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1561F"/>
    <w:multiLevelType w:val="hybridMultilevel"/>
    <w:tmpl w:val="D7EE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411564">
    <w:abstractNumId w:val="5"/>
  </w:num>
  <w:num w:numId="2" w16cid:durableId="1708263040">
    <w:abstractNumId w:val="1"/>
  </w:num>
  <w:num w:numId="3" w16cid:durableId="1699576987">
    <w:abstractNumId w:val="7"/>
  </w:num>
  <w:num w:numId="4" w16cid:durableId="104693304">
    <w:abstractNumId w:val="4"/>
  </w:num>
  <w:num w:numId="5" w16cid:durableId="209416639">
    <w:abstractNumId w:val="2"/>
  </w:num>
  <w:num w:numId="6" w16cid:durableId="1167401146">
    <w:abstractNumId w:val="6"/>
  </w:num>
  <w:num w:numId="7" w16cid:durableId="1700861664">
    <w:abstractNumId w:val="0"/>
  </w:num>
  <w:num w:numId="8" w16cid:durableId="1982614661">
    <w:abstractNumId w:val="9"/>
  </w:num>
  <w:num w:numId="9" w16cid:durableId="692414662">
    <w:abstractNumId w:val="10"/>
  </w:num>
  <w:num w:numId="10" w16cid:durableId="531772133">
    <w:abstractNumId w:val="3"/>
  </w:num>
  <w:num w:numId="11" w16cid:durableId="19081079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D7"/>
    <w:rsid w:val="00022277"/>
    <w:rsid w:val="00124BC1"/>
    <w:rsid w:val="0016396C"/>
    <w:rsid w:val="001D4196"/>
    <w:rsid w:val="00251EDC"/>
    <w:rsid w:val="0035007B"/>
    <w:rsid w:val="003A19D7"/>
    <w:rsid w:val="003B0905"/>
    <w:rsid w:val="003B0F74"/>
    <w:rsid w:val="003C283D"/>
    <w:rsid w:val="003F4EA7"/>
    <w:rsid w:val="004023CE"/>
    <w:rsid w:val="00426DA6"/>
    <w:rsid w:val="00435E5C"/>
    <w:rsid w:val="004671FC"/>
    <w:rsid w:val="004E05BE"/>
    <w:rsid w:val="00534192"/>
    <w:rsid w:val="00556D80"/>
    <w:rsid w:val="0063155F"/>
    <w:rsid w:val="007145A0"/>
    <w:rsid w:val="00730F93"/>
    <w:rsid w:val="007E6B65"/>
    <w:rsid w:val="008A6BD8"/>
    <w:rsid w:val="008D5E81"/>
    <w:rsid w:val="008E35FF"/>
    <w:rsid w:val="00A032FD"/>
    <w:rsid w:val="00A84DBA"/>
    <w:rsid w:val="00A90DD2"/>
    <w:rsid w:val="00AA1390"/>
    <w:rsid w:val="00AF6D48"/>
    <w:rsid w:val="00C2639D"/>
    <w:rsid w:val="00C35A8B"/>
    <w:rsid w:val="00C87C55"/>
    <w:rsid w:val="00D5161C"/>
    <w:rsid w:val="00D62018"/>
    <w:rsid w:val="00D92EA3"/>
    <w:rsid w:val="00DE5AF6"/>
    <w:rsid w:val="00E00A28"/>
    <w:rsid w:val="00E024E3"/>
    <w:rsid w:val="00E14452"/>
    <w:rsid w:val="00E82024"/>
    <w:rsid w:val="00F2196D"/>
    <w:rsid w:val="00F23BC3"/>
    <w:rsid w:val="00F36D17"/>
    <w:rsid w:val="00F42046"/>
    <w:rsid w:val="00F8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30D0"/>
  <w15:chartTrackingRefBased/>
  <w15:docId w15:val="{870C4EA6-12C7-423D-B0AA-C077DA0C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7C55"/>
    <w:rPr>
      <w:b/>
      <w:bCs/>
    </w:rPr>
  </w:style>
  <w:style w:type="paragraph" w:styleId="ListParagraph">
    <w:name w:val="List Paragraph"/>
    <w:basedOn w:val="Normal"/>
    <w:uiPriority w:val="34"/>
    <w:qFormat/>
    <w:rsid w:val="00C87C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E35FF"/>
    <w:pPr>
      <w:spacing w:after="120"/>
    </w:pPr>
  </w:style>
  <w:style w:type="character" w:customStyle="1" w:styleId="BodyTextChar">
    <w:name w:val="Body Text Char"/>
    <w:basedOn w:val="DefaultParagraphFont"/>
    <w:link w:val="BodyText"/>
    <w:uiPriority w:val="99"/>
    <w:semiHidden/>
    <w:rsid w:val="008E35FF"/>
  </w:style>
  <w:style w:type="paragraph" w:styleId="BalloonText">
    <w:name w:val="Balloon Text"/>
    <w:basedOn w:val="Normal"/>
    <w:link w:val="BalloonTextChar"/>
    <w:uiPriority w:val="99"/>
    <w:semiHidden/>
    <w:unhideWhenUsed/>
    <w:rsid w:val="00F4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46"/>
    <w:rPr>
      <w:rFonts w:ascii="Segoe UI" w:hAnsi="Segoe UI" w:cs="Segoe UI"/>
      <w:sz w:val="18"/>
      <w:szCs w:val="18"/>
    </w:rPr>
  </w:style>
  <w:style w:type="character" w:styleId="Hyperlink">
    <w:name w:val="Hyperlink"/>
    <w:basedOn w:val="DefaultParagraphFont"/>
    <w:uiPriority w:val="99"/>
    <w:unhideWhenUsed/>
    <w:rsid w:val="00A90DD2"/>
    <w:rPr>
      <w:color w:val="0563C1" w:themeColor="hyperlink"/>
      <w:u w:val="single"/>
    </w:rPr>
  </w:style>
  <w:style w:type="paragraph" w:styleId="NoSpacing">
    <w:name w:val="No Spacing"/>
    <w:uiPriority w:val="1"/>
    <w:qFormat/>
    <w:rsid w:val="00556D80"/>
    <w:pPr>
      <w:spacing w:after="0" w:line="240" w:lineRule="auto"/>
    </w:pPr>
  </w:style>
  <w:style w:type="character" w:styleId="FollowedHyperlink">
    <w:name w:val="FollowedHyperlink"/>
    <w:basedOn w:val="DefaultParagraphFont"/>
    <w:uiPriority w:val="99"/>
    <w:semiHidden/>
    <w:unhideWhenUsed/>
    <w:rsid w:val="007145A0"/>
    <w:rPr>
      <w:color w:val="954F72" w:themeColor="followedHyperlink"/>
      <w:u w:val="single"/>
    </w:rPr>
  </w:style>
  <w:style w:type="character" w:styleId="UnresolvedMention">
    <w:name w:val="Unresolved Mention"/>
    <w:basedOn w:val="DefaultParagraphFont"/>
    <w:uiPriority w:val="99"/>
    <w:semiHidden/>
    <w:unhideWhenUsed/>
    <w:rsid w:val="008D5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5-02-02.html" TargetMode="External"/><Relationship Id="rId13" Type="http://schemas.openxmlformats.org/officeDocument/2006/relationships/hyperlink" Target="https://policies.txstate.edu/university-policies/05-06-0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olicies.txstate.edu/university-policies/05-06-02.html" TargetMode="External"/><Relationship Id="rId12" Type="http://schemas.openxmlformats.org/officeDocument/2006/relationships/hyperlink" Target="http://www.txstate.edu/gao/ap/travel/about/policies-and-procedur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xstate.edu/gao/ap/travel/about/policies-and-procedures.html" TargetMode="External"/><Relationship Id="rId1" Type="http://schemas.openxmlformats.org/officeDocument/2006/relationships/customXml" Target="../customXml/item1.xml"/><Relationship Id="rId6" Type="http://schemas.openxmlformats.org/officeDocument/2006/relationships/hyperlink" Target="http://www.txstate.edu/gao/ap/travel/about/policies-and-procedures.html" TargetMode="External"/><Relationship Id="rId11" Type="http://schemas.openxmlformats.org/officeDocument/2006/relationships/hyperlink" Target="https://policies.txstate.edu/university-policies/03-01-16.html" TargetMode="External"/><Relationship Id="rId5" Type="http://schemas.openxmlformats.org/officeDocument/2006/relationships/webSettings" Target="webSettings.xml"/><Relationship Id="rId15" Type="http://schemas.openxmlformats.org/officeDocument/2006/relationships/hyperlink" Target="https://policies.txstate.edu/university-policies/05-05-04.html" TargetMode="External"/><Relationship Id="rId10" Type="http://schemas.openxmlformats.org/officeDocument/2006/relationships/hyperlink" Target="https://policies.txstate.edu/division-policies/finance-and-support-services/03-16.html" TargetMode="External"/><Relationship Id="rId4" Type="http://schemas.openxmlformats.org/officeDocument/2006/relationships/settings" Target="settings.xml"/><Relationship Id="rId9" Type="http://schemas.openxmlformats.org/officeDocument/2006/relationships/hyperlink" Target="https://gato-docs.its.txst.edu/jcr:75ea8b88-15b1-41bf-9852-74453ad46c4e/P-Card%20Program%20FINAL%2001-2022.pdf" TargetMode="External"/><Relationship Id="rId14" Type="http://schemas.openxmlformats.org/officeDocument/2006/relationships/hyperlink" Target="https://policies.txstate.edu/university-policies/05-06-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8B84-AF0E-40B0-80E5-EFA26E0D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4</cp:revision>
  <cp:lastPrinted>2021-02-23T21:23:00Z</cp:lastPrinted>
  <dcterms:created xsi:type="dcterms:W3CDTF">2021-02-23T22:50:00Z</dcterms:created>
  <dcterms:modified xsi:type="dcterms:W3CDTF">2023-01-12T15:08:00Z</dcterms:modified>
</cp:coreProperties>
</file>