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CA97" w14:textId="77777777" w:rsidR="00D72BC8" w:rsidRPr="007A2ACB" w:rsidRDefault="00D72BC8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65BEC0E" w14:textId="77777777" w:rsidR="00D72BC8" w:rsidRPr="007A2ACB" w:rsidRDefault="00D72BC8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F7BAFD2" w14:textId="77777777" w:rsidR="00D72BC8" w:rsidRPr="007A2ACB" w:rsidRDefault="00D72BC8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7150A38" w14:textId="77777777" w:rsidR="00B808E5" w:rsidRDefault="00B808E5" w:rsidP="003031C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Campus Recreation Advisory Council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UPPS No. 07.02.02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6420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Issue No. 5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Effective Date: </w:t>
      </w:r>
      <w:r w:rsidR="00CE6420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01/06/2016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3031C9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Review Date: 12/01/2021 (E5Y)</w:t>
      </w:r>
    </w:p>
    <w:p w14:paraId="0D35D4CC" w14:textId="77777777" w:rsidR="003031C9" w:rsidRDefault="003031C9" w:rsidP="003031C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Sr. Reviewer: Director, Campus</w:t>
      </w:r>
    </w:p>
    <w:p w14:paraId="65315067" w14:textId="77777777" w:rsidR="003031C9" w:rsidRPr="007A2ACB" w:rsidRDefault="003031C9" w:rsidP="003031C9">
      <w:pPr>
        <w:tabs>
          <w:tab w:val="left" w:pos="720"/>
          <w:tab w:val="left" w:pos="1440"/>
          <w:tab w:val="left" w:pos="2160"/>
          <w:tab w:val="left" w:pos="2880"/>
          <w:tab w:val="left" w:pos="504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Recreation</w:t>
      </w:r>
    </w:p>
    <w:p w14:paraId="2FE66566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</w:rPr>
        <w:sectPr w:rsidR="00B808E5" w:rsidRPr="007A2ACB" w:rsidSect="001315BC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7A2ACB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34CCB5B3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2C635DFC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01.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POLICY STATEMENTS</w:t>
      </w:r>
    </w:p>
    <w:p w14:paraId="7B194ABC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1455055C" w14:textId="77777777" w:rsidR="00B808E5" w:rsidRPr="007A2ACB" w:rsidRDefault="005A546F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01.01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The d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>epartment of Campus Recreation is committed to the efficient and effective fulfillment</w:t>
      </w:r>
      <w:r w:rsidR="0014760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7601" w:rsidRPr="007A2ACB">
        <w:rPr>
          <w:rFonts w:ascii="Arial" w:eastAsia="Times New Roman" w:hAnsi="Arial" w:cs="Arial"/>
          <w:color w:val="000000"/>
          <w:sz w:val="24"/>
          <w:szCs w:val="24"/>
        </w:rPr>
        <w:t>its role in the university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mission. The Campus Recreation Advisory Council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advise the d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>epartment o</w:t>
      </w:r>
      <w:r>
        <w:rPr>
          <w:rFonts w:ascii="Arial" w:eastAsia="Times New Roman" w:hAnsi="Arial" w:cs="Arial"/>
          <w:color w:val="000000"/>
          <w:sz w:val="24"/>
          <w:szCs w:val="24"/>
        </w:rPr>
        <w:t>f Campus Recreation’s director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in building and maintaining a dynamic program for Texas State</w:t>
      </w:r>
      <w:r w:rsidR="001042FC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University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’s student community. </w:t>
      </w:r>
    </w:p>
    <w:p w14:paraId="1CBB6607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C45D895" w14:textId="55403F23" w:rsidR="00B808E5" w:rsidRPr="007A2ACB" w:rsidRDefault="00D72BC8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01.02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>The Council will recommend policy for facility use, fee structures, programm</w:t>
      </w:r>
      <w:r w:rsidR="005A546F">
        <w:rPr>
          <w:rFonts w:ascii="Arial" w:eastAsia="Times New Roman" w:hAnsi="Arial" w:cs="Arial"/>
          <w:color w:val="000000"/>
          <w:sz w:val="24"/>
          <w:szCs w:val="24"/>
        </w:rPr>
        <w:t>ing, and services offered. The d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epartment of Campus Recreation, the associate vice president for Student </w:t>
      </w:r>
      <w:r w:rsidR="00CE0577">
        <w:rPr>
          <w:rFonts w:ascii="Arial" w:eastAsia="Times New Roman" w:hAnsi="Arial" w:cs="Arial"/>
          <w:sz w:val="24"/>
          <w:szCs w:val="24"/>
        </w:rPr>
        <w:t>Success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, the vice president for Student </w:t>
      </w:r>
      <w:r w:rsidR="00CE0577">
        <w:rPr>
          <w:rFonts w:ascii="Arial" w:eastAsia="Times New Roman" w:hAnsi="Arial" w:cs="Arial"/>
          <w:sz w:val="24"/>
          <w:szCs w:val="24"/>
        </w:rPr>
        <w:t>Success</w:t>
      </w:r>
      <w:r w:rsidR="001042FC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and other administrative officials shall review and approve Council recommendations. </w:t>
      </w:r>
    </w:p>
    <w:p w14:paraId="7E92B540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D405262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02.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CAMPUS RECREATION ADVISORY COUNCIL PROCEDURES</w:t>
      </w:r>
    </w:p>
    <w:p w14:paraId="07A55671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14:paraId="6CF1E28C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02.01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Council has the following objectives: </w:t>
      </w:r>
    </w:p>
    <w:p w14:paraId="168D093A" w14:textId="77777777" w:rsidR="002E5F81" w:rsidRPr="007A2ACB" w:rsidRDefault="002E5F81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BA7ACFE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to evaluate and recommend operational hours of the Student Recreation Center; </w:t>
      </w:r>
    </w:p>
    <w:p w14:paraId="2AA46B95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0C00EC5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to evaluate existing progra</w:t>
      </w:r>
      <w:r w:rsidR="005A546F">
        <w:rPr>
          <w:rFonts w:ascii="Arial" w:eastAsia="Times New Roman" w:hAnsi="Arial" w:cs="Arial"/>
          <w:color w:val="000000"/>
          <w:sz w:val="24"/>
          <w:szCs w:val="24"/>
        </w:rPr>
        <w:t>ms and services offered by the d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epartment of Campus Recreation; </w:t>
      </w:r>
    </w:p>
    <w:p w14:paraId="630354A9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1D3C0F9" w14:textId="77777777" w:rsidR="00B808E5" w:rsidRPr="007A2ACB" w:rsidRDefault="00D72BC8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to recommend </w:t>
      </w:r>
      <w:r w:rsidR="005A546F">
        <w:rPr>
          <w:rFonts w:ascii="Arial" w:eastAsia="Times New Roman" w:hAnsi="Arial" w:cs="Arial"/>
          <w:color w:val="000000"/>
          <w:sz w:val="24"/>
          <w:szCs w:val="24"/>
        </w:rPr>
        <w:t>new programs and ideas for the d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epartment of Campus Recreation; </w:t>
      </w:r>
    </w:p>
    <w:p w14:paraId="039ECCC7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E22AA3B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to evaluate and recommend the optimum use of space within the Student Recreation Center; </w:t>
      </w:r>
    </w:p>
    <w:p w14:paraId="12E9A5A1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883BF45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to evaluate and make recommendations concerning the an</w:t>
      </w:r>
      <w:r w:rsidR="005A546F">
        <w:rPr>
          <w:rFonts w:ascii="Arial" w:eastAsia="Times New Roman" w:hAnsi="Arial" w:cs="Arial"/>
          <w:color w:val="000000"/>
          <w:sz w:val="24"/>
          <w:szCs w:val="24"/>
        </w:rPr>
        <w:t>nual operating budgets for the d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epartment of Campus Recreation; </w:t>
      </w:r>
    </w:p>
    <w:p w14:paraId="614D933B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8161E1D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f.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to recommend user fees for faculty, staff</w:t>
      </w:r>
      <w:r w:rsidR="001042FC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and community members; and </w:t>
      </w:r>
    </w:p>
    <w:p w14:paraId="038E3D05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2C78D50" w14:textId="5ED9EC29" w:rsidR="00B808E5" w:rsidRDefault="00B808E5" w:rsidP="005A546F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g.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to recommend a fee structure for facility reservations. </w:t>
      </w:r>
    </w:p>
    <w:p w14:paraId="6945D302" w14:textId="77777777" w:rsidR="00CE0577" w:rsidRPr="005A546F" w:rsidRDefault="00CE0577" w:rsidP="005A546F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3C84D4C9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02.02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The Council shall meet on a regular basis</w:t>
      </w:r>
      <w:r w:rsidR="001042FC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as needed</w:t>
      </w:r>
      <w:r w:rsidR="001042FC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and determined by the chair. </w:t>
      </w:r>
    </w:p>
    <w:p w14:paraId="4EE3E8A1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8604F84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02.03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The Council shall establish its own operational procedures.</w:t>
      </w:r>
    </w:p>
    <w:p w14:paraId="41D74B6D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757195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03.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COMPOSITION AND TERMS OF OFFICE</w:t>
      </w:r>
    </w:p>
    <w:p w14:paraId="63934AED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4AE5239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03.01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The director will appoint the Council by September 15 of every year. </w:t>
      </w:r>
    </w:p>
    <w:p w14:paraId="4E950C4E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05DDA2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03.02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The Council will consist of the following:</w:t>
      </w:r>
    </w:p>
    <w:p w14:paraId="47146CC3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759D57AB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a.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irector</w:t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Campus Recreation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– chair;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0392B5D" w14:textId="77777777" w:rsidR="002E5F81" w:rsidRPr="007A2ACB" w:rsidRDefault="002E5F81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C416C86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b.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ssociate director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Campus Recreation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– Facilities 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perations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14ED0D13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51B54D0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c.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ssociate director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Campus Recreation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– Programs;</w:t>
      </w:r>
    </w:p>
    <w:p w14:paraId="64919144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F7ED883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usiness manager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Campus Recreation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044E845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E8F47E6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e.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tudent representatives – Student </w:t>
      </w:r>
      <w:r w:rsidR="0014760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Government (SG). The 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SG president will appoint two students each year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9C6428A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5F34CED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f.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tudent representatives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– sport c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lubs,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utdoor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ecreation,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ntramural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ports,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nformal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ecreation,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olf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ourse,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quatics,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f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itness. The director, in consultation with the </w:t>
      </w:r>
      <w:r w:rsidR="005A546F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ampus </w:t>
      </w:r>
      <w:r w:rsidR="005A546F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ecreation staff, will appoint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seven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student representatives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31DADAB1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40493CA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g.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tudent representative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– Residence 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Hall Association (RHA). The RHA or Housing and Residential Life will recommend this individual to the director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EA67DE8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438F8BC" w14:textId="77777777" w:rsidR="00B808E5" w:rsidRPr="007A2ACB" w:rsidRDefault="00D72BC8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h.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f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aculty members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– The 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>director will appoint two faculty members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8AB1AC3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72E9C35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i.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taff members 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– Texas 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>State’s Staff Council will appoint two members</w:t>
      </w:r>
      <w:r w:rsidR="00CB5191" w:rsidRPr="007A2ACB">
        <w:rPr>
          <w:rFonts w:ascii="Arial" w:eastAsia="Times New Roman" w:hAnsi="Arial" w:cs="Arial"/>
          <w:color w:val="000000"/>
          <w:sz w:val="24"/>
          <w:szCs w:val="24"/>
        </w:rPr>
        <w:t>; and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22B7047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77F1129" w14:textId="50A3726D" w:rsidR="00B808E5" w:rsidRPr="007A2ACB" w:rsidRDefault="00D72BC8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j.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a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ssociate vice president for Student </w:t>
      </w:r>
      <w:r w:rsidR="00CE0577">
        <w:rPr>
          <w:rFonts w:ascii="Arial" w:eastAsia="Times New Roman" w:hAnsi="Arial" w:cs="Arial"/>
          <w:sz w:val="24"/>
          <w:szCs w:val="24"/>
        </w:rPr>
        <w:t>Success</w:t>
      </w:r>
      <w:r w:rsidR="00CE0577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808E5"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(ex officio member). </w:t>
      </w:r>
    </w:p>
    <w:p w14:paraId="50C222AB" w14:textId="77777777" w:rsidR="00B808E5" w:rsidRPr="007A2ACB" w:rsidRDefault="00B808E5" w:rsidP="007A2ACB">
      <w:pPr>
        <w:tabs>
          <w:tab w:val="left" w:pos="720"/>
          <w:tab w:val="left" w:pos="1440"/>
          <w:tab w:val="left" w:pos="288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2B8CC9E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03.03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Unless otherwise noted, each member shall serve a maximum of two terms, alternated to ensure only a partial turnover of Council members each year. </w:t>
      </w:r>
    </w:p>
    <w:p w14:paraId="468EA2B6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9050DBC" w14:textId="461105BC" w:rsidR="00B808E5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03.04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The appointing person or body, in consultation with the director, will fill any vacancies.</w:t>
      </w:r>
    </w:p>
    <w:p w14:paraId="1615D6B0" w14:textId="77777777" w:rsidR="00CE0577" w:rsidRPr="007A2ACB" w:rsidRDefault="00CE0577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1ECDB8A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7A2ACB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>04.</w:t>
      </w:r>
      <w:r w:rsidRPr="007A2ACB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REVIEWERS OF THIS UPPS</w:t>
      </w:r>
    </w:p>
    <w:p w14:paraId="76AEE25F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E2F3AEB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04.01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 xml:space="preserve">Reviewers of this UPPS include the following: </w:t>
      </w:r>
    </w:p>
    <w:p w14:paraId="64F42335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4F7A04B" w14:textId="3EF9ED2E" w:rsidR="00B808E5" w:rsidRPr="007A2ACB" w:rsidRDefault="00B808E5" w:rsidP="001315BC">
      <w:pPr>
        <w:tabs>
          <w:tab w:val="left" w:pos="720"/>
          <w:tab w:val="left" w:pos="1440"/>
          <w:tab w:val="left" w:pos="2610"/>
          <w:tab w:val="left" w:pos="2880"/>
          <w:tab w:val="left" w:pos="5760"/>
        </w:tabs>
        <w:spacing w:after="0" w:line="240" w:lineRule="auto"/>
        <w:ind w:firstLine="144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  <w:u w:val="single"/>
        </w:rPr>
        <w:t>Position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0065B" w:rsidRPr="007A2ACB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A2ACB">
        <w:rPr>
          <w:rFonts w:ascii="Arial" w:eastAsia="Times New Roman" w:hAnsi="Arial" w:cs="Arial"/>
          <w:color w:val="000000"/>
          <w:sz w:val="24"/>
          <w:szCs w:val="24"/>
          <w:u w:val="single"/>
        </w:rPr>
        <w:t>Date</w:t>
      </w:r>
    </w:p>
    <w:p w14:paraId="2ACD1046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5760"/>
        </w:tabs>
        <w:spacing w:after="0" w:line="240" w:lineRule="auto"/>
        <w:ind w:left="1440" w:firstLine="1440"/>
        <w:rPr>
          <w:rFonts w:ascii="Arial" w:eastAsia="Times New Roman" w:hAnsi="Arial" w:cs="Arial"/>
          <w:sz w:val="24"/>
          <w:szCs w:val="24"/>
        </w:rPr>
      </w:pPr>
    </w:p>
    <w:p w14:paraId="17F61BA8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Campus Recreation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December 1 E5Y</w:t>
      </w:r>
    </w:p>
    <w:p w14:paraId="578FC7C8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41F035FF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Student Member, Campus Recreation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December 1 E5Y</w:t>
      </w:r>
    </w:p>
    <w:p w14:paraId="37545885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Advisory Council</w:t>
      </w:r>
    </w:p>
    <w:p w14:paraId="39D4BAD6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107963" w14:textId="77777777" w:rsidR="00B808E5" w:rsidRPr="007A2ACB" w:rsidRDefault="00B808E5" w:rsidP="001315BC">
      <w:pPr>
        <w:tabs>
          <w:tab w:val="left" w:pos="2610"/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Staff Member, Campus Recreation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ab/>
        <w:t>December 1 E5Y</w:t>
      </w:r>
    </w:p>
    <w:p w14:paraId="600D960B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610"/>
          <w:tab w:val="left" w:pos="2880"/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Advisory Council</w:t>
      </w:r>
    </w:p>
    <w:p w14:paraId="0441FDFD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2B98C27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A2ACB">
        <w:rPr>
          <w:rFonts w:ascii="Arial" w:eastAsia="Times New Roman" w:hAnsi="Arial" w:cs="Arial"/>
          <w:b/>
          <w:color w:val="000000"/>
          <w:sz w:val="24"/>
          <w:szCs w:val="24"/>
        </w:rPr>
        <w:t>05.</w:t>
      </w:r>
      <w:r w:rsidRPr="007A2ACB">
        <w:rPr>
          <w:rFonts w:ascii="Arial" w:eastAsia="Times New Roman" w:hAnsi="Arial" w:cs="Arial"/>
          <w:b/>
          <w:color w:val="000000"/>
          <w:sz w:val="24"/>
          <w:szCs w:val="24"/>
        </w:rPr>
        <w:tab/>
        <w:t>CERTIFICATION STATEMENT</w:t>
      </w:r>
    </w:p>
    <w:p w14:paraId="5342ABAE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FC10143" w14:textId="77777777" w:rsidR="00B808E5" w:rsidRPr="007A2ACB" w:rsidRDefault="00B808E5" w:rsidP="001315BC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This UPPS has been approved by the following individuals in their official capacities and represents Texas State policy and procedure from the date of this document until superseded. </w:t>
      </w:r>
    </w:p>
    <w:p w14:paraId="6A5A3304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1640BD4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Director</w:t>
      </w:r>
      <w:r w:rsidR="00D72BC8" w:rsidRPr="007A2ACB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A2ACB">
        <w:rPr>
          <w:rFonts w:ascii="Arial" w:eastAsia="Times New Roman" w:hAnsi="Arial" w:cs="Arial"/>
          <w:color w:val="000000"/>
          <w:sz w:val="24"/>
          <w:szCs w:val="24"/>
        </w:rPr>
        <w:t xml:space="preserve"> Campus Recreation; senior reviewer of this UPPS</w:t>
      </w:r>
    </w:p>
    <w:p w14:paraId="162682A9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E6F3B2D" w14:textId="5D9C42E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Associate Vice President for Student</w:t>
      </w:r>
      <w:r w:rsidR="00CE0577" w:rsidRPr="00CE0577">
        <w:rPr>
          <w:rFonts w:ascii="Arial" w:eastAsia="Times New Roman" w:hAnsi="Arial" w:cs="Arial"/>
          <w:sz w:val="24"/>
          <w:szCs w:val="24"/>
        </w:rPr>
        <w:t xml:space="preserve"> </w:t>
      </w:r>
      <w:r w:rsidR="00CE0577">
        <w:rPr>
          <w:rFonts w:ascii="Arial" w:eastAsia="Times New Roman" w:hAnsi="Arial" w:cs="Arial"/>
          <w:sz w:val="24"/>
          <w:szCs w:val="24"/>
        </w:rPr>
        <w:t>Success</w:t>
      </w:r>
    </w:p>
    <w:p w14:paraId="6C3E0683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8CAF47" w14:textId="6EEE553F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Vice President for Student</w:t>
      </w:r>
      <w:r w:rsidR="00CE0577" w:rsidRPr="00CE0577">
        <w:rPr>
          <w:rFonts w:ascii="Arial" w:eastAsia="Times New Roman" w:hAnsi="Arial" w:cs="Arial"/>
          <w:sz w:val="24"/>
          <w:szCs w:val="24"/>
        </w:rPr>
        <w:t xml:space="preserve"> </w:t>
      </w:r>
      <w:r w:rsidR="00CE0577">
        <w:rPr>
          <w:rFonts w:ascii="Arial" w:eastAsia="Times New Roman" w:hAnsi="Arial" w:cs="Arial"/>
          <w:sz w:val="24"/>
          <w:szCs w:val="24"/>
        </w:rPr>
        <w:t>Success</w:t>
      </w:r>
    </w:p>
    <w:p w14:paraId="0A2CE8A0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7E4ED95" w14:textId="77777777" w:rsidR="00B808E5" w:rsidRPr="007A2ACB" w:rsidRDefault="00B808E5" w:rsidP="007A2ACB">
      <w:pPr>
        <w:tabs>
          <w:tab w:val="left" w:pos="720"/>
          <w:tab w:val="left" w:pos="1440"/>
          <w:tab w:val="left" w:pos="2160"/>
          <w:tab w:val="left" w:pos="2880"/>
          <w:tab w:val="left" w:pos="5760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7A2ACB">
        <w:rPr>
          <w:rFonts w:ascii="Arial" w:eastAsia="Times New Roman" w:hAnsi="Arial" w:cs="Arial"/>
          <w:color w:val="000000"/>
          <w:sz w:val="24"/>
          <w:szCs w:val="24"/>
        </w:rPr>
        <w:t>President</w:t>
      </w:r>
    </w:p>
    <w:p w14:paraId="247B5475" w14:textId="77777777" w:rsidR="00FE2245" w:rsidRPr="007A2ACB" w:rsidRDefault="00FE2245" w:rsidP="007A2A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FE2245" w:rsidRPr="007A2ACB" w:rsidSect="00B808E5"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2AB20" w14:textId="77777777" w:rsidR="00B808E5" w:rsidRDefault="00B808E5" w:rsidP="00B808E5">
      <w:pPr>
        <w:spacing w:after="0" w:line="240" w:lineRule="auto"/>
      </w:pPr>
      <w:r>
        <w:separator/>
      </w:r>
    </w:p>
  </w:endnote>
  <w:endnote w:type="continuationSeparator" w:id="0">
    <w:p w14:paraId="590DDE10" w14:textId="77777777" w:rsidR="00B808E5" w:rsidRDefault="00B808E5" w:rsidP="00B8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D290" w14:textId="77777777" w:rsidR="00B808E5" w:rsidRDefault="00B808E5" w:rsidP="00B808E5">
      <w:pPr>
        <w:spacing w:after="0" w:line="240" w:lineRule="auto"/>
      </w:pPr>
      <w:r>
        <w:separator/>
      </w:r>
    </w:p>
  </w:footnote>
  <w:footnote w:type="continuationSeparator" w:id="0">
    <w:p w14:paraId="3A5E2CD5" w14:textId="77777777" w:rsidR="00B808E5" w:rsidRDefault="00B808E5" w:rsidP="00B8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E723" w14:textId="77777777" w:rsidR="00B808E5" w:rsidRPr="00C56B45" w:rsidRDefault="00B808E5" w:rsidP="003031C9">
    <w:pPr>
      <w:pStyle w:val="Header"/>
      <w:tabs>
        <w:tab w:val="clear" w:pos="4680"/>
        <w:tab w:val="left" w:pos="5760"/>
      </w:tabs>
      <w:rPr>
        <w:rFonts w:ascii="Arial" w:hAnsi="Arial" w:cs="Arial"/>
        <w:b/>
        <w:sz w:val="24"/>
        <w:szCs w:val="2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E5"/>
    <w:rsid w:val="001042FC"/>
    <w:rsid w:val="001315BC"/>
    <w:rsid w:val="00147601"/>
    <w:rsid w:val="002250AF"/>
    <w:rsid w:val="002E5F81"/>
    <w:rsid w:val="003031C9"/>
    <w:rsid w:val="005A546F"/>
    <w:rsid w:val="005D3374"/>
    <w:rsid w:val="0060065B"/>
    <w:rsid w:val="007A2ACB"/>
    <w:rsid w:val="00995439"/>
    <w:rsid w:val="00B808E5"/>
    <w:rsid w:val="00C56B45"/>
    <w:rsid w:val="00CB5191"/>
    <w:rsid w:val="00CE0577"/>
    <w:rsid w:val="00CE47D3"/>
    <w:rsid w:val="00CE6420"/>
    <w:rsid w:val="00D72BC8"/>
    <w:rsid w:val="00E95F8A"/>
    <w:rsid w:val="00F1302B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59AC"/>
  <w15:chartTrackingRefBased/>
  <w15:docId w15:val="{471F866C-FA39-49F8-ADDF-A8DD696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8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0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8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08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E5"/>
  </w:style>
  <w:style w:type="paragraph" w:styleId="Footer">
    <w:name w:val="footer"/>
    <w:basedOn w:val="Normal"/>
    <w:link w:val="FooterChar"/>
    <w:uiPriority w:val="99"/>
    <w:unhideWhenUsed/>
    <w:rsid w:val="00B8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E5"/>
  </w:style>
  <w:style w:type="paragraph" w:styleId="ListParagraph">
    <w:name w:val="List Paragraph"/>
    <w:basedOn w:val="Normal"/>
    <w:uiPriority w:val="34"/>
    <w:qFormat/>
    <w:rsid w:val="00CE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Poe, Twyla J</dc:creator>
  <cp:keywords/>
  <dc:description/>
  <cp:lastModifiedBy>Martinez, Iza N</cp:lastModifiedBy>
  <cp:revision>4</cp:revision>
  <cp:lastPrinted>2016-01-12T16:05:00Z</cp:lastPrinted>
  <dcterms:created xsi:type="dcterms:W3CDTF">2017-01-25T19:54:00Z</dcterms:created>
  <dcterms:modified xsi:type="dcterms:W3CDTF">2023-02-16T20:50:00Z</dcterms:modified>
</cp:coreProperties>
</file>