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6D" w:rsidRDefault="008257C7" w:rsidP="00DF0160">
      <w:pPr>
        <w:jc w:val="center"/>
        <w:rPr>
          <w:b/>
        </w:rPr>
      </w:pPr>
      <w:r>
        <w:rPr>
          <w:b/>
          <w:color w:val="0070C0"/>
        </w:rPr>
        <w:t xml:space="preserve"> </w:t>
      </w:r>
      <w:r w:rsidR="00B773B6" w:rsidRPr="00316997">
        <w:rPr>
          <w:b/>
          <w:color w:val="0070C0"/>
        </w:rPr>
        <w:t>&lt;</w:t>
      </w:r>
      <w:r w:rsidR="00B773B6">
        <w:rPr>
          <w:b/>
        </w:rPr>
        <w:t>Title</w:t>
      </w:r>
      <w:r w:rsidR="00B773B6" w:rsidRPr="00316997">
        <w:rPr>
          <w:b/>
          <w:color w:val="0070C0"/>
        </w:rPr>
        <w:t>&gt;</w:t>
      </w:r>
    </w:p>
    <w:p w:rsidR="0043557B" w:rsidRDefault="0043557B" w:rsidP="0043557B">
      <w:pPr>
        <w:rPr>
          <w:color w:val="0070C0"/>
        </w:rPr>
      </w:pPr>
      <w:r w:rsidRPr="0043557B">
        <w:rPr>
          <w:color w:val="0070C0"/>
        </w:rPr>
        <w:t xml:space="preserve">Note: </w:t>
      </w:r>
      <w:r w:rsidR="00316997">
        <w:rPr>
          <w:color w:val="0070C0"/>
        </w:rPr>
        <w:t>Before submitting, delete all blue instructions. The P</w:t>
      </w:r>
      <w:r w:rsidRPr="0043557B">
        <w:rPr>
          <w:color w:val="0070C0"/>
        </w:rPr>
        <w:t>roposal Narrative is maximum 5 pages including literature citations and double-spaced in 12 pt. Times font (or Times New Roman) with 1-inch margin</w:t>
      </w:r>
      <w:r w:rsidR="00316997">
        <w:rPr>
          <w:color w:val="0070C0"/>
        </w:rPr>
        <w:t>s</w:t>
      </w:r>
      <w:r w:rsidRPr="0043557B">
        <w:rPr>
          <w:color w:val="0070C0"/>
        </w:rPr>
        <w:t xml:space="preserve">. References and citations </w:t>
      </w:r>
      <w:r w:rsidR="00316997">
        <w:rPr>
          <w:color w:val="0070C0"/>
        </w:rPr>
        <w:t xml:space="preserve">at the end of the narrative </w:t>
      </w:r>
      <w:r w:rsidRPr="0043557B">
        <w:rPr>
          <w:color w:val="0070C0"/>
        </w:rPr>
        <w:t>may be single spaced</w:t>
      </w:r>
      <w:r w:rsidR="00316997">
        <w:rPr>
          <w:color w:val="0070C0"/>
        </w:rPr>
        <w:t xml:space="preserve">, but are included in the 5-page limit for the narrative. </w:t>
      </w:r>
      <w:r w:rsidRPr="0043557B">
        <w:rPr>
          <w:color w:val="0070C0"/>
        </w:rPr>
        <w:t>8MG size limit.</w:t>
      </w:r>
      <w:r>
        <w:rPr>
          <w:color w:val="0070C0"/>
        </w:rPr>
        <w:t xml:space="preserve"> This </w:t>
      </w:r>
      <w:r w:rsidR="00316997">
        <w:rPr>
          <w:color w:val="0070C0"/>
        </w:rPr>
        <w:t>template is optional</w:t>
      </w:r>
      <w:r w:rsidR="00FB3CE8">
        <w:rPr>
          <w:color w:val="0070C0"/>
        </w:rPr>
        <w:t>. It</w:t>
      </w:r>
      <w:r w:rsidR="00316997">
        <w:rPr>
          <w:color w:val="0070C0"/>
        </w:rPr>
        <w:t xml:space="preserve"> </w:t>
      </w:r>
      <w:r>
        <w:rPr>
          <w:color w:val="0070C0"/>
        </w:rPr>
        <w:t>follows the College of Fin</w:t>
      </w:r>
      <w:r w:rsidR="00316997">
        <w:rPr>
          <w:color w:val="0070C0"/>
        </w:rPr>
        <w:t xml:space="preserve">e Arts and Communication Rubric </w:t>
      </w:r>
      <w:r w:rsidR="00FB3CE8">
        <w:rPr>
          <w:color w:val="0070C0"/>
        </w:rPr>
        <w:t>so that it is simple for the reviewer to grade your proposal</w:t>
      </w:r>
      <w:r w:rsidR="00316997">
        <w:rPr>
          <w:color w:val="0070C0"/>
        </w:rPr>
        <w:t>.</w:t>
      </w:r>
    </w:p>
    <w:p w:rsidR="0043557B" w:rsidRPr="0043557B" w:rsidRDefault="0043557B" w:rsidP="00B773B6">
      <w:pPr>
        <w:rPr>
          <w:color w:val="0070C0"/>
        </w:rPr>
      </w:pPr>
    </w:p>
    <w:p w:rsidR="00DF0160" w:rsidRPr="0043557B" w:rsidRDefault="00DF0160" w:rsidP="00B773B6">
      <w:pPr>
        <w:pStyle w:val="Heading1"/>
        <w:keepNext w:val="0"/>
        <w:keepLines w:val="0"/>
      </w:pPr>
      <w:r w:rsidRPr="0043557B">
        <w:t>Introduction</w:t>
      </w:r>
      <w:r w:rsidR="0043557B">
        <w:t xml:space="preserve"> </w:t>
      </w:r>
      <w:r w:rsidR="0043557B" w:rsidRPr="0043557B">
        <w:rPr>
          <w:color w:val="0070C0"/>
        </w:rPr>
        <w:t>(</w:t>
      </w:r>
      <w:r w:rsidR="006D71EF">
        <w:rPr>
          <w:color w:val="0070C0"/>
        </w:rPr>
        <w:t>10 points)</w:t>
      </w:r>
    </w:p>
    <w:p w:rsidR="00DF0160" w:rsidRDefault="0043557B" w:rsidP="00B773B6">
      <w:pPr>
        <w:pStyle w:val="Heading2"/>
        <w:keepNext w:val="0"/>
      </w:pPr>
      <w:r w:rsidRPr="0043557B">
        <w:t>Literature review/background information</w:t>
      </w:r>
      <w:r>
        <w:t xml:space="preserve"> </w:t>
      </w:r>
      <w:r w:rsidR="006D71EF" w:rsidRPr="006D71EF">
        <w:rPr>
          <w:color w:val="0070C0"/>
        </w:rPr>
        <w:t>(5 points)</w:t>
      </w:r>
    </w:p>
    <w:p w:rsidR="0043557B" w:rsidRPr="006D71EF" w:rsidRDefault="0043557B" w:rsidP="00B773B6">
      <w:pPr>
        <w:pStyle w:val="Heading2"/>
        <w:keepNext w:val="0"/>
      </w:pPr>
      <w:r w:rsidRPr="006D71EF">
        <w:t xml:space="preserve">Thesis statement/goals of project </w:t>
      </w:r>
      <w:r w:rsidR="006D71EF" w:rsidRPr="006D71EF">
        <w:rPr>
          <w:color w:val="0070C0"/>
        </w:rPr>
        <w:t>(5 points)</w:t>
      </w:r>
    </w:p>
    <w:p w:rsidR="006D71EF" w:rsidRPr="006D71EF" w:rsidRDefault="006D71EF" w:rsidP="00B773B6">
      <w:pPr>
        <w:rPr>
          <w:lang w:eastAsia="ja-JP"/>
        </w:rPr>
      </w:pPr>
    </w:p>
    <w:p w:rsidR="00DF0160" w:rsidRDefault="00DF0160" w:rsidP="00B773B6">
      <w:pPr>
        <w:pStyle w:val="Heading1"/>
        <w:keepNext w:val="0"/>
        <w:keepLines w:val="0"/>
      </w:pPr>
      <w:r>
        <w:t>Methodology</w:t>
      </w:r>
      <w:r w:rsidR="0043557B">
        <w:t xml:space="preserve"> </w:t>
      </w:r>
      <w:r w:rsidR="0043557B" w:rsidRPr="0043557B">
        <w:rPr>
          <w:color w:val="0070C0"/>
        </w:rPr>
        <w:t>(25 points)</w:t>
      </w:r>
    </w:p>
    <w:p w:rsidR="0043557B" w:rsidRDefault="0043557B" w:rsidP="00B773B6">
      <w:pPr>
        <w:pStyle w:val="Heading2"/>
        <w:keepNext w:val="0"/>
        <w:numPr>
          <w:ilvl w:val="0"/>
          <w:numId w:val="11"/>
        </w:numPr>
      </w:pPr>
      <w:r>
        <w:t xml:space="preserve">Research design, experimental protocols/creativity in methods, preparation, practice, rehearsal, logistics </w:t>
      </w:r>
    </w:p>
    <w:p w:rsidR="0043557B" w:rsidRDefault="0043557B" w:rsidP="00B773B6">
      <w:pPr>
        <w:pStyle w:val="Heading2"/>
        <w:keepNext w:val="0"/>
      </w:pPr>
      <w:r>
        <w:t>Data collection, networking, interviews, consultations</w:t>
      </w:r>
    </w:p>
    <w:p w:rsidR="00DF0160" w:rsidRDefault="006D71EF" w:rsidP="00B773B6">
      <w:pPr>
        <w:pStyle w:val="Heading2"/>
        <w:keepNext w:val="0"/>
      </w:pPr>
      <w:r>
        <w:t>Data analysis, performance(s), exhibition(s), publication(s)</w:t>
      </w:r>
    </w:p>
    <w:p w:rsidR="00B773B6" w:rsidRPr="00B773B6" w:rsidRDefault="00B773B6" w:rsidP="00B773B6">
      <w:pPr>
        <w:rPr>
          <w:lang w:eastAsia="ja-JP"/>
        </w:rPr>
      </w:pPr>
    </w:p>
    <w:p w:rsidR="00DF0160" w:rsidRPr="006D71EF" w:rsidRDefault="006D71EF" w:rsidP="00B773B6">
      <w:pPr>
        <w:pStyle w:val="Heading1"/>
        <w:keepNext w:val="0"/>
        <w:keepLines w:val="0"/>
      </w:pPr>
      <w:r w:rsidRPr="006D71EF">
        <w:t xml:space="preserve">Quality of Proposed Project </w:t>
      </w:r>
      <w:r w:rsidRPr="006D71EF">
        <w:rPr>
          <w:color w:val="0070C0"/>
        </w:rPr>
        <w:t>(55 points)</w:t>
      </w:r>
    </w:p>
    <w:p w:rsidR="006D71EF" w:rsidRDefault="006D71EF" w:rsidP="00B773B6">
      <w:pPr>
        <w:pStyle w:val="Heading2"/>
        <w:keepNext w:val="0"/>
        <w:numPr>
          <w:ilvl w:val="0"/>
          <w:numId w:val="12"/>
        </w:numPr>
      </w:pPr>
      <w:r>
        <w:t xml:space="preserve">Creativity/Originality </w:t>
      </w:r>
      <w:r w:rsidRPr="006D71EF">
        <w:rPr>
          <w:color w:val="0070C0"/>
        </w:rPr>
        <w:t>(10 points)</w:t>
      </w:r>
    </w:p>
    <w:p w:rsidR="006D71EF" w:rsidRDefault="006D71EF" w:rsidP="00B773B6">
      <w:pPr>
        <w:pStyle w:val="Heading2"/>
        <w:keepNext w:val="0"/>
      </w:pPr>
      <w:r>
        <w:t xml:space="preserve">Importance to field </w:t>
      </w:r>
      <w:r w:rsidRPr="006D71EF">
        <w:rPr>
          <w:color w:val="0070C0"/>
        </w:rPr>
        <w:t>(10 points)</w:t>
      </w:r>
    </w:p>
    <w:p w:rsidR="006D71EF" w:rsidRDefault="006D71EF" w:rsidP="00B773B6">
      <w:pPr>
        <w:pStyle w:val="Heading2"/>
        <w:keepNext w:val="0"/>
      </w:pPr>
      <w:r>
        <w:t xml:space="preserve">Qualifications of PI(s) </w:t>
      </w:r>
      <w:r w:rsidRPr="006D71EF">
        <w:rPr>
          <w:color w:val="0070C0"/>
        </w:rPr>
        <w:t>(10 points)</w:t>
      </w:r>
    </w:p>
    <w:p w:rsidR="006D71EF" w:rsidRDefault="006D71EF" w:rsidP="00B773B6">
      <w:pPr>
        <w:pStyle w:val="Heading2"/>
        <w:keepNext w:val="0"/>
      </w:pPr>
      <w:r>
        <w:t xml:space="preserve">Presentation/organization of ideas (written in way that people outside the field will understand) </w:t>
      </w:r>
      <w:r w:rsidRPr="006D71EF">
        <w:rPr>
          <w:color w:val="0070C0"/>
        </w:rPr>
        <w:t>(10 points)</w:t>
      </w:r>
    </w:p>
    <w:p w:rsidR="006D71EF" w:rsidRDefault="006D71EF" w:rsidP="00B773B6">
      <w:pPr>
        <w:pStyle w:val="Heading2"/>
        <w:keepNext w:val="0"/>
      </w:pPr>
      <w:r>
        <w:t>Professionalism (well written, free of typos/errors, etc.</w:t>
      </w:r>
      <w:r w:rsidRPr="006D71EF">
        <w:rPr>
          <w:color w:val="0070C0"/>
        </w:rPr>
        <w:t xml:space="preserve"> (10 points)</w:t>
      </w:r>
    </w:p>
    <w:p w:rsidR="006D71EF" w:rsidRPr="006D71EF" w:rsidRDefault="006D71EF" w:rsidP="00B773B6">
      <w:pPr>
        <w:pStyle w:val="Heading2"/>
        <w:keepNext w:val="0"/>
      </w:pPr>
      <w:r>
        <w:lastRenderedPageBreak/>
        <w:t xml:space="preserve">Access to resources </w:t>
      </w:r>
      <w:r w:rsidRPr="006D71EF">
        <w:rPr>
          <w:color w:val="0070C0"/>
        </w:rPr>
        <w:t>(5 points)</w:t>
      </w:r>
    </w:p>
    <w:p w:rsidR="006D71EF" w:rsidRPr="006D71EF" w:rsidRDefault="006D71EF" w:rsidP="006D71EF"/>
    <w:p w:rsidR="00DF0160" w:rsidRDefault="00DF0160" w:rsidP="00B773B6">
      <w:pPr>
        <w:pStyle w:val="Heading1"/>
        <w:keepNext w:val="0"/>
        <w:keepLines w:val="0"/>
      </w:pPr>
      <w:bookmarkStart w:id="0" w:name="_GoBack"/>
      <w:r>
        <w:t xml:space="preserve">Budget </w:t>
      </w:r>
      <w:r w:rsidR="00B773B6">
        <w:rPr>
          <w:color w:val="0070C0"/>
        </w:rPr>
        <w:t>(10</w:t>
      </w:r>
      <w:r w:rsidR="00B773B6" w:rsidRPr="006D71EF">
        <w:rPr>
          <w:color w:val="0070C0"/>
        </w:rPr>
        <w:t xml:space="preserve"> points)</w:t>
      </w:r>
    </w:p>
    <w:bookmarkEnd w:id="0"/>
    <w:p w:rsidR="006D71EF" w:rsidRDefault="006D71EF" w:rsidP="00B773B6">
      <w:pPr>
        <w:pStyle w:val="Heading2"/>
        <w:keepNext w:val="0"/>
        <w:numPr>
          <w:ilvl w:val="0"/>
          <w:numId w:val="13"/>
        </w:numPr>
      </w:pPr>
      <w:r>
        <w:t xml:space="preserve">Detail </w:t>
      </w:r>
      <w:r>
        <w:rPr>
          <w:color w:val="0070C0"/>
        </w:rPr>
        <w:t>(5</w:t>
      </w:r>
      <w:r w:rsidRPr="006D71EF">
        <w:rPr>
          <w:color w:val="0070C0"/>
        </w:rPr>
        <w:t xml:space="preserve"> points)</w:t>
      </w:r>
    </w:p>
    <w:p w:rsidR="006D71EF" w:rsidRDefault="006D71EF" w:rsidP="00B773B6">
      <w:pPr>
        <w:pStyle w:val="Heading2"/>
        <w:keepNext w:val="0"/>
      </w:pPr>
      <w:r>
        <w:t xml:space="preserve">Justification </w:t>
      </w:r>
      <w:r w:rsidRPr="006D71EF">
        <w:rPr>
          <w:color w:val="0070C0"/>
        </w:rPr>
        <w:t>(</w:t>
      </w:r>
      <w:r>
        <w:rPr>
          <w:color w:val="0070C0"/>
        </w:rPr>
        <w:t>5</w:t>
      </w:r>
      <w:r w:rsidRPr="006D71EF">
        <w:rPr>
          <w:color w:val="0070C0"/>
        </w:rPr>
        <w:t xml:space="preserve"> points)</w:t>
      </w:r>
    </w:p>
    <w:p w:rsidR="00DF0160" w:rsidRDefault="00DF0160" w:rsidP="00DF0160">
      <w:pPr>
        <w:jc w:val="center"/>
        <w:rPr>
          <w:b/>
        </w:rPr>
      </w:pPr>
      <w:r>
        <w:rPr>
          <w:b/>
        </w:rPr>
        <w:t>References</w:t>
      </w:r>
    </w:p>
    <w:p w:rsidR="00316997" w:rsidRDefault="00C655BD" w:rsidP="00316997">
      <w:pPr>
        <w:spacing w:line="240" w:lineRule="auto"/>
        <w:rPr>
          <w:color w:val="0070C0"/>
        </w:rPr>
      </w:pPr>
      <w:r>
        <w:rPr>
          <w:color w:val="0070C0"/>
        </w:rPr>
        <w:t xml:space="preserve">Reminder: </w:t>
      </w:r>
      <w:r w:rsidR="00B773B6" w:rsidRPr="00B773B6">
        <w:rPr>
          <w:color w:val="0070C0"/>
        </w:rPr>
        <w:t>Single space references with a double space between each citation.</w:t>
      </w:r>
      <w:r w:rsidR="0026675A">
        <w:rPr>
          <w:color w:val="0070C0"/>
        </w:rPr>
        <w:t xml:space="preserve"> </w:t>
      </w:r>
    </w:p>
    <w:p w:rsidR="00316997" w:rsidRDefault="00316997" w:rsidP="00316997">
      <w:pPr>
        <w:spacing w:line="240" w:lineRule="auto"/>
        <w:rPr>
          <w:color w:val="0070C0"/>
        </w:rPr>
      </w:pPr>
    </w:p>
    <w:p w:rsidR="00B773B6" w:rsidRDefault="00C655BD" w:rsidP="00316997">
      <w:pPr>
        <w:spacing w:line="240" w:lineRule="auto"/>
        <w:rPr>
          <w:color w:val="0070C0"/>
        </w:rPr>
      </w:pPr>
      <w:r>
        <w:rPr>
          <w:color w:val="0070C0"/>
        </w:rPr>
        <w:t>Referenc</w:t>
      </w:r>
      <w:r w:rsidR="0026675A">
        <w:rPr>
          <w:color w:val="0070C0"/>
        </w:rPr>
        <w:t>e</w:t>
      </w:r>
      <w:r>
        <w:rPr>
          <w:color w:val="0070C0"/>
        </w:rPr>
        <w:t>s</w:t>
      </w:r>
      <w:r w:rsidR="0026675A">
        <w:rPr>
          <w:color w:val="0070C0"/>
        </w:rPr>
        <w:t xml:space="preserve"> are included in the 5-page limit for the narrative.</w:t>
      </w:r>
    </w:p>
    <w:p w:rsidR="0026675A" w:rsidRDefault="0026675A">
      <w:pPr>
        <w:spacing w:line="240" w:lineRule="auto"/>
        <w:rPr>
          <w:color w:val="0070C0"/>
        </w:rPr>
      </w:pPr>
      <w:r>
        <w:rPr>
          <w:color w:val="0070C0"/>
        </w:rPr>
        <w:br w:type="page"/>
      </w:r>
    </w:p>
    <w:p w:rsidR="0026675A" w:rsidRDefault="0026675A" w:rsidP="0026675A">
      <w:pPr>
        <w:jc w:val="center"/>
        <w:rPr>
          <w:b/>
        </w:rPr>
      </w:pPr>
      <w:r>
        <w:rPr>
          <w:b/>
        </w:rPr>
        <w:t>VITA</w:t>
      </w:r>
    </w:p>
    <w:p w:rsidR="0026675A" w:rsidRPr="0026675A" w:rsidRDefault="0026675A" w:rsidP="0026675A">
      <w:pPr>
        <w:spacing w:line="240" w:lineRule="auto"/>
        <w:rPr>
          <w:rFonts w:eastAsia="Times New Roman"/>
          <w:color w:val="0070C0"/>
          <w:szCs w:val="24"/>
        </w:rPr>
      </w:pPr>
      <w:r>
        <w:rPr>
          <w:color w:val="0070C0"/>
        </w:rPr>
        <w:t>After</w:t>
      </w:r>
      <w:r w:rsidR="008808AE">
        <w:rPr>
          <w:color w:val="0070C0"/>
        </w:rPr>
        <w:t xml:space="preserve"> writing</w:t>
      </w:r>
      <w:r>
        <w:rPr>
          <w:color w:val="0070C0"/>
        </w:rPr>
        <w:t xml:space="preserve"> the 5-page narrative including citations, add up to a</w:t>
      </w:r>
      <w:r w:rsidRPr="0026675A">
        <w:rPr>
          <w:rFonts w:eastAsia="Times New Roman"/>
          <w:color w:val="0070C0"/>
          <w:szCs w:val="24"/>
        </w:rPr>
        <w:t xml:space="preserve"> </w:t>
      </w:r>
      <w:r w:rsidRPr="0026675A">
        <w:rPr>
          <w:rFonts w:eastAsia="Times New Roman"/>
          <w:b/>
          <w:bCs/>
          <w:color w:val="0070C0"/>
          <w:szCs w:val="24"/>
        </w:rPr>
        <w:t>two-page maximum vita, single-spaced in 12 pt. Times font with one-inch margins,</w:t>
      </w:r>
      <w:r w:rsidRPr="0026675A">
        <w:rPr>
          <w:rFonts w:eastAsia="Times New Roman"/>
          <w:color w:val="0070C0"/>
          <w:szCs w:val="24"/>
        </w:rPr>
        <w:t xml:space="preserve"> for each applicant that summarizes the applicant’s research, and scholarly/creative activities. </w:t>
      </w:r>
    </w:p>
    <w:p w:rsidR="0026675A" w:rsidRDefault="0026675A" w:rsidP="0026675A">
      <w:pPr>
        <w:spacing w:before="100" w:beforeAutospacing="1" w:after="100" w:afterAutospacing="1" w:line="240" w:lineRule="auto"/>
        <w:rPr>
          <w:rFonts w:eastAsia="Times New Roman"/>
          <w:color w:val="0070C0"/>
          <w:szCs w:val="24"/>
        </w:rPr>
      </w:pPr>
      <w:r w:rsidRPr="0026675A">
        <w:rPr>
          <w:rFonts w:eastAsia="Times New Roman"/>
          <w:color w:val="0070C0"/>
          <w:szCs w:val="24"/>
        </w:rPr>
        <w:t xml:space="preserve">The PI vita must indicate specific outcomes (publications, creative works, presentations, proposals, awards, etc.) from prior REP grants received (up to five years if applicable). An extra page for the vita is acceptable for this purpose. </w:t>
      </w:r>
      <w:r w:rsidRPr="0026675A">
        <w:rPr>
          <w:rFonts w:eastAsia="Times New Roman"/>
          <w:b/>
          <w:bCs/>
          <w:color w:val="0070C0"/>
          <w:szCs w:val="24"/>
        </w:rPr>
        <w:t>The vita(s) must be added to the end of the narrative so that both comprise a single PDF.</w:t>
      </w:r>
      <w:r w:rsidRPr="0026675A">
        <w:rPr>
          <w:rFonts w:eastAsia="Times New Roman"/>
          <w:color w:val="0070C0"/>
          <w:szCs w:val="24"/>
        </w:rPr>
        <w:t xml:space="preserve"> For individual applications, the maximum number of pages in the narrative/vita is eight.  For collaborative projects, up to </w:t>
      </w:r>
      <w:r w:rsidRPr="0026675A">
        <w:rPr>
          <w:rFonts w:eastAsia="Times New Roman"/>
          <w:b/>
          <w:bCs/>
          <w:color w:val="0070C0"/>
          <w:szCs w:val="24"/>
        </w:rPr>
        <w:t xml:space="preserve">two </w:t>
      </w:r>
      <w:r w:rsidRPr="0026675A">
        <w:rPr>
          <w:rFonts w:eastAsia="Times New Roman"/>
          <w:color w:val="0070C0"/>
          <w:szCs w:val="24"/>
        </w:rPr>
        <w:t>additional vita pages per applicant are added to this total.</w:t>
      </w:r>
      <w:r w:rsidR="008808AE">
        <w:rPr>
          <w:rFonts w:eastAsia="Times New Roman"/>
          <w:color w:val="0070C0"/>
          <w:szCs w:val="24"/>
        </w:rPr>
        <w:t xml:space="preserve"> For examples of successful REP proposals from faculty in the College of Fine Arts and Communication, click on this link and type in your </w:t>
      </w:r>
      <w:proofErr w:type="spellStart"/>
      <w:r w:rsidR="008808AE">
        <w:rPr>
          <w:rFonts w:eastAsia="Times New Roman"/>
          <w:color w:val="0070C0"/>
          <w:szCs w:val="24"/>
        </w:rPr>
        <w:t>netid</w:t>
      </w:r>
      <w:proofErr w:type="spellEnd"/>
      <w:r w:rsidR="008808AE">
        <w:rPr>
          <w:rFonts w:eastAsia="Times New Roman"/>
          <w:color w:val="0070C0"/>
          <w:szCs w:val="24"/>
        </w:rPr>
        <w:t xml:space="preserve"> and password: </w:t>
      </w:r>
      <w:hyperlink r:id="rId7" w:history="1">
        <w:r w:rsidR="008808AE" w:rsidRPr="00995F37">
          <w:rPr>
            <w:rStyle w:val="Hyperlink"/>
            <w:rFonts w:eastAsia="Times New Roman"/>
            <w:szCs w:val="24"/>
          </w:rPr>
          <w:t>https://llavero.its.txstate.edu/cas/login?service=http%3A%2F%2Fc3.finearts.txstate.edu%2Fcas_service</w:t>
        </w:r>
      </w:hyperlink>
      <w:r w:rsidR="008808AE">
        <w:rPr>
          <w:rFonts w:eastAsia="Times New Roman"/>
          <w:color w:val="0070C0"/>
          <w:szCs w:val="24"/>
        </w:rPr>
        <w:t xml:space="preserve"> </w:t>
      </w:r>
    </w:p>
    <w:p w:rsidR="008808AE" w:rsidRPr="0026675A" w:rsidRDefault="008808AE" w:rsidP="0026675A">
      <w:pPr>
        <w:spacing w:before="100" w:beforeAutospacing="1" w:after="100" w:afterAutospacing="1" w:line="240" w:lineRule="auto"/>
        <w:rPr>
          <w:rFonts w:eastAsia="Times New Roman"/>
          <w:color w:val="0070C0"/>
          <w:szCs w:val="24"/>
        </w:rPr>
      </w:pPr>
      <w:r>
        <w:rPr>
          <w:rFonts w:eastAsia="Times New Roman"/>
          <w:color w:val="0070C0"/>
          <w:szCs w:val="24"/>
        </w:rPr>
        <w:t xml:space="preserve">More information about REP applications and grading rubric can be found here: </w:t>
      </w:r>
      <w:hyperlink r:id="rId8" w:history="1">
        <w:r w:rsidRPr="00995F37">
          <w:rPr>
            <w:rStyle w:val="Hyperlink"/>
            <w:rFonts w:eastAsia="Times New Roman"/>
            <w:szCs w:val="24"/>
          </w:rPr>
          <w:t>http://c3.finearts.txstate.edu/resource_guide/find_funding/internal-grants.html</w:t>
        </w:r>
      </w:hyperlink>
      <w:r>
        <w:rPr>
          <w:rFonts w:eastAsia="Times New Roman"/>
          <w:color w:val="0070C0"/>
          <w:szCs w:val="24"/>
        </w:rPr>
        <w:t xml:space="preserve">  </w:t>
      </w:r>
    </w:p>
    <w:p w:rsidR="0026675A" w:rsidRDefault="0026675A" w:rsidP="0026675A">
      <w:pPr>
        <w:rPr>
          <w:color w:val="0070C0"/>
        </w:rPr>
      </w:pPr>
    </w:p>
    <w:p w:rsidR="0026675A" w:rsidRDefault="0026675A" w:rsidP="00B773B6">
      <w:pPr>
        <w:rPr>
          <w:color w:val="0070C0"/>
        </w:rPr>
      </w:pPr>
    </w:p>
    <w:p w:rsidR="0026675A" w:rsidRPr="00B773B6" w:rsidRDefault="0026675A" w:rsidP="00B773B6">
      <w:pPr>
        <w:rPr>
          <w:color w:val="0070C0"/>
        </w:rPr>
      </w:pPr>
    </w:p>
    <w:sectPr w:rsidR="0026675A" w:rsidRPr="00B773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60" w:rsidRDefault="00DF0160" w:rsidP="00DF0160">
      <w:pPr>
        <w:spacing w:line="240" w:lineRule="auto"/>
      </w:pPr>
      <w:r>
        <w:separator/>
      </w:r>
    </w:p>
  </w:endnote>
  <w:endnote w:type="continuationSeparator" w:id="0">
    <w:p w:rsidR="00DF0160" w:rsidRDefault="00DF0160" w:rsidP="00DF0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75954"/>
      <w:docPartObj>
        <w:docPartGallery w:val="Page Numbers (Bottom of Page)"/>
        <w:docPartUnique/>
      </w:docPartObj>
    </w:sdtPr>
    <w:sdtEndPr>
      <w:rPr>
        <w:noProof/>
      </w:rPr>
    </w:sdtEndPr>
    <w:sdtContent>
      <w:p w:rsidR="00DF0160" w:rsidRDefault="00DF0160">
        <w:pPr>
          <w:pStyle w:val="Footer"/>
          <w:jc w:val="center"/>
        </w:pPr>
        <w:r>
          <w:fldChar w:fldCharType="begin"/>
        </w:r>
        <w:r>
          <w:instrText xml:space="preserve"> PAGE   \* MERGEFORMAT </w:instrText>
        </w:r>
        <w:r>
          <w:fldChar w:fldCharType="separate"/>
        </w:r>
        <w:r w:rsidR="00712A4C">
          <w:rPr>
            <w:noProof/>
          </w:rPr>
          <w:t>2</w:t>
        </w:r>
        <w:r>
          <w:rPr>
            <w:noProof/>
          </w:rPr>
          <w:fldChar w:fldCharType="end"/>
        </w:r>
      </w:p>
    </w:sdtContent>
  </w:sdt>
  <w:p w:rsidR="00DF0160" w:rsidRDefault="00DF0160" w:rsidP="00DF0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60" w:rsidRDefault="00DF0160" w:rsidP="00DF0160">
      <w:pPr>
        <w:spacing w:line="240" w:lineRule="auto"/>
      </w:pPr>
      <w:r>
        <w:separator/>
      </w:r>
    </w:p>
  </w:footnote>
  <w:footnote w:type="continuationSeparator" w:id="0">
    <w:p w:rsidR="00DF0160" w:rsidRDefault="00DF0160" w:rsidP="00DF01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60" w:rsidRDefault="00DF0160">
    <w:pPr>
      <w:pStyle w:val="Header"/>
    </w:pPr>
    <w:r>
      <w:t>Team:   (PI</w:t>
    </w:r>
    <w:r w:rsidR="003E227B">
      <w:t xml:space="preserve"> &amp; Department</w:t>
    </w:r>
    <w:r>
      <w:t>),     (co-I</w:t>
    </w:r>
    <w:r w:rsidR="003E227B">
      <w:t xml:space="preserve"> &amp; Department</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7B91"/>
    <w:multiLevelType w:val="hybridMultilevel"/>
    <w:tmpl w:val="9F343334"/>
    <w:lvl w:ilvl="0" w:tplc="CC1E14F0">
      <w:start w:val="1"/>
      <w:numFmt w:val="upperRoman"/>
      <w:pStyle w:val="Heading1"/>
      <w:lvlText w:val="%1."/>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225E"/>
    <w:multiLevelType w:val="hybridMultilevel"/>
    <w:tmpl w:val="05D62E14"/>
    <w:lvl w:ilvl="0" w:tplc="5276F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A3E65"/>
    <w:multiLevelType w:val="hybridMultilevel"/>
    <w:tmpl w:val="D484551E"/>
    <w:lvl w:ilvl="0" w:tplc="5D6C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82C87"/>
    <w:multiLevelType w:val="multilevel"/>
    <w:tmpl w:val="036801D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0338D1"/>
    <w:multiLevelType w:val="hybridMultilevel"/>
    <w:tmpl w:val="CDBC5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1444E"/>
    <w:multiLevelType w:val="hybridMultilevel"/>
    <w:tmpl w:val="64660FE4"/>
    <w:lvl w:ilvl="0" w:tplc="B12ED928">
      <w:start w:val="1"/>
      <w:numFmt w:val="lowerLetter"/>
      <w:lvlText w:val="%1.  "/>
      <w:lvlJc w:val="left"/>
      <w:pPr>
        <w:ind w:left="108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A492D"/>
    <w:multiLevelType w:val="hybridMultilevel"/>
    <w:tmpl w:val="E7289B54"/>
    <w:lvl w:ilvl="0" w:tplc="8296199E">
      <w:start w:val="1"/>
      <w:numFmt w:val="lowerLetter"/>
      <w:pStyle w:val="Heading2"/>
      <w:lvlText w:val="%1.  "/>
      <w:lvlJc w:val="left"/>
      <w:pPr>
        <w:ind w:left="36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0"/>
  </w:num>
  <w:num w:numId="5">
    <w:abstractNumId w:val="0"/>
  </w:num>
  <w:num w:numId="6">
    <w:abstractNumId w:val="6"/>
  </w:num>
  <w:num w:numId="7">
    <w:abstractNumId w:val="3"/>
  </w:num>
  <w:num w:numId="8">
    <w:abstractNumId w:val="2"/>
  </w:num>
  <w:num w:numId="9">
    <w:abstractNumId w:val="1"/>
  </w:num>
  <w:num w:numId="10">
    <w:abstractNumId w:val="4"/>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0"/>
    <w:rsid w:val="0026675A"/>
    <w:rsid w:val="00316997"/>
    <w:rsid w:val="003E227B"/>
    <w:rsid w:val="0043557B"/>
    <w:rsid w:val="006C588B"/>
    <w:rsid w:val="006D71EF"/>
    <w:rsid w:val="006E7CEE"/>
    <w:rsid w:val="00712A4C"/>
    <w:rsid w:val="007D707A"/>
    <w:rsid w:val="008257C7"/>
    <w:rsid w:val="008808AE"/>
    <w:rsid w:val="00A22C8F"/>
    <w:rsid w:val="00B773B6"/>
    <w:rsid w:val="00BB4AA0"/>
    <w:rsid w:val="00C655BD"/>
    <w:rsid w:val="00CE2F6D"/>
    <w:rsid w:val="00DF0160"/>
    <w:rsid w:val="00FB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087A-7FFB-4AEB-A89D-E0C6114A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60"/>
    <w:pPr>
      <w:spacing w:line="480" w:lineRule="auto"/>
    </w:pPr>
    <w:rPr>
      <w:sz w:val="24"/>
    </w:rPr>
  </w:style>
  <w:style w:type="paragraph" w:styleId="Heading1">
    <w:name w:val="heading 1"/>
    <w:basedOn w:val="Normal"/>
    <w:next w:val="Normal"/>
    <w:link w:val="Heading1Char"/>
    <w:uiPriority w:val="9"/>
    <w:qFormat/>
    <w:rsid w:val="0043557B"/>
    <w:pPr>
      <w:keepNext/>
      <w:keepLines/>
      <w:numPr>
        <w:numId w:val="5"/>
      </w:numPr>
      <w:pBdr>
        <w:top w:val="nil"/>
        <w:left w:val="nil"/>
        <w:bottom w:val="nil"/>
        <w:right w:val="nil"/>
        <w:between w:val="nil"/>
        <w:bar w:val="nil"/>
      </w:pBd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D71EF"/>
    <w:pPr>
      <w:keepNext/>
      <w:numPr>
        <w:numId w:val="6"/>
      </w:numPr>
      <w:outlineLvl w:val="1"/>
    </w:pPr>
    <w:rPr>
      <w:rFonts w:eastAsiaTheme="minorEastAsia"/>
      <w:i/>
      <w:spacing w:val="15"/>
      <w:lang w:eastAsia="ja-JP"/>
    </w:rPr>
  </w:style>
  <w:style w:type="paragraph" w:styleId="Heading3">
    <w:name w:val="heading 3"/>
    <w:basedOn w:val="Normal"/>
    <w:next w:val="Normal"/>
    <w:link w:val="Heading3Char"/>
    <w:uiPriority w:val="9"/>
    <w:unhideWhenUsed/>
    <w:qFormat/>
    <w:rsid w:val="00A22C8F"/>
    <w:pPr>
      <w:keepNext/>
      <w:keepLines/>
      <w:numPr>
        <w:numId w:val="7"/>
      </w:numPr>
      <w:pBdr>
        <w:top w:val="nil"/>
        <w:left w:val="nil"/>
        <w:bottom w:val="nil"/>
        <w:right w:val="nil"/>
        <w:between w:val="nil"/>
        <w:bar w:val="nil"/>
      </w:pBdr>
      <w:spacing w:before="40"/>
      <w:ind w:hanging="360"/>
      <w:outlineLvl w:val="2"/>
    </w:pPr>
    <w:rPr>
      <w:rFonts w:ascii="Cambria" w:eastAsiaTheme="majorEastAsia" w:hAnsi="Cambr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1EF"/>
    <w:rPr>
      <w:rFonts w:eastAsiaTheme="minorEastAsia"/>
      <w:i/>
      <w:spacing w:val="15"/>
      <w:sz w:val="24"/>
      <w:lang w:eastAsia="ja-JP"/>
    </w:rPr>
  </w:style>
  <w:style w:type="character" w:customStyle="1" w:styleId="Heading1Char">
    <w:name w:val="Heading 1 Char"/>
    <w:basedOn w:val="DefaultParagraphFont"/>
    <w:link w:val="Heading1"/>
    <w:uiPriority w:val="9"/>
    <w:rsid w:val="0043557B"/>
    <w:rPr>
      <w:rFonts w:eastAsiaTheme="majorEastAsia" w:cstheme="majorBidi"/>
      <w:b/>
      <w:sz w:val="24"/>
      <w:szCs w:val="32"/>
    </w:rPr>
  </w:style>
  <w:style w:type="character" w:customStyle="1" w:styleId="Heading3Char">
    <w:name w:val="Heading 3 Char"/>
    <w:basedOn w:val="DefaultParagraphFont"/>
    <w:link w:val="Heading3"/>
    <w:uiPriority w:val="9"/>
    <w:rsid w:val="00A22C8F"/>
    <w:rPr>
      <w:rFonts w:ascii="Cambria" w:eastAsiaTheme="majorEastAsia" w:hAnsi="Cambria" w:cstheme="majorBidi"/>
      <w:szCs w:val="24"/>
    </w:rPr>
  </w:style>
  <w:style w:type="paragraph" w:styleId="Header">
    <w:name w:val="header"/>
    <w:basedOn w:val="Normal"/>
    <w:link w:val="HeaderChar"/>
    <w:uiPriority w:val="99"/>
    <w:unhideWhenUsed/>
    <w:rsid w:val="00DF0160"/>
    <w:pPr>
      <w:tabs>
        <w:tab w:val="center" w:pos="4680"/>
        <w:tab w:val="right" w:pos="9360"/>
      </w:tabs>
      <w:spacing w:line="240" w:lineRule="auto"/>
    </w:pPr>
  </w:style>
  <w:style w:type="character" w:customStyle="1" w:styleId="HeaderChar">
    <w:name w:val="Header Char"/>
    <w:basedOn w:val="DefaultParagraphFont"/>
    <w:link w:val="Header"/>
    <w:uiPriority w:val="99"/>
    <w:rsid w:val="00DF0160"/>
    <w:rPr>
      <w:sz w:val="24"/>
    </w:rPr>
  </w:style>
  <w:style w:type="paragraph" w:styleId="Footer">
    <w:name w:val="footer"/>
    <w:basedOn w:val="Normal"/>
    <w:link w:val="FooterChar"/>
    <w:uiPriority w:val="99"/>
    <w:unhideWhenUsed/>
    <w:rsid w:val="00DF0160"/>
    <w:pPr>
      <w:tabs>
        <w:tab w:val="center" w:pos="4680"/>
        <w:tab w:val="right" w:pos="9360"/>
      </w:tabs>
      <w:spacing w:line="240" w:lineRule="auto"/>
    </w:pPr>
  </w:style>
  <w:style w:type="character" w:customStyle="1" w:styleId="FooterChar">
    <w:name w:val="Footer Char"/>
    <w:basedOn w:val="DefaultParagraphFont"/>
    <w:link w:val="Footer"/>
    <w:uiPriority w:val="99"/>
    <w:rsid w:val="00DF0160"/>
    <w:rPr>
      <w:sz w:val="24"/>
    </w:rPr>
  </w:style>
  <w:style w:type="paragraph" w:styleId="ListParagraph">
    <w:name w:val="List Paragraph"/>
    <w:basedOn w:val="Normal"/>
    <w:uiPriority w:val="34"/>
    <w:qFormat/>
    <w:rsid w:val="00DF0160"/>
    <w:pPr>
      <w:ind w:left="720"/>
      <w:contextualSpacing/>
    </w:pPr>
  </w:style>
  <w:style w:type="paragraph" w:styleId="BalloonText">
    <w:name w:val="Balloon Text"/>
    <w:basedOn w:val="Normal"/>
    <w:link w:val="BalloonTextChar"/>
    <w:uiPriority w:val="99"/>
    <w:semiHidden/>
    <w:unhideWhenUsed/>
    <w:rsid w:val="00DF0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60"/>
    <w:rPr>
      <w:rFonts w:ascii="Segoe UI" w:hAnsi="Segoe UI" w:cs="Segoe UI"/>
      <w:sz w:val="18"/>
      <w:szCs w:val="18"/>
    </w:rPr>
  </w:style>
  <w:style w:type="character" w:styleId="Strong">
    <w:name w:val="Strong"/>
    <w:basedOn w:val="DefaultParagraphFont"/>
    <w:uiPriority w:val="22"/>
    <w:qFormat/>
    <w:rsid w:val="0026675A"/>
    <w:rPr>
      <w:b/>
      <w:bCs/>
    </w:rPr>
  </w:style>
  <w:style w:type="paragraph" w:styleId="NormalWeb">
    <w:name w:val="Normal (Web)"/>
    <w:basedOn w:val="Normal"/>
    <w:uiPriority w:val="99"/>
    <w:semiHidden/>
    <w:unhideWhenUsed/>
    <w:rsid w:val="0026675A"/>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88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3.finearts.txstate.edu/resource_guide/find_funding/internal-grants.html" TargetMode="External"/><Relationship Id="rId3" Type="http://schemas.openxmlformats.org/officeDocument/2006/relationships/settings" Target="settings.xml"/><Relationship Id="rId7" Type="http://schemas.openxmlformats.org/officeDocument/2006/relationships/hyperlink" Target="https://llavero.its.txstate.edu/cas/login?service=http%3A%2F%2Fc3.finearts.txstate.edu%2Fcas_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Westerbeck, Lisa M</dc:creator>
  <cp:keywords/>
  <dc:description/>
  <cp:lastModifiedBy>Caldwell, Ruth</cp:lastModifiedBy>
  <cp:revision>3</cp:revision>
  <cp:lastPrinted>2016-09-27T21:05:00Z</cp:lastPrinted>
  <dcterms:created xsi:type="dcterms:W3CDTF">2016-09-27T19:48:00Z</dcterms:created>
  <dcterms:modified xsi:type="dcterms:W3CDTF">2016-09-30T21:37:00Z</dcterms:modified>
</cp:coreProperties>
</file>