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6" w:rsidRPr="00B802A9" w:rsidRDefault="00620B44" w:rsidP="00620B44">
      <w:pPr>
        <w:spacing w:after="0" w:line="240" w:lineRule="auto"/>
        <w:jc w:val="center"/>
        <w:rPr>
          <w:sz w:val="28"/>
          <w:szCs w:val="28"/>
        </w:rPr>
      </w:pPr>
      <w:r w:rsidRPr="00B802A9">
        <w:rPr>
          <w:sz w:val="28"/>
          <w:szCs w:val="28"/>
        </w:rPr>
        <w:t>Program for Excellence in Teaching &amp; Learning</w:t>
      </w:r>
    </w:p>
    <w:p w:rsidR="00620B44" w:rsidRPr="0029689A" w:rsidRDefault="00620B44" w:rsidP="00620B44">
      <w:pPr>
        <w:spacing w:after="0" w:line="240" w:lineRule="auto"/>
        <w:jc w:val="center"/>
        <w:rPr>
          <w:sz w:val="26"/>
          <w:szCs w:val="26"/>
        </w:rPr>
      </w:pPr>
      <w:r w:rsidRPr="0029689A">
        <w:rPr>
          <w:sz w:val="26"/>
          <w:szCs w:val="26"/>
        </w:rPr>
        <w:t xml:space="preserve">January </w:t>
      </w:r>
      <w:r w:rsidR="00D7670F">
        <w:rPr>
          <w:sz w:val="26"/>
          <w:szCs w:val="26"/>
        </w:rPr>
        <w:t>31, 2014</w:t>
      </w:r>
      <w:r w:rsidR="001A6A61">
        <w:rPr>
          <w:sz w:val="26"/>
          <w:szCs w:val="26"/>
        </w:rPr>
        <w:t xml:space="preserve"> </w:t>
      </w:r>
      <w:r w:rsidRPr="0029689A">
        <w:rPr>
          <w:sz w:val="26"/>
          <w:szCs w:val="26"/>
        </w:rPr>
        <w:t>ALK 105/106</w:t>
      </w:r>
    </w:p>
    <w:p w:rsidR="00620B44" w:rsidRDefault="00620B44" w:rsidP="00620B44">
      <w:pPr>
        <w:spacing w:after="0" w:line="240" w:lineRule="auto"/>
        <w:jc w:val="center"/>
        <w:rPr>
          <w:sz w:val="28"/>
          <w:szCs w:val="28"/>
        </w:rPr>
      </w:pPr>
    </w:p>
    <w:p w:rsidR="00620B44" w:rsidRPr="0029689A" w:rsidRDefault="00620B44" w:rsidP="00620B44">
      <w:pPr>
        <w:spacing w:after="0" w:line="240" w:lineRule="auto"/>
        <w:jc w:val="center"/>
        <w:rPr>
          <w:sz w:val="26"/>
          <w:szCs w:val="26"/>
        </w:rPr>
      </w:pPr>
      <w:r w:rsidRPr="0029689A">
        <w:rPr>
          <w:sz w:val="26"/>
          <w:szCs w:val="26"/>
        </w:rPr>
        <w:t>Strategies &amp; Tips for Success</w:t>
      </w:r>
    </w:p>
    <w:p w:rsidR="005B708F" w:rsidRPr="0029689A" w:rsidRDefault="00620B44" w:rsidP="005B708F">
      <w:pPr>
        <w:spacing w:after="0" w:line="240" w:lineRule="auto"/>
        <w:jc w:val="center"/>
        <w:rPr>
          <w:sz w:val="26"/>
          <w:szCs w:val="26"/>
        </w:rPr>
      </w:pPr>
      <w:r w:rsidRPr="0029689A">
        <w:rPr>
          <w:sz w:val="26"/>
          <w:szCs w:val="26"/>
        </w:rPr>
        <w:t>Dr. Rodney E. Rohde, As</w:t>
      </w:r>
      <w:r w:rsidR="005B708F">
        <w:rPr>
          <w:sz w:val="26"/>
          <w:szCs w:val="26"/>
        </w:rPr>
        <w:t>sociate Dean for Research, CHP &amp;</w:t>
      </w:r>
      <w:r w:rsidR="0014270D">
        <w:rPr>
          <w:sz w:val="26"/>
          <w:szCs w:val="26"/>
        </w:rPr>
        <w:t xml:space="preserve"> </w:t>
      </w:r>
      <w:r w:rsidR="0044492C">
        <w:rPr>
          <w:sz w:val="26"/>
          <w:szCs w:val="26"/>
        </w:rPr>
        <w:t xml:space="preserve">Chair &amp; </w:t>
      </w:r>
      <w:bookmarkStart w:id="0" w:name="_GoBack"/>
      <w:bookmarkEnd w:id="0"/>
      <w:r w:rsidRPr="0029689A">
        <w:rPr>
          <w:sz w:val="26"/>
          <w:szCs w:val="26"/>
        </w:rPr>
        <w:t>Professor, Clinical Laboratory Science (rr33)</w:t>
      </w:r>
    </w:p>
    <w:p w:rsidR="00620B44" w:rsidRDefault="00620B44" w:rsidP="00620B44">
      <w:pPr>
        <w:spacing w:after="0" w:line="240" w:lineRule="auto"/>
        <w:rPr>
          <w:sz w:val="28"/>
          <w:szCs w:val="28"/>
        </w:rPr>
      </w:pPr>
    </w:p>
    <w:p w:rsidR="00620B44" w:rsidRPr="00F85061" w:rsidRDefault="00620B44" w:rsidP="00620B44">
      <w:pPr>
        <w:pStyle w:val="ListParagraph"/>
        <w:numPr>
          <w:ilvl w:val="0"/>
          <w:numId w:val="4"/>
        </w:numPr>
        <w:spacing w:after="0" w:line="240" w:lineRule="auto"/>
        <w:rPr>
          <w:b/>
          <w:sz w:val="28"/>
          <w:szCs w:val="28"/>
        </w:rPr>
      </w:pPr>
      <w:r w:rsidRPr="00F85061">
        <w:rPr>
          <w:b/>
          <w:sz w:val="28"/>
          <w:szCs w:val="28"/>
        </w:rPr>
        <w:t>Teaching</w:t>
      </w:r>
    </w:p>
    <w:p w:rsidR="00620B44" w:rsidRPr="0029689A" w:rsidRDefault="00620B44" w:rsidP="00620B44">
      <w:pPr>
        <w:pStyle w:val="ListParagraph"/>
        <w:numPr>
          <w:ilvl w:val="1"/>
          <w:numId w:val="4"/>
        </w:numPr>
        <w:spacing w:after="0" w:line="240" w:lineRule="auto"/>
        <w:rPr>
          <w:sz w:val="23"/>
          <w:szCs w:val="23"/>
        </w:rPr>
      </w:pPr>
      <w:r w:rsidRPr="0029689A">
        <w:rPr>
          <w:sz w:val="23"/>
          <w:szCs w:val="23"/>
        </w:rPr>
        <w:t>Have you taught before? If not, find someone that can provide some syllabus templates, course material example</w:t>
      </w:r>
      <w:r w:rsidR="00235D13">
        <w:rPr>
          <w:sz w:val="23"/>
          <w:szCs w:val="23"/>
        </w:rPr>
        <w:t>s</w:t>
      </w:r>
      <w:r w:rsidRPr="0029689A">
        <w:rPr>
          <w:sz w:val="23"/>
          <w:szCs w:val="23"/>
        </w:rPr>
        <w:t>, and advice on “how” to run a classroom effectively</w:t>
      </w:r>
      <w:r w:rsidR="00F85061">
        <w:rPr>
          <w:sz w:val="23"/>
          <w:szCs w:val="23"/>
        </w:rPr>
        <w:t>. Learn TRACS!</w:t>
      </w:r>
    </w:p>
    <w:p w:rsidR="00183EAA" w:rsidRDefault="00183EAA" w:rsidP="00620B44">
      <w:pPr>
        <w:pStyle w:val="ListParagraph"/>
        <w:numPr>
          <w:ilvl w:val="1"/>
          <w:numId w:val="4"/>
        </w:numPr>
        <w:spacing w:after="0" w:line="240" w:lineRule="auto"/>
        <w:rPr>
          <w:sz w:val="23"/>
          <w:szCs w:val="23"/>
        </w:rPr>
      </w:pPr>
      <w:r w:rsidRPr="0029689A">
        <w:rPr>
          <w:sz w:val="23"/>
          <w:szCs w:val="23"/>
        </w:rPr>
        <w:t>Be careful of the “perfect teacher” syndrome!</w:t>
      </w:r>
      <w:r w:rsidR="00235D13">
        <w:rPr>
          <w:sz w:val="23"/>
          <w:szCs w:val="23"/>
        </w:rPr>
        <w:t xml:space="preserve"> It often takes 2-3 </w:t>
      </w:r>
      <w:r w:rsidR="00B23CFD">
        <w:rPr>
          <w:sz w:val="23"/>
          <w:szCs w:val="23"/>
        </w:rPr>
        <w:t xml:space="preserve">semesters of teaching a class </w:t>
      </w:r>
      <w:r w:rsidR="00235D13">
        <w:rPr>
          <w:sz w:val="23"/>
          <w:szCs w:val="23"/>
        </w:rPr>
        <w:t>before you will be satisfied with your lectures/class.</w:t>
      </w:r>
    </w:p>
    <w:p w:rsidR="00B23CFD" w:rsidRPr="0029689A" w:rsidRDefault="00B23CFD" w:rsidP="00620B44">
      <w:pPr>
        <w:pStyle w:val="ListParagraph"/>
        <w:numPr>
          <w:ilvl w:val="1"/>
          <w:numId w:val="4"/>
        </w:numPr>
        <w:spacing w:after="0" w:line="240" w:lineRule="auto"/>
        <w:rPr>
          <w:sz w:val="23"/>
          <w:szCs w:val="23"/>
        </w:rPr>
      </w:pPr>
      <w:r>
        <w:rPr>
          <w:sz w:val="23"/>
          <w:szCs w:val="23"/>
        </w:rPr>
        <w:t xml:space="preserve">Don’t teach new classes with new preps each semester; develop a small set of classes you can prefect and stick to that set until you get tenure. Talk to your chair. New classes reduce scholarship productivity and </w:t>
      </w:r>
      <w:r w:rsidR="00331D1A">
        <w:rPr>
          <w:sz w:val="23"/>
          <w:szCs w:val="23"/>
        </w:rPr>
        <w:t>often</w:t>
      </w:r>
      <w:r>
        <w:rPr>
          <w:sz w:val="23"/>
          <w:szCs w:val="23"/>
        </w:rPr>
        <w:t xml:space="preserve"> have lower student evaluations. Be smart.</w:t>
      </w:r>
    </w:p>
    <w:p w:rsidR="00183EAA" w:rsidRPr="0029689A" w:rsidRDefault="00331D1A" w:rsidP="00620B44">
      <w:pPr>
        <w:pStyle w:val="ListParagraph"/>
        <w:numPr>
          <w:ilvl w:val="1"/>
          <w:numId w:val="4"/>
        </w:numPr>
        <w:spacing w:after="0" w:line="240" w:lineRule="auto"/>
        <w:rPr>
          <w:sz w:val="23"/>
          <w:szCs w:val="23"/>
        </w:rPr>
      </w:pPr>
      <w:r>
        <w:rPr>
          <w:sz w:val="23"/>
          <w:szCs w:val="23"/>
        </w:rPr>
        <w:t xml:space="preserve">Be a mentor/leader/inspiration </w:t>
      </w:r>
      <w:r w:rsidR="00183EAA" w:rsidRPr="0029689A">
        <w:rPr>
          <w:sz w:val="23"/>
          <w:szCs w:val="23"/>
        </w:rPr>
        <w:t xml:space="preserve">to your students, but keep the line between professor and student clear </w:t>
      </w:r>
      <w:r w:rsidR="00014300">
        <w:rPr>
          <w:sz w:val="23"/>
          <w:szCs w:val="23"/>
        </w:rPr>
        <w:t xml:space="preserve">and appropriate </w:t>
      </w:r>
      <w:r w:rsidR="00183EAA" w:rsidRPr="0029689A">
        <w:rPr>
          <w:sz w:val="23"/>
          <w:szCs w:val="23"/>
        </w:rPr>
        <w:t>(Syllabus = Contract!)</w:t>
      </w:r>
    </w:p>
    <w:p w:rsidR="00183EAA" w:rsidRPr="0029689A" w:rsidRDefault="00183EAA" w:rsidP="00620B44">
      <w:pPr>
        <w:pStyle w:val="ListParagraph"/>
        <w:numPr>
          <w:ilvl w:val="1"/>
          <w:numId w:val="4"/>
        </w:numPr>
        <w:spacing w:after="0" w:line="240" w:lineRule="auto"/>
        <w:rPr>
          <w:sz w:val="23"/>
          <w:szCs w:val="23"/>
        </w:rPr>
      </w:pPr>
      <w:r w:rsidRPr="0029689A">
        <w:rPr>
          <w:sz w:val="23"/>
          <w:szCs w:val="23"/>
        </w:rPr>
        <w:t xml:space="preserve">After your first or second time through a course, try to avoid changing textbooks, making major changes in assignments, etc. until </w:t>
      </w:r>
      <w:r w:rsidRPr="0029689A">
        <w:rPr>
          <w:i/>
          <w:sz w:val="23"/>
          <w:szCs w:val="23"/>
        </w:rPr>
        <w:t>after tenure</w:t>
      </w:r>
      <w:r w:rsidR="002354C1">
        <w:rPr>
          <w:i/>
          <w:sz w:val="23"/>
          <w:szCs w:val="23"/>
        </w:rPr>
        <w:t>.</w:t>
      </w:r>
      <w:r w:rsidR="00331D1A">
        <w:rPr>
          <w:sz w:val="23"/>
          <w:szCs w:val="23"/>
        </w:rPr>
        <w:t xml:space="preserve"> Focus on perfecting your lectures, improving your student evaluations.</w:t>
      </w:r>
    </w:p>
    <w:p w:rsidR="00183EAA" w:rsidRPr="0029689A" w:rsidRDefault="00183EAA" w:rsidP="00620B44">
      <w:pPr>
        <w:pStyle w:val="ListParagraph"/>
        <w:numPr>
          <w:ilvl w:val="1"/>
          <w:numId w:val="4"/>
        </w:numPr>
        <w:spacing w:after="0" w:line="240" w:lineRule="auto"/>
        <w:rPr>
          <w:sz w:val="23"/>
          <w:szCs w:val="23"/>
        </w:rPr>
      </w:pPr>
      <w:r w:rsidRPr="0029689A">
        <w:rPr>
          <w:sz w:val="23"/>
          <w:szCs w:val="23"/>
        </w:rPr>
        <w:t>Where possible, try to link your teaching to a research</w:t>
      </w:r>
      <w:r w:rsidR="00014300">
        <w:rPr>
          <w:sz w:val="23"/>
          <w:szCs w:val="23"/>
        </w:rPr>
        <w:t>/creative scholarly productivity</w:t>
      </w:r>
      <w:r w:rsidRPr="0029689A">
        <w:rPr>
          <w:sz w:val="23"/>
          <w:szCs w:val="23"/>
        </w:rPr>
        <w:t xml:space="preserve"> </w:t>
      </w:r>
      <w:r w:rsidR="00235D13">
        <w:rPr>
          <w:sz w:val="23"/>
          <w:szCs w:val="23"/>
        </w:rPr>
        <w:t>result (e.g. do your professional journal</w:t>
      </w:r>
      <w:r w:rsidRPr="0029689A">
        <w:rPr>
          <w:sz w:val="23"/>
          <w:szCs w:val="23"/>
        </w:rPr>
        <w:t>s have an educa</w:t>
      </w:r>
      <w:r w:rsidR="00235D13">
        <w:rPr>
          <w:sz w:val="23"/>
          <w:szCs w:val="23"/>
        </w:rPr>
        <w:t xml:space="preserve">tion issue </w:t>
      </w:r>
      <w:r w:rsidRPr="0029689A">
        <w:rPr>
          <w:sz w:val="23"/>
          <w:szCs w:val="23"/>
        </w:rPr>
        <w:t>that would allow you to publish something interest</w:t>
      </w:r>
      <w:r w:rsidR="00235D13">
        <w:rPr>
          <w:sz w:val="23"/>
          <w:szCs w:val="23"/>
        </w:rPr>
        <w:t>ing or unique about your course</w:t>
      </w:r>
      <w:r w:rsidRPr="0029689A">
        <w:rPr>
          <w:sz w:val="23"/>
          <w:szCs w:val="23"/>
        </w:rPr>
        <w:t>s</w:t>
      </w:r>
      <w:r w:rsidR="00235D13">
        <w:rPr>
          <w:sz w:val="23"/>
          <w:szCs w:val="23"/>
        </w:rPr>
        <w:t>; use your course preparation</w:t>
      </w:r>
      <w:r w:rsidR="00331D1A">
        <w:rPr>
          <w:sz w:val="23"/>
          <w:szCs w:val="23"/>
        </w:rPr>
        <w:t>s</w:t>
      </w:r>
      <w:r w:rsidR="00235D13">
        <w:rPr>
          <w:sz w:val="23"/>
          <w:szCs w:val="23"/>
        </w:rPr>
        <w:t xml:space="preserve"> to provide an avenue for new</w:t>
      </w:r>
      <w:r w:rsidR="00331D1A">
        <w:rPr>
          <w:sz w:val="23"/>
          <w:szCs w:val="23"/>
        </w:rPr>
        <w:t xml:space="preserve"> publishable</w:t>
      </w:r>
      <w:r w:rsidR="00235D13">
        <w:rPr>
          <w:sz w:val="23"/>
          <w:szCs w:val="23"/>
        </w:rPr>
        <w:t xml:space="preserve"> interpretations/analyses</w:t>
      </w:r>
      <w:r w:rsidRPr="0029689A">
        <w:rPr>
          <w:sz w:val="23"/>
          <w:szCs w:val="23"/>
        </w:rPr>
        <w:t>)</w:t>
      </w:r>
      <w:r w:rsidR="002354C1">
        <w:rPr>
          <w:sz w:val="23"/>
          <w:szCs w:val="23"/>
        </w:rPr>
        <w:t>.</w:t>
      </w:r>
    </w:p>
    <w:p w:rsidR="00183EAA" w:rsidRPr="0029689A" w:rsidRDefault="00183EAA" w:rsidP="00620B44">
      <w:pPr>
        <w:pStyle w:val="ListParagraph"/>
        <w:numPr>
          <w:ilvl w:val="1"/>
          <w:numId w:val="4"/>
        </w:numPr>
        <w:spacing w:after="0" w:line="240" w:lineRule="auto"/>
        <w:rPr>
          <w:sz w:val="23"/>
          <w:szCs w:val="23"/>
        </w:rPr>
      </w:pPr>
      <w:r w:rsidRPr="0029689A">
        <w:rPr>
          <w:sz w:val="23"/>
          <w:szCs w:val="23"/>
        </w:rPr>
        <w:t>Learn what your department and college requirements are for peer evaluations and adhere to it</w:t>
      </w:r>
      <w:r w:rsidR="00F85061">
        <w:rPr>
          <w:sz w:val="23"/>
          <w:szCs w:val="23"/>
        </w:rPr>
        <w:t xml:space="preserve"> (</w:t>
      </w:r>
      <w:r w:rsidR="00F85061" w:rsidRPr="00F85061">
        <w:rPr>
          <w:i/>
          <w:sz w:val="23"/>
          <w:szCs w:val="23"/>
        </w:rPr>
        <w:t>Be sure to obtain the # needed for peer evaluations prior to tenure application</w:t>
      </w:r>
      <w:r w:rsidR="00F85061">
        <w:rPr>
          <w:sz w:val="23"/>
          <w:szCs w:val="23"/>
        </w:rPr>
        <w:t>)</w:t>
      </w:r>
      <w:r w:rsidR="002354C1">
        <w:rPr>
          <w:sz w:val="23"/>
          <w:szCs w:val="23"/>
        </w:rPr>
        <w:t>.</w:t>
      </w:r>
    </w:p>
    <w:p w:rsidR="00183EAA" w:rsidRPr="00DC4F9D" w:rsidRDefault="00183EAA" w:rsidP="00183EAA">
      <w:pPr>
        <w:pStyle w:val="ListParagraph"/>
        <w:spacing w:after="0" w:line="240" w:lineRule="auto"/>
        <w:ind w:left="1440"/>
      </w:pPr>
    </w:p>
    <w:p w:rsidR="00183EAA" w:rsidRPr="00F85061" w:rsidRDefault="00014300" w:rsidP="00183EAA">
      <w:pPr>
        <w:pStyle w:val="ListParagraph"/>
        <w:numPr>
          <w:ilvl w:val="0"/>
          <w:numId w:val="4"/>
        </w:numPr>
        <w:spacing w:after="0" w:line="240" w:lineRule="auto"/>
        <w:rPr>
          <w:b/>
          <w:sz w:val="28"/>
          <w:szCs w:val="28"/>
        </w:rPr>
      </w:pPr>
      <w:r>
        <w:rPr>
          <w:b/>
          <w:sz w:val="28"/>
          <w:szCs w:val="28"/>
        </w:rPr>
        <w:t>Scholarship/Creative Productivity</w:t>
      </w:r>
    </w:p>
    <w:p w:rsidR="00183EAA" w:rsidRPr="0029689A" w:rsidRDefault="00183EAA" w:rsidP="00183EAA">
      <w:pPr>
        <w:pStyle w:val="ListParagraph"/>
        <w:numPr>
          <w:ilvl w:val="1"/>
          <w:numId w:val="4"/>
        </w:numPr>
        <w:spacing w:after="0" w:line="240" w:lineRule="auto"/>
        <w:rPr>
          <w:sz w:val="23"/>
          <w:szCs w:val="23"/>
        </w:rPr>
      </w:pPr>
      <w:r w:rsidRPr="0029689A">
        <w:rPr>
          <w:sz w:val="23"/>
          <w:szCs w:val="23"/>
        </w:rPr>
        <w:t>If you recently completed your dissertation/thesis, PUBLISH it</w:t>
      </w:r>
      <w:r w:rsidR="00235D13">
        <w:rPr>
          <w:sz w:val="23"/>
          <w:szCs w:val="23"/>
        </w:rPr>
        <w:t xml:space="preserve"> as a book manuscript or multiple journal articles</w:t>
      </w:r>
      <w:r w:rsidRPr="0029689A">
        <w:rPr>
          <w:sz w:val="23"/>
          <w:szCs w:val="23"/>
        </w:rPr>
        <w:t xml:space="preserve"> under</w:t>
      </w:r>
      <w:r w:rsidR="00014300">
        <w:rPr>
          <w:sz w:val="23"/>
          <w:szCs w:val="23"/>
        </w:rPr>
        <w:t xml:space="preserve"> your authorship and with a</w:t>
      </w:r>
      <w:r w:rsidRPr="0029689A">
        <w:rPr>
          <w:sz w:val="23"/>
          <w:szCs w:val="23"/>
        </w:rPr>
        <w:t xml:space="preserve"> Texas State </w:t>
      </w:r>
      <w:r w:rsidR="00014300">
        <w:rPr>
          <w:sz w:val="23"/>
          <w:szCs w:val="23"/>
        </w:rPr>
        <w:t>affiliation</w:t>
      </w:r>
      <w:r w:rsidRPr="0029689A">
        <w:rPr>
          <w:sz w:val="23"/>
          <w:szCs w:val="23"/>
        </w:rPr>
        <w:t xml:space="preserve"> so it </w:t>
      </w:r>
      <w:r w:rsidR="00A040D9">
        <w:rPr>
          <w:sz w:val="23"/>
          <w:szCs w:val="23"/>
        </w:rPr>
        <w:t xml:space="preserve">clearly </w:t>
      </w:r>
      <w:r w:rsidRPr="0029689A">
        <w:rPr>
          <w:sz w:val="23"/>
          <w:szCs w:val="23"/>
        </w:rPr>
        <w:t>counts</w:t>
      </w:r>
      <w:r w:rsidR="00F85061">
        <w:rPr>
          <w:sz w:val="23"/>
          <w:szCs w:val="23"/>
        </w:rPr>
        <w:t xml:space="preserve"> towards tenure</w:t>
      </w:r>
      <w:r w:rsidR="00A040D9">
        <w:rPr>
          <w:sz w:val="23"/>
          <w:szCs w:val="23"/>
        </w:rPr>
        <w:t xml:space="preserve"> here</w:t>
      </w:r>
      <w:r w:rsidR="00235D13">
        <w:rPr>
          <w:sz w:val="23"/>
          <w:szCs w:val="23"/>
        </w:rPr>
        <w:t>; continue to mine your dissertation for publishable materials</w:t>
      </w:r>
      <w:r w:rsidR="002354C1">
        <w:rPr>
          <w:sz w:val="23"/>
          <w:szCs w:val="23"/>
        </w:rPr>
        <w:t>.</w:t>
      </w:r>
    </w:p>
    <w:p w:rsidR="00183EAA" w:rsidRPr="0029689A" w:rsidRDefault="00235D13" w:rsidP="00183EAA">
      <w:pPr>
        <w:pStyle w:val="ListParagraph"/>
        <w:numPr>
          <w:ilvl w:val="1"/>
          <w:numId w:val="4"/>
        </w:numPr>
        <w:spacing w:after="0" w:line="240" w:lineRule="auto"/>
        <w:rPr>
          <w:sz w:val="23"/>
          <w:szCs w:val="23"/>
        </w:rPr>
      </w:pPr>
      <w:r>
        <w:rPr>
          <w:sz w:val="23"/>
          <w:szCs w:val="23"/>
        </w:rPr>
        <w:t xml:space="preserve">If you </w:t>
      </w:r>
      <w:r w:rsidR="00183EAA" w:rsidRPr="0029689A">
        <w:rPr>
          <w:sz w:val="23"/>
          <w:szCs w:val="23"/>
        </w:rPr>
        <w:t>continue to work in the area o</w:t>
      </w:r>
      <w:r w:rsidR="006636A8">
        <w:rPr>
          <w:sz w:val="23"/>
          <w:szCs w:val="23"/>
        </w:rPr>
        <w:t xml:space="preserve">f your doctoral research, </w:t>
      </w:r>
      <w:r w:rsidR="00183EAA" w:rsidRPr="0029689A">
        <w:rPr>
          <w:sz w:val="23"/>
          <w:szCs w:val="23"/>
        </w:rPr>
        <w:t>maintain collaborative projects with your dissertation chair</w:t>
      </w:r>
      <w:r w:rsidR="00C77D9E">
        <w:rPr>
          <w:sz w:val="23"/>
          <w:szCs w:val="23"/>
        </w:rPr>
        <w:t>,</w:t>
      </w:r>
      <w:r w:rsidR="00183EAA" w:rsidRPr="0029689A">
        <w:rPr>
          <w:sz w:val="23"/>
          <w:szCs w:val="23"/>
        </w:rPr>
        <w:t xml:space="preserve"> </w:t>
      </w:r>
      <w:r>
        <w:rPr>
          <w:sz w:val="23"/>
          <w:szCs w:val="23"/>
        </w:rPr>
        <w:t>but also begin to do your own collaborative re</w:t>
      </w:r>
      <w:r w:rsidR="00C77D9E">
        <w:rPr>
          <w:sz w:val="23"/>
          <w:szCs w:val="23"/>
        </w:rPr>
        <w:t>search</w:t>
      </w:r>
      <w:r w:rsidR="00A040D9">
        <w:rPr>
          <w:sz w:val="23"/>
          <w:szCs w:val="23"/>
        </w:rPr>
        <w:t xml:space="preserve"> and expand your network</w:t>
      </w:r>
      <w:r w:rsidR="002354C1">
        <w:rPr>
          <w:sz w:val="23"/>
          <w:szCs w:val="23"/>
        </w:rPr>
        <w:t>.</w:t>
      </w:r>
    </w:p>
    <w:p w:rsidR="00183EAA" w:rsidRDefault="00235D13" w:rsidP="00183EAA">
      <w:pPr>
        <w:pStyle w:val="ListParagraph"/>
        <w:numPr>
          <w:ilvl w:val="1"/>
          <w:numId w:val="4"/>
        </w:numPr>
        <w:spacing w:after="0" w:line="240" w:lineRule="auto"/>
        <w:rPr>
          <w:sz w:val="23"/>
          <w:szCs w:val="23"/>
        </w:rPr>
      </w:pPr>
      <w:r>
        <w:rPr>
          <w:b/>
          <w:sz w:val="23"/>
          <w:szCs w:val="23"/>
        </w:rPr>
        <w:t>Maintain t</w:t>
      </w:r>
      <w:r w:rsidR="00183EAA" w:rsidRPr="00F85061">
        <w:rPr>
          <w:b/>
          <w:sz w:val="23"/>
          <w:szCs w:val="23"/>
        </w:rPr>
        <w:t xml:space="preserve">he </w:t>
      </w:r>
      <w:r w:rsidR="00183EAA" w:rsidRPr="00F85061">
        <w:rPr>
          <w:b/>
          <w:i/>
          <w:sz w:val="23"/>
          <w:szCs w:val="23"/>
        </w:rPr>
        <w:t>PIPELINE</w:t>
      </w:r>
      <w:r w:rsidR="00183EAA" w:rsidRPr="00F85061">
        <w:rPr>
          <w:b/>
          <w:sz w:val="23"/>
          <w:szCs w:val="23"/>
        </w:rPr>
        <w:t>!!</w:t>
      </w:r>
      <w:r w:rsidR="00B23CFD">
        <w:rPr>
          <w:sz w:val="23"/>
          <w:szCs w:val="23"/>
        </w:rPr>
        <w:t xml:space="preserve"> </w:t>
      </w:r>
      <w:r w:rsidR="00183EAA" w:rsidRPr="0029689A">
        <w:rPr>
          <w:sz w:val="23"/>
          <w:szCs w:val="23"/>
        </w:rPr>
        <w:t>Research is a journey not a</w:t>
      </w:r>
      <w:r>
        <w:rPr>
          <w:sz w:val="23"/>
          <w:szCs w:val="23"/>
        </w:rPr>
        <w:t xml:space="preserve"> single destination. Always have projects</w:t>
      </w:r>
      <w:r w:rsidR="00183EAA" w:rsidRPr="0029689A">
        <w:rPr>
          <w:sz w:val="23"/>
          <w:szCs w:val="23"/>
        </w:rPr>
        <w:t xml:space="preserve"> you are “working on,” submitted,</w:t>
      </w:r>
      <w:r>
        <w:rPr>
          <w:sz w:val="23"/>
          <w:szCs w:val="23"/>
        </w:rPr>
        <w:t xml:space="preserve"> in review,</w:t>
      </w:r>
      <w:r w:rsidR="00183EAA" w:rsidRPr="0029689A">
        <w:rPr>
          <w:sz w:val="23"/>
          <w:szCs w:val="23"/>
        </w:rPr>
        <w:t xml:space="preserve"> in press, and coming to completion</w:t>
      </w:r>
      <w:r w:rsidR="002354C1">
        <w:rPr>
          <w:sz w:val="23"/>
          <w:szCs w:val="23"/>
        </w:rPr>
        <w:t>.</w:t>
      </w:r>
      <w:r w:rsidR="00C77D9E">
        <w:rPr>
          <w:sz w:val="23"/>
          <w:szCs w:val="23"/>
        </w:rPr>
        <w:t xml:space="preserve"> Look for new projects and collaborators on and off campus. Talk to other professors about their research-you never know how new collaborations can develop.</w:t>
      </w:r>
      <w:r w:rsidR="00D7670F">
        <w:rPr>
          <w:sz w:val="23"/>
          <w:szCs w:val="23"/>
        </w:rPr>
        <w:t xml:space="preserve"> [</w:t>
      </w:r>
      <w:r w:rsidR="00D7670F" w:rsidRPr="00D7670F">
        <w:rPr>
          <w:i/>
          <w:sz w:val="23"/>
          <w:szCs w:val="23"/>
        </w:rPr>
        <w:t>SUSTAINABILITY</w:t>
      </w:r>
      <w:r w:rsidR="00D7670F">
        <w:rPr>
          <w:sz w:val="23"/>
          <w:szCs w:val="23"/>
        </w:rPr>
        <w:t>]</w:t>
      </w:r>
    </w:p>
    <w:p w:rsidR="002354C1" w:rsidRPr="0029689A" w:rsidRDefault="002354C1" w:rsidP="00183EAA">
      <w:pPr>
        <w:pStyle w:val="ListParagraph"/>
        <w:numPr>
          <w:ilvl w:val="1"/>
          <w:numId w:val="4"/>
        </w:numPr>
        <w:spacing w:after="0" w:line="240" w:lineRule="auto"/>
        <w:rPr>
          <w:sz w:val="23"/>
          <w:szCs w:val="23"/>
        </w:rPr>
      </w:pPr>
      <w:r>
        <w:rPr>
          <w:b/>
          <w:sz w:val="23"/>
          <w:szCs w:val="23"/>
        </w:rPr>
        <w:t>Squeeze all the research products possible out of each project</w:t>
      </w:r>
      <w:r w:rsidR="00235D13">
        <w:rPr>
          <w:b/>
          <w:sz w:val="23"/>
          <w:szCs w:val="23"/>
        </w:rPr>
        <w:t xml:space="preserve"> and each grant proposal</w:t>
      </w:r>
      <w:r>
        <w:rPr>
          <w:b/>
          <w:sz w:val="23"/>
          <w:szCs w:val="23"/>
        </w:rPr>
        <w:t>!</w:t>
      </w:r>
      <w:r w:rsidR="00235D13">
        <w:rPr>
          <w:sz w:val="23"/>
          <w:szCs w:val="23"/>
        </w:rPr>
        <w:t xml:space="preserve"> Often the background sections of proposals can be used for summary articles in peer reviewed publications.</w:t>
      </w:r>
      <w:r w:rsidR="00C77D9E">
        <w:rPr>
          <w:sz w:val="23"/>
          <w:szCs w:val="23"/>
        </w:rPr>
        <w:t xml:space="preserve"> Don’t waste these efforts.</w:t>
      </w:r>
      <w:r w:rsidR="006636A8">
        <w:rPr>
          <w:sz w:val="23"/>
          <w:szCs w:val="23"/>
        </w:rPr>
        <w:t xml:space="preserve"> One of my most highly cited articles was a proposal background section.</w:t>
      </w:r>
    </w:p>
    <w:p w:rsidR="00183EAA" w:rsidRPr="0029689A" w:rsidRDefault="00183EAA" w:rsidP="00183EAA">
      <w:pPr>
        <w:pStyle w:val="ListParagraph"/>
        <w:numPr>
          <w:ilvl w:val="1"/>
          <w:numId w:val="4"/>
        </w:numPr>
        <w:spacing w:after="0" w:line="240" w:lineRule="auto"/>
        <w:rPr>
          <w:sz w:val="23"/>
          <w:szCs w:val="23"/>
        </w:rPr>
      </w:pPr>
      <w:r w:rsidRPr="0029689A">
        <w:rPr>
          <w:sz w:val="23"/>
          <w:szCs w:val="23"/>
        </w:rPr>
        <w:t>Don’t overlook data mining with federal or state agencies</w:t>
      </w:r>
      <w:r w:rsidR="00F85061">
        <w:rPr>
          <w:sz w:val="23"/>
          <w:szCs w:val="23"/>
        </w:rPr>
        <w:t>, including the military</w:t>
      </w:r>
      <w:r w:rsidRPr="0029689A">
        <w:rPr>
          <w:sz w:val="23"/>
          <w:szCs w:val="23"/>
        </w:rPr>
        <w:t xml:space="preserve">! There is often tons of data that need to be analyzed and published in these agencies…establish a working relationship and offer your help to publish things </w:t>
      </w:r>
      <w:r w:rsidR="00C77D9E">
        <w:rPr>
          <w:sz w:val="23"/>
          <w:szCs w:val="23"/>
        </w:rPr>
        <w:t>because</w:t>
      </w:r>
      <w:r w:rsidRPr="0029689A">
        <w:rPr>
          <w:sz w:val="23"/>
          <w:szCs w:val="23"/>
        </w:rPr>
        <w:t xml:space="preserve"> they are typically understaffed and publishing is not often a priority for them</w:t>
      </w:r>
      <w:r w:rsidR="002354C1">
        <w:rPr>
          <w:sz w:val="23"/>
          <w:szCs w:val="23"/>
        </w:rPr>
        <w:t>.</w:t>
      </w:r>
    </w:p>
    <w:p w:rsidR="00183EAA" w:rsidRPr="0029689A" w:rsidRDefault="009B53CA" w:rsidP="00183EAA">
      <w:pPr>
        <w:pStyle w:val="ListParagraph"/>
        <w:numPr>
          <w:ilvl w:val="1"/>
          <w:numId w:val="4"/>
        </w:numPr>
        <w:spacing w:after="0" w:line="240" w:lineRule="auto"/>
        <w:rPr>
          <w:sz w:val="23"/>
          <w:szCs w:val="23"/>
        </w:rPr>
      </w:pPr>
      <w:r w:rsidRPr="0029689A">
        <w:rPr>
          <w:sz w:val="23"/>
          <w:szCs w:val="23"/>
        </w:rPr>
        <w:t>Research Enhancement Program</w:t>
      </w:r>
      <w:r w:rsidR="00F85061">
        <w:rPr>
          <w:sz w:val="23"/>
          <w:szCs w:val="23"/>
        </w:rPr>
        <w:t xml:space="preserve"> </w:t>
      </w:r>
      <w:r w:rsidRPr="0029689A">
        <w:rPr>
          <w:sz w:val="23"/>
          <w:szCs w:val="23"/>
        </w:rPr>
        <w:t>is an excellent source of $$$ for pilot projects</w:t>
      </w:r>
      <w:r w:rsidR="00235D13">
        <w:rPr>
          <w:sz w:val="23"/>
          <w:szCs w:val="23"/>
        </w:rPr>
        <w:t xml:space="preserve"> (i.e., seed grant</w:t>
      </w:r>
      <w:r w:rsidR="00C77D9E">
        <w:rPr>
          <w:sz w:val="23"/>
          <w:szCs w:val="23"/>
        </w:rPr>
        <w:t xml:space="preserve"> fund</w:t>
      </w:r>
      <w:r w:rsidR="00235D13">
        <w:rPr>
          <w:sz w:val="23"/>
          <w:szCs w:val="23"/>
        </w:rPr>
        <w:t>s)</w:t>
      </w:r>
      <w:r w:rsidRPr="0029689A">
        <w:rPr>
          <w:sz w:val="23"/>
          <w:szCs w:val="23"/>
        </w:rPr>
        <w:t xml:space="preserve">. Ask to see a successful proposal from your college! Think in terms of “how can I </w:t>
      </w:r>
      <w:r w:rsidR="00C77D9E">
        <w:rPr>
          <w:sz w:val="23"/>
          <w:szCs w:val="23"/>
        </w:rPr>
        <w:t>build on</w:t>
      </w:r>
      <w:r w:rsidRPr="0029689A">
        <w:rPr>
          <w:sz w:val="23"/>
          <w:szCs w:val="23"/>
        </w:rPr>
        <w:t xml:space="preserve"> this project </w:t>
      </w:r>
      <w:r w:rsidR="00C77D9E">
        <w:rPr>
          <w:sz w:val="23"/>
          <w:szCs w:val="23"/>
        </w:rPr>
        <w:t>to</w:t>
      </w:r>
      <w:r w:rsidRPr="0029689A">
        <w:rPr>
          <w:sz w:val="23"/>
          <w:szCs w:val="23"/>
        </w:rPr>
        <w:t xml:space="preserve"> look for external $$$</w:t>
      </w:r>
      <w:r w:rsidR="00F85061">
        <w:rPr>
          <w:sz w:val="23"/>
          <w:szCs w:val="23"/>
        </w:rPr>
        <w:t>.</w:t>
      </w:r>
      <w:r w:rsidRPr="0029689A">
        <w:rPr>
          <w:sz w:val="23"/>
          <w:szCs w:val="23"/>
        </w:rPr>
        <w:t>”</w:t>
      </w:r>
      <w:r w:rsidR="00F85061">
        <w:rPr>
          <w:sz w:val="23"/>
          <w:szCs w:val="23"/>
        </w:rPr>
        <w:t xml:space="preserve"> (MIRG program in spring semester for collaborative proposals)</w:t>
      </w:r>
      <w:r w:rsidR="002354C1">
        <w:rPr>
          <w:sz w:val="23"/>
          <w:szCs w:val="23"/>
        </w:rPr>
        <w:t>.</w:t>
      </w:r>
    </w:p>
    <w:p w:rsidR="00C77D9E" w:rsidRDefault="009B53CA" w:rsidP="00183EAA">
      <w:pPr>
        <w:pStyle w:val="ListParagraph"/>
        <w:numPr>
          <w:ilvl w:val="1"/>
          <w:numId w:val="4"/>
        </w:numPr>
        <w:spacing w:after="0" w:line="240" w:lineRule="auto"/>
        <w:rPr>
          <w:sz w:val="23"/>
          <w:szCs w:val="23"/>
        </w:rPr>
      </w:pPr>
      <w:r w:rsidRPr="0029689A">
        <w:rPr>
          <w:sz w:val="23"/>
          <w:szCs w:val="23"/>
        </w:rPr>
        <w:lastRenderedPageBreak/>
        <w:t xml:space="preserve">Large grants are outstanding, BUT </w:t>
      </w:r>
      <w:r w:rsidRPr="0029689A">
        <w:rPr>
          <w:i/>
          <w:sz w:val="23"/>
          <w:szCs w:val="23"/>
        </w:rPr>
        <w:t>do not overlook</w:t>
      </w:r>
      <w:r w:rsidRPr="0029689A">
        <w:rPr>
          <w:sz w:val="23"/>
          <w:szCs w:val="23"/>
        </w:rPr>
        <w:t xml:space="preserve"> state contracts, professional organization grants, SBIR /STTR, corporate equipment offers (laboratory equi</w:t>
      </w:r>
      <w:r w:rsidR="00DC4F9D" w:rsidRPr="0029689A">
        <w:rPr>
          <w:sz w:val="23"/>
          <w:szCs w:val="23"/>
        </w:rPr>
        <w:t>pment, etc.), foundations, etc.</w:t>
      </w:r>
      <w:r w:rsidR="00235D13">
        <w:rPr>
          <w:sz w:val="23"/>
          <w:szCs w:val="23"/>
        </w:rPr>
        <w:t xml:space="preserve"> </w:t>
      </w:r>
    </w:p>
    <w:p w:rsidR="009B53CA" w:rsidRPr="0029689A" w:rsidRDefault="00235D13" w:rsidP="00183EAA">
      <w:pPr>
        <w:pStyle w:val="ListParagraph"/>
        <w:numPr>
          <w:ilvl w:val="1"/>
          <w:numId w:val="4"/>
        </w:numPr>
        <w:spacing w:after="0" w:line="240" w:lineRule="auto"/>
        <w:rPr>
          <w:sz w:val="23"/>
          <w:szCs w:val="23"/>
        </w:rPr>
      </w:pPr>
      <w:r>
        <w:rPr>
          <w:sz w:val="23"/>
          <w:szCs w:val="23"/>
        </w:rPr>
        <w:t>If you are new and trying to establish a research record, you will have more success if you start small and build on your successes by slowly escalating the size of your awards.</w:t>
      </w:r>
      <w:r w:rsidR="00C77D9E">
        <w:rPr>
          <w:sz w:val="23"/>
          <w:szCs w:val="23"/>
        </w:rPr>
        <w:t xml:space="preserve"> Many young professors have failed to get the mega-grants and spiraled down to a failed tenure bid because they refused to start small. Establish your reputation and build on it with publications and successful grant awards.</w:t>
      </w:r>
      <w:r w:rsidR="00A040D9">
        <w:rPr>
          <w:sz w:val="23"/>
          <w:szCs w:val="23"/>
        </w:rPr>
        <w:t xml:space="preserve"> Don’t overestimate your status in your academic community.</w:t>
      </w:r>
    </w:p>
    <w:p w:rsidR="009B53CA" w:rsidRPr="0029689A" w:rsidRDefault="009B53CA" w:rsidP="00183EAA">
      <w:pPr>
        <w:pStyle w:val="ListParagraph"/>
        <w:numPr>
          <w:ilvl w:val="1"/>
          <w:numId w:val="4"/>
        </w:numPr>
        <w:spacing w:after="0" w:line="240" w:lineRule="auto"/>
        <w:rPr>
          <w:sz w:val="23"/>
          <w:szCs w:val="23"/>
        </w:rPr>
      </w:pPr>
      <w:r w:rsidRPr="0029689A">
        <w:rPr>
          <w:sz w:val="23"/>
          <w:szCs w:val="23"/>
        </w:rPr>
        <w:t>Ask to see successful grant applicatio</w:t>
      </w:r>
      <w:r w:rsidR="00C77D9E">
        <w:rPr>
          <w:sz w:val="23"/>
          <w:szCs w:val="23"/>
        </w:rPr>
        <w:t xml:space="preserve">ns from colleagues. Get colleagues to review your proposal drafts and </w:t>
      </w:r>
      <w:r w:rsidR="00C77D9E" w:rsidRPr="0029689A">
        <w:rPr>
          <w:sz w:val="23"/>
          <w:szCs w:val="23"/>
        </w:rPr>
        <w:t>learn from them…writing a grant is not like writing a publication!</w:t>
      </w:r>
    </w:p>
    <w:p w:rsidR="009B53CA" w:rsidRPr="0029689A" w:rsidRDefault="009B53CA" w:rsidP="00183EAA">
      <w:pPr>
        <w:pStyle w:val="ListParagraph"/>
        <w:numPr>
          <w:ilvl w:val="1"/>
          <w:numId w:val="4"/>
        </w:numPr>
        <w:spacing w:after="0" w:line="240" w:lineRule="auto"/>
        <w:rPr>
          <w:sz w:val="23"/>
          <w:szCs w:val="23"/>
        </w:rPr>
      </w:pPr>
      <w:r w:rsidRPr="0029689A">
        <w:rPr>
          <w:sz w:val="23"/>
          <w:szCs w:val="23"/>
        </w:rPr>
        <w:t xml:space="preserve">Involve your students (undergrads and graduate students) in research. There </w:t>
      </w:r>
      <w:r w:rsidR="00F85061">
        <w:rPr>
          <w:sz w:val="23"/>
          <w:szCs w:val="23"/>
        </w:rPr>
        <w:t>are</w:t>
      </w:r>
      <w:r w:rsidRPr="0029689A">
        <w:rPr>
          <w:sz w:val="23"/>
          <w:szCs w:val="23"/>
        </w:rPr>
        <w:t xml:space="preserve"> $$$ for incorporating this into your research agenda</w:t>
      </w:r>
      <w:r w:rsidR="00C77D9E">
        <w:rPr>
          <w:sz w:val="23"/>
          <w:szCs w:val="23"/>
        </w:rPr>
        <w:t xml:space="preserve">, often student involvement increases the probability of </w:t>
      </w:r>
      <w:r w:rsidR="00891A14">
        <w:rPr>
          <w:sz w:val="23"/>
          <w:szCs w:val="23"/>
        </w:rPr>
        <w:t>getting an award</w:t>
      </w:r>
      <w:r w:rsidRPr="0029689A">
        <w:rPr>
          <w:sz w:val="23"/>
          <w:szCs w:val="23"/>
        </w:rPr>
        <w:t xml:space="preserve"> and, it’s a great way to build a network of future collaboration with successful students</w:t>
      </w:r>
      <w:r w:rsidR="002354C1">
        <w:rPr>
          <w:sz w:val="23"/>
          <w:szCs w:val="23"/>
        </w:rPr>
        <w:t>.</w:t>
      </w:r>
    </w:p>
    <w:p w:rsidR="009B53CA" w:rsidRDefault="009B53CA" w:rsidP="00183EAA">
      <w:pPr>
        <w:pStyle w:val="ListParagraph"/>
        <w:numPr>
          <w:ilvl w:val="1"/>
          <w:numId w:val="4"/>
        </w:numPr>
        <w:spacing w:after="0" w:line="240" w:lineRule="auto"/>
        <w:rPr>
          <w:sz w:val="23"/>
          <w:szCs w:val="23"/>
        </w:rPr>
      </w:pPr>
      <w:r w:rsidRPr="0029689A">
        <w:rPr>
          <w:sz w:val="23"/>
          <w:szCs w:val="23"/>
        </w:rPr>
        <w:t>When rejected for publication</w:t>
      </w:r>
      <w:r w:rsidR="00F85061">
        <w:rPr>
          <w:sz w:val="23"/>
          <w:szCs w:val="23"/>
        </w:rPr>
        <w:t>s or grants</w:t>
      </w:r>
      <w:r w:rsidRPr="0029689A">
        <w:rPr>
          <w:sz w:val="23"/>
          <w:szCs w:val="23"/>
        </w:rPr>
        <w:t>, sulk for a bit</w:t>
      </w:r>
      <w:r w:rsidR="00DC4F9D" w:rsidRPr="0029689A">
        <w:rPr>
          <w:sz w:val="23"/>
          <w:szCs w:val="23"/>
        </w:rPr>
        <w:t>, have a cold adult beverage,</w:t>
      </w:r>
      <w:r w:rsidRPr="0029689A">
        <w:rPr>
          <w:sz w:val="23"/>
          <w:szCs w:val="23"/>
        </w:rPr>
        <w:t xml:space="preserve"> and then get over it…don’t take it personal!</w:t>
      </w:r>
      <w:r w:rsidR="00F85061">
        <w:rPr>
          <w:sz w:val="23"/>
          <w:szCs w:val="23"/>
        </w:rPr>
        <w:t xml:space="preserve"> </w:t>
      </w:r>
      <w:r w:rsidR="00235D13">
        <w:rPr>
          <w:sz w:val="23"/>
          <w:szCs w:val="23"/>
        </w:rPr>
        <w:t xml:space="preserve">Read the reviewers comments carefully and </w:t>
      </w:r>
      <w:r w:rsidR="00235D13">
        <w:rPr>
          <w:b/>
          <w:sz w:val="23"/>
          <w:szCs w:val="23"/>
        </w:rPr>
        <w:t>l</w:t>
      </w:r>
      <w:r w:rsidR="00F85061" w:rsidRPr="00F85061">
        <w:rPr>
          <w:b/>
          <w:sz w:val="23"/>
          <w:szCs w:val="23"/>
        </w:rPr>
        <w:t>earn from the reviewers comments</w:t>
      </w:r>
      <w:r w:rsidR="00F85061">
        <w:rPr>
          <w:sz w:val="23"/>
          <w:szCs w:val="23"/>
        </w:rPr>
        <w:t>.</w:t>
      </w:r>
      <w:r w:rsidR="00235D13">
        <w:rPr>
          <w:sz w:val="23"/>
          <w:szCs w:val="23"/>
        </w:rPr>
        <w:t xml:space="preserve"> Always treat reviewers (directly or indirectly) like they have done you a big favor-because they have. The more critical and detailed the review</w:t>
      </w:r>
      <w:r w:rsidR="006636A8">
        <w:rPr>
          <w:sz w:val="23"/>
          <w:szCs w:val="23"/>
        </w:rPr>
        <w:t>,</w:t>
      </w:r>
      <w:r w:rsidR="00235D13">
        <w:rPr>
          <w:sz w:val="23"/>
          <w:szCs w:val="23"/>
        </w:rPr>
        <w:t xml:space="preserve"> the bigger the favor.</w:t>
      </w:r>
      <w:r w:rsidR="00891A14">
        <w:rPr>
          <w:sz w:val="23"/>
          <w:szCs w:val="23"/>
        </w:rPr>
        <w:t xml:space="preserve"> Glowing reviews on a failed proposal are useless.</w:t>
      </w:r>
    </w:p>
    <w:p w:rsidR="00891A14" w:rsidRPr="0029689A" w:rsidRDefault="00891A14" w:rsidP="00183EAA">
      <w:pPr>
        <w:pStyle w:val="ListParagraph"/>
        <w:numPr>
          <w:ilvl w:val="1"/>
          <w:numId w:val="4"/>
        </w:numPr>
        <w:spacing w:after="0" w:line="240" w:lineRule="auto"/>
        <w:rPr>
          <w:sz w:val="23"/>
          <w:szCs w:val="23"/>
        </w:rPr>
      </w:pPr>
      <w:r>
        <w:rPr>
          <w:sz w:val="23"/>
          <w:szCs w:val="23"/>
        </w:rPr>
        <w:t>Rewrite and resubmit failed proposals by directly addressing the criticisms of the reviewers. Successful proposals are often submitted 2-3 times before they are awarded. Do not give up.</w:t>
      </w:r>
    </w:p>
    <w:p w:rsidR="009B53CA" w:rsidRPr="00DC4F9D" w:rsidRDefault="009B53CA" w:rsidP="009B53CA">
      <w:pPr>
        <w:pStyle w:val="ListParagraph"/>
        <w:spacing w:after="0" w:line="240" w:lineRule="auto"/>
        <w:ind w:left="1440"/>
      </w:pPr>
    </w:p>
    <w:p w:rsidR="009B53CA" w:rsidRPr="00F85061" w:rsidRDefault="009B53CA" w:rsidP="009B53CA">
      <w:pPr>
        <w:pStyle w:val="ListParagraph"/>
        <w:numPr>
          <w:ilvl w:val="0"/>
          <w:numId w:val="4"/>
        </w:numPr>
        <w:spacing w:after="0" w:line="240" w:lineRule="auto"/>
        <w:rPr>
          <w:b/>
          <w:sz w:val="28"/>
          <w:szCs w:val="28"/>
        </w:rPr>
      </w:pPr>
      <w:r w:rsidRPr="00F85061">
        <w:rPr>
          <w:b/>
          <w:sz w:val="28"/>
          <w:szCs w:val="28"/>
        </w:rPr>
        <w:t>Service</w:t>
      </w:r>
    </w:p>
    <w:p w:rsidR="009B53CA" w:rsidRPr="0029689A" w:rsidRDefault="009B53CA" w:rsidP="009B53CA">
      <w:pPr>
        <w:pStyle w:val="ListParagraph"/>
        <w:numPr>
          <w:ilvl w:val="1"/>
          <w:numId w:val="4"/>
        </w:numPr>
        <w:spacing w:after="0" w:line="240" w:lineRule="auto"/>
        <w:rPr>
          <w:sz w:val="23"/>
          <w:szCs w:val="23"/>
        </w:rPr>
      </w:pPr>
      <w:r w:rsidRPr="0029689A">
        <w:rPr>
          <w:sz w:val="23"/>
          <w:szCs w:val="23"/>
        </w:rPr>
        <w:t xml:space="preserve">In </w:t>
      </w:r>
      <w:r w:rsidR="00DC4F9D" w:rsidRPr="0029689A">
        <w:rPr>
          <w:sz w:val="23"/>
          <w:szCs w:val="23"/>
        </w:rPr>
        <w:t xml:space="preserve">the </w:t>
      </w:r>
      <w:r w:rsidRPr="0029689A">
        <w:rPr>
          <w:sz w:val="23"/>
          <w:szCs w:val="23"/>
        </w:rPr>
        <w:t>first few year</w:t>
      </w:r>
      <w:r w:rsidR="00DC4F9D" w:rsidRPr="0029689A">
        <w:rPr>
          <w:sz w:val="23"/>
          <w:szCs w:val="23"/>
        </w:rPr>
        <w:t>s, most will tell you to keep it</w:t>
      </w:r>
      <w:r w:rsidRPr="0029689A">
        <w:rPr>
          <w:sz w:val="23"/>
          <w:szCs w:val="23"/>
        </w:rPr>
        <w:t xml:space="preserve"> minimal….my </w:t>
      </w:r>
      <w:proofErr w:type="gramStart"/>
      <w:r w:rsidRPr="0029689A">
        <w:rPr>
          <w:sz w:val="23"/>
          <w:szCs w:val="23"/>
        </w:rPr>
        <w:t>experience</w:t>
      </w:r>
      <w:r w:rsidR="00DC4F9D" w:rsidRPr="0029689A">
        <w:rPr>
          <w:sz w:val="23"/>
          <w:szCs w:val="23"/>
        </w:rPr>
        <w:t>,</w:t>
      </w:r>
      <w:proofErr w:type="gramEnd"/>
      <w:r w:rsidRPr="0029689A">
        <w:rPr>
          <w:sz w:val="23"/>
          <w:szCs w:val="23"/>
        </w:rPr>
        <w:t xml:space="preserve"> however</w:t>
      </w:r>
      <w:r w:rsidR="00DC4F9D" w:rsidRPr="0029689A">
        <w:rPr>
          <w:sz w:val="23"/>
          <w:szCs w:val="23"/>
        </w:rPr>
        <w:t>,</w:t>
      </w:r>
      <w:r w:rsidRPr="0029689A">
        <w:rPr>
          <w:sz w:val="23"/>
          <w:szCs w:val="23"/>
        </w:rPr>
        <w:t xml:space="preserve"> has been to not overlook the value of being collegial ASAP</w:t>
      </w:r>
      <w:r w:rsidR="002354C1">
        <w:rPr>
          <w:sz w:val="23"/>
          <w:szCs w:val="23"/>
        </w:rPr>
        <w:t>.</w:t>
      </w:r>
    </w:p>
    <w:p w:rsidR="009B53CA" w:rsidRPr="00F85061" w:rsidRDefault="009B53CA" w:rsidP="009B53CA">
      <w:pPr>
        <w:pStyle w:val="ListParagraph"/>
        <w:numPr>
          <w:ilvl w:val="1"/>
          <w:numId w:val="4"/>
        </w:numPr>
        <w:spacing w:after="0" w:line="240" w:lineRule="auto"/>
        <w:rPr>
          <w:b/>
          <w:sz w:val="23"/>
          <w:szCs w:val="23"/>
        </w:rPr>
      </w:pPr>
      <w:r w:rsidRPr="0029689A">
        <w:rPr>
          <w:sz w:val="23"/>
          <w:szCs w:val="23"/>
        </w:rPr>
        <w:t>Look for committees that actually interest you…it’s OK to “volunteer” for something that you might find helpful and fun, versus being assigned</w:t>
      </w:r>
      <w:r w:rsidR="00F85061" w:rsidRPr="00F85061">
        <w:rPr>
          <w:b/>
          <w:sz w:val="23"/>
          <w:szCs w:val="23"/>
        </w:rPr>
        <w:t xml:space="preserve">. Especially if it intersects with research </w:t>
      </w:r>
      <w:r w:rsidR="00F85061">
        <w:rPr>
          <w:b/>
          <w:sz w:val="23"/>
          <w:szCs w:val="23"/>
        </w:rPr>
        <w:t>interests or puts you into collaborative research relationships!</w:t>
      </w:r>
    </w:p>
    <w:p w:rsidR="009B53CA" w:rsidRPr="0029689A" w:rsidRDefault="009B53CA" w:rsidP="009B53CA">
      <w:pPr>
        <w:pStyle w:val="ListParagraph"/>
        <w:numPr>
          <w:ilvl w:val="1"/>
          <w:numId w:val="4"/>
        </w:numPr>
        <w:spacing w:after="0" w:line="240" w:lineRule="auto"/>
        <w:rPr>
          <w:sz w:val="23"/>
          <w:szCs w:val="23"/>
        </w:rPr>
      </w:pPr>
      <w:r w:rsidRPr="0029689A">
        <w:rPr>
          <w:sz w:val="23"/>
          <w:szCs w:val="23"/>
        </w:rPr>
        <w:t>Talk to others that can help you with regards to committees that will not dominate you</w:t>
      </w:r>
      <w:r w:rsidR="00662EFF" w:rsidRPr="0029689A">
        <w:rPr>
          <w:sz w:val="23"/>
          <w:szCs w:val="23"/>
        </w:rPr>
        <w:t>r</w:t>
      </w:r>
      <w:r w:rsidRPr="0029689A">
        <w:rPr>
          <w:sz w:val="23"/>
          <w:szCs w:val="23"/>
        </w:rPr>
        <w:t xml:space="preserve"> time the first several years. AND, be careful of trying to “Chair” a committee the first few years</w:t>
      </w:r>
      <w:r w:rsidR="00B23CFD">
        <w:rPr>
          <w:sz w:val="23"/>
          <w:szCs w:val="23"/>
        </w:rPr>
        <w:t>-it’s a lot of work and it will decrease your scholarship</w:t>
      </w:r>
      <w:r w:rsidR="002418B0">
        <w:rPr>
          <w:sz w:val="23"/>
          <w:szCs w:val="23"/>
        </w:rPr>
        <w:t xml:space="preserve"> productivity</w:t>
      </w:r>
      <w:r w:rsidR="00B23CFD">
        <w:rPr>
          <w:sz w:val="23"/>
          <w:szCs w:val="23"/>
        </w:rPr>
        <w:t xml:space="preserve">; </w:t>
      </w:r>
      <w:r w:rsidR="002418B0">
        <w:rPr>
          <w:sz w:val="23"/>
          <w:szCs w:val="23"/>
        </w:rPr>
        <w:t xml:space="preserve">a very </w:t>
      </w:r>
      <w:r w:rsidR="00B23CFD">
        <w:rPr>
          <w:sz w:val="23"/>
          <w:szCs w:val="23"/>
        </w:rPr>
        <w:t>bad idea if you don’t have tenure</w:t>
      </w:r>
      <w:r w:rsidR="00F85061">
        <w:rPr>
          <w:sz w:val="23"/>
          <w:szCs w:val="23"/>
        </w:rPr>
        <w:t>.</w:t>
      </w:r>
      <w:r w:rsidR="00D7670F">
        <w:rPr>
          <w:sz w:val="23"/>
          <w:szCs w:val="23"/>
        </w:rPr>
        <w:t xml:space="preserve"> However a good idea when you begin thinking about Full Professor.</w:t>
      </w:r>
    </w:p>
    <w:p w:rsidR="00DC4F9D" w:rsidRDefault="00DC4F9D" w:rsidP="009B53CA">
      <w:pPr>
        <w:pStyle w:val="ListParagraph"/>
        <w:numPr>
          <w:ilvl w:val="1"/>
          <w:numId w:val="4"/>
        </w:numPr>
        <w:spacing w:after="0" w:line="240" w:lineRule="auto"/>
        <w:rPr>
          <w:sz w:val="23"/>
          <w:szCs w:val="23"/>
        </w:rPr>
      </w:pPr>
      <w:r w:rsidRPr="0029689A">
        <w:rPr>
          <w:sz w:val="23"/>
          <w:szCs w:val="23"/>
        </w:rPr>
        <w:t>Keep an eye on how the University and your College view Service…there is a movement to place more value on service.</w:t>
      </w:r>
      <w:r w:rsidR="00D7670F">
        <w:rPr>
          <w:sz w:val="23"/>
          <w:szCs w:val="23"/>
        </w:rPr>
        <w:t xml:space="preserve"> This is especially true of those considering Full Professor.</w:t>
      </w:r>
    </w:p>
    <w:p w:rsidR="00235D13" w:rsidRPr="0029689A" w:rsidRDefault="00C77D9E" w:rsidP="009B53CA">
      <w:pPr>
        <w:pStyle w:val="ListParagraph"/>
        <w:numPr>
          <w:ilvl w:val="1"/>
          <w:numId w:val="4"/>
        </w:numPr>
        <w:spacing w:after="0" w:line="240" w:lineRule="auto"/>
        <w:rPr>
          <w:sz w:val="23"/>
          <w:szCs w:val="23"/>
        </w:rPr>
      </w:pPr>
      <w:r>
        <w:rPr>
          <w:sz w:val="23"/>
          <w:szCs w:val="23"/>
        </w:rPr>
        <w:t>During your first year r</w:t>
      </w:r>
      <w:r w:rsidR="00235D13">
        <w:rPr>
          <w:sz w:val="23"/>
          <w:szCs w:val="23"/>
        </w:rPr>
        <w:t>ead the University’s and Academic Affairs Policies and Procedures (UPPS and PPS) as well as those from your college</w:t>
      </w:r>
      <w:r>
        <w:rPr>
          <w:sz w:val="23"/>
          <w:szCs w:val="23"/>
        </w:rPr>
        <w:t xml:space="preserve"> and department</w:t>
      </w:r>
      <w:r w:rsidR="00235D13">
        <w:rPr>
          <w:sz w:val="23"/>
          <w:szCs w:val="23"/>
        </w:rPr>
        <w:t>. Learn how the University works. At some point (or at many points) this knowledge will work to your advantage.</w:t>
      </w:r>
    </w:p>
    <w:p w:rsidR="00DC4F9D" w:rsidRPr="00DC4F9D" w:rsidRDefault="00DC4F9D" w:rsidP="00DC4F9D">
      <w:pPr>
        <w:pStyle w:val="ListParagraph"/>
        <w:spacing w:after="0" w:line="240" w:lineRule="auto"/>
        <w:ind w:left="1080"/>
      </w:pPr>
    </w:p>
    <w:p w:rsidR="00620B44" w:rsidRPr="00F85061" w:rsidRDefault="00620B44" w:rsidP="00620B44">
      <w:pPr>
        <w:pStyle w:val="ListParagraph"/>
        <w:numPr>
          <w:ilvl w:val="0"/>
          <w:numId w:val="4"/>
        </w:numPr>
        <w:spacing w:after="0" w:line="240" w:lineRule="auto"/>
        <w:rPr>
          <w:b/>
          <w:sz w:val="28"/>
          <w:szCs w:val="28"/>
        </w:rPr>
      </w:pPr>
      <w:r w:rsidRPr="00F85061">
        <w:rPr>
          <w:b/>
          <w:sz w:val="28"/>
          <w:szCs w:val="28"/>
        </w:rPr>
        <w:t>Some Random thoughts about my journey to tenure and promotion</w:t>
      </w:r>
    </w:p>
    <w:p w:rsidR="00620B44" w:rsidRPr="0029689A" w:rsidRDefault="00620B44" w:rsidP="00620B44">
      <w:pPr>
        <w:pStyle w:val="ListParagraph"/>
        <w:numPr>
          <w:ilvl w:val="1"/>
          <w:numId w:val="4"/>
        </w:numPr>
        <w:spacing w:after="0" w:line="240" w:lineRule="auto"/>
        <w:rPr>
          <w:sz w:val="23"/>
          <w:szCs w:val="23"/>
        </w:rPr>
      </w:pPr>
      <w:r w:rsidRPr="0029689A">
        <w:rPr>
          <w:sz w:val="23"/>
          <w:szCs w:val="23"/>
          <w:u w:val="single"/>
        </w:rPr>
        <w:t>Networking</w:t>
      </w:r>
      <w:r w:rsidRPr="0029689A">
        <w:rPr>
          <w:sz w:val="23"/>
          <w:szCs w:val="23"/>
        </w:rPr>
        <w:t xml:space="preserve"> is crucial </w:t>
      </w:r>
      <w:r w:rsidRPr="0029689A">
        <w:rPr>
          <w:i/>
          <w:sz w:val="23"/>
          <w:szCs w:val="23"/>
        </w:rPr>
        <w:t>immediately</w:t>
      </w:r>
      <w:r w:rsidRPr="0029689A">
        <w:rPr>
          <w:sz w:val="23"/>
          <w:szCs w:val="23"/>
        </w:rPr>
        <w:t>….service should be at a minimum the first year or two, but do not overlook the value of serving on a college and/or a university committee, especially those related to research</w:t>
      </w:r>
      <w:r w:rsidR="002354C1">
        <w:rPr>
          <w:sz w:val="23"/>
          <w:szCs w:val="23"/>
        </w:rPr>
        <w:t>.</w:t>
      </w:r>
    </w:p>
    <w:p w:rsidR="00620B44" w:rsidRPr="0029689A" w:rsidRDefault="00620B44" w:rsidP="00620B44">
      <w:pPr>
        <w:pStyle w:val="ListParagraph"/>
        <w:numPr>
          <w:ilvl w:val="1"/>
          <w:numId w:val="4"/>
        </w:numPr>
        <w:spacing w:after="0" w:line="240" w:lineRule="auto"/>
        <w:rPr>
          <w:sz w:val="23"/>
          <w:szCs w:val="23"/>
        </w:rPr>
      </w:pPr>
      <w:r w:rsidRPr="0029689A">
        <w:rPr>
          <w:sz w:val="23"/>
          <w:szCs w:val="23"/>
        </w:rPr>
        <w:t xml:space="preserve">Find a </w:t>
      </w:r>
      <w:r w:rsidRPr="0029689A">
        <w:rPr>
          <w:sz w:val="23"/>
          <w:szCs w:val="23"/>
          <w:u w:val="single"/>
        </w:rPr>
        <w:t>Mentor</w:t>
      </w:r>
      <w:r w:rsidRPr="0029689A">
        <w:rPr>
          <w:sz w:val="23"/>
          <w:szCs w:val="23"/>
        </w:rPr>
        <w:t xml:space="preserve"> or several….in your department, in your college, university, and other colleagues that KNOW how to navigate academic tenure and promotion</w:t>
      </w:r>
      <w:r w:rsidR="002354C1">
        <w:rPr>
          <w:sz w:val="23"/>
          <w:szCs w:val="23"/>
        </w:rPr>
        <w:t>.</w:t>
      </w:r>
    </w:p>
    <w:p w:rsidR="00620B44" w:rsidRPr="0029689A" w:rsidRDefault="00DC4F9D" w:rsidP="00620B44">
      <w:pPr>
        <w:pStyle w:val="ListParagraph"/>
        <w:numPr>
          <w:ilvl w:val="1"/>
          <w:numId w:val="4"/>
        </w:numPr>
        <w:spacing w:after="0" w:line="240" w:lineRule="auto"/>
        <w:rPr>
          <w:sz w:val="23"/>
          <w:szCs w:val="23"/>
        </w:rPr>
      </w:pPr>
      <w:r w:rsidRPr="0029689A">
        <w:rPr>
          <w:sz w:val="23"/>
          <w:szCs w:val="23"/>
          <w:u w:val="single"/>
        </w:rPr>
        <w:t>Promote</w:t>
      </w:r>
      <w:r w:rsidRPr="0029689A">
        <w:rPr>
          <w:sz w:val="23"/>
          <w:szCs w:val="23"/>
        </w:rPr>
        <w:t xml:space="preserve"> yourself where applicable (e.g. don’t be afraid to apply for Presidential Excellence awards in teaching, research, service; awards in your professional organizations, special student mentoring, etc.)</w:t>
      </w:r>
      <w:r w:rsidR="00662EFF" w:rsidRPr="0029689A">
        <w:rPr>
          <w:sz w:val="23"/>
          <w:szCs w:val="23"/>
        </w:rPr>
        <w:t>. This is awkward I know, but, if you don’t tell your story, who will?</w:t>
      </w:r>
    </w:p>
    <w:p w:rsidR="00DC4F9D" w:rsidRPr="0029689A" w:rsidRDefault="00DC4F9D" w:rsidP="00620B44">
      <w:pPr>
        <w:pStyle w:val="ListParagraph"/>
        <w:numPr>
          <w:ilvl w:val="1"/>
          <w:numId w:val="4"/>
        </w:numPr>
        <w:spacing w:after="0" w:line="240" w:lineRule="auto"/>
        <w:rPr>
          <w:sz w:val="23"/>
          <w:szCs w:val="23"/>
        </w:rPr>
      </w:pPr>
      <w:r w:rsidRPr="0029689A">
        <w:rPr>
          <w:sz w:val="23"/>
          <w:szCs w:val="23"/>
        </w:rPr>
        <w:t xml:space="preserve">Write </w:t>
      </w:r>
      <w:r w:rsidRPr="0029689A">
        <w:rPr>
          <w:sz w:val="23"/>
          <w:szCs w:val="23"/>
          <w:u w:val="single"/>
        </w:rPr>
        <w:t>THANK YOU NOTES</w:t>
      </w:r>
      <w:r w:rsidRPr="0029689A">
        <w:rPr>
          <w:sz w:val="23"/>
          <w:szCs w:val="23"/>
        </w:rPr>
        <w:t>…your mom was right!</w:t>
      </w:r>
      <w:r w:rsidR="00B23CFD">
        <w:rPr>
          <w:sz w:val="23"/>
          <w:szCs w:val="23"/>
        </w:rPr>
        <w:t xml:space="preserve"> </w:t>
      </w:r>
      <w:r w:rsidRPr="0029689A">
        <w:rPr>
          <w:sz w:val="23"/>
          <w:szCs w:val="23"/>
        </w:rPr>
        <w:t>People that mentor you, or provide you with assistance always appreciate a thank you and, they are quicker to keep up that help when appreciated</w:t>
      </w:r>
      <w:r w:rsidR="002354C1">
        <w:rPr>
          <w:sz w:val="23"/>
          <w:szCs w:val="23"/>
        </w:rPr>
        <w:t>.</w:t>
      </w:r>
    </w:p>
    <w:p w:rsidR="00DC4F9D" w:rsidRPr="0029689A" w:rsidRDefault="00DC4F9D" w:rsidP="00620B44">
      <w:pPr>
        <w:pStyle w:val="ListParagraph"/>
        <w:numPr>
          <w:ilvl w:val="1"/>
          <w:numId w:val="4"/>
        </w:numPr>
        <w:spacing w:after="0" w:line="240" w:lineRule="auto"/>
        <w:rPr>
          <w:sz w:val="23"/>
          <w:szCs w:val="23"/>
        </w:rPr>
      </w:pPr>
      <w:r w:rsidRPr="0029689A">
        <w:rPr>
          <w:sz w:val="23"/>
          <w:szCs w:val="23"/>
          <w:u w:val="single"/>
        </w:rPr>
        <w:lastRenderedPageBreak/>
        <w:t>PERSEVERANCE</w:t>
      </w:r>
      <w:r w:rsidRPr="0029689A">
        <w:rPr>
          <w:sz w:val="23"/>
          <w:szCs w:val="23"/>
        </w:rPr>
        <w:t>….keep on keeping on….the timeline for tenure will happen very quickly. Continuity of research excellence is important to document</w:t>
      </w:r>
      <w:r w:rsidR="002354C1">
        <w:rPr>
          <w:sz w:val="23"/>
          <w:szCs w:val="23"/>
        </w:rPr>
        <w:t>.</w:t>
      </w:r>
    </w:p>
    <w:p w:rsidR="00DC4F9D" w:rsidRPr="0029689A" w:rsidRDefault="00DC4F9D" w:rsidP="00620B44">
      <w:pPr>
        <w:pStyle w:val="ListParagraph"/>
        <w:numPr>
          <w:ilvl w:val="1"/>
          <w:numId w:val="4"/>
        </w:numPr>
        <w:spacing w:after="0" w:line="240" w:lineRule="auto"/>
        <w:rPr>
          <w:sz w:val="23"/>
          <w:szCs w:val="23"/>
        </w:rPr>
      </w:pPr>
      <w:r w:rsidRPr="0029689A">
        <w:rPr>
          <w:sz w:val="23"/>
          <w:szCs w:val="23"/>
          <w:u w:val="single"/>
        </w:rPr>
        <w:t>ORGANIZATION</w:t>
      </w:r>
      <w:r w:rsidRPr="0029689A">
        <w:rPr>
          <w:sz w:val="23"/>
          <w:szCs w:val="23"/>
        </w:rPr>
        <w:t xml:space="preserve"> is half the battle. Ask to see your </w:t>
      </w:r>
      <w:r w:rsidR="00662EFF" w:rsidRPr="0029689A">
        <w:rPr>
          <w:sz w:val="23"/>
          <w:szCs w:val="23"/>
        </w:rPr>
        <w:t>colleague’s</w:t>
      </w:r>
      <w:r w:rsidRPr="0029689A">
        <w:rPr>
          <w:sz w:val="23"/>
          <w:szCs w:val="23"/>
        </w:rPr>
        <w:t xml:space="preserve"> tenure and promotion folders ASAP and begin to “think like a tenure track professor!” This means you should not be afraid to ask for letters documenting your research, saving emails, certificates, etc. in a manner that makes sense to you and your college</w:t>
      </w:r>
      <w:r w:rsidR="002354C1">
        <w:rPr>
          <w:sz w:val="23"/>
          <w:szCs w:val="23"/>
        </w:rPr>
        <w:t>.</w:t>
      </w:r>
    </w:p>
    <w:p w:rsidR="00DC4F9D" w:rsidRPr="0029689A" w:rsidRDefault="00662EFF" w:rsidP="00620B44">
      <w:pPr>
        <w:pStyle w:val="ListParagraph"/>
        <w:numPr>
          <w:ilvl w:val="1"/>
          <w:numId w:val="4"/>
        </w:numPr>
        <w:spacing w:after="0" w:line="240" w:lineRule="auto"/>
        <w:rPr>
          <w:sz w:val="23"/>
          <w:szCs w:val="23"/>
        </w:rPr>
      </w:pPr>
      <w:r w:rsidRPr="0029689A">
        <w:rPr>
          <w:sz w:val="23"/>
          <w:szCs w:val="23"/>
        </w:rPr>
        <w:t xml:space="preserve">Surround yourself with </w:t>
      </w:r>
      <w:r w:rsidR="002418B0">
        <w:rPr>
          <w:sz w:val="23"/>
          <w:szCs w:val="23"/>
          <w:u w:val="single"/>
        </w:rPr>
        <w:t>Positive C</w:t>
      </w:r>
      <w:r w:rsidRPr="0029689A">
        <w:rPr>
          <w:sz w:val="23"/>
          <w:szCs w:val="23"/>
          <w:u w:val="single"/>
        </w:rPr>
        <w:t>olleagues</w:t>
      </w:r>
      <w:r w:rsidRPr="0029689A">
        <w:rPr>
          <w:sz w:val="23"/>
          <w:szCs w:val="23"/>
        </w:rPr>
        <w:t xml:space="preserve"> who know how to navigate </w:t>
      </w:r>
      <w:proofErr w:type="gramStart"/>
      <w:r w:rsidRPr="0029689A">
        <w:rPr>
          <w:sz w:val="23"/>
          <w:szCs w:val="23"/>
        </w:rPr>
        <w:t>academia,</w:t>
      </w:r>
      <w:proofErr w:type="gramEnd"/>
      <w:r w:rsidRPr="0029689A">
        <w:rPr>
          <w:sz w:val="23"/>
          <w:szCs w:val="23"/>
        </w:rPr>
        <w:t xml:space="preserve"> don’t fall into the trap of cynics, whiners, or rumor-mongers</w:t>
      </w:r>
      <w:r w:rsidR="002354C1">
        <w:rPr>
          <w:sz w:val="23"/>
          <w:szCs w:val="23"/>
        </w:rPr>
        <w:t>.</w:t>
      </w:r>
    </w:p>
    <w:p w:rsidR="00662EFF" w:rsidRPr="0029689A" w:rsidRDefault="00662EFF" w:rsidP="00620B44">
      <w:pPr>
        <w:pStyle w:val="ListParagraph"/>
        <w:numPr>
          <w:ilvl w:val="1"/>
          <w:numId w:val="4"/>
        </w:numPr>
        <w:spacing w:after="0" w:line="240" w:lineRule="auto"/>
        <w:rPr>
          <w:sz w:val="23"/>
          <w:szCs w:val="23"/>
        </w:rPr>
      </w:pPr>
      <w:r w:rsidRPr="0029689A">
        <w:rPr>
          <w:sz w:val="23"/>
          <w:szCs w:val="23"/>
        </w:rPr>
        <w:t xml:space="preserve">Realize that </w:t>
      </w:r>
      <w:r w:rsidRPr="0029689A">
        <w:rPr>
          <w:sz w:val="23"/>
          <w:szCs w:val="23"/>
          <w:u w:val="single"/>
        </w:rPr>
        <w:t>TX State is an emerging research institution</w:t>
      </w:r>
      <w:r w:rsidRPr="0029689A">
        <w:rPr>
          <w:sz w:val="23"/>
          <w:szCs w:val="23"/>
        </w:rPr>
        <w:t xml:space="preserve"> and tenure/promotion </w:t>
      </w:r>
      <w:r w:rsidR="00C77D9E">
        <w:rPr>
          <w:sz w:val="23"/>
          <w:szCs w:val="23"/>
        </w:rPr>
        <w:t>is</w:t>
      </w:r>
      <w:r w:rsidRPr="0029689A">
        <w:rPr>
          <w:sz w:val="23"/>
          <w:szCs w:val="23"/>
        </w:rPr>
        <w:t xml:space="preserve"> a </w:t>
      </w:r>
      <w:r w:rsidRPr="0029689A">
        <w:rPr>
          <w:i/>
          <w:sz w:val="23"/>
          <w:szCs w:val="23"/>
        </w:rPr>
        <w:t>moving target</w:t>
      </w:r>
      <w:r w:rsidRPr="0029689A">
        <w:rPr>
          <w:sz w:val="23"/>
          <w:szCs w:val="23"/>
        </w:rPr>
        <w:t>. Just because a full professor in your department has barely published, does not mean that is the</w:t>
      </w:r>
      <w:r w:rsidR="002418B0">
        <w:rPr>
          <w:sz w:val="23"/>
          <w:szCs w:val="23"/>
        </w:rPr>
        <w:t>ir</w:t>
      </w:r>
      <w:r w:rsidRPr="0029689A">
        <w:rPr>
          <w:sz w:val="23"/>
          <w:szCs w:val="23"/>
        </w:rPr>
        <w:t xml:space="preserve"> standard. Again, get over it and go to work!</w:t>
      </w:r>
      <w:r w:rsidR="00C77D9E">
        <w:rPr>
          <w:sz w:val="23"/>
          <w:szCs w:val="23"/>
        </w:rPr>
        <w:t xml:space="preserve"> Talk to your departmental chair</w:t>
      </w:r>
      <w:r w:rsidR="002418B0">
        <w:rPr>
          <w:sz w:val="23"/>
          <w:szCs w:val="23"/>
        </w:rPr>
        <w:t xml:space="preserve"> in detail</w:t>
      </w:r>
      <w:r w:rsidR="00C77D9E">
        <w:rPr>
          <w:sz w:val="23"/>
          <w:szCs w:val="23"/>
        </w:rPr>
        <w:t xml:space="preserve"> and tenured colleagues</w:t>
      </w:r>
      <w:r w:rsidR="002418B0">
        <w:rPr>
          <w:sz w:val="23"/>
          <w:szCs w:val="23"/>
        </w:rPr>
        <w:t xml:space="preserve"> </w:t>
      </w:r>
      <w:r w:rsidR="003D32C4">
        <w:rPr>
          <w:sz w:val="23"/>
          <w:szCs w:val="23"/>
        </w:rPr>
        <w:t xml:space="preserve">generally </w:t>
      </w:r>
      <w:r w:rsidR="00C77D9E">
        <w:rPr>
          <w:sz w:val="23"/>
          <w:szCs w:val="23"/>
        </w:rPr>
        <w:t>about</w:t>
      </w:r>
      <w:r w:rsidR="002418B0">
        <w:rPr>
          <w:sz w:val="23"/>
          <w:szCs w:val="23"/>
        </w:rPr>
        <w:t xml:space="preserve"> what he/she expects for tenure-do this informally and individually; don’t ask for an on-the-spot evaluation of your record. Talk in generalities to your departmental colleagues. Remember each tenured professor in the Personnel Committee can vote independently, </w:t>
      </w:r>
      <w:r w:rsidR="002418B0" w:rsidRPr="002418B0">
        <w:rPr>
          <w:sz w:val="23"/>
          <w:szCs w:val="23"/>
        </w:rPr>
        <w:t>anonymously</w:t>
      </w:r>
      <w:r w:rsidR="002418B0">
        <w:rPr>
          <w:sz w:val="23"/>
          <w:szCs w:val="23"/>
        </w:rPr>
        <w:t xml:space="preserve"> and without a need to justify their vote; if they are not willing to talk about this then don’t push it.</w:t>
      </w:r>
    </w:p>
    <w:p w:rsidR="00662EFF" w:rsidRPr="0029689A" w:rsidRDefault="00662EFF" w:rsidP="00620B44">
      <w:pPr>
        <w:pStyle w:val="ListParagraph"/>
        <w:numPr>
          <w:ilvl w:val="1"/>
          <w:numId w:val="4"/>
        </w:numPr>
        <w:spacing w:after="0" w:line="240" w:lineRule="auto"/>
        <w:rPr>
          <w:sz w:val="23"/>
          <w:szCs w:val="23"/>
        </w:rPr>
      </w:pPr>
      <w:r w:rsidRPr="0029689A">
        <w:rPr>
          <w:sz w:val="23"/>
          <w:szCs w:val="23"/>
        </w:rPr>
        <w:t xml:space="preserve">It’s </w:t>
      </w:r>
      <w:r w:rsidR="003D32C4">
        <w:rPr>
          <w:sz w:val="23"/>
          <w:szCs w:val="23"/>
        </w:rPr>
        <w:t xml:space="preserve">normal to feel </w:t>
      </w:r>
      <w:r w:rsidRPr="0029689A">
        <w:rPr>
          <w:sz w:val="23"/>
          <w:szCs w:val="23"/>
        </w:rPr>
        <w:t>pressure during the T&amp;P process. Don’t let it paralyze you, set goals, write them down, and work towards them every day. If you take care of the little things each day, the big things will work out.</w:t>
      </w:r>
    </w:p>
    <w:p w:rsidR="00662EFF" w:rsidRDefault="00662EFF" w:rsidP="00620B44">
      <w:pPr>
        <w:pStyle w:val="ListParagraph"/>
        <w:numPr>
          <w:ilvl w:val="1"/>
          <w:numId w:val="4"/>
        </w:numPr>
        <w:spacing w:after="0" w:line="240" w:lineRule="auto"/>
        <w:rPr>
          <w:sz w:val="23"/>
          <w:szCs w:val="23"/>
        </w:rPr>
      </w:pPr>
      <w:r w:rsidRPr="0029689A">
        <w:rPr>
          <w:sz w:val="23"/>
          <w:szCs w:val="23"/>
        </w:rPr>
        <w:t xml:space="preserve">Strive for Excellence everyday…remember, each day you </w:t>
      </w:r>
      <w:r w:rsidR="0029689A" w:rsidRPr="0029689A">
        <w:rPr>
          <w:sz w:val="23"/>
          <w:szCs w:val="23"/>
        </w:rPr>
        <w:t xml:space="preserve">change…you either </w:t>
      </w:r>
      <w:r w:rsidRPr="0029689A">
        <w:rPr>
          <w:sz w:val="23"/>
          <w:szCs w:val="23"/>
        </w:rPr>
        <w:t>get a little better or a little worse</w:t>
      </w:r>
      <w:r w:rsidR="0029689A" w:rsidRPr="0029689A">
        <w:rPr>
          <w:sz w:val="23"/>
          <w:szCs w:val="23"/>
        </w:rPr>
        <w:t xml:space="preserve">. </w:t>
      </w:r>
    </w:p>
    <w:p w:rsidR="00F85061" w:rsidRPr="0029689A" w:rsidRDefault="00F85061" w:rsidP="00620B44">
      <w:pPr>
        <w:pStyle w:val="ListParagraph"/>
        <w:numPr>
          <w:ilvl w:val="1"/>
          <w:numId w:val="4"/>
        </w:numPr>
        <w:spacing w:after="0" w:line="240" w:lineRule="auto"/>
        <w:rPr>
          <w:sz w:val="23"/>
          <w:szCs w:val="23"/>
        </w:rPr>
      </w:pPr>
      <w:r>
        <w:rPr>
          <w:sz w:val="23"/>
          <w:szCs w:val="23"/>
        </w:rPr>
        <w:t xml:space="preserve">Don’t be afraid to </w:t>
      </w:r>
      <w:r w:rsidR="002354C1">
        <w:rPr>
          <w:sz w:val="23"/>
          <w:szCs w:val="23"/>
        </w:rPr>
        <w:t xml:space="preserve">talk to your Chair and Dean about the culture in your college including the personnel committee. </w:t>
      </w:r>
      <w:r w:rsidR="002354C1" w:rsidRPr="002354C1">
        <w:rPr>
          <w:i/>
          <w:sz w:val="23"/>
          <w:szCs w:val="23"/>
        </w:rPr>
        <w:t>Keep the T&amp;P policy nearby (</w:t>
      </w:r>
      <w:r w:rsidR="003D32C4">
        <w:rPr>
          <w:i/>
          <w:sz w:val="23"/>
          <w:szCs w:val="23"/>
        </w:rPr>
        <w:t>Departmen</w:t>
      </w:r>
      <w:r w:rsidR="002354C1" w:rsidRPr="002354C1">
        <w:rPr>
          <w:i/>
          <w:sz w:val="23"/>
          <w:szCs w:val="23"/>
        </w:rPr>
        <w:t>t, College, and University).</w:t>
      </w:r>
    </w:p>
    <w:p w:rsidR="0029689A" w:rsidRPr="0029689A" w:rsidRDefault="0029689A" w:rsidP="0029689A">
      <w:pPr>
        <w:pStyle w:val="ListParagraph"/>
        <w:spacing w:after="0" w:line="240" w:lineRule="auto"/>
        <w:ind w:left="1440"/>
        <w:rPr>
          <w:sz w:val="23"/>
          <w:szCs w:val="23"/>
        </w:rPr>
      </w:pPr>
    </w:p>
    <w:p w:rsidR="0029689A" w:rsidRDefault="0029689A" w:rsidP="0029689A">
      <w:pPr>
        <w:pStyle w:val="ListParagraph"/>
        <w:spacing w:after="0" w:line="240" w:lineRule="auto"/>
        <w:ind w:left="1080"/>
        <w:rPr>
          <w:sz w:val="23"/>
          <w:szCs w:val="23"/>
        </w:rPr>
      </w:pPr>
      <w:r w:rsidRPr="0029689A">
        <w:rPr>
          <w:sz w:val="23"/>
          <w:szCs w:val="23"/>
        </w:rPr>
        <w:t xml:space="preserve">I welcome each of you as a TX State colleague </w:t>
      </w:r>
      <w:r w:rsidR="00B802A9">
        <w:rPr>
          <w:sz w:val="23"/>
          <w:szCs w:val="23"/>
        </w:rPr>
        <w:t>and Ambassador!</w:t>
      </w:r>
    </w:p>
    <w:p w:rsidR="00B802A9" w:rsidRPr="00FB479F" w:rsidRDefault="00FB479F" w:rsidP="0029689A">
      <w:pPr>
        <w:pStyle w:val="ListParagraph"/>
        <w:spacing w:after="0" w:line="240" w:lineRule="auto"/>
        <w:ind w:left="1080"/>
        <w:rPr>
          <w:rFonts w:ascii="Segoe Script" w:hAnsi="Segoe Script"/>
          <w:sz w:val="23"/>
          <w:szCs w:val="23"/>
        </w:rPr>
      </w:pPr>
      <w:r w:rsidRPr="00FB479F">
        <w:rPr>
          <w:rFonts w:ascii="Segoe Script" w:hAnsi="Segoe Script"/>
          <w:sz w:val="23"/>
          <w:szCs w:val="23"/>
        </w:rPr>
        <w:t>Rodney</w:t>
      </w:r>
    </w:p>
    <w:p w:rsidR="00B802A9" w:rsidRPr="00B802A9" w:rsidRDefault="00B802A9" w:rsidP="00B802A9">
      <w:pPr>
        <w:pStyle w:val="ListParagraph"/>
        <w:spacing w:after="0" w:line="240" w:lineRule="auto"/>
        <w:ind w:left="1080"/>
      </w:pPr>
      <w:r w:rsidRPr="00B802A9">
        <w:t xml:space="preserve">Rodney </w:t>
      </w:r>
      <w:r>
        <w:t xml:space="preserve">E. Rohde, PhD, MS, SV, </w:t>
      </w:r>
      <w:proofErr w:type="gramStart"/>
      <w:r>
        <w:t>SM(</w:t>
      </w:r>
      <w:proofErr w:type="gramEnd"/>
      <w:r>
        <w:t>ASCP)</w:t>
      </w:r>
      <w:r w:rsidRPr="00B802A9">
        <w:rPr>
          <w:vertAlign w:val="superscript"/>
        </w:rPr>
        <w:t>CM</w:t>
      </w:r>
      <w:r>
        <w:t>,</w:t>
      </w:r>
      <w:r w:rsidRPr="00B802A9">
        <w:t>MB</w:t>
      </w:r>
      <w:r w:rsidRPr="00B802A9">
        <w:rPr>
          <w:vertAlign w:val="superscript"/>
        </w:rPr>
        <w:t>CM</w:t>
      </w:r>
    </w:p>
    <w:p w:rsidR="00B802A9" w:rsidRPr="00B802A9" w:rsidRDefault="00B802A9" w:rsidP="00B802A9">
      <w:pPr>
        <w:pStyle w:val="ListParagraph"/>
        <w:spacing w:after="0" w:line="240" w:lineRule="auto"/>
        <w:ind w:left="1080"/>
      </w:pPr>
    </w:p>
    <w:p w:rsidR="00B802A9" w:rsidRDefault="00B802A9" w:rsidP="00B802A9">
      <w:pPr>
        <w:pStyle w:val="ListParagraph"/>
        <w:spacing w:after="0" w:line="240" w:lineRule="auto"/>
        <w:ind w:left="1080"/>
      </w:pPr>
      <w:r w:rsidRPr="00B802A9">
        <w:t>Associate Dean for Research, College of Health Professions</w:t>
      </w:r>
    </w:p>
    <w:p w:rsidR="00D7670F" w:rsidRPr="00B802A9" w:rsidRDefault="00D7670F" w:rsidP="00B802A9">
      <w:pPr>
        <w:pStyle w:val="ListParagraph"/>
        <w:spacing w:after="0" w:line="240" w:lineRule="auto"/>
        <w:ind w:left="1080"/>
      </w:pPr>
    </w:p>
    <w:p w:rsidR="00B802A9" w:rsidRPr="00B802A9" w:rsidRDefault="00D7670F" w:rsidP="00B802A9">
      <w:pPr>
        <w:pStyle w:val="ListParagraph"/>
        <w:spacing w:after="0" w:line="240" w:lineRule="auto"/>
        <w:ind w:left="1080"/>
      </w:pPr>
      <w:r>
        <w:t xml:space="preserve">Chair &amp; </w:t>
      </w:r>
      <w:r w:rsidR="00B802A9" w:rsidRPr="00B802A9">
        <w:t>Professor, Clinical Laboratory Science (CLS)</w:t>
      </w:r>
    </w:p>
    <w:p w:rsidR="00B802A9" w:rsidRPr="00B802A9" w:rsidRDefault="00B802A9" w:rsidP="00B802A9">
      <w:pPr>
        <w:pStyle w:val="ListParagraph"/>
        <w:spacing w:after="0" w:line="240" w:lineRule="auto"/>
        <w:ind w:left="1080"/>
      </w:pPr>
      <w:r w:rsidRPr="00B802A9">
        <w:t>Texas State University-San Marcos</w:t>
      </w:r>
    </w:p>
    <w:p w:rsidR="00B802A9" w:rsidRPr="00B802A9" w:rsidRDefault="00D7670F" w:rsidP="00B802A9">
      <w:pPr>
        <w:pStyle w:val="ListParagraph"/>
        <w:spacing w:after="0" w:line="240" w:lineRule="auto"/>
        <w:ind w:left="1080"/>
      </w:pPr>
      <w:r>
        <w:t>CLS, HPB 363</w:t>
      </w:r>
    </w:p>
    <w:p w:rsidR="00B802A9" w:rsidRPr="00B802A9" w:rsidRDefault="00B802A9" w:rsidP="00B802A9">
      <w:pPr>
        <w:pStyle w:val="ListParagraph"/>
        <w:spacing w:after="0" w:line="240" w:lineRule="auto"/>
        <w:ind w:left="1080"/>
      </w:pPr>
      <w:r>
        <w:t xml:space="preserve">512-245-3300 (Dean); </w:t>
      </w:r>
      <w:r w:rsidRPr="00B802A9">
        <w:t>512-245-2562 (CLS)</w:t>
      </w:r>
    </w:p>
    <w:p w:rsidR="00B802A9" w:rsidRPr="00B802A9" w:rsidRDefault="00B802A9" w:rsidP="00B802A9">
      <w:pPr>
        <w:pStyle w:val="ListParagraph"/>
        <w:spacing w:after="0" w:line="240" w:lineRule="auto"/>
        <w:ind w:left="1080"/>
      </w:pPr>
      <w:r w:rsidRPr="00B802A9">
        <w:t>Email:</w:t>
      </w:r>
      <w:r w:rsidR="00B23CFD">
        <w:t xml:space="preserve"> </w:t>
      </w:r>
      <w:r w:rsidRPr="00B802A9">
        <w:t>rrohde@txstate.edu</w:t>
      </w:r>
    </w:p>
    <w:p w:rsidR="00B802A9" w:rsidRPr="00B802A9" w:rsidRDefault="00B802A9" w:rsidP="00B802A9">
      <w:pPr>
        <w:pStyle w:val="ListParagraph"/>
        <w:spacing w:after="0" w:line="240" w:lineRule="auto"/>
        <w:ind w:left="1080"/>
      </w:pPr>
      <w:r w:rsidRPr="00B802A9">
        <w:t xml:space="preserve"> </w:t>
      </w:r>
    </w:p>
    <w:p w:rsidR="00B802A9" w:rsidRDefault="00B802A9" w:rsidP="00B802A9">
      <w:pPr>
        <w:pStyle w:val="ListParagraph"/>
        <w:spacing w:after="0" w:line="240" w:lineRule="auto"/>
        <w:ind w:left="1080"/>
      </w:pPr>
      <w:r w:rsidRPr="00B802A9">
        <w:t xml:space="preserve">Texas State website: </w:t>
      </w:r>
      <w:hyperlink r:id="rId7" w:history="1">
        <w:r w:rsidR="00D7670F" w:rsidRPr="005E47FD">
          <w:rPr>
            <w:rStyle w:val="Hyperlink"/>
          </w:rPr>
          <w:t>http://www.txstate.edu/~rr33</w:t>
        </w:r>
      </w:hyperlink>
    </w:p>
    <w:p w:rsidR="00D7670F" w:rsidRDefault="00D7670F" w:rsidP="00B802A9">
      <w:pPr>
        <w:pStyle w:val="ListParagraph"/>
        <w:spacing w:after="0" w:line="240" w:lineRule="auto"/>
        <w:ind w:left="1080"/>
      </w:pPr>
    </w:p>
    <w:p w:rsidR="00D7670F" w:rsidRDefault="0044492C" w:rsidP="00B802A9">
      <w:pPr>
        <w:pStyle w:val="ListParagraph"/>
        <w:spacing w:after="0" w:line="240" w:lineRule="auto"/>
        <w:ind w:left="1080"/>
        <w:rPr>
          <w:rFonts w:ascii="Arial" w:eastAsia="Times New Roman" w:hAnsi="Arial" w:cs="Arial"/>
          <w:sz w:val="24"/>
          <w:szCs w:val="24"/>
          <w:lang w:val="en"/>
        </w:rPr>
      </w:pPr>
      <w:hyperlink r:id="rId8" w:history="1">
        <w:r w:rsidR="00D7670F" w:rsidRPr="005E47FD">
          <w:rPr>
            <w:rStyle w:val="Hyperlink"/>
            <w:rFonts w:ascii="Arial" w:eastAsia="Times New Roman" w:hAnsi="Arial" w:cs="Arial"/>
            <w:sz w:val="24"/>
            <w:szCs w:val="24"/>
            <w:lang w:val="en"/>
          </w:rPr>
          <w:t>http://www.linkedin.com/pub/dr-rodney-e-rohde/2b/b5a/954</w:t>
        </w:r>
      </w:hyperlink>
    </w:p>
    <w:p w:rsidR="00D7670F" w:rsidRDefault="00D7670F" w:rsidP="00B802A9">
      <w:pPr>
        <w:pStyle w:val="ListParagraph"/>
        <w:spacing w:after="0" w:line="240" w:lineRule="auto"/>
        <w:ind w:left="1080"/>
        <w:rPr>
          <w:sz w:val="23"/>
          <w:szCs w:val="23"/>
        </w:rPr>
      </w:pPr>
    </w:p>
    <w:p w:rsidR="00D7670F" w:rsidRDefault="0044492C" w:rsidP="00B802A9">
      <w:pPr>
        <w:pStyle w:val="ListParagraph"/>
        <w:spacing w:after="0" w:line="240" w:lineRule="auto"/>
        <w:ind w:left="1080"/>
        <w:rPr>
          <w:sz w:val="23"/>
          <w:szCs w:val="23"/>
        </w:rPr>
      </w:pPr>
      <w:hyperlink r:id="rId9" w:history="1">
        <w:r w:rsidR="00D7670F" w:rsidRPr="005E47FD">
          <w:rPr>
            <w:rStyle w:val="Hyperlink"/>
            <w:sz w:val="23"/>
            <w:szCs w:val="23"/>
          </w:rPr>
          <w:t>https://www.researchgate.net/profile/Rodney_Rohde/</w:t>
        </w:r>
      </w:hyperlink>
    </w:p>
    <w:p w:rsidR="00D7670F" w:rsidRPr="0029689A" w:rsidRDefault="00D7670F" w:rsidP="00B802A9">
      <w:pPr>
        <w:pStyle w:val="ListParagraph"/>
        <w:spacing w:after="0" w:line="240" w:lineRule="auto"/>
        <w:ind w:left="1080"/>
        <w:rPr>
          <w:sz w:val="23"/>
          <w:szCs w:val="23"/>
        </w:rPr>
      </w:pPr>
    </w:p>
    <w:sectPr w:rsidR="00D7670F" w:rsidRPr="0029689A" w:rsidSect="00235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altName w:val="Arial"/>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7E7"/>
    <w:multiLevelType w:val="hybridMultilevel"/>
    <w:tmpl w:val="6F64B140"/>
    <w:lvl w:ilvl="0" w:tplc="BC8E1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57179"/>
    <w:multiLevelType w:val="hybridMultilevel"/>
    <w:tmpl w:val="6478B178"/>
    <w:lvl w:ilvl="0" w:tplc="029A3950">
      <w:start w:val="1"/>
      <w:numFmt w:val="upperRoman"/>
      <w:lvlText w:val="%1."/>
      <w:lvlJc w:val="left"/>
      <w:pPr>
        <w:ind w:left="1080" w:hanging="720"/>
      </w:pPr>
      <w:rPr>
        <w:rFonts w:hint="default"/>
      </w:rPr>
    </w:lvl>
    <w:lvl w:ilvl="1" w:tplc="BFEC4E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E4048"/>
    <w:multiLevelType w:val="hybridMultilevel"/>
    <w:tmpl w:val="DF0683C4"/>
    <w:lvl w:ilvl="0" w:tplc="3154E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4731E"/>
    <w:multiLevelType w:val="multilevel"/>
    <w:tmpl w:val="09A67C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6C8C0FF2"/>
    <w:multiLevelType w:val="hybridMultilevel"/>
    <w:tmpl w:val="70EECAB6"/>
    <w:lvl w:ilvl="0" w:tplc="C7A82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44"/>
    <w:rsid w:val="00014300"/>
    <w:rsid w:val="0014270D"/>
    <w:rsid w:val="00183EAA"/>
    <w:rsid w:val="001A6A61"/>
    <w:rsid w:val="002354C1"/>
    <w:rsid w:val="00235D13"/>
    <w:rsid w:val="002418B0"/>
    <w:rsid w:val="0029689A"/>
    <w:rsid w:val="00307E46"/>
    <w:rsid w:val="00331D1A"/>
    <w:rsid w:val="003D32C4"/>
    <w:rsid w:val="0044492C"/>
    <w:rsid w:val="005B708F"/>
    <w:rsid w:val="00620B44"/>
    <w:rsid w:val="00662EFF"/>
    <w:rsid w:val="006636A8"/>
    <w:rsid w:val="00785D2C"/>
    <w:rsid w:val="00891A14"/>
    <w:rsid w:val="009B53CA"/>
    <w:rsid w:val="00A040D9"/>
    <w:rsid w:val="00A92CC6"/>
    <w:rsid w:val="00B05247"/>
    <w:rsid w:val="00B23CFD"/>
    <w:rsid w:val="00B802A9"/>
    <w:rsid w:val="00C77D9E"/>
    <w:rsid w:val="00D7670F"/>
    <w:rsid w:val="00DC4F9D"/>
    <w:rsid w:val="00F85061"/>
    <w:rsid w:val="00FB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44"/>
    <w:pPr>
      <w:ind w:left="720"/>
      <w:contextualSpacing/>
    </w:pPr>
  </w:style>
  <w:style w:type="character" w:styleId="Hyperlink">
    <w:name w:val="Hyperlink"/>
    <w:basedOn w:val="DefaultParagraphFont"/>
    <w:uiPriority w:val="99"/>
    <w:unhideWhenUsed/>
    <w:rsid w:val="00D76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44"/>
    <w:pPr>
      <w:ind w:left="720"/>
      <w:contextualSpacing/>
    </w:pPr>
  </w:style>
  <w:style w:type="character" w:styleId="Hyperlink">
    <w:name w:val="Hyperlink"/>
    <w:basedOn w:val="DefaultParagraphFont"/>
    <w:uiPriority w:val="99"/>
    <w:unhideWhenUsed/>
    <w:rsid w:val="00D76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7753">
      <w:bodyDiv w:val="1"/>
      <w:marLeft w:val="0"/>
      <w:marRight w:val="0"/>
      <w:marTop w:val="0"/>
      <w:marBottom w:val="0"/>
      <w:divBdr>
        <w:top w:val="none" w:sz="0" w:space="0" w:color="auto"/>
        <w:left w:val="none" w:sz="0" w:space="0" w:color="auto"/>
        <w:bottom w:val="none" w:sz="0" w:space="0" w:color="auto"/>
        <w:right w:val="none" w:sz="0" w:space="0" w:color="auto"/>
      </w:divBdr>
      <w:divsChild>
        <w:div w:id="4941702">
          <w:marLeft w:val="0"/>
          <w:marRight w:val="0"/>
          <w:marTop w:val="0"/>
          <w:marBottom w:val="0"/>
          <w:divBdr>
            <w:top w:val="none" w:sz="0" w:space="0" w:color="auto"/>
            <w:left w:val="none" w:sz="0" w:space="0" w:color="auto"/>
            <w:bottom w:val="none" w:sz="0" w:space="0" w:color="auto"/>
            <w:right w:val="none" w:sz="0" w:space="0" w:color="auto"/>
          </w:divBdr>
          <w:divsChild>
            <w:div w:id="728578933">
              <w:marLeft w:val="0"/>
              <w:marRight w:val="0"/>
              <w:marTop w:val="0"/>
              <w:marBottom w:val="0"/>
              <w:divBdr>
                <w:top w:val="none" w:sz="0" w:space="0" w:color="auto"/>
                <w:left w:val="none" w:sz="0" w:space="0" w:color="auto"/>
                <w:bottom w:val="none" w:sz="0" w:space="0" w:color="auto"/>
                <w:right w:val="none" w:sz="0" w:space="0" w:color="auto"/>
              </w:divBdr>
              <w:divsChild>
                <w:div w:id="681274897">
                  <w:marLeft w:val="0"/>
                  <w:marRight w:val="0"/>
                  <w:marTop w:val="0"/>
                  <w:marBottom w:val="0"/>
                  <w:divBdr>
                    <w:top w:val="none" w:sz="0" w:space="0" w:color="auto"/>
                    <w:left w:val="none" w:sz="0" w:space="0" w:color="auto"/>
                    <w:bottom w:val="none" w:sz="0" w:space="0" w:color="auto"/>
                    <w:right w:val="none" w:sz="0" w:space="0" w:color="auto"/>
                  </w:divBdr>
                  <w:divsChild>
                    <w:div w:id="55979926">
                      <w:marLeft w:val="0"/>
                      <w:marRight w:val="0"/>
                      <w:marTop w:val="0"/>
                      <w:marBottom w:val="0"/>
                      <w:divBdr>
                        <w:top w:val="none" w:sz="0" w:space="0" w:color="auto"/>
                        <w:left w:val="none" w:sz="0" w:space="0" w:color="auto"/>
                        <w:bottom w:val="none" w:sz="0" w:space="0" w:color="auto"/>
                        <w:right w:val="none" w:sz="0" w:space="0" w:color="auto"/>
                      </w:divBdr>
                      <w:divsChild>
                        <w:div w:id="777605900">
                          <w:marLeft w:val="0"/>
                          <w:marRight w:val="0"/>
                          <w:marTop w:val="0"/>
                          <w:marBottom w:val="0"/>
                          <w:divBdr>
                            <w:top w:val="none" w:sz="0" w:space="0" w:color="auto"/>
                            <w:left w:val="none" w:sz="0" w:space="0" w:color="auto"/>
                            <w:bottom w:val="none" w:sz="0" w:space="0" w:color="auto"/>
                            <w:right w:val="none" w:sz="0" w:space="0" w:color="auto"/>
                          </w:divBdr>
                          <w:divsChild>
                            <w:div w:id="998264331">
                              <w:marLeft w:val="0"/>
                              <w:marRight w:val="0"/>
                              <w:marTop w:val="0"/>
                              <w:marBottom w:val="0"/>
                              <w:divBdr>
                                <w:top w:val="none" w:sz="0" w:space="0" w:color="auto"/>
                                <w:left w:val="none" w:sz="0" w:space="0" w:color="auto"/>
                                <w:bottom w:val="none" w:sz="0" w:space="0" w:color="auto"/>
                                <w:right w:val="none" w:sz="0" w:space="0" w:color="auto"/>
                              </w:divBdr>
                              <w:divsChild>
                                <w:div w:id="2065595335">
                                  <w:marLeft w:val="0"/>
                                  <w:marRight w:val="0"/>
                                  <w:marTop w:val="0"/>
                                  <w:marBottom w:val="0"/>
                                  <w:divBdr>
                                    <w:top w:val="none" w:sz="0" w:space="0" w:color="auto"/>
                                    <w:left w:val="none" w:sz="0" w:space="0" w:color="auto"/>
                                    <w:bottom w:val="none" w:sz="0" w:space="0" w:color="auto"/>
                                    <w:right w:val="none" w:sz="0" w:space="0" w:color="auto"/>
                                  </w:divBdr>
                                  <w:divsChild>
                                    <w:div w:id="432169016">
                                      <w:marLeft w:val="0"/>
                                      <w:marRight w:val="0"/>
                                      <w:marTop w:val="0"/>
                                      <w:marBottom w:val="0"/>
                                      <w:divBdr>
                                        <w:top w:val="none" w:sz="0" w:space="0" w:color="auto"/>
                                        <w:left w:val="none" w:sz="0" w:space="0" w:color="auto"/>
                                        <w:bottom w:val="none" w:sz="0" w:space="0" w:color="auto"/>
                                        <w:right w:val="none" w:sz="0" w:space="0" w:color="auto"/>
                                      </w:divBdr>
                                      <w:divsChild>
                                        <w:div w:id="1355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ub/dr-rodney-e-rohde/2b/b5a/954" TargetMode="External"/><Relationship Id="rId3" Type="http://schemas.openxmlformats.org/officeDocument/2006/relationships/styles" Target="styles.xml"/><Relationship Id="rId7" Type="http://schemas.openxmlformats.org/officeDocument/2006/relationships/hyperlink" Target="http://www.txstate.edu/~rr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searchgate.net/profile/Rodney_R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9046-C4AB-4E53-BC13-FD1F092A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4</cp:revision>
  <dcterms:created xsi:type="dcterms:W3CDTF">2014-01-30T21:52:00Z</dcterms:created>
  <dcterms:modified xsi:type="dcterms:W3CDTF">2014-01-30T22:04:00Z</dcterms:modified>
</cp:coreProperties>
</file>