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BC4F" w14:textId="77777777" w:rsidR="0066633C" w:rsidRDefault="0066633C" w:rsidP="00493BD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A58E529" w14:textId="77777777" w:rsidR="0066633C" w:rsidRDefault="0066633C" w:rsidP="00493BD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F5C3427" w14:textId="77777777" w:rsidR="0066633C" w:rsidRDefault="0066633C" w:rsidP="00493BD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F49A957" w14:textId="77777777" w:rsidR="00567A49" w:rsidRPr="008F67AC" w:rsidRDefault="00567A49" w:rsidP="00493BD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CF1318">
        <w:rPr>
          <w:rFonts w:ascii="Arial" w:eastAsia="Times New Roman" w:hAnsi="Arial" w:cs="Arial"/>
          <w:b/>
          <w:color w:val="000000"/>
          <w:sz w:val="24"/>
          <w:szCs w:val="24"/>
        </w:rPr>
        <w:t>Scheduling Fa</w:t>
      </w:r>
      <w:r w:rsidR="00D107CF" w:rsidRPr="00CF1318">
        <w:rPr>
          <w:rFonts w:ascii="Arial" w:eastAsia="Times New Roman" w:hAnsi="Arial" w:cs="Arial"/>
          <w:b/>
          <w:color w:val="000000"/>
          <w:sz w:val="24"/>
          <w:szCs w:val="24"/>
        </w:rPr>
        <w:t>cilities at Freeman Center</w:t>
      </w:r>
      <w:r w:rsidR="00D107CF" w:rsidRPr="00CF131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bookmarkStart w:id="0" w:name="_Hlk531165421"/>
      <w:r w:rsidRPr="00CF1318">
        <w:rPr>
          <w:rFonts w:ascii="Arial" w:eastAsia="Times New Roman" w:hAnsi="Arial" w:cs="Arial"/>
          <w:b/>
          <w:color w:val="000000"/>
          <w:sz w:val="24"/>
          <w:szCs w:val="24"/>
        </w:rPr>
        <w:t>UPPS No. 08.01.12</w:t>
      </w:r>
    </w:p>
    <w:p w14:paraId="07F23B1C" w14:textId="74511868" w:rsidR="00D107CF" w:rsidRPr="00CF1318" w:rsidRDefault="00567A49" w:rsidP="00493BD0">
      <w:pPr>
        <w:spacing w:after="0" w:line="240" w:lineRule="auto"/>
        <w:ind w:left="504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Issue No. </w:t>
      </w:r>
      <w:r w:rsidR="00BE5FE1">
        <w:rPr>
          <w:rFonts w:ascii="Arial" w:eastAsia="Times New Roman" w:hAnsi="Arial" w:cs="Arial"/>
          <w:b/>
          <w:color w:val="000000"/>
          <w:sz w:val="24"/>
          <w:szCs w:val="24"/>
        </w:rPr>
        <w:t>10</w:t>
      </w:r>
    </w:p>
    <w:p w14:paraId="0635F235" w14:textId="77777777" w:rsidR="00630F91" w:rsidRDefault="00D107CF" w:rsidP="00493BD0">
      <w:pPr>
        <w:spacing w:after="0" w:line="240" w:lineRule="auto"/>
        <w:ind w:left="504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Effective Date: </w:t>
      </w:r>
      <w:bookmarkEnd w:id="0"/>
      <w:r w:rsidR="00630F91">
        <w:rPr>
          <w:rFonts w:ascii="Arial" w:eastAsia="Times New Roman" w:hAnsi="Arial" w:cs="Arial"/>
          <w:b/>
          <w:color w:val="000000"/>
          <w:sz w:val="24"/>
          <w:szCs w:val="24"/>
        </w:rPr>
        <w:t>08/26/2022</w:t>
      </w:r>
    </w:p>
    <w:p w14:paraId="72D2661A" w14:textId="2CDC3AC7" w:rsidR="00567A49" w:rsidRDefault="00C8090E" w:rsidP="00493BD0">
      <w:pPr>
        <w:spacing w:after="0" w:line="240" w:lineRule="auto"/>
        <w:ind w:left="504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Next Review Date:</w:t>
      </w:r>
      <w:r w:rsidR="005C492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09/01/202</w:t>
      </w:r>
      <w:r w:rsidR="00630F91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(ENY)</w:t>
      </w:r>
    </w:p>
    <w:p w14:paraId="37999131" w14:textId="4EAE8A5C" w:rsidR="00280B23" w:rsidRDefault="00C8090E" w:rsidP="00470815">
      <w:pPr>
        <w:spacing w:after="0" w:line="240" w:lineRule="auto"/>
        <w:ind w:left="504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Sr. Reviewer: Vice President for Research </w:t>
      </w:r>
    </w:p>
    <w:p w14:paraId="1391F794" w14:textId="61D39B57" w:rsidR="00630F91" w:rsidRDefault="00630F91" w:rsidP="00493BD0">
      <w:pPr>
        <w:spacing w:after="0" w:line="240" w:lineRule="auto"/>
        <w:ind w:left="504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DFB49C0" w14:textId="77777777" w:rsidR="00630F91" w:rsidRDefault="00630F91" w:rsidP="00493BD0">
      <w:pPr>
        <w:spacing w:after="0" w:line="240" w:lineRule="auto"/>
        <w:ind w:left="504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EF0717B" w14:textId="55EFB7B2" w:rsidR="00630F91" w:rsidRDefault="00630F91" w:rsidP="00493BD0">
      <w:pPr>
        <w:tabs>
          <w:tab w:val="left" w:pos="720"/>
          <w:tab w:val="left" w:pos="1890"/>
        </w:tabs>
        <w:spacing w:after="0" w:line="240" w:lineRule="auto"/>
        <w:ind w:left="5040" w:hanging="504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b/>
          <w:color w:val="000000"/>
          <w:sz w:val="24"/>
          <w:szCs w:val="24"/>
        </w:rPr>
        <w:t>POLICY STATEMENT</w:t>
      </w:r>
    </w:p>
    <w:p w14:paraId="73B471F4" w14:textId="77777777" w:rsidR="00DF2806" w:rsidRPr="00CF1318" w:rsidRDefault="00DF2806" w:rsidP="00493BD0">
      <w:pPr>
        <w:spacing w:after="0" w:line="240" w:lineRule="auto"/>
        <w:ind w:left="504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E7FCA82" w14:textId="325DC4A5" w:rsidR="006B1A87" w:rsidRPr="00630F91" w:rsidRDefault="00630F91" w:rsidP="00493BD0">
      <w:pPr>
        <w:tabs>
          <w:tab w:val="left" w:pos="5760"/>
        </w:tabs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  <w:r w:rsidRPr="00630F91">
        <w:rPr>
          <w:rStyle w:val="Emphasis"/>
          <w:rFonts w:ascii="Arial" w:hAnsi="Arial" w:cs="Arial"/>
          <w:sz w:val="24"/>
          <w:szCs w:val="24"/>
        </w:rPr>
        <w:t xml:space="preserve">Texas State University is committed to providing appropriate facilities to ensure the delivery of instruction and student-related </w:t>
      </w:r>
      <w:r>
        <w:rPr>
          <w:rStyle w:val="Emphasis"/>
          <w:rFonts w:ascii="Arial" w:hAnsi="Arial" w:cs="Arial"/>
          <w:sz w:val="24"/>
          <w:szCs w:val="24"/>
        </w:rPr>
        <w:t>events</w:t>
      </w:r>
      <w:r w:rsidRPr="00630F91">
        <w:rPr>
          <w:rStyle w:val="Emphasis"/>
          <w:rFonts w:ascii="Arial" w:hAnsi="Arial" w:cs="Arial"/>
          <w:sz w:val="24"/>
          <w:szCs w:val="24"/>
        </w:rPr>
        <w:t xml:space="preserve"> in the most efficient and effective manner possible.</w:t>
      </w:r>
    </w:p>
    <w:p w14:paraId="563DDAAB" w14:textId="77777777" w:rsidR="00630F91" w:rsidRPr="00CF1318" w:rsidRDefault="00630F91" w:rsidP="00493BD0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771702A" w14:textId="160AF435" w:rsidR="00567A49" w:rsidRPr="00CF1318" w:rsidRDefault="00567A49" w:rsidP="00493BD0">
      <w:pPr>
        <w:tabs>
          <w:tab w:val="left" w:pos="1440"/>
          <w:tab w:val="left" w:pos="1800"/>
        </w:tabs>
        <w:spacing w:after="0" w:line="240" w:lineRule="auto"/>
        <w:ind w:left="720"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b/>
          <w:color w:val="000000"/>
          <w:sz w:val="24"/>
          <w:szCs w:val="24"/>
        </w:rPr>
        <w:t>01.</w:t>
      </w:r>
      <w:r w:rsidR="00C96AE5" w:rsidRPr="00CF131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630F91">
        <w:rPr>
          <w:rFonts w:ascii="Arial" w:eastAsia="Times New Roman" w:hAnsi="Arial" w:cs="Arial"/>
          <w:b/>
          <w:color w:val="000000"/>
          <w:sz w:val="24"/>
          <w:szCs w:val="24"/>
        </w:rPr>
        <w:t>PURPOSE</w:t>
      </w:r>
    </w:p>
    <w:p w14:paraId="15E8C7C3" w14:textId="77777777" w:rsidR="00567A49" w:rsidRPr="00CF1318" w:rsidRDefault="00567A49" w:rsidP="00493B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E4448C7" w14:textId="77777777" w:rsidR="00567A49" w:rsidRPr="00CF1318" w:rsidRDefault="00567A49" w:rsidP="00493BD0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01.01</w:t>
      </w:r>
      <w:r w:rsidR="00DC59A2" w:rsidRPr="00CF1318">
        <w:rPr>
          <w:rFonts w:ascii="Arial" w:eastAsia="Times New Roman" w:hAnsi="Arial" w:cs="Arial"/>
          <w:color w:val="000000"/>
          <w:sz w:val="24"/>
          <w:szCs w:val="24"/>
        </w:rPr>
        <w:t> The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purposes of this </w:t>
      </w:r>
      <w:r w:rsidR="00800C45" w:rsidRPr="00CF1318">
        <w:rPr>
          <w:rFonts w:ascii="Arial" w:eastAsia="Times New Roman" w:hAnsi="Arial" w:cs="Arial"/>
          <w:color w:val="000000"/>
          <w:sz w:val="24"/>
          <w:szCs w:val="24"/>
        </w:rPr>
        <w:t>policy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are:</w:t>
      </w:r>
    </w:p>
    <w:p w14:paraId="3CA8B1F7" w14:textId="77777777" w:rsidR="00567A49" w:rsidRPr="00CF1318" w:rsidRDefault="00567A49" w:rsidP="00493B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EC028FF" w14:textId="77777777" w:rsidR="00567A49" w:rsidRPr="00CF1318" w:rsidRDefault="00567A49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="00C96AE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8764F" w:rsidRPr="00CF1318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o identify procedures for reserving the Freeman </w:t>
      </w:r>
      <w:r w:rsidR="00DC59A2" w:rsidRPr="00CF1318">
        <w:rPr>
          <w:rFonts w:ascii="Arial" w:eastAsia="Times New Roman" w:hAnsi="Arial" w:cs="Arial"/>
          <w:color w:val="000000"/>
          <w:sz w:val="24"/>
          <w:szCs w:val="24"/>
        </w:rPr>
        <w:t>Center Lodge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and the multi-purpose classroom facilities by university and non-university sanctioned groups;</w:t>
      </w:r>
    </w:p>
    <w:p w14:paraId="1CF1976E" w14:textId="77777777" w:rsidR="00567A49" w:rsidRPr="00CF1318" w:rsidRDefault="00567A49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B4B13CD" w14:textId="4612BB4B" w:rsidR="00567A49" w:rsidRPr="00CF1318" w:rsidRDefault="0095037B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96AE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8764F" w:rsidRPr="00CF1318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o establish steps for scheduling special service arrangements (</w:t>
      </w:r>
      <w:r w:rsidR="00457576">
        <w:rPr>
          <w:rFonts w:ascii="Arial" w:eastAsia="Times New Roman" w:hAnsi="Arial" w:cs="Arial"/>
          <w:color w:val="000000"/>
          <w:sz w:val="24"/>
          <w:szCs w:val="24"/>
        </w:rPr>
        <w:t xml:space="preserve">e.g., 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food service, tables</w:t>
      </w:r>
      <w:r w:rsidR="005C492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and chairs</w:t>
      </w:r>
      <w:proofErr w:type="gramStart"/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);</w:t>
      </w:r>
      <w:proofErr w:type="gramEnd"/>
    </w:p>
    <w:p w14:paraId="0A438C32" w14:textId="77777777" w:rsidR="00567A49" w:rsidRPr="00CF1318" w:rsidRDefault="00567A49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C662338" w14:textId="77777777" w:rsidR="00567A49" w:rsidRPr="00CF1318" w:rsidRDefault="0095037B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96AE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8764F" w:rsidRPr="00CF1318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o establish responsibilities for maintenance</w:t>
      </w:r>
      <w:r w:rsidR="002F16A5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custodial work; and</w:t>
      </w:r>
    </w:p>
    <w:p w14:paraId="5561F901" w14:textId="77777777" w:rsidR="00567A49" w:rsidRPr="00CF1318" w:rsidRDefault="00567A49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A9A7727" w14:textId="77777777" w:rsidR="00567A49" w:rsidRPr="00CF1318" w:rsidRDefault="0095037B" w:rsidP="00493BD0">
      <w:pPr>
        <w:tabs>
          <w:tab w:val="left" w:pos="1890"/>
          <w:tab w:val="left" w:pos="198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96AE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8764F" w:rsidRPr="00CF1318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o establish reporting requirements associated with the Lodge and the multi-purpose classroom facilities.</w:t>
      </w:r>
    </w:p>
    <w:p w14:paraId="02D9DA34" w14:textId="77777777" w:rsidR="00567A49" w:rsidRPr="00CF1318" w:rsidRDefault="00567A49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A94B7DB" w14:textId="77777777" w:rsidR="00567A49" w:rsidRPr="00CF1318" w:rsidRDefault="00BE0B00" w:rsidP="00493BD0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b/>
          <w:color w:val="000000"/>
          <w:sz w:val="24"/>
          <w:szCs w:val="24"/>
        </w:rPr>
        <w:t>02.</w:t>
      </w:r>
      <w:r w:rsidR="00C96AE5" w:rsidRPr="00CF131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67A49" w:rsidRPr="00CF1318">
        <w:rPr>
          <w:rFonts w:ascii="Arial" w:eastAsia="Times New Roman" w:hAnsi="Arial" w:cs="Arial"/>
          <w:b/>
          <w:color w:val="000000"/>
          <w:sz w:val="24"/>
          <w:szCs w:val="24"/>
        </w:rPr>
        <w:t>PROCEDURES FOR MAINTAINING AND OPERATING THE LODGE</w:t>
      </w:r>
    </w:p>
    <w:p w14:paraId="365E4AE4" w14:textId="77777777" w:rsidR="00567A49" w:rsidRPr="00CF1318" w:rsidRDefault="00567A49" w:rsidP="00493BD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5A6BE0D2" w14:textId="77777777" w:rsidR="00567A49" w:rsidRPr="00CF1318" w:rsidRDefault="00567A49" w:rsidP="00493BD0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02.01</w:t>
      </w:r>
      <w:r w:rsidR="00C96AE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C59A2" w:rsidRPr="00CF1318">
        <w:rPr>
          <w:rFonts w:ascii="Arial" w:eastAsia="Times New Roman" w:hAnsi="Arial" w:cs="Arial"/>
          <w:color w:val="000000"/>
          <w:sz w:val="24"/>
          <w:szCs w:val="24"/>
        </w:rPr>
        <w:t>Scheduling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the Lodge</w:t>
      </w:r>
    </w:p>
    <w:p w14:paraId="779CC9E1" w14:textId="77777777" w:rsidR="00567A49" w:rsidRPr="00CF1318" w:rsidRDefault="00567A49" w:rsidP="00493B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4F9A4AA" w14:textId="4F4F82CD" w:rsidR="00567A49" w:rsidRDefault="00567A49" w:rsidP="00493BD0">
      <w:pPr>
        <w:spacing w:after="0" w:line="240" w:lineRule="auto"/>
        <w:ind w:left="1800" w:hanging="374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="00C96AE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Facilities c</w:t>
      </w:r>
      <w:r w:rsidR="00587DC8">
        <w:rPr>
          <w:rFonts w:ascii="Arial" w:eastAsia="Times New Roman" w:hAnsi="Arial" w:cs="Arial"/>
          <w:color w:val="000000"/>
          <w:sz w:val="24"/>
          <w:szCs w:val="24"/>
        </w:rPr>
        <w:t>oordinator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will maintain a calendar and make reservations for the </w:t>
      </w:r>
      <w:r w:rsidR="0028764F" w:rsidRPr="00CF1318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odge. The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Facilities c</w:t>
      </w:r>
      <w:r w:rsidR="00587DC8">
        <w:rPr>
          <w:rFonts w:ascii="Arial" w:eastAsia="Times New Roman" w:hAnsi="Arial" w:cs="Arial"/>
          <w:color w:val="000000"/>
          <w:sz w:val="24"/>
          <w:szCs w:val="24"/>
        </w:rPr>
        <w:t>oordinator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will</w:t>
      </w:r>
      <w:r w:rsidR="00AE2C41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ensure that the </w:t>
      </w:r>
      <w:r w:rsidR="0028764F" w:rsidRPr="00CF1318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AE2C41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odge is open for scheduled </w:t>
      </w:r>
      <w:r w:rsidR="00DC59A2" w:rsidRPr="00CF1318">
        <w:rPr>
          <w:rFonts w:ascii="Arial" w:eastAsia="Times New Roman" w:hAnsi="Arial" w:cs="Arial"/>
          <w:color w:val="000000"/>
          <w:sz w:val="24"/>
          <w:szCs w:val="24"/>
        </w:rPr>
        <w:t>activities. 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The department or organization scheduling an event at the </w:t>
      </w:r>
      <w:r w:rsidR="0028764F" w:rsidRPr="00CF1318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odge is the designated sponsor for reservation purposes. </w:t>
      </w:r>
    </w:p>
    <w:p w14:paraId="3859DE68" w14:textId="77777777" w:rsidR="00493BD0" w:rsidRPr="00CF1318" w:rsidRDefault="00493BD0" w:rsidP="00493BD0">
      <w:pPr>
        <w:spacing w:after="0" w:line="240" w:lineRule="auto"/>
        <w:ind w:left="1800" w:hanging="374"/>
        <w:rPr>
          <w:rFonts w:ascii="Arial" w:eastAsia="Times New Roman" w:hAnsi="Arial" w:cs="Arial"/>
          <w:color w:val="000000"/>
          <w:sz w:val="24"/>
          <w:szCs w:val="24"/>
        </w:rPr>
      </w:pPr>
    </w:p>
    <w:p w14:paraId="082EE534" w14:textId="15A26E69" w:rsidR="00567A49" w:rsidRPr="00CF1318" w:rsidRDefault="00DC59A2" w:rsidP="00493BD0">
      <w:pPr>
        <w:spacing w:after="0" w:line="240" w:lineRule="auto"/>
        <w:ind w:left="1800" w:hanging="374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b.</w:t>
      </w:r>
      <w:r w:rsidR="00C96AE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sponsor must complete the </w:t>
      </w:r>
      <w:hyperlink r:id="rId7" w:history="1">
        <w:r w:rsidR="00AE2C41" w:rsidRPr="00EA0FC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online </w:t>
        </w:r>
        <w:r w:rsidR="00587DC8" w:rsidRPr="00EA0FCF">
          <w:rPr>
            <w:rStyle w:val="Hyperlink"/>
            <w:rFonts w:ascii="Arial" w:eastAsia="Times New Roman" w:hAnsi="Arial" w:cs="Arial"/>
            <w:sz w:val="24"/>
            <w:szCs w:val="24"/>
          </w:rPr>
          <w:t>form</w:t>
        </w:r>
      </w:hyperlink>
      <w:r w:rsidR="00587DC8">
        <w:rPr>
          <w:rFonts w:ascii="Arial" w:eastAsia="Times New Roman" w:hAnsi="Arial" w:cs="Arial"/>
          <w:color w:val="000000"/>
          <w:sz w:val="24"/>
          <w:szCs w:val="24"/>
        </w:rPr>
        <w:t xml:space="preserve"> on the Freeman Center website, under </w:t>
      </w:r>
      <w:r w:rsidR="00021897">
        <w:rPr>
          <w:rFonts w:ascii="Arial" w:eastAsia="Times New Roman" w:hAnsi="Arial" w:cs="Arial"/>
          <w:color w:val="000000"/>
          <w:sz w:val="24"/>
          <w:szCs w:val="24"/>
        </w:rPr>
        <w:t>Request</w:t>
      </w:r>
      <w:r w:rsidR="00587DC8">
        <w:rPr>
          <w:rFonts w:ascii="Arial" w:eastAsia="Times New Roman" w:hAnsi="Arial" w:cs="Arial"/>
          <w:color w:val="000000"/>
          <w:sz w:val="24"/>
          <w:szCs w:val="24"/>
        </w:rPr>
        <w:t xml:space="preserve"> Forms </w:t>
      </w:r>
      <w:r w:rsidR="009C14FC">
        <w:rPr>
          <w:rFonts w:ascii="Arial" w:eastAsia="Times New Roman" w:hAnsi="Arial" w:cs="Arial"/>
          <w:color w:val="000000"/>
          <w:sz w:val="24"/>
          <w:szCs w:val="24"/>
        </w:rPr>
        <w:t xml:space="preserve">and submit 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to the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Facilities c</w:t>
      </w:r>
      <w:r w:rsidR="00587DC8">
        <w:rPr>
          <w:rFonts w:ascii="Arial" w:eastAsia="Times New Roman" w:hAnsi="Arial" w:cs="Arial"/>
          <w:color w:val="000000"/>
          <w:sz w:val="24"/>
          <w:szCs w:val="24"/>
        </w:rPr>
        <w:t>oordinator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lastRenderedPageBreak/>
        <w:t>no later than one week before the scheduled activity</w:t>
      </w:r>
      <w:r w:rsidR="005C492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or the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 xml:space="preserve">Facilities coordinator or </w:t>
      </w:r>
      <w:r w:rsidR="00630F9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A26775" w:rsidRPr="00A26775">
        <w:rPr>
          <w:rFonts w:ascii="Arial" w:eastAsia="Times New Roman" w:hAnsi="Arial" w:cs="Arial"/>
          <w:color w:val="000000"/>
          <w:sz w:val="24"/>
          <w:szCs w:val="24"/>
        </w:rPr>
        <w:t xml:space="preserve">ssociate </w:t>
      </w:r>
      <w:r w:rsidR="00630F91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A26775" w:rsidRPr="00A26775">
        <w:rPr>
          <w:rFonts w:ascii="Arial" w:eastAsia="Times New Roman" w:hAnsi="Arial" w:cs="Arial"/>
          <w:color w:val="000000"/>
          <w:sz w:val="24"/>
          <w:szCs w:val="24"/>
        </w:rPr>
        <w:t xml:space="preserve">irector 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may not allow the event</w:t>
      </w:r>
      <w:r w:rsidR="00587DC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A1BAE65" w14:textId="77777777" w:rsidR="00567A49" w:rsidRPr="00CF1318" w:rsidRDefault="00567A49" w:rsidP="00493BD0">
      <w:pPr>
        <w:spacing w:after="0" w:line="240" w:lineRule="auto"/>
        <w:ind w:left="1800" w:hanging="374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998431A" w14:textId="69E01104" w:rsidR="00567A49" w:rsidRDefault="00567A49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c.</w:t>
      </w:r>
      <w:r w:rsidR="00C96AE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Facilities c</w:t>
      </w:r>
      <w:r w:rsidR="00587DC8">
        <w:rPr>
          <w:rFonts w:ascii="Arial" w:eastAsia="Times New Roman" w:hAnsi="Arial" w:cs="Arial"/>
          <w:color w:val="000000"/>
          <w:sz w:val="24"/>
          <w:szCs w:val="24"/>
        </w:rPr>
        <w:t>oordinator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will confirm reservations on a first-come, first-serve</w:t>
      </w:r>
      <w:r w:rsidR="00476D1D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basis</w:t>
      </w:r>
      <w:r w:rsidR="00587DC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3F9AD2E" w14:textId="77777777" w:rsidR="005C4924" w:rsidRPr="00CF1318" w:rsidRDefault="005C4924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15305CC" w14:textId="77777777" w:rsidR="00567A49" w:rsidRPr="00CF1318" w:rsidRDefault="00567A49" w:rsidP="00493BD0">
      <w:pPr>
        <w:spacing w:after="0" w:line="240" w:lineRule="auto"/>
        <w:ind w:left="1800" w:hanging="374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d.</w:t>
      </w:r>
      <w:r w:rsidR="00C96AE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Normal policy allows only one group to use the </w:t>
      </w:r>
      <w:r w:rsidR="0028764F" w:rsidRPr="00CF1318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odge per day.</w:t>
      </w:r>
    </w:p>
    <w:p w14:paraId="19125CA5" w14:textId="77777777" w:rsidR="00567A49" w:rsidRPr="00CF1318" w:rsidRDefault="00567A49" w:rsidP="00493BD0">
      <w:pPr>
        <w:spacing w:after="0" w:line="240" w:lineRule="auto"/>
        <w:ind w:left="1800" w:hanging="374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078F164" w14:textId="77777777" w:rsidR="00567A49" w:rsidRPr="00CF1318" w:rsidRDefault="00567A49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e.</w:t>
      </w:r>
      <w:r w:rsidR="00C96AE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Events should complement academic functions, programs</w:t>
      </w:r>
      <w:r w:rsidR="00DC59A2" w:rsidRPr="00CF1318">
        <w:rPr>
          <w:rFonts w:ascii="Arial" w:eastAsia="Times New Roman" w:hAnsi="Arial" w:cs="Arial"/>
          <w:color w:val="000000"/>
          <w:sz w:val="24"/>
          <w:szCs w:val="24"/>
        </w:rPr>
        <w:t>, and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other non-academic events of the university.</w:t>
      </w:r>
    </w:p>
    <w:p w14:paraId="6AD18628" w14:textId="77777777" w:rsidR="00567A49" w:rsidRPr="00CF1318" w:rsidRDefault="00567A49" w:rsidP="00493BD0">
      <w:pPr>
        <w:spacing w:after="0" w:line="240" w:lineRule="auto"/>
        <w:ind w:left="1800" w:hanging="374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3149E0D" w14:textId="6C9702CB" w:rsidR="00567A49" w:rsidRPr="00CF1318" w:rsidRDefault="00567A49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f.</w:t>
      </w:r>
      <w:r w:rsidR="00C96AE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Facilities c</w:t>
      </w:r>
      <w:r w:rsidR="00587DC8">
        <w:rPr>
          <w:rFonts w:ascii="Arial" w:eastAsia="Times New Roman" w:hAnsi="Arial" w:cs="Arial"/>
          <w:color w:val="000000"/>
          <w:sz w:val="24"/>
          <w:szCs w:val="24"/>
        </w:rPr>
        <w:t>oordinator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will verify that all forms submitted by the sponsor are on hand.</w:t>
      </w:r>
    </w:p>
    <w:p w14:paraId="49001364" w14:textId="77777777" w:rsidR="00567A49" w:rsidRPr="00CF1318" w:rsidRDefault="00567A49" w:rsidP="00493BD0">
      <w:pPr>
        <w:spacing w:after="0" w:line="240" w:lineRule="auto"/>
        <w:ind w:left="1800" w:hanging="374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2F4C5CA" w14:textId="77777777" w:rsidR="00567A49" w:rsidRPr="00CF1318" w:rsidRDefault="00567A49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g.</w:t>
      </w:r>
      <w:r w:rsidR="00C96AE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The sponsoring party is responsible for forwarding all completed forms to the proper entities, including the University Police Department</w:t>
      </w:r>
      <w:r w:rsidR="00D107CF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(UPD)</w:t>
      </w:r>
      <w:r w:rsidR="00A703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EB1" w:rsidRPr="00CF1318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those required by </w:t>
      </w:r>
      <w:hyperlink r:id="rId8" w:history="1">
        <w:r w:rsidRPr="00CF1318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UPPS No. 05.03.03</w:t>
        </w:r>
      </w:hyperlink>
      <w:r w:rsidRPr="00CF1318">
        <w:rPr>
          <w:rFonts w:ascii="Arial" w:eastAsia="Times New Roman" w:hAnsi="Arial" w:cs="Arial"/>
          <w:color w:val="000000"/>
          <w:sz w:val="24"/>
          <w:szCs w:val="24"/>
        </w:rPr>
        <w:t>, Alcoholic Beverage Policy and Procedure.</w:t>
      </w:r>
    </w:p>
    <w:p w14:paraId="2354946D" w14:textId="77777777" w:rsidR="00567A49" w:rsidRPr="00CF1318" w:rsidRDefault="00567A49" w:rsidP="00493BD0">
      <w:pPr>
        <w:spacing w:after="0" w:line="240" w:lineRule="auto"/>
        <w:ind w:left="1800" w:hanging="374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ECEDC5B" w14:textId="77777777" w:rsidR="00567A49" w:rsidRPr="00CF1318" w:rsidRDefault="00567A49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h.</w:t>
      </w:r>
      <w:r w:rsidR="00C96AE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The sponsor must leave the </w:t>
      </w:r>
      <w:r w:rsidR="0028764F" w:rsidRPr="00CF1318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odge and grounds in the same condition as when the event began. The sponsor must pay for </w:t>
      </w:r>
      <w:r w:rsidR="00A703EF">
        <w:rPr>
          <w:rFonts w:ascii="Arial" w:eastAsia="Times New Roman" w:hAnsi="Arial" w:cs="Arial"/>
          <w:color w:val="000000"/>
          <w:sz w:val="24"/>
          <w:szCs w:val="24"/>
        </w:rPr>
        <w:t xml:space="preserve">any 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damage or loss of equipment that occurs in connection with the event.</w:t>
      </w:r>
    </w:p>
    <w:p w14:paraId="60E88931" w14:textId="77777777" w:rsidR="00567A49" w:rsidRPr="00CF1318" w:rsidRDefault="00567A49" w:rsidP="00493BD0">
      <w:pPr>
        <w:spacing w:after="0" w:line="240" w:lineRule="auto"/>
        <w:ind w:left="1800" w:hanging="374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3E3F9A3" w14:textId="66A78D03" w:rsidR="00567A49" w:rsidRPr="00CF1318" w:rsidRDefault="001B5A0C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96AE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107CF" w:rsidRPr="00CF1318">
        <w:rPr>
          <w:rFonts w:ascii="Arial" w:eastAsia="Times New Roman" w:hAnsi="Arial" w:cs="Arial"/>
          <w:color w:val="000000"/>
          <w:sz w:val="24"/>
          <w:szCs w:val="24"/>
        </w:rPr>
        <w:t>UPD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will determine appropriate</w:t>
      </w:r>
      <w:r w:rsidR="003670F1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security for the event</w:t>
      </w:r>
      <w:r w:rsidR="005C492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and the sponsor will pay for this security.</w:t>
      </w:r>
    </w:p>
    <w:p w14:paraId="6BECBE13" w14:textId="77777777" w:rsidR="00567A49" w:rsidRPr="00CF1318" w:rsidRDefault="00567A49" w:rsidP="00493BD0">
      <w:pPr>
        <w:spacing w:after="0" w:line="240" w:lineRule="auto"/>
        <w:ind w:left="1800" w:hanging="374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444D343" w14:textId="329AF9D9" w:rsidR="006073D1" w:rsidRPr="00CF1318" w:rsidRDefault="001B5A0C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Materials Management and Logistics will provide any required special set-ups for university uses, with requests submitted a minimum of seven days in advance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 xml:space="preserve"> by the s</w:t>
      </w:r>
      <w:r w:rsidR="00587DC8">
        <w:rPr>
          <w:rFonts w:ascii="Arial" w:eastAsia="Times New Roman" w:hAnsi="Arial" w:cs="Arial"/>
          <w:color w:val="000000"/>
          <w:sz w:val="24"/>
          <w:szCs w:val="24"/>
        </w:rPr>
        <w:t>ponsor to Materials Management and Logistics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. A special set-up is defined as any alteration requested from the standard </w:t>
      </w:r>
      <w:r w:rsidR="0028764F" w:rsidRPr="00CF1318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odge set-up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F69B4FE" w14:textId="77777777" w:rsidR="00567A49" w:rsidRPr="00CF1318" w:rsidRDefault="00567A49" w:rsidP="00493BD0">
      <w:pPr>
        <w:spacing w:after="0" w:line="240" w:lineRule="auto"/>
        <w:ind w:left="1890" w:hanging="464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5512D4B" w14:textId="20637E53" w:rsidR="00567A49" w:rsidRPr="00CF1318" w:rsidRDefault="001B5A0C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The university will provide routine custodial services (e.g., remov</w:t>
      </w:r>
      <w:r w:rsidR="00457576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trash, sweeping, mopping, and dusting) without charge</w:t>
      </w:r>
      <w:r w:rsidR="00567A49" w:rsidRPr="00D4655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="00587DC8" w:rsidRPr="00D46554">
        <w:rPr>
          <w:rFonts w:ascii="Arial" w:hAnsi="Arial" w:cs="Arial"/>
          <w:sz w:val="24"/>
          <w:szCs w:val="24"/>
        </w:rPr>
        <w:t>All reserving parties are responsible for setting up</w:t>
      </w:r>
      <w:r w:rsidR="00476D1D">
        <w:rPr>
          <w:rFonts w:ascii="Arial" w:hAnsi="Arial" w:cs="Arial"/>
          <w:sz w:val="24"/>
          <w:szCs w:val="24"/>
        </w:rPr>
        <w:t xml:space="preserve">, </w:t>
      </w:r>
      <w:r w:rsidR="00587DC8" w:rsidRPr="00D46554">
        <w:rPr>
          <w:rFonts w:ascii="Arial" w:hAnsi="Arial" w:cs="Arial"/>
          <w:sz w:val="24"/>
          <w:szCs w:val="24"/>
        </w:rPr>
        <w:t>resetting</w:t>
      </w:r>
      <w:r w:rsidR="00476D1D">
        <w:rPr>
          <w:rFonts w:ascii="Arial" w:hAnsi="Arial" w:cs="Arial"/>
          <w:sz w:val="24"/>
          <w:szCs w:val="24"/>
        </w:rPr>
        <w:t>,</w:t>
      </w:r>
      <w:r w:rsidR="00587DC8" w:rsidRPr="00D46554">
        <w:rPr>
          <w:rFonts w:ascii="Arial" w:hAnsi="Arial" w:cs="Arial"/>
          <w:sz w:val="24"/>
          <w:szCs w:val="24"/>
        </w:rPr>
        <w:t xml:space="preserve"> cleaning</w:t>
      </w:r>
      <w:r w:rsidR="00476D1D">
        <w:rPr>
          <w:rFonts w:ascii="Arial" w:hAnsi="Arial" w:cs="Arial"/>
          <w:sz w:val="24"/>
          <w:szCs w:val="24"/>
        </w:rPr>
        <w:t>,</w:t>
      </w:r>
      <w:r w:rsidR="00587DC8" w:rsidRPr="00D46554">
        <w:rPr>
          <w:rFonts w:ascii="Arial" w:hAnsi="Arial" w:cs="Arial"/>
          <w:sz w:val="24"/>
          <w:szCs w:val="24"/>
        </w:rPr>
        <w:t xml:space="preserve"> and removing their own trash.</w:t>
      </w:r>
    </w:p>
    <w:p w14:paraId="764378D9" w14:textId="77777777" w:rsidR="00C9757B" w:rsidRPr="00CF1318" w:rsidRDefault="00C9757B" w:rsidP="00493BD0">
      <w:pPr>
        <w:spacing w:after="0" w:line="240" w:lineRule="auto"/>
        <w:ind w:left="1800" w:hanging="374"/>
        <w:rPr>
          <w:rFonts w:ascii="Arial" w:eastAsia="Times New Roman" w:hAnsi="Arial" w:cs="Arial"/>
          <w:color w:val="000000"/>
          <w:sz w:val="24"/>
          <w:szCs w:val="24"/>
        </w:rPr>
      </w:pPr>
    </w:p>
    <w:p w14:paraId="174423F9" w14:textId="716E4840" w:rsidR="00493BD0" w:rsidRPr="00D02E68" w:rsidRDefault="001B5A0C" w:rsidP="0013190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3670F1" w:rsidRPr="00CF131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670F1" w:rsidRPr="00CF1318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C9757B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Facilities c</w:t>
      </w:r>
      <w:r w:rsidR="00587DC8">
        <w:rPr>
          <w:rFonts w:ascii="Arial" w:eastAsia="Times New Roman" w:hAnsi="Arial" w:cs="Arial"/>
          <w:color w:val="000000"/>
          <w:sz w:val="24"/>
          <w:szCs w:val="24"/>
        </w:rPr>
        <w:t>oordinator</w:t>
      </w:r>
      <w:r w:rsidR="00C9757B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="00630F9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04264" w:rsidRPr="00204264">
        <w:rPr>
          <w:rFonts w:ascii="Arial" w:eastAsia="Times New Roman" w:hAnsi="Arial" w:cs="Arial"/>
          <w:color w:val="000000"/>
          <w:sz w:val="24"/>
          <w:szCs w:val="24"/>
        </w:rPr>
        <w:t xml:space="preserve">ssociate </w:t>
      </w:r>
      <w:r w:rsidR="00630F91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204264" w:rsidRPr="00204264">
        <w:rPr>
          <w:rFonts w:ascii="Arial" w:eastAsia="Times New Roman" w:hAnsi="Arial" w:cs="Arial"/>
          <w:color w:val="000000"/>
          <w:sz w:val="24"/>
          <w:szCs w:val="24"/>
        </w:rPr>
        <w:t xml:space="preserve">irector </w:t>
      </w:r>
      <w:r w:rsidR="00C9757B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may allow certain individuals or small groups to rent the bedroom facilities at </w:t>
      </w:r>
      <w:r w:rsidR="0028764F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C9757B" w:rsidRPr="00CF1318">
        <w:rPr>
          <w:rFonts w:ascii="Arial" w:eastAsia="Times New Roman" w:hAnsi="Arial" w:cs="Arial"/>
          <w:color w:val="000000"/>
          <w:sz w:val="24"/>
          <w:szCs w:val="24"/>
        </w:rPr>
        <w:t>Lodge. Eligibility and availability</w:t>
      </w:r>
      <w:r w:rsidR="00630F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630F91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="00C9757B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based on th</w:t>
      </w:r>
      <w:r w:rsidR="00A703EF">
        <w:rPr>
          <w:rFonts w:ascii="Arial" w:eastAsia="Times New Roman" w:hAnsi="Arial" w:cs="Arial"/>
          <w:color w:val="000000"/>
          <w:sz w:val="24"/>
          <w:szCs w:val="24"/>
        </w:rPr>
        <w:t>e mission of Freeman Center or</w:t>
      </w:r>
      <w:r w:rsidR="00C9757B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guests of the university as determined by the </w:t>
      </w:r>
      <w:r w:rsidR="00F378A8" w:rsidRPr="00CF1318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C9757B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irector or </w:t>
      </w:r>
      <w:r w:rsidR="00630F9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04264" w:rsidRPr="00204264">
        <w:rPr>
          <w:rFonts w:ascii="Arial" w:eastAsia="Times New Roman" w:hAnsi="Arial" w:cs="Arial"/>
          <w:color w:val="000000"/>
          <w:sz w:val="24"/>
          <w:szCs w:val="24"/>
        </w:rPr>
        <w:t xml:space="preserve">ssociate </w:t>
      </w:r>
      <w:r w:rsidR="00630F91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204264" w:rsidRPr="00204264">
        <w:rPr>
          <w:rFonts w:ascii="Arial" w:eastAsia="Times New Roman" w:hAnsi="Arial" w:cs="Arial"/>
          <w:color w:val="000000"/>
          <w:sz w:val="24"/>
          <w:szCs w:val="24"/>
        </w:rPr>
        <w:t>irector</w:t>
      </w:r>
      <w:r w:rsidR="00C9757B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. Bedroom rental is $20 </w:t>
      </w:r>
      <w:r w:rsidR="00F378A8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per </w:t>
      </w:r>
      <w:r w:rsidR="00C9757B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night with a limit of </w:t>
      </w:r>
      <w:r w:rsidR="00F378A8" w:rsidRPr="00CF1318">
        <w:rPr>
          <w:rFonts w:ascii="Arial" w:eastAsia="Times New Roman" w:hAnsi="Arial" w:cs="Arial"/>
          <w:color w:val="000000"/>
          <w:sz w:val="24"/>
          <w:szCs w:val="24"/>
        </w:rPr>
        <w:t>seven</w:t>
      </w:r>
      <w:r w:rsidR="00C9757B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nights</w:t>
      </w:r>
      <w:r w:rsidR="00F378A8" w:rsidRPr="00CF131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9757B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unless otherwise approved by the </w:t>
      </w:r>
      <w:r w:rsidR="00F378A8" w:rsidRPr="00CF1318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C9757B" w:rsidRPr="00CF1318">
        <w:rPr>
          <w:rFonts w:ascii="Arial" w:eastAsia="Times New Roman" w:hAnsi="Arial" w:cs="Arial"/>
          <w:color w:val="000000"/>
          <w:sz w:val="24"/>
          <w:szCs w:val="24"/>
        </w:rPr>
        <w:t>irector.</w:t>
      </w:r>
      <w:r w:rsidR="002042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4264" w:rsidRPr="00204264">
        <w:rPr>
          <w:rFonts w:ascii="Arial" w:eastAsia="Times New Roman" w:hAnsi="Arial" w:cs="Arial"/>
          <w:color w:val="000000"/>
          <w:sz w:val="24"/>
          <w:szCs w:val="24"/>
        </w:rPr>
        <w:t xml:space="preserve">Bedroom rental may be waived or reduced by the </w:t>
      </w:r>
      <w:r w:rsidR="00280B2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204264" w:rsidRPr="00204264">
        <w:rPr>
          <w:rFonts w:ascii="Arial" w:eastAsia="Times New Roman" w:hAnsi="Arial" w:cs="Arial"/>
          <w:color w:val="000000"/>
          <w:sz w:val="24"/>
          <w:szCs w:val="24"/>
        </w:rPr>
        <w:t xml:space="preserve">irector </w:t>
      </w:r>
      <w:r w:rsidR="00204264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280B2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04264" w:rsidRPr="00204264">
        <w:rPr>
          <w:rFonts w:ascii="Arial" w:eastAsia="Times New Roman" w:hAnsi="Arial" w:cs="Arial"/>
          <w:color w:val="000000"/>
          <w:sz w:val="24"/>
          <w:szCs w:val="24"/>
        </w:rPr>
        <w:t xml:space="preserve">ssociate </w:t>
      </w:r>
      <w:r w:rsidR="00280B2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204264" w:rsidRPr="00204264">
        <w:rPr>
          <w:rFonts w:ascii="Arial" w:eastAsia="Times New Roman" w:hAnsi="Arial" w:cs="Arial"/>
          <w:color w:val="000000"/>
          <w:sz w:val="24"/>
          <w:szCs w:val="24"/>
        </w:rPr>
        <w:t>irector based on the individuals or small groups use and how it fits the mission of Freeman Center.</w:t>
      </w:r>
    </w:p>
    <w:p w14:paraId="411523A0" w14:textId="77777777" w:rsidR="00567A49" w:rsidRPr="00CF1318" w:rsidRDefault="00567A49" w:rsidP="00493BD0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lastRenderedPageBreak/>
        <w:t>02.02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C59A2" w:rsidRPr="00CF1318">
        <w:rPr>
          <w:rFonts w:ascii="Arial" w:eastAsia="Times New Roman" w:hAnsi="Arial" w:cs="Arial"/>
          <w:color w:val="000000"/>
          <w:sz w:val="24"/>
          <w:szCs w:val="24"/>
        </w:rPr>
        <w:t>Regulations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and Restrictions</w:t>
      </w:r>
    </w:p>
    <w:p w14:paraId="630482DF" w14:textId="77777777" w:rsidR="00567A49" w:rsidRPr="00CF1318" w:rsidRDefault="00567A49" w:rsidP="00493B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A92579D" w14:textId="1D20DED1" w:rsidR="00567A49" w:rsidRPr="001502F7" w:rsidRDefault="00567A49" w:rsidP="00493B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02F7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28764F" w:rsidRPr="001502F7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1502F7">
        <w:rPr>
          <w:rFonts w:ascii="Arial" w:eastAsia="Times New Roman" w:hAnsi="Arial" w:cs="Arial"/>
          <w:color w:val="000000"/>
          <w:sz w:val="24"/>
          <w:szCs w:val="24"/>
        </w:rPr>
        <w:t xml:space="preserve">odge best accommodates groups of fewer than </w:t>
      </w:r>
      <w:r w:rsidR="00F378A8" w:rsidRPr="001502F7">
        <w:rPr>
          <w:rFonts w:ascii="Arial" w:eastAsia="Times New Roman" w:hAnsi="Arial" w:cs="Arial"/>
          <w:color w:val="000000"/>
          <w:sz w:val="24"/>
          <w:szCs w:val="24"/>
        </w:rPr>
        <w:t xml:space="preserve">40 </w:t>
      </w:r>
      <w:r w:rsidRPr="001502F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87DC8" w:rsidRPr="001502F7">
        <w:rPr>
          <w:rFonts w:ascii="Arial" w:eastAsia="Times New Roman" w:hAnsi="Arial" w:cs="Arial"/>
          <w:color w:val="000000"/>
          <w:sz w:val="24"/>
          <w:szCs w:val="24"/>
        </w:rPr>
        <w:t xml:space="preserve"> in the interior</w:t>
      </w:r>
      <w:r w:rsidRPr="001502F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87DC8" w:rsidRPr="001502F7">
        <w:rPr>
          <w:rFonts w:ascii="Arial" w:eastAsia="Times New Roman" w:hAnsi="Arial" w:cs="Arial"/>
          <w:color w:val="000000"/>
          <w:sz w:val="24"/>
          <w:szCs w:val="24"/>
        </w:rPr>
        <w:t xml:space="preserve"> The exterior of the Lodge will accommodate larger groups</w:t>
      </w:r>
      <w:r w:rsidR="007121E2" w:rsidRPr="001502F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01BFF61" w14:textId="77777777" w:rsidR="001502F7" w:rsidRPr="001502F7" w:rsidRDefault="001502F7" w:rsidP="00493BD0">
      <w:pPr>
        <w:pStyle w:val="ListParagraph"/>
        <w:spacing w:after="0" w:line="240" w:lineRule="auto"/>
        <w:ind w:left="1790"/>
        <w:rPr>
          <w:rFonts w:ascii="Arial" w:eastAsia="Times New Roman" w:hAnsi="Arial" w:cs="Arial"/>
          <w:color w:val="000000"/>
          <w:sz w:val="24"/>
          <w:szCs w:val="24"/>
        </w:rPr>
      </w:pPr>
    </w:p>
    <w:p w14:paraId="0B381487" w14:textId="77777777" w:rsidR="00567A49" w:rsidRPr="00CF1318" w:rsidRDefault="00567A49" w:rsidP="00493BD0">
      <w:pPr>
        <w:spacing w:after="0" w:line="240" w:lineRule="auto"/>
        <w:ind w:left="1790" w:hanging="35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b.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Student parties or recreational activities involving alcohol are not allowed at the </w:t>
      </w:r>
      <w:r w:rsidR="0028764F" w:rsidRPr="00CF1318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odge. Students may use the facility only for faculty- or administrator-directed and monitored activities or events. Sponsors must attend for the entire time students remain.</w:t>
      </w:r>
    </w:p>
    <w:p w14:paraId="01784781" w14:textId="77777777" w:rsidR="00567A49" w:rsidRPr="00CF1318" w:rsidRDefault="00567A49" w:rsidP="00493BD0">
      <w:pPr>
        <w:spacing w:after="0" w:line="240" w:lineRule="auto"/>
        <w:ind w:left="1790" w:hanging="35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E5BC5C6" w14:textId="2732CFD3" w:rsidR="00567A49" w:rsidRPr="00CF1318" w:rsidRDefault="00567A49" w:rsidP="00493BD0">
      <w:pPr>
        <w:spacing w:after="0" w:line="240" w:lineRule="auto"/>
        <w:ind w:left="1790" w:hanging="35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c.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The dean of Students must approve events for which alcoholic beverages are served</w:t>
      </w:r>
      <w:r w:rsidR="00476D1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as provided in </w:t>
      </w:r>
      <w:hyperlink r:id="rId9" w:history="1">
        <w:r w:rsidRPr="00CF1318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UPPS No. 05.03.03</w:t>
        </w:r>
      </w:hyperlink>
      <w:r w:rsidRPr="00CF1318">
        <w:rPr>
          <w:rFonts w:ascii="Arial" w:eastAsia="Times New Roman" w:hAnsi="Arial" w:cs="Arial"/>
          <w:color w:val="000000"/>
          <w:sz w:val="24"/>
          <w:szCs w:val="24"/>
        </w:rPr>
        <w:t>, Alcoholi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c Beverage Policy and Procedure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1BF39B0" w14:textId="77777777" w:rsidR="00567A49" w:rsidRPr="00CF1318" w:rsidRDefault="00567A49" w:rsidP="00493BD0">
      <w:pPr>
        <w:spacing w:after="0" w:line="240" w:lineRule="auto"/>
        <w:ind w:left="1790" w:hanging="35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014E496" w14:textId="77777777" w:rsidR="00567A49" w:rsidRPr="00CF1318" w:rsidRDefault="00567A49" w:rsidP="00493BD0">
      <w:pPr>
        <w:spacing w:after="0" w:line="240" w:lineRule="auto"/>
        <w:ind w:left="1790" w:hanging="35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d.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Fundraising events or solicitation activities must conform to university solicitation regulations and laws of the </w:t>
      </w:r>
      <w:r w:rsidR="00476D1D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tate of Texas.</w:t>
      </w:r>
    </w:p>
    <w:p w14:paraId="7C922B8D" w14:textId="77777777" w:rsidR="00567A49" w:rsidRPr="00CF1318" w:rsidRDefault="00567A49" w:rsidP="00493BD0">
      <w:pPr>
        <w:spacing w:after="0" w:line="240" w:lineRule="auto"/>
        <w:ind w:left="1790" w:hanging="35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E9DB0FE" w14:textId="77777777" w:rsidR="00567A49" w:rsidRPr="00CF1318" w:rsidRDefault="00DC59A2" w:rsidP="00493BD0">
      <w:pPr>
        <w:spacing w:after="0" w:line="240" w:lineRule="auto"/>
        <w:ind w:left="1790" w:hanging="35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e.</w:t>
      </w:r>
      <w:r w:rsidR="003670F1"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BE0B00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3670F1" w:rsidRPr="00CF1318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university funds pay for the catering, the sponsor must select an off-campus caterer from the Office of Auxiliary Services’ approved list in</w:t>
      </w:r>
      <w:r w:rsidR="00470AF2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history="1">
        <w:r w:rsidR="00567A49" w:rsidRPr="00CF1318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UPPS No. 05.03.02</w:t>
        </w:r>
      </w:hyperlink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, Catered Events.</w:t>
      </w:r>
    </w:p>
    <w:p w14:paraId="529BC1FC" w14:textId="77777777" w:rsidR="00567A49" w:rsidRPr="00CF1318" w:rsidRDefault="00567A49" w:rsidP="00493BD0">
      <w:pPr>
        <w:spacing w:after="0" w:line="240" w:lineRule="auto"/>
        <w:ind w:left="1790" w:hanging="35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C6DC5DA" w14:textId="77777777" w:rsidR="00567A49" w:rsidRPr="00CF1318" w:rsidRDefault="00567A49" w:rsidP="00493BD0">
      <w:pPr>
        <w:spacing w:after="0" w:line="240" w:lineRule="auto"/>
        <w:ind w:left="1790" w:hanging="35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f.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The sponsoring group shall assume liability when food or beverages are provided without caterers.</w:t>
      </w:r>
    </w:p>
    <w:p w14:paraId="5A4C05D9" w14:textId="77777777" w:rsidR="00567A49" w:rsidRPr="00CF1318" w:rsidRDefault="00567A49" w:rsidP="00493BD0">
      <w:pPr>
        <w:spacing w:after="0" w:line="240" w:lineRule="auto"/>
        <w:ind w:left="1790" w:hanging="35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18944E1" w14:textId="635BAA4A" w:rsidR="00567A49" w:rsidRPr="00CF1318" w:rsidRDefault="003670F1" w:rsidP="00493BD0">
      <w:pPr>
        <w:spacing w:after="0" w:line="240" w:lineRule="auto"/>
        <w:ind w:left="1790" w:hanging="35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g.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B00" w:rsidRPr="00CF1318">
        <w:rPr>
          <w:rFonts w:ascii="Arial" w:eastAsia="Times New Roman" w:hAnsi="Arial" w:cs="Arial"/>
          <w:color w:val="000000"/>
          <w:sz w:val="24"/>
          <w:szCs w:val="24"/>
        </w:rPr>
        <w:t>Sponsors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must gather</w:t>
      </w:r>
      <w:r w:rsidR="0001257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121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bag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1257D">
        <w:rPr>
          <w:rFonts w:ascii="Arial" w:eastAsia="Times New Roman" w:hAnsi="Arial" w:cs="Arial"/>
          <w:color w:val="000000"/>
          <w:sz w:val="24"/>
          <w:szCs w:val="24"/>
        </w:rPr>
        <w:t xml:space="preserve"> and dispose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all trash</w:t>
      </w:r>
      <w:r w:rsidR="0001257D">
        <w:rPr>
          <w:rFonts w:ascii="Arial" w:eastAsia="Times New Roman" w:hAnsi="Arial" w:cs="Arial"/>
          <w:color w:val="000000"/>
          <w:sz w:val="24"/>
          <w:szCs w:val="24"/>
        </w:rPr>
        <w:t xml:space="preserve"> in the dumpster located in the compound area</w:t>
      </w:r>
      <w:r w:rsidR="007121E2">
        <w:rPr>
          <w:rFonts w:ascii="Arial" w:eastAsia="Times New Roman" w:hAnsi="Arial" w:cs="Arial"/>
          <w:color w:val="000000"/>
          <w:sz w:val="24"/>
          <w:szCs w:val="24"/>
        </w:rPr>
        <w:t xml:space="preserve">. A map is provided to </w:t>
      </w:r>
      <w:r w:rsidR="0045757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7121E2">
        <w:rPr>
          <w:rFonts w:ascii="Arial" w:eastAsia="Times New Roman" w:hAnsi="Arial" w:cs="Arial"/>
          <w:color w:val="000000"/>
          <w:sz w:val="24"/>
          <w:szCs w:val="24"/>
        </w:rPr>
        <w:t>ponsor</w:t>
      </w:r>
      <w:r w:rsidR="0045757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7121E2">
        <w:rPr>
          <w:rFonts w:ascii="Arial" w:eastAsia="Times New Roman" w:hAnsi="Arial" w:cs="Arial"/>
          <w:color w:val="000000"/>
          <w:sz w:val="24"/>
          <w:szCs w:val="24"/>
        </w:rPr>
        <w:t xml:space="preserve"> upon confirmation of reservation.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          </w:t>
      </w:r>
    </w:p>
    <w:p w14:paraId="7A24268E" w14:textId="77777777" w:rsidR="00567A49" w:rsidRPr="00CF1318" w:rsidRDefault="00567A49" w:rsidP="00493BD0">
      <w:pPr>
        <w:spacing w:after="0" w:line="240" w:lineRule="auto"/>
        <w:ind w:left="1790" w:hanging="35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E805FA" w14:textId="26354098" w:rsidR="00567A49" w:rsidRPr="00CF1318" w:rsidRDefault="003670F1" w:rsidP="00493BD0">
      <w:pPr>
        <w:spacing w:after="0" w:line="240" w:lineRule="auto"/>
        <w:ind w:left="179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h.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sponsoring party assumes all liability for any event. The sponsoring party must sign a</w:t>
      </w:r>
      <w:r w:rsidR="00037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="00037AF9" w:rsidRPr="008F67AC">
          <w:rPr>
            <w:rStyle w:val="Hyperlink"/>
            <w:rFonts w:ascii="Arial" w:eastAsia="Times New Roman" w:hAnsi="Arial" w:cs="Arial"/>
            <w:sz w:val="24"/>
            <w:szCs w:val="24"/>
          </w:rPr>
          <w:t>Release and Indemnification Agreement</w:t>
        </w:r>
      </w:hyperlink>
      <w:r w:rsidR="005C4924" w:rsidRPr="00EE2F41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,</w:t>
      </w:r>
      <w:r w:rsidR="00037AF9">
        <w:rPr>
          <w:rFonts w:ascii="Arial" w:eastAsia="Times New Roman" w:hAnsi="Arial" w:cs="Arial"/>
          <w:color w:val="000000"/>
          <w:sz w:val="24"/>
          <w:szCs w:val="24"/>
        </w:rPr>
        <w:t xml:space="preserve"> found on </w:t>
      </w:r>
      <w:r w:rsidR="007121E2">
        <w:rPr>
          <w:rFonts w:ascii="Arial" w:eastAsia="Times New Roman" w:hAnsi="Arial" w:cs="Arial"/>
          <w:color w:val="000000"/>
          <w:sz w:val="24"/>
          <w:szCs w:val="24"/>
        </w:rPr>
        <w:t>the Freeman Center website</w:t>
      </w:r>
      <w:r w:rsidR="005C492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121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that accepts full responsibility for personal injuries and property damage that may occur from any cause in</w:t>
      </w:r>
      <w:r w:rsidR="006073D1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connection with the event</w:t>
      </w:r>
      <w:r w:rsidR="009C14F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821AE">
        <w:rPr>
          <w:rFonts w:ascii="Arial" w:eastAsia="Times New Roman" w:hAnsi="Arial" w:cs="Arial"/>
          <w:color w:val="000000"/>
          <w:sz w:val="24"/>
          <w:szCs w:val="24"/>
        </w:rPr>
        <w:t xml:space="preserve"> Non-</w:t>
      </w:r>
      <w:r w:rsidR="00C54327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A821AE">
        <w:rPr>
          <w:rFonts w:ascii="Arial" w:eastAsia="Times New Roman" w:hAnsi="Arial" w:cs="Arial"/>
          <w:color w:val="000000"/>
          <w:sz w:val="24"/>
          <w:szCs w:val="24"/>
        </w:rPr>
        <w:t xml:space="preserve">niversity groups may be required to provide proof of </w:t>
      </w:r>
      <w:r w:rsidR="00C5432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A821AE">
        <w:rPr>
          <w:rFonts w:ascii="Arial" w:eastAsia="Times New Roman" w:hAnsi="Arial" w:cs="Arial"/>
          <w:color w:val="000000"/>
          <w:sz w:val="24"/>
          <w:szCs w:val="24"/>
        </w:rPr>
        <w:t xml:space="preserve">nsurance naming the university as an additional insured. </w:t>
      </w:r>
    </w:p>
    <w:p w14:paraId="7B3A3357" w14:textId="77777777" w:rsidR="00567A49" w:rsidRPr="00CF1318" w:rsidRDefault="00567A49" w:rsidP="00493BD0">
      <w:pPr>
        <w:spacing w:after="0" w:line="240" w:lineRule="auto"/>
        <w:ind w:left="179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2D0838D" w14:textId="2801B033" w:rsidR="00347D15" w:rsidRPr="00CF1318" w:rsidRDefault="00347D15" w:rsidP="00493BD0">
      <w:pPr>
        <w:tabs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02.03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76D1D">
        <w:rPr>
          <w:rFonts w:ascii="Arial" w:eastAsia="Times New Roman" w:hAnsi="Arial" w:cs="Arial"/>
          <w:color w:val="000000"/>
          <w:sz w:val="24"/>
          <w:szCs w:val="24"/>
        </w:rPr>
        <w:t xml:space="preserve">Procedures for 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Scheduling the Multi-</w:t>
      </w:r>
      <w:r w:rsidR="005C4924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urpose Classroom Facilities</w:t>
      </w:r>
    </w:p>
    <w:p w14:paraId="14535DEA" w14:textId="77777777" w:rsidR="00567A49" w:rsidRPr="00CF1318" w:rsidRDefault="00567A49" w:rsidP="00493BD0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D469B7F" w14:textId="6AB61B8A" w:rsidR="00567A49" w:rsidRDefault="00567A49" w:rsidP="00493BD0">
      <w:pPr>
        <w:spacing w:after="0" w:line="240" w:lineRule="auto"/>
        <w:ind w:left="179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Facilities c</w:t>
      </w:r>
      <w:r w:rsidR="00587DC8">
        <w:rPr>
          <w:rFonts w:ascii="Arial" w:eastAsia="Times New Roman" w:hAnsi="Arial" w:cs="Arial"/>
          <w:color w:val="000000"/>
          <w:sz w:val="24"/>
          <w:szCs w:val="24"/>
        </w:rPr>
        <w:t>oordinator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will maintain a calendar and make reservations for the multi-purpose classroom facilities. </w:t>
      </w:r>
    </w:p>
    <w:p w14:paraId="674B5C37" w14:textId="77777777" w:rsidR="00493BD0" w:rsidRPr="00CF1318" w:rsidRDefault="00493BD0" w:rsidP="00493BD0">
      <w:pPr>
        <w:spacing w:after="0" w:line="240" w:lineRule="auto"/>
        <w:ind w:left="179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8C83E89" w14:textId="00830F8C" w:rsidR="00567A49" w:rsidRDefault="00567A49" w:rsidP="00493BD0">
      <w:pPr>
        <w:spacing w:after="0" w:line="240" w:lineRule="auto"/>
        <w:ind w:left="179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b.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The sponsor must complete and submit the</w:t>
      </w:r>
      <w:r w:rsidR="00AE2C41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" w:history="1">
        <w:r w:rsidR="009C14FC" w:rsidRPr="00E6314D">
          <w:rPr>
            <w:rStyle w:val="Hyperlink"/>
            <w:rFonts w:ascii="Arial" w:eastAsia="Times New Roman" w:hAnsi="Arial" w:cs="Arial"/>
            <w:sz w:val="24"/>
            <w:szCs w:val="24"/>
          </w:rPr>
          <w:t>o</w:t>
        </w:r>
        <w:r w:rsidR="00AE2C41" w:rsidRPr="00E6314D">
          <w:rPr>
            <w:rStyle w:val="Hyperlink"/>
            <w:rFonts w:ascii="Arial" w:eastAsia="Times New Roman" w:hAnsi="Arial" w:cs="Arial"/>
            <w:sz w:val="24"/>
            <w:szCs w:val="24"/>
          </w:rPr>
          <w:t>nline</w:t>
        </w:r>
        <w:r w:rsidRPr="00E6314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  <w:r w:rsidR="008F67AC" w:rsidRPr="00E6314D">
          <w:rPr>
            <w:rStyle w:val="Hyperlink"/>
            <w:rFonts w:ascii="Arial" w:eastAsia="Times New Roman" w:hAnsi="Arial" w:cs="Arial"/>
            <w:sz w:val="24"/>
            <w:szCs w:val="24"/>
          </w:rPr>
          <w:t>form</w:t>
        </w:r>
      </w:hyperlink>
      <w:r w:rsidR="008F67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to the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Facilities c</w:t>
      </w:r>
      <w:r w:rsidR="00587DC8">
        <w:rPr>
          <w:rFonts w:ascii="Arial" w:eastAsia="Times New Roman" w:hAnsi="Arial" w:cs="Arial"/>
          <w:color w:val="000000"/>
          <w:sz w:val="24"/>
          <w:szCs w:val="24"/>
        </w:rPr>
        <w:t>oordinator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no later than one week before the scheduled activity, or the director may not allow the event.</w:t>
      </w:r>
    </w:p>
    <w:p w14:paraId="3EF8199E" w14:textId="77777777" w:rsidR="00280B23" w:rsidRPr="00CF1318" w:rsidRDefault="00280B23" w:rsidP="00493BD0">
      <w:pPr>
        <w:spacing w:after="0" w:line="240" w:lineRule="auto"/>
        <w:ind w:left="179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2056FA96" w14:textId="05A49851" w:rsidR="00280B23" w:rsidRDefault="00567A49" w:rsidP="00493BD0">
      <w:pPr>
        <w:tabs>
          <w:tab w:val="left" w:pos="1800"/>
        </w:tabs>
        <w:spacing w:after="0" w:line="240" w:lineRule="auto"/>
        <w:ind w:left="1800" w:hanging="374"/>
        <w:rPr>
          <w:rFonts w:ascii="Arial" w:eastAsia="Times New Roman" w:hAnsi="Arial" w:cs="Arial"/>
          <w:color w:val="000000"/>
          <w:sz w:val="24"/>
          <w:szCs w:val="24"/>
        </w:rPr>
      </w:pPr>
      <w:r w:rsidRPr="00037AF9">
        <w:rPr>
          <w:rFonts w:ascii="Arial" w:eastAsia="Times New Roman" w:hAnsi="Arial" w:cs="Arial"/>
          <w:color w:val="000000"/>
          <w:sz w:val="24"/>
          <w:szCs w:val="24"/>
        </w:rPr>
        <w:lastRenderedPageBreak/>
        <w:t>c.</w:t>
      </w:r>
      <w:r w:rsidR="00347D15" w:rsidRPr="00037AF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121E2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The sponsor must complete the </w:t>
      </w:r>
      <w:hyperlink r:id="rId13" w:history="1">
        <w:r w:rsidR="007121E2" w:rsidRPr="00E6314D">
          <w:rPr>
            <w:rStyle w:val="Hyperlink"/>
            <w:rFonts w:ascii="Arial" w:eastAsia="Times New Roman" w:hAnsi="Arial" w:cs="Arial"/>
            <w:sz w:val="24"/>
            <w:szCs w:val="24"/>
          </w:rPr>
          <w:t>online form</w:t>
        </w:r>
      </w:hyperlink>
      <w:r w:rsidR="007121E2">
        <w:rPr>
          <w:rFonts w:ascii="Arial" w:eastAsia="Times New Roman" w:hAnsi="Arial" w:cs="Arial"/>
          <w:color w:val="000000"/>
          <w:sz w:val="24"/>
          <w:szCs w:val="24"/>
        </w:rPr>
        <w:t xml:space="preserve"> on the Freeman Center website, under </w:t>
      </w:r>
      <w:r w:rsidR="00FE7304">
        <w:rPr>
          <w:rFonts w:ascii="Arial" w:eastAsia="Times New Roman" w:hAnsi="Arial" w:cs="Arial"/>
          <w:color w:val="000000"/>
          <w:sz w:val="24"/>
          <w:szCs w:val="24"/>
        </w:rPr>
        <w:t xml:space="preserve">Request </w:t>
      </w:r>
      <w:r w:rsidR="007121E2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FE7304">
        <w:rPr>
          <w:rFonts w:ascii="Arial" w:eastAsia="Times New Roman" w:hAnsi="Arial" w:cs="Arial"/>
          <w:color w:val="000000"/>
          <w:sz w:val="24"/>
          <w:szCs w:val="24"/>
        </w:rPr>
        <w:t xml:space="preserve"> for Lodge or Classroom,</w:t>
      </w:r>
      <w:r w:rsidR="007121E2">
        <w:rPr>
          <w:rFonts w:ascii="Arial" w:eastAsia="Times New Roman" w:hAnsi="Arial" w:cs="Arial"/>
          <w:color w:val="000000"/>
          <w:sz w:val="24"/>
          <w:szCs w:val="24"/>
        </w:rPr>
        <w:t xml:space="preserve"> and submit </w:t>
      </w:r>
      <w:r w:rsidR="007121E2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to the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Facilities c</w:t>
      </w:r>
      <w:r w:rsidR="007121E2">
        <w:rPr>
          <w:rFonts w:ascii="Arial" w:eastAsia="Times New Roman" w:hAnsi="Arial" w:cs="Arial"/>
          <w:color w:val="000000"/>
          <w:sz w:val="24"/>
          <w:szCs w:val="24"/>
        </w:rPr>
        <w:t>oordinator</w:t>
      </w:r>
      <w:r w:rsidR="007121E2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no later than one week before the scheduled activity</w:t>
      </w:r>
      <w:r w:rsidR="005C492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121E2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or the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 xml:space="preserve">Facilities coordinator or </w:t>
      </w:r>
      <w:r w:rsidR="00280B2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464C" w:rsidRPr="0001464C">
        <w:rPr>
          <w:rFonts w:ascii="Arial" w:eastAsia="Times New Roman" w:hAnsi="Arial" w:cs="Arial"/>
          <w:color w:val="000000"/>
          <w:sz w:val="24"/>
          <w:szCs w:val="24"/>
        </w:rPr>
        <w:t xml:space="preserve">ssociate </w:t>
      </w:r>
      <w:r w:rsidR="00280B2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01464C" w:rsidRPr="0001464C">
        <w:rPr>
          <w:rFonts w:ascii="Arial" w:eastAsia="Times New Roman" w:hAnsi="Arial" w:cs="Arial"/>
          <w:color w:val="000000"/>
          <w:sz w:val="24"/>
          <w:szCs w:val="24"/>
        </w:rPr>
        <w:t xml:space="preserve">irector </w:t>
      </w:r>
      <w:r w:rsidR="007121E2" w:rsidRPr="00CF1318">
        <w:rPr>
          <w:rFonts w:ascii="Arial" w:eastAsia="Times New Roman" w:hAnsi="Arial" w:cs="Arial"/>
          <w:color w:val="000000"/>
          <w:sz w:val="24"/>
          <w:szCs w:val="24"/>
        </w:rPr>
        <w:t>may not allow the event</w:t>
      </w:r>
      <w:r w:rsidR="007121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5753C4A" w14:textId="77777777" w:rsidR="00280B23" w:rsidRDefault="00280B23" w:rsidP="00493BD0">
      <w:pPr>
        <w:tabs>
          <w:tab w:val="left" w:pos="1800"/>
        </w:tabs>
        <w:spacing w:after="0" w:line="240" w:lineRule="auto"/>
        <w:ind w:left="1800" w:hanging="374"/>
        <w:rPr>
          <w:rFonts w:ascii="Arial" w:eastAsia="Times New Roman" w:hAnsi="Arial" w:cs="Arial"/>
          <w:color w:val="000000"/>
          <w:sz w:val="24"/>
          <w:szCs w:val="24"/>
        </w:rPr>
      </w:pPr>
    </w:p>
    <w:p w14:paraId="035F150F" w14:textId="42B33976" w:rsidR="00567A49" w:rsidRPr="00CF1318" w:rsidRDefault="00567A49" w:rsidP="00493BD0">
      <w:pPr>
        <w:spacing w:after="0" w:line="240" w:lineRule="auto"/>
        <w:ind w:left="179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d.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Events should complement academic functions, programs, and other non-academic events of the university.</w:t>
      </w:r>
    </w:p>
    <w:p w14:paraId="71B7907A" w14:textId="77777777" w:rsidR="00567A49" w:rsidRPr="00CF1318" w:rsidRDefault="00567A49" w:rsidP="00493BD0">
      <w:pPr>
        <w:spacing w:after="0" w:line="240" w:lineRule="auto"/>
        <w:ind w:left="179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A2E82B8" w14:textId="557AFA67" w:rsidR="00567A49" w:rsidRDefault="00567A49" w:rsidP="00493BD0">
      <w:pPr>
        <w:spacing w:after="0" w:line="240" w:lineRule="auto"/>
        <w:ind w:left="179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e.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Facilities c</w:t>
      </w:r>
      <w:r w:rsidR="00587DC8">
        <w:rPr>
          <w:rFonts w:ascii="Arial" w:eastAsia="Times New Roman" w:hAnsi="Arial" w:cs="Arial"/>
          <w:color w:val="000000"/>
          <w:sz w:val="24"/>
          <w:szCs w:val="24"/>
        </w:rPr>
        <w:t>oordinator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will verify that all forms submitted by the sponsor are on hand.</w:t>
      </w:r>
    </w:p>
    <w:p w14:paraId="69E52CDD" w14:textId="77777777" w:rsidR="00E6314D" w:rsidRPr="00CF1318" w:rsidRDefault="00E6314D" w:rsidP="00493BD0">
      <w:pPr>
        <w:spacing w:after="0" w:line="240" w:lineRule="auto"/>
        <w:ind w:left="179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5559A3FC" w14:textId="77777777" w:rsidR="00567A49" w:rsidRPr="00CF1318" w:rsidRDefault="00567A49" w:rsidP="00493BD0">
      <w:pPr>
        <w:spacing w:after="0" w:line="240" w:lineRule="auto"/>
        <w:ind w:left="179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f.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The sponsoring party is responsible for forwarding all completed forms to the proper entities, including </w:t>
      </w:r>
      <w:r w:rsidR="00D107CF" w:rsidRPr="00CF1318">
        <w:rPr>
          <w:rFonts w:ascii="Arial" w:eastAsia="Times New Roman" w:hAnsi="Arial" w:cs="Arial"/>
          <w:color w:val="000000"/>
          <w:sz w:val="24"/>
          <w:szCs w:val="24"/>
        </w:rPr>
        <w:t>UPD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107CF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including those required by </w:t>
      </w:r>
      <w:hyperlink r:id="rId14" w:history="1">
        <w:r w:rsidRPr="00CF1318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UPPS No. 05.03.03</w:t>
        </w:r>
      </w:hyperlink>
      <w:r w:rsidRPr="00CF1318">
        <w:rPr>
          <w:rFonts w:ascii="Arial" w:eastAsia="Times New Roman" w:hAnsi="Arial" w:cs="Arial"/>
          <w:color w:val="000000"/>
          <w:sz w:val="24"/>
          <w:szCs w:val="24"/>
        </w:rPr>
        <w:t>, Alcoholic Beverage Policy and Procedure.</w:t>
      </w:r>
    </w:p>
    <w:p w14:paraId="6AF4DDE6" w14:textId="77777777" w:rsidR="00567A49" w:rsidRPr="00CF1318" w:rsidRDefault="00567A49" w:rsidP="00493BD0">
      <w:pPr>
        <w:spacing w:after="0" w:line="240" w:lineRule="auto"/>
        <w:ind w:left="179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EF1BB36" w14:textId="7AB7E1FF" w:rsidR="00567A49" w:rsidRDefault="00567A49" w:rsidP="00493BD0">
      <w:pPr>
        <w:spacing w:after="0" w:line="240" w:lineRule="auto"/>
        <w:ind w:left="179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g.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  <w:t>T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he sponsor must leave the </w:t>
      </w:r>
      <w:r w:rsidR="00A703EF">
        <w:rPr>
          <w:rFonts w:ascii="Arial" w:eastAsia="Times New Roman" w:hAnsi="Arial" w:cs="Arial"/>
          <w:color w:val="000000"/>
          <w:sz w:val="24"/>
          <w:szCs w:val="24"/>
        </w:rPr>
        <w:t>multi-purpose classroom facilities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in the same condition as when the event began. </w:t>
      </w:r>
      <w:r w:rsidR="007121E2" w:rsidRPr="00CF1318">
        <w:rPr>
          <w:rFonts w:ascii="Arial" w:eastAsia="Times New Roman" w:hAnsi="Arial" w:cs="Arial"/>
          <w:color w:val="000000"/>
          <w:sz w:val="24"/>
          <w:szCs w:val="24"/>
        </w:rPr>
        <w:t>Sponsors must gather</w:t>
      </w:r>
      <w:r w:rsidR="007121E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121E2" w:rsidRPr="00CF1318">
        <w:rPr>
          <w:rFonts w:ascii="Arial" w:eastAsia="Times New Roman" w:hAnsi="Arial" w:cs="Arial"/>
          <w:color w:val="000000"/>
          <w:sz w:val="24"/>
          <w:szCs w:val="24"/>
        </w:rPr>
        <w:t>bag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121E2">
        <w:rPr>
          <w:rFonts w:ascii="Arial" w:eastAsia="Times New Roman" w:hAnsi="Arial" w:cs="Arial"/>
          <w:color w:val="000000"/>
          <w:sz w:val="24"/>
          <w:szCs w:val="24"/>
        </w:rPr>
        <w:t xml:space="preserve"> and dispose</w:t>
      </w:r>
      <w:r w:rsidR="007121E2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="007121E2" w:rsidRPr="00CF1318">
        <w:rPr>
          <w:rFonts w:ascii="Arial" w:eastAsia="Times New Roman" w:hAnsi="Arial" w:cs="Arial"/>
          <w:color w:val="000000"/>
          <w:sz w:val="24"/>
          <w:szCs w:val="24"/>
        </w:rPr>
        <w:t>all trash</w:t>
      </w:r>
      <w:r w:rsidR="007121E2">
        <w:rPr>
          <w:rFonts w:ascii="Arial" w:eastAsia="Times New Roman" w:hAnsi="Arial" w:cs="Arial"/>
          <w:color w:val="000000"/>
          <w:sz w:val="24"/>
          <w:szCs w:val="24"/>
        </w:rPr>
        <w:t xml:space="preserve"> in the dumpster located in the compound area. A map is provided to </w:t>
      </w:r>
      <w:r w:rsidR="0078458E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7121E2">
        <w:rPr>
          <w:rFonts w:ascii="Arial" w:eastAsia="Times New Roman" w:hAnsi="Arial" w:cs="Arial"/>
          <w:color w:val="000000"/>
          <w:sz w:val="24"/>
          <w:szCs w:val="24"/>
        </w:rPr>
        <w:t>ponsor upon confirmation of reservation.</w:t>
      </w:r>
    </w:p>
    <w:p w14:paraId="2AA7EDCC" w14:textId="77777777" w:rsidR="0078458E" w:rsidRPr="00CF1318" w:rsidRDefault="0078458E" w:rsidP="00493BD0">
      <w:pPr>
        <w:spacing w:after="0" w:line="240" w:lineRule="auto"/>
        <w:ind w:left="179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075A6329" w14:textId="491B3ED8" w:rsidR="00567A49" w:rsidRPr="0078458E" w:rsidRDefault="0078458E" w:rsidP="00493BD0">
      <w:pPr>
        <w:spacing w:after="0" w:line="240" w:lineRule="auto"/>
        <w:ind w:left="179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8458E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567A49" w:rsidRPr="0078458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47D15" w:rsidRPr="0078458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121E2" w:rsidRPr="0078458E">
        <w:rPr>
          <w:rFonts w:ascii="Arial" w:eastAsia="Times New Roman" w:hAnsi="Arial" w:cs="Arial"/>
          <w:color w:val="000000"/>
          <w:sz w:val="24"/>
          <w:szCs w:val="24"/>
        </w:rPr>
        <w:t>Materials Man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agement and Logistics</w:t>
      </w:r>
      <w:r w:rsidR="007121E2" w:rsidRPr="0078458E">
        <w:rPr>
          <w:rFonts w:ascii="Arial" w:eastAsia="Times New Roman" w:hAnsi="Arial" w:cs="Arial"/>
          <w:color w:val="000000"/>
          <w:sz w:val="24"/>
          <w:szCs w:val="24"/>
        </w:rPr>
        <w:t xml:space="preserve"> will provide any required special set-ups for university uses, with requests submitted a minimum o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f seven days in advance by the s</w:t>
      </w:r>
      <w:r w:rsidR="007121E2" w:rsidRPr="0078458E">
        <w:rPr>
          <w:rFonts w:ascii="Arial" w:eastAsia="Times New Roman" w:hAnsi="Arial" w:cs="Arial"/>
          <w:color w:val="000000"/>
          <w:sz w:val="24"/>
          <w:szCs w:val="24"/>
        </w:rPr>
        <w:t>ponsor to Materials Management and Logistics. A special set-up is defined as any alteration requested from the standard</w:t>
      </w:r>
      <w:r w:rsidR="00567A49" w:rsidRPr="0078458E">
        <w:rPr>
          <w:rFonts w:ascii="Arial" w:eastAsia="Times New Roman" w:hAnsi="Arial" w:cs="Arial"/>
          <w:color w:val="000000"/>
          <w:sz w:val="24"/>
          <w:szCs w:val="24"/>
        </w:rPr>
        <w:t xml:space="preserve"> classroom set-up</w:t>
      </w:r>
      <w:r w:rsidR="007121E2" w:rsidRPr="0078458E">
        <w:rPr>
          <w:rStyle w:val="Hyperlink"/>
          <w:rFonts w:ascii="Arial" w:eastAsia="Times New Roman" w:hAnsi="Arial" w:cs="Arial"/>
          <w:sz w:val="24"/>
          <w:szCs w:val="24"/>
          <w:u w:val="none"/>
        </w:rPr>
        <w:t>.</w:t>
      </w:r>
    </w:p>
    <w:p w14:paraId="319ACA47" w14:textId="77777777" w:rsidR="00567A49" w:rsidRPr="0078458E" w:rsidRDefault="00567A49" w:rsidP="00493BD0">
      <w:pPr>
        <w:spacing w:after="0" w:line="240" w:lineRule="auto"/>
        <w:ind w:left="1790"/>
        <w:rPr>
          <w:rFonts w:ascii="Arial" w:eastAsia="Times New Roman" w:hAnsi="Arial" w:cs="Arial"/>
          <w:color w:val="000000"/>
          <w:sz w:val="24"/>
          <w:szCs w:val="24"/>
        </w:rPr>
      </w:pPr>
      <w:r w:rsidRPr="0078458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A4EC9FB" w14:textId="1AC2170C" w:rsidR="00567A49" w:rsidRPr="0078458E" w:rsidRDefault="0078458E" w:rsidP="00493BD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8458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67A49" w:rsidRPr="0078458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47D15" w:rsidRPr="0078458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121E2" w:rsidRPr="0078458E">
        <w:rPr>
          <w:rFonts w:ascii="Arial" w:eastAsia="Times New Roman" w:hAnsi="Arial" w:cs="Arial"/>
          <w:color w:val="000000"/>
          <w:sz w:val="24"/>
          <w:szCs w:val="24"/>
        </w:rPr>
        <w:t xml:space="preserve">The university will provide routine custodial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services (e.g., removing</w:t>
      </w:r>
      <w:r w:rsidR="007121E2" w:rsidRPr="0078458E">
        <w:rPr>
          <w:rFonts w:ascii="Arial" w:eastAsia="Times New Roman" w:hAnsi="Arial" w:cs="Arial"/>
          <w:color w:val="000000"/>
          <w:sz w:val="24"/>
          <w:szCs w:val="24"/>
        </w:rPr>
        <w:t xml:space="preserve"> trash, sweeping, mopping, and dusting) without charge. </w:t>
      </w:r>
      <w:r w:rsidR="007121E2" w:rsidRPr="0078458E">
        <w:rPr>
          <w:rFonts w:ascii="Arial" w:hAnsi="Arial" w:cs="Arial"/>
          <w:sz w:val="24"/>
          <w:szCs w:val="24"/>
        </w:rPr>
        <w:t>All reserving parties</w:t>
      </w:r>
      <w:r w:rsidR="00E6314D">
        <w:rPr>
          <w:rFonts w:ascii="Arial" w:hAnsi="Arial" w:cs="Arial"/>
          <w:sz w:val="24"/>
          <w:szCs w:val="24"/>
        </w:rPr>
        <w:t xml:space="preserve"> are responsible for setting up, resetting,</w:t>
      </w:r>
      <w:r w:rsidR="007121E2" w:rsidRPr="0078458E">
        <w:rPr>
          <w:rFonts w:ascii="Arial" w:hAnsi="Arial" w:cs="Arial"/>
          <w:sz w:val="24"/>
          <w:szCs w:val="24"/>
        </w:rPr>
        <w:t xml:space="preserve"> cleaning</w:t>
      </w:r>
      <w:r w:rsidR="00E6314D">
        <w:rPr>
          <w:rFonts w:ascii="Arial" w:hAnsi="Arial" w:cs="Arial"/>
          <w:sz w:val="24"/>
          <w:szCs w:val="24"/>
        </w:rPr>
        <w:t>,</w:t>
      </w:r>
      <w:r w:rsidR="007121E2" w:rsidRPr="0078458E">
        <w:rPr>
          <w:rFonts w:ascii="Arial" w:hAnsi="Arial" w:cs="Arial"/>
          <w:sz w:val="24"/>
          <w:szCs w:val="24"/>
        </w:rPr>
        <w:t xml:space="preserve"> and removing their own trash.</w:t>
      </w:r>
    </w:p>
    <w:p w14:paraId="5BA760E6" w14:textId="77777777" w:rsidR="00347D15" w:rsidRPr="00CF1318" w:rsidRDefault="00347D15" w:rsidP="00493BD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F3D32AB" w14:textId="77777777" w:rsidR="00567A49" w:rsidRPr="00CF1318" w:rsidRDefault="00567A49" w:rsidP="00493BD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b/>
          <w:color w:val="000000"/>
          <w:sz w:val="24"/>
          <w:szCs w:val="24"/>
        </w:rPr>
        <w:t>03.</w:t>
      </w:r>
      <w:r w:rsidR="00347D15" w:rsidRPr="00CF131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b/>
          <w:color w:val="000000"/>
          <w:sz w:val="24"/>
          <w:szCs w:val="24"/>
        </w:rPr>
        <w:t>INCOME REPORTING</w:t>
      </w:r>
      <w:r w:rsidR="00CF131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PROCEDURES</w:t>
      </w:r>
    </w:p>
    <w:p w14:paraId="29CD9F2B" w14:textId="77777777" w:rsidR="00567A49" w:rsidRPr="00CF1318" w:rsidRDefault="00567A49" w:rsidP="00493B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B466E06" w14:textId="77399FB9" w:rsidR="00567A49" w:rsidRPr="00CF1318" w:rsidRDefault="00567A49" w:rsidP="00493BD0">
      <w:pPr>
        <w:tabs>
          <w:tab w:val="left" w:pos="1800"/>
        </w:tabs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03.01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670F1" w:rsidRPr="00CF1318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>Facilities c</w:t>
      </w:r>
      <w:r w:rsidR="00587DC8">
        <w:rPr>
          <w:rFonts w:ascii="Arial" w:eastAsia="Times New Roman" w:hAnsi="Arial" w:cs="Arial"/>
          <w:color w:val="000000"/>
          <w:sz w:val="24"/>
          <w:szCs w:val="24"/>
        </w:rPr>
        <w:t>oordinator</w:t>
      </w:r>
      <w:r w:rsidR="00E6314D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280B2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464C" w:rsidRPr="0001464C">
        <w:rPr>
          <w:rFonts w:ascii="Arial" w:eastAsia="Times New Roman" w:hAnsi="Arial" w:cs="Arial"/>
          <w:color w:val="000000"/>
          <w:sz w:val="24"/>
          <w:szCs w:val="24"/>
        </w:rPr>
        <w:t xml:space="preserve">ssociate </w:t>
      </w:r>
      <w:r w:rsidR="00280B2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01464C" w:rsidRPr="0001464C">
        <w:rPr>
          <w:rFonts w:ascii="Arial" w:eastAsia="Times New Roman" w:hAnsi="Arial" w:cs="Arial"/>
          <w:color w:val="000000"/>
          <w:sz w:val="24"/>
          <w:szCs w:val="24"/>
        </w:rPr>
        <w:t xml:space="preserve">irector 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will prepare an annual report </w:t>
      </w:r>
      <w:r w:rsidR="000D3653" w:rsidRPr="00CF1318">
        <w:rPr>
          <w:rFonts w:ascii="Arial" w:eastAsia="Times New Roman" w:hAnsi="Arial" w:cs="Arial"/>
          <w:color w:val="000000"/>
          <w:sz w:val="24"/>
          <w:szCs w:val="24"/>
        </w:rPr>
        <w:t>of Freeman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Center activities that will reflect income from activities at the </w:t>
      </w:r>
      <w:r w:rsidR="0028764F" w:rsidRPr="00CF1318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odge and the multi-purpose classroom facilities, if applicable.</w:t>
      </w:r>
    </w:p>
    <w:p w14:paraId="0F2C6450" w14:textId="77777777" w:rsidR="00470815" w:rsidRDefault="00470815" w:rsidP="00493BD0">
      <w:pPr>
        <w:tabs>
          <w:tab w:val="left" w:pos="1440"/>
          <w:tab w:val="left" w:pos="1620"/>
        </w:tabs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7F7926E" w14:textId="3A2DEEBC" w:rsidR="00567A49" w:rsidRPr="00CF1318" w:rsidRDefault="00567A49" w:rsidP="00493BD0">
      <w:pPr>
        <w:tabs>
          <w:tab w:val="left" w:pos="1440"/>
          <w:tab w:val="left" w:pos="1620"/>
        </w:tabs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03.02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670F1" w:rsidRPr="00CF1318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 Freeman Center will retain income from the </w:t>
      </w:r>
      <w:r w:rsidR="005B4016" w:rsidRPr="00CF1318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odge and deposit it into the </w:t>
      </w:r>
      <w:r w:rsidR="007025E2" w:rsidRPr="00CF1318">
        <w:rPr>
          <w:rFonts w:ascii="Arial" w:eastAsia="Times New Roman" w:hAnsi="Arial" w:cs="Arial"/>
          <w:color w:val="000000"/>
          <w:sz w:val="24"/>
          <w:szCs w:val="24"/>
        </w:rPr>
        <w:t xml:space="preserve">Freeman 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Center income account.</w:t>
      </w:r>
    </w:p>
    <w:p w14:paraId="5FB94CEB" w14:textId="77777777" w:rsidR="00567A49" w:rsidRPr="00CF1318" w:rsidRDefault="00567A49" w:rsidP="00493B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2C8ADBC" w14:textId="77777777" w:rsidR="00567A49" w:rsidRPr="00CF1318" w:rsidRDefault="00567A49" w:rsidP="00493BD0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b/>
          <w:color w:val="000000"/>
          <w:sz w:val="24"/>
          <w:szCs w:val="24"/>
        </w:rPr>
        <w:t>04.</w:t>
      </w:r>
      <w:r w:rsidR="00347D15" w:rsidRPr="00CF131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b/>
          <w:color w:val="000000"/>
          <w:sz w:val="24"/>
          <w:szCs w:val="24"/>
        </w:rPr>
        <w:t>REVIEWERS OF THIS UPPS</w:t>
      </w:r>
    </w:p>
    <w:p w14:paraId="47BDE162" w14:textId="77777777" w:rsidR="00567A49" w:rsidRPr="00CF1318" w:rsidRDefault="00567A49" w:rsidP="00493B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A7C4F81" w14:textId="77777777" w:rsidR="00567A49" w:rsidRPr="00CF1318" w:rsidRDefault="00567A49" w:rsidP="00493BD0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04.01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Reviewers of this UPPS include the following:</w:t>
      </w:r>
    </w:p>
    <w:p w14:paraId="6E02FF12" w14:textId="77777777" w:rsidR="00567A49" w:rsidRPr="00CF1318" w:rsidRDefault="00567A49" w:rsidP="00493BD0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400555F" w14:textId="4675F4E0" w:rsidR="00567A49" w:rsidRPr="00CF1318" w:rsidRDefault="00567A49" w:rsidP="00493BD0">
      <w:pPr>
        <w:tabs>
          <w:tab w:val="left" w:pos="5040"/>
        </w:tabs>
        <w:spacing w:after="0" w:line="240" w:lineRule="auto"/>
        <w:ind w:left="143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  <w:u w:val="single"/>
        </w:rPr>
        <w:t>Position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  <w:u w:val="single"/>
        </w:rPr>
        <w:t>Date</w:t>
      </w:r>
    </w:p>
    <w:p w14:paraId="1BD7CC7F" w14:textId="77777777" w:rsidR="00567A49" w:rsidRPr="00CF1318" w:rsidRDefault="00567A49" w:rsidP="00493BD0">
      <w:pPr>
        <w:tabs>
          <w:tab w:val="left" w:pos="5040"/>
        </w:tabs>
        <w:spacing w:after="0" w:line="240" w:lineRule="auto"/>
        <w:ind w:left="143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14:paraId="40CCD358" w14:textId="0F2B8961" w:rsidR="00567A49" w:rsidRPr="00CF1318" w:rsidRDefault="00567A49" w:rsidP="00493BD0">
      <w:pPr>
        <w:tabs>
          <w:tab w:val="left" w:pos="5040"/>
        </w:tabs>
        <w:spacing w:after="0" w:line="240" w:lineRule="auto"/>
        <w:ind w:left="143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Vice President for</w:t>
      </w:r>
      <w:r w:rsidR="00131900" w:rsidRPr="001319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1900" w:rsidRPr="00CF1318">
        <w:rPr>
          <w:rFonts w:ascii="Arial" w:eastAsia="Times New Roman" w:hAnsi="Arial" w:cs="Arial"/>
          <w:color w:val="000000"/>
          <w:sz w:val="24"/>
          <w:szCs w:val="24"/>
        </w:rPr>
        <w:t>Research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Sept</w:t>
      </w:r>
      <w:r w:rsidR="005431C6">
        <w:rPr>
          <w:rFonts w:ascii="Arial" w:eastAsia="Times New Roman" w:hAnsi="Arial" w:cs="Arial"/>
          <w:color w:val="000000"/>
          <w:sz w:val="24"/>
          <w:szCs w:val="24"/>
        </w:rPr>
        <w:t xml:space="preserve">ember 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1 ENY</w:t>
      </w:r>
    </w:p>
    <w:p w14:paraId="0CD49B15" w14:textId="75E39A4C" w:rsidR="00567A49" w:rsidRPr="00CF1318" w:rsidRDefault="00567A49" w:rsidP="00493BD0">
      <w:pPr>
        <w:tabs>
          <w:tab w:val="left" w:pos="5040"/>
        </w:tabs>
        <w:spacing w:after="0" w:line="240" w:lineRule="auto"/>
        <w:ind w:left="143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and Federal Relations</w:t>
      </w:r>
    </w:p>
    <w:p w14:paraId="534E2C60" w14:textId="77777777" w:rsidR="00567A49" w:rsidRPr="00CF1318" w:rsidRDefault="00567A49" w:rsidP="00493BD0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6D84320" w14:textId="1E0EDB2A" w:rsidR="001502F7" w:rsidRDefault="00567A49" w:rsidP="00493BD0">
      <w:pPr>
        <w:tabs>
          <w:tab w:val="left" w:pos="5040"/>
        </w:tabs>
        <w:spacing w:after="0" w:line="240" w:lineRule="auto"/>
        <w:ind w:left="143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Director, Freeman Center</w:t>
      </w:r>
      <w:r w:rsidR="00347D15" w:rsidRPr="00CF13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Sept</w:t>
      </w:r>
      <w:r w:rsidR="005431C6">
        <w:rPr>
          <w:rFonts w:ascii="Arial" w:eastAsia="Times New Roman" w:hAnsi="Arial" w:cs="Arial"/>
          <w:color w:val="000000"/>
          <w:sz w:val="24"/>
          <w:szCs w:val="24"/>
        </w:rPr>
        <w:t xml:space="preserve">ember </w:t>
      </w:r>
      <w:r w:rsidRPr="00CF1318">
        <w:rPr>
          <w:rFonts w:ascii="Arial" w:eastAsia="Times New Roman" w:hAnsi="Arial" w:cs="Arial"/>
          <w:color w:val="000000"/>
          <w:sz w:val="24"/>
          <w:szCs w:val="24"/>
        </w:rPr>
        <w:t>1 ENY</w:t>
      </w:r>
    </w:p>
    <w:p w14:paraId="3DE65676" w14:textId="77777777" w:rsidR="00E6314D" w:rsidRDefault="00E6314D" w:rsidP="00493BD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447F7D7" w14:textId="1B1130C5" w:rsidR="00567A49" w:rsidRPr="001502F7" w:rsidRDefault="00567A49" w:rsidP="00493B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b/>
          <w:color w:val="000000"/>
          <w:sz w:val="24"/>
          <w:szCs w:val="24"/>
        </w:rPr>
        <w:t>05.</w:t>
      </w:r>
      <w:r w:rsidR="001502F7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F1318">
        <w:rPr>
          <w:rFonts w:ascii="Arial" w:eastAsia="Times New Roman" w:hAnsi="Arial" w:cs="Arial"/>
          <w:b/>
          <w:color w:val="000000"/>
          <w:sz w:val="24"/>
          <w:szCs w:val="24"/>
        </w:rPr>
        <w:t>CERTIFICATION STATEMENT</w:t>
      </w:r>
    </w:p>
    <w:p w14:paraId="27FB9D97" w14:textId="77777777" w:rsidR="00567A49" w:rsidRPr="00CF1318" w:rsidRDefault="00567A49" w:rsidP="00493B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AD98351" w14:textId="77777777" w:rsidR="00567A49" w:rsidRPr="00CF1318" w:rsidRDefault="00567A49" w:rsidP="00493BD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058FB5FD" w14:textId="77777777" w:rsidR="00567A49" w:rsidRPr="00CF1318" w:rsidRDefault="00567A49" w:rsidP="00493BD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5454C40" w14:textId="145879A9" w:rsidR="00567A49" w:rsidRPr="00CF1318" w:rsidRDefault="00131900" w:rsidP="00493BD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Associate Vice President for Operations</w:t>
      </w:r>
      <w:r w:rsidR="00567A49" w:rsidRPr="00CF1318">
        <w:rPr>
          <w:rFonts w:ascii="Arial" w:eastAsia="Times New Roman" w:hAnsi="Arial" w:cs="Arial"/>
          <w:color w:val="000000"/>
          <w:sz w:val="24"/>
          <w:szCs w:val="24"/>
        </w:rPr>
        <w:t>; senior reviewer of this UPPS</w:t>
      </w:r>
    </w:p>
    <w:p w14:paraId="7E8B2CEE" w14:textId="77777777" w:rsidR="00567A49" w:rsidRPr="00CF1318" w:rsidRDefault="00567A49" w:rsidP="00493BD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C47A610" w14:textId="307D36DD" w:rsidR="00567A49" w:rsidRPr="00CF1318" w:rsidRDefault="00567A49" w:rsidP="00493BD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Vice President for Research</w:t>
      </w:r>
    </w:p>
    <w:p w14:paraId="27CA3531" w14:textId="14421439" w:rsidR="00567A49" w:rsidRPr="00CF1318" w:rsidRDefault="00567A49" w:rsidP="0013190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13675ABE" w14:textId="77777777" w:rsidR="00075CF9" w:rsidRPr="00CF1318" w:rsidRDefault="00567A49" w:rsidP="00493BD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CF1318">
        <w:rPr>
          <w:rFonts w:ascii="Arial" w:eastAsia="Times New Roman" w:hAnsi="Arial" w:cs="Arial"/>
          <w:color w:val="000000"/>
          <w:sz w:val="24"/>
          <w:szCs w:val="24"/>
        </w:rPr>
        <w:t>President</w:t>
      </w:r>
    </w:p>
    <w:sectPr w:rsidR="00075CF9" w:rsidRPr="00CF1318" w:rsidSect="001502F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20A2" w14:textId="77777777" w:rsidR="0089271B" w:rsidRDefault="0089271B" w:rsidP="001714EB">
      <w:pPr>
        <w:spacing w:after="0" w:line="240" w:lineRule="auto"/>
      </w:pPr>
      <w:r>
        <w:separator/>
      </w:r>
    </w:p>
  </w:endnote>
  <w:endnote w:type="continuationSeparator" w:id="0">
    <w:p w14:paraId="05E2CF71" w14:textId="77777777" w:rsidR="0089271B" w:rsidRDefault="0089271B" w:rsidP="0017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EE0C" w14:textId="77777777" w:rsidR="0089271B" w:rsidRDefault="0089271B" w:rsidP="001714EB">
      <w:pPr>
        <w:spacing w:after="0" w:line="240" w:lineRule="auto"/>
      </w:pPr>
      <w:r>
        <w:separator/>
      </w:r>
    </w:p>
  </w:footnote>
  <w:footnote w:type="continuationSeparator" w:id="0">
    <w:p w14:paraId="24FCCDC5" w14:textId="77777777" w:rsidR="0089271B" w:rsidRDefault="0089271B" w:rsidP="0017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94D02"/>
    <w:multiLevelType w:val="hybridMultilevel"/>
    <w:tmpl w:val="C59CAC56"/>
    <w:lvl w:ilvl="0" w:tplc="10DE8F7A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num w:numId="1" w16cid:durableId="56141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49"/>
    <w:rsid w:val="0001257D"/>
    <w:rsid w:val="0001464C"/>
    <w:rsid w:val="00021897"/>
    <w:rsid w:val="00026F9F"/>
    <w:rsid w:val="00037AF9"/>
    <w:rsid w:val="00075CF9"/>
    <w:rsid w:val="000962A7"/>
    <w:rsid w:val="000A05EA"/>
    <w:rsid w:val="000D3653"/>
    <w:rsid w:val="00100B29"/>
    <w:rsid w:val="00131900"/>
    <w:rsid w:val="00143285"/>
    <w:rsid w:val="001461B3"/>
    <w:rsid w:val="001502F7"/>
    <w:rsid w:val="001714EB"/>
    <w:rsid w:val="00195501"/>
    <w:rsid w:val="001A6D8C"/>
    <w:rsid w:val="001B5A0C"/>
    <w:rsid w:val="001C0974"/>
    <w:rsid w:val="001C413B"/>
    <w:rsid w:val="00200B86"/>
    <w:rsid w:val="00204264"/>
    <w:rsid w:val="00263AAD"/>
    <w:rsid w:val="00280B23"/>
    <w:rsid w:val="0028764F"/>
    <w:rsid w:val="002F16A5"/>
    <w:rsid w:val="00343EC0"/>
    <w:rsid w:val="00347D15"/>
    <w:rsid w:val="003670F1"/>
    <w:rsid w:val="003A1965"/>
    <w:rsid w:val="00457576"/>
    <w:rsid w:val="00470815"/>
    <w:rsid w:val="00470AF2"/>
    <w:rsid w:val="00472EB1"/>
    <w:rsid w:val="00476D1D"/>
    <w:rsid w:val="00493BD0"/>
    <w:rsid w:val="004B5730"/>
    <w:rsid w:val="004D43D4"/>
    <w:rsid w:val="005343C5"/>
    <w:rsid w:val="005431C6"/>
    <w:rsid w:val="00566B7D"/>
    <w:rsid w:val="005679B7"/>
    <w:rsid w:val="00567A49"/>
    <w:rsid w:val="0057029F"/>
    <w:rsid w:val="00587DC8"/>
    <w:rsid w:val="0059606A"/>
    <w:rsid w:val="005B4016"/>
    <w:rsid w:val="005B6064"/>
    <w:rsid w:val="005C4924"/>
    <w:rsid w:val="005F6650"/>
    <w:rsid w:val="006073D1"/>
    <w:rsid w:val="00630F91"/>
    <w:rsid w:val="0066633C"/>
    <w:rsid w:val="00692329"/>
    <w:rsid w:val="00695A32"/>
    <w:rsid w:val="006B1A87"/>
    <w:rsid w:val="007025E2"/>
    <w:rsid w:val="007121E2"/>
    <w:rsid w:val="00723598"/>
    <w:rsid w:val="007246DB"/>
    <w:rsid w:val="00733C1C"/>
    <w:rsid w:val="0078458E"/>
    <w:rsid w:val="007907BC"/>
    <w:rsid w:val="00792C0A"/>
    <w:rsid w:val="007F7DFA"/>
    <w:rsid w:val="00800C45"/>
    <w:rsid w:val="0089271B"/>
    <w:rsid w:val="008D76A2"/>
    <w:rsid w:val="008F2315"/>
    <w:rsid w:val="008F67AC"/>
    <w:rsid w:val="0095037B"/>
    <w:rsid w:val="009709E8"/>
    <w:rsid w:val="00974AD7"/>
    <w:rsid w:val="009C14FC"/>
    <w:rsid w:val="009D41D2"/>
    <w:rsid w:val="009F4452"/>
    <w:rsid w:val="00A26775"/>
    <w:rsid w:val="00A27B98"/>
    <w:rsid w:val="00A32643"/>
    <w:rsid w:val="00A703EF"/>
    <w:rsid w:val="00A821AE"/>
    <w:rsid w:val="00A86139"/>
    <w:rsid w:val="00A92029"/>
    <w:rsid w:val="00AE2C41"/>
    <w:rsid w:val="00B72F63"/>
    <w:rsid w:val="00B93854"/>
    <w:rsid w:val="00BC0A41"/>
    <w:rsid w:val="00BE0B00"/>
    <w:rsid w:val="00BE25A6"/>
    <w:rsid w:val="00BE5FE1"/>
    <w:rsid w:val="00BF7785"/>
    <w:rsid w:val="00C54327"/>
    <w:rsid w:val="00C8090E"/>
    <w:rsid w:val="00C96AE5"/>
    <w:rsid w:val="00C9757B"/>
    <w:rsid w:val="00CA0014"/>
    <w:rsid w:val="00CA5478"/>
    <w:rsid w:val="00CF1318"/>
    <w:rsid w:val="00CF760C"/>
    <w:rsid w:val="00CF77A4"/>
    <w:rsid w:val="00D02E68"/>
    <w:rsid w:val="00D107CF"/>
    <w:rsid w:val="00D3170B"/>
    <w:rsid w:val="00D46554"/>
    <w:rsid w:val="00DB010B"/>
    <w:rsid w:val="00DC59A2"/>
    <w:rsid w:val="00DF2806"/>
    <w:rsid w:val="00E34B2E"/>
    <w:rsid w:val="00E6314D"/>
    <w:rsid w:val="00E666EC"/>
    <w:rsid w:val="00EA0FCF"/>
    <w:rsid w:val="00ED3A5A"/>
    <w:rsid w:val="00EE2F41"/>
    <w:rsid w:val="00F378A8"/>
    <w:rsid w:val="00F70564"/>
    <w:rsid w:val="00FA3693"/>
    <w:rsid w:val="00FE0BFF"/>
    <w:rsid w:val="00FE4E28"/>
    <w:rsid w:val="00FE7304"/>
    <w:rsid w:val="00FF040B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F727B"/>
  <w15:chartTrackingRefBased/>
  <w15:docId w15:val="{5C0CB68C-C621-4748-9EB8-46D106A3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E2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2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2C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2C4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E2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4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14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4E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9F4452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7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02F7"/>
    <w:pPr>
      <w:ind w:left="720"/>
      <w:contextualSpacing/>
    </w:pPr>
  </w:style>
  <w:style w:type="paragraph" w:styleId="Revision">
    <w:name w:val="Revision"/>
    <w:hidden/>
    <w:uiPriority w:val="99"/>
    <w:semiHidden/>
    <w:rsid w:val="00A26775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630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state.edu/effective/upps/upps-05-03-03.html" TargetMode="External"/><Relationship Id="rId13" Type="http://schemas.openxmlformats.org/officeDocument/2006/relationships/hyperlink" Target="https://www.txstate.edu/freemanranch/request-forms/pre-building-requ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xstate.edu/freemanranch/request-forms/pre-building-request.html" TargetMode="External"/><Relationship Id="rId12" Type="http://schemas.openxmlformats.org/officeDocument/2006/relationships/hyperlink" Target="https://www.txstate.edu/freemanranch/request-forms/pre-building-reques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xstate.edu/freemanranch/request-forms/pre-building-request/request-form-for-freeman-center-lodge-or-classroom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xstate.edu/effective/upps/upps-05-03-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xstate.edu/effective/upps/upps-05-03-03.html" TargetMode="External"/><Relationship Id="rId14" Type="http://schemas.openxmlformats.org/officeDocument/2006/relationships/hyperlink" Target="http://www.txstate.edu/effective/upps/upps-05-03-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8690</CharactersWithSpaces>
  <SharedDoc>false</SharedDoc>
  <HLinks>
    <vt:vector size="78" baseType="variant">
      <vt:variant>
        <vt:i4>5898288</vt:i4>
      </vt:variant>
      <vt:variant>
        <vt:i4>36</vt:i4>
      </vt:variant>
      <vt:variant>
        <vt:i4>0</vt:i4>
      </vt:variant>
      <vt:variant>
        <vt:i4>5</vt:i4>
      </vt:variant>
      <vt:variant>
        <vt:lpwstr>http://gato-docs.its.txstate.edu/avp-research-and-federal-relations/policies/upps_08_01_12/UPPS-08-01-12-Att-II/UPPS 08 01 12 Att II.docx</vt:lpwstr>
      </vt:variant>
      <vt:variant>
        <vt:lpwstr/>
      </vt:variant>
      <vt:variant>
        <vt:i4>5570646</vt:i4>
      </vt:variant>
      <vt:variant>
        <vt:i4>33</vt:i4>
      </vt:variant>
      <vt:variant>
        <vt:i4>0</vt:i4>
      </vt:variant>
      <vt:variant>
        <vt:i4>5</vt:i4>
      </vt:variant>
      <vt:variant>
        <vt:lpwstr>http://www.txstate.edu/effective/upps/upps-05-03-03.html</vt:lpwstr>
      </vt:variant>
      <vt:variant>
        <vt:lpwstr/>
      </vt:variant>
      <vt:variant>
        <vt:i4>5898288</vt:i4>
      </vt:variant>
      <vt:variant>
        <vt:i4>30</vt:i4>
      </vt:variant>
      <vt:variant>
        <vt:i4>0</vt:i4>
      </vt:variant>
      <vt:variant>
        <vt:i4>5</vt:i4>
      </vt:variant>
      <vt:variant>
        <vt:lpwstr>http://gato-docs.its.txstate.edu/avp-research-and-federal-relations/policies/upps_08_01_12/UPPS-08-01-12-Att-II/UPPS 08 01 12 Att II.docx</vt:lpwstr>
      </vt:variant>
      <vt:variant>
        <vt:lpwstr/>
      </vt:variant>
      <vt:variant>
        <vt:i4>3670098</vt:i4>
      </vt:variant>
      <vt:variant>
        <vt:i4>27</vt:i4>
      </vt:variant>
      <vt:variant>
        <vt:i4>0</vt:i4>
      </vt:variant>
      <vt:variant>
        <vt:i4>5</vt:i4>
      </vt:variant>
      <vt:variant>
        <vt:lpwstr>http://gato-docs.its.txstate.edu/avp-research-and-federal-relations/policies/upps_08_01_12/UPPS-08-01-12-Att-I/UPPS 08 01 12 Att I.docx</vt:lpwstr>
      </vt:variant>
      <vt:variant>
        <vt:lpwstr/>
      </vt:variant>
      <vt:variant>
        <vt:i4>3670098</vt:i4>
      </vt:variant>
      <vt:variant>
        <vt:i4>24</vt:i4>
      </vt:variant>
      <vt:variant>
        <vt:i4>0</vt:i4>
      </vt:variant>
      <vt:variant>
        <vt:i4>5</vt:i4>
      </vt:variant>
      <vt:variant>
        <vt:lpwstr>http://gato-docs.its.txstate.edu/avp-research-and-federal-relations/policies/upps_08_01_12/UPPS-08-01-12-Att-III/UPPS 08 01 12 Att III.docx</vt:lpwstr>
      </vt:variant>
      <vt:variant>
        <vt:lpwstr/>
      </vt:variant>
      <vt:variant>
        <vt:i4>5570647</vt:i4>
      </vt:variant>
      <vt:variant>
        <vt:i4>21</vt:i4>
      </vt:variant>
      <vt:variant>
        <vt:i4>0</vt:i4>
      </vt:variant>
      <vt:variant>
        <vt:i4>5</vt:i4>
      </vt:variant>
      <vt:variant>
        <vt:lpwstr>http://www.txstate.edu/effective/upps/upps-05-03-02.html</vt:lpwstr>
      </vt:variant>
      <vt:variant>
        <vt:lpwstr/>
      </vt:variant>
      <vt:variant>
        <vt:i4>5570646</vt:i4>
      </vt:variant>
      <vt:variant>
        <vt:i4>18</vt:i4>
      </vt:variant>
      <vt:variant>
        <vt:i4>0</vt:i4>
      </vt:variant>
      <vt:variant>
        <vt:i4>5</vt:i4>
      </vt:variant>
      <vt:variant>
        <vt:lpwstr>http://www.txstate.edu/effective/upps/upps-05-03-03.html</vt:lpwstr>
      </vt:variant>
      <vt:variant>
        <vt:lpwstr/>
      </vt:variant>
      <vt:variant>
        <vt:i4>5898288</vt:i4>
      </vt:variant>
      <vt:variant>
        <vt:i4>15</vt:i4>
      </vt:variant>
      <vt:variant>
        <vt:i4>0</vt:i4>
      </vt:variant>
      <vt:variant>
        <vt:i4>5</vt:i4>
      </vt:variant>
      <vt:variant>
        <vt:lpwstr>http://gato-docs.its.txstate.edu/avp-research-and-federal-relations/policies/upps_08_01_12/UPPS-08-01-12-Att-II/UPPS 08 01 12 Att II.docx</vt:lpwstr>
      </vt:variant>
      <vt:variant>
        <vt:lpwstr/>
      </vt:variant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http://www.txstate.edu/effective/upps/upps-05-03-03.html</vt:lpwstr>
      </vt:variant>
      <vt:variant>
        <vt:lpwstr/>
      </vt:variant>
      <vt:variant>
        <vt:i4>917520</vt:i4>
      </vt:variant>
      <vt:variant>
        <vt:i4>9</vt:i4>
      </vt:variant>
      <vt:variant>
        <vt:i4>0</vt:i4>
      </vt:variant>
      <vt:variant>
        <vt:i4>5</vt:i4>
      </vt:variant>
      <vt:variant>
        <vt:lpwstr>http://www.txstate.edu/effective/upps/upps-08-01-12-att2.html</vt:lpwstr>
      </vt:variant>
      <vt:variant>
        <vt:lpwstr/>
      </vt:variant>
      <vt:variant>
        <vt:i4>5898288</vt:i4>
      </vt:variant>
      <vt:variant>
        <vt:i4>6</vt:i4>
      </vt:variant>
      <vt:variant>
        <vt:i4>0</vt:i4>
      </vt:variant>
      <vt:variant>
        <vt:i4>5</vt:i4>
      </vt:variant>
      <vt:variant>
        <vt:lpwstr>http://gato-docs.its.txstate.edu/avp-research-and-federal-relations/policies/upps_08_01_12/UPPS-08-01-12-Att-II/UPPS 08 01 12 Att II.docx</vt:lpwstr>
      </vt:variant>
      <vt:variant>
        <vt:lpwstr/>
      </vt:variant>
      <vt:variant>
        <vt:i4>3670098</vt:i4>
      </vt:variant>
      <vt:variant>
        <vt:i4>3</vt:i4>
      </vt:variant>
      <vt:variant>
        <vt:i4>0</vt:i4>
      </vt:variant>
      <vt:variant>
        <vt:i4>5</vt:i4>
      </vt:variant>
      <vt:variant>
        <vt:lpwstr>http://gato-docs.its.txstate.edu/avp-research-and-federal-relations/policies/upps_08_01_12/UPPS-08-01-12-Att-I/UPPS 08 01 12 Att I.docx</vt:lpwstr>
      </vt:variant>
      <vt:variant>
        <vt:lpwstr/>
      </vt:variant>
      <vt:variant>
        <vt:i4>3670098</vt:i4>
      </vt:variant>
      <vt:variant>
        <vt:i4>0</vt:i4>
      </vt:variant>
      <vt:variant>
        <vt:i4>0</vt:i4>
      </vt:variant>
      <vt:variant>
        <vt:i4>5</vt:i4>
      </vt:variant>
      <vt:variant>
        <vt:lpwstr>http://gato-docs.its.txstate.edu/avp-research-and-federal-relations/policies/upps_08_01_12/UPPS-08-01-12-Att-I/UPPS 08 01 12 Att I.docx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cp:lastModifiedBy>Martinez, Iza N</cp:lastModifiedBy>
  <cp:revision>3</cp:revision>
  <cp:lastPrinted>2022-10-06T19:06:00Z</cp:lastPrinted>
  <dcterms:created xsi:type="dcterms:W3CDTF">2022-10-11T19:42:00Z</dcterms:created>
  <dcterms:modified xsi:type="dcterms:W3CDTF">2023-10-25T14:27:00Z</dcterms:modified>
</cp:coreProperties>
</file>