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D668D" w14:textId="77777777" w:rsidR="006E03B2" w:rsidRDefault="006E03B2" w:rsidP="00585D6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83E338" w14:textId="77777777" w:rsidR="00F73379" w:rsidRDefault="00F73379" w:rsidP="00585D6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B0DDCC" w14:textId="77777777" w:rsidR="00F73379" w:rsidRDefault="00F73379" w:rsidP="00585D6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3997BB" w14:textId="77777777" w:rsidR="00BC1692" w:rsidRPr="006E03B2" w:rsidRDefault="006E03B2" w:rsidP="00585D6E">
      <w:pPr>
        <w:tabs>
          <w:tab w:val="left" w:pos="504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>Administrative Surveys</w:t>
      </w:r>
      <w:r w:rsidRPr="006E03B2">
        <w:rPr>
          <w:rFonts w:ascii="Arial" w:eastAsia="Times New Roman" w:hAnsi="Arial" w:cs="Arial"/>
          <w:b/>
          <w:sz w:val="24"/>
          <w:szCs w:val="24"/>
        </w:rPr>
        <w:tab/>
      </w:r>
      <w:r w:rsidR="00BC1692" w:rsidRPr="006E03B2">
        <w:rPr>
          <w:rFonts w:ascii="Arial" w:eastAsia="Times New Roman" w:hAnsi="Arial" w:cs="Arial"/>
          <w:b/>
          <w:sz w:val="24"/>
          <w:szCs w:val="24"/>
        </w:rPr>
        <w:t>UPPS No. 01.03.05</w:t>
      </w:r>
    </w:p>
    <w:p w14:paraId="757E9262" w14:textId="16DEBF0C" w:rsidR="00BC1692" w:rsidRPr="006E03B2" w:rsidRDefault="00BA1489" w:rsidP="00585D6E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DE1A21">
        <w:rPr>
          <w:rFonts w:ascii="Arial" w:eastAsia="Times New Roman" w:hAnsi="Arial" w:cs="Arial"/>
          <w:b/>
          <w:sz w:val="24"/>
          <w:szCs w:val="24"/>
        </w:rPr>
        <w:t>5</w:t>
      </w:r>
    </w:p>
    <w:p w14:paraId="13C2B550" w14:textId="2930B674" w:rsidR="00BC1692" w:rsidRPr="006E03B2" w:rsidRDefault="00E27575" w:rsidP="00585D6E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</w:t>
      </w:r>
      <w:r w:rsidR="00BA1489" w:rsidRPr="006E03B2">
        <w:rPr>
          <w:rFonts w:ascii="Arial" w:eastAsia="Times New Roman" w:hAnsi="Arial" w:cs="Arial"/>
          <w:b/>
          <w:sz w:val="24"/>
          <w:szCs w:val="24"/>
        </w:rPr>
        <w:t>ffective Date:</w:t>
      </w:r>
      <w:r w:rsidR="00D10E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4EEF">
        <w:rPr>
          <w:rFonts w:ascii="Arial" w:eastAsia="Times New Roman" w:hAnsi="Arial" w:cs="Arial"/>
          <w:b/>
          <w:sz w:val="24"/>
          <w:szCs w:val="24"/>
        </w:rPr>
        <w:t>10</w:t>
      </w:r>
      <w:r w:rsidR="00D10EE7">
        <w:rPr>
          <w:rFonts w:ascii="Arial" w:eastAsia="Times New Roman" w:hAnsi="Arial" w:cs="Arial"/>
          <w:b/>
          <w:sz w:val="24"/>
          <w:szCs w:val="24"/>
        </w:rPr>
        <w:t>/</w:t>
      </w:r>
      <w:r w:rsidR="00774EEF">
        <w:rPr>
          <w:rFonts w:ascii="Arial" w:eastAsia="Times New Roman" w:hAnsi="Arial" w:cs="Arial"/>
          <w:b/>
          <w:sz w:val="24"/>
          <w:szCs w:val="24"/>
        </w:rPr>
        <w:t>15</w:t>
      </w:r>
      <w:r w:rsidR="00D10EE7">
        <w:rPr>
          <w:rFonts w:ascii="Arial" w:eastAsia="Times New Roman" w:hAnsi="Arial" w:cs="Arial"/>
          <w:b/>
          <w:sz w:val="24"/>
          <w:szCs w:val="24"/>
        </w:rPr>
        <w:t>/20</w:t>
      </w:r>
      <w:r w:rsidR="00774EEF">
        <w:rPr>
          <w:rFonts w:ascii="Arial" w:eastAsia="Times New Roman" w:hAnsi="Arial" w:cs="Arial"/>
          <w:b/>
          <w:sz w:val="24"/>
          <w:szCs w:val="24"/>
        </w:rPr>
        <w:t>23</w:t>
      </w:r>
      <w:r w:rsidR="00BA1489" w:rsidRPr="006E03B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FB26D58" w14:textId="072F4C83" w:rsidR="00BC1692" w:rsidRDefault="00E27575" w:rsidP="00585D6E">
      <w:pPr>
        <w:tabs>
          <w:tab w:val="left" w:pos="5040"/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D10EE7">
        <w:rPr>
          <w:rFonts w:ascii="Arial" w:eastAsia="Times New Roman" w:hAnsi="Arial" w:cs="Arial"/>
          <w:b/>
          <w:sz w:val="24"/>
          <w:szCs w:val="24"/>
        </w:rPr>
        <w:t>0</w:t>
      </w:r>
      <w:r w:rsidR="00774EEF">
        <w:rPr>
          <w:rFonts w:ascii="Arial" w:eastAsia="Times New Roman" w:hAnsi="Arial" w:cs="Arial"/>
          <w:b/>
          <w:sz w:val="24"/>
          <w:szCs w:val="24"/>
        </w:rPr>
        <w:t>9</w:t>
      </w:r>
      <w:r w:rsidR="00D10EE7">
        <w:rPr>
          <w:rFonts w:ascii="Arial" w:eastAsia="Times New Roman" w:hAnsi="Arial" w:cs="Arial"/>
          <w:b/>
          <w:sz w:val="24"/>
          <w:szCs w:val="24"/>
        </w:rPr>
        <w:t>/01/202</w:t>
      </w:r>
      <w:r w:rsidR="00774EEF">
        <w:rPr>
          <w:rFonts w:ascii="Arial" w:eastAsia="Times New Roman" w:hAnsi="Arial" w:cs="Arial"/>
          <w:b/>
          <w:sz w:val="24"/>
          <w:szCs w:val="24"/>
        </w:rPr>
        <w:t>5</w:t>
      </w:r>
      <w:r w:rsidR="00D10E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5C5A">
        <w:rPr>
          <w:rFonts w:ascii="Arial" w:eastAsia="Times New Roman" w:hAnsi="Arial" w:cs="Arial"/>
          <w:b/>
          <w:sz w:val="24"/>
          <w:szCs w:val="24"/>
        </w:rPr>
        <w:t>(E3Y)</w:t>
      </w:r>
    </w:p>
    <w:p w14:paraId="4F516A59" w14:textId="3211E8B8" w:rsidR="00E27575" w:rsidRDefault="00E27575" w:rsidP="00585D6E">
      <w:pPr>
        <w:tabs>
          <w:tab w:val="left" w:pos="5040"/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Sr. Reviewer: </w:t>
      </w:r>
      <w:r w:rsidR="000B222E">
        <w:rPr>
          <w:rFonts w:ascii="Arial" w:eastAsia="Times New Roman" w:hAnsi="Arial" w:cs="Arial"/>
          <w:b/>
          <w:sz w:val="24"/>
          <w:szCs w:val="24"/>
        </w:rPr>
        <w:t>Assistant Vice President for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64A4">
        <w:rPr>
          <w:rFonts w:ascii="Arial" w:eastAsia="Times New Roman" w:hAnsi="Arial" w:cs="Arial"/>
          <w:b/>
          <w:sz w:val="24"/>
          <w:szCs w:val="24"/>
        </w:rPr>
        <w:t>Data, Analytics, and Institutional Research</w:t>
      </w:r>
    </w:p>
    <w:p w14:paraId="03AB790A" w14:textId="22D85373" w:rsidR="00230FF8" w:rsidRPr="006E03B2" w:rsidRDefault="00230FF8" w:rsidP="00585D6E">
      <w:pPr>
        <w:tabs>
          <w:tab w:val="left" w:pos="5040"/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0169B805" w14:textId="77777777" w:rsidR="00BC1692" w:rsidRDefault="00BC1692" w:rsidP="00585D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> </w:t>
      </w:r>
    </w:p>
    <w:p w14:paraId="243817FB" w14:textId="7752188E" w:rsidR="007C6633" w:rsidRDefault="007C6633" w:rsidP="00585D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3D0B8019" w14:textId="77777777" w:rsidR="007C6633" w:rsidRDefault="007C6633" w:rsidP="00585D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6FFD7B" w14:textId="77EE99EB" w:rsidR="007C6633" w:rsidRPr="007C6633" w:rsidRDefault="007C6633" w:rsidP="00585D6E">
      <w:pPr>
        <w:tabs>
          <w:tab w:val="left" w:pos="72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C6633">
        <w:rPr>
          <w:rFonts w:ascii="Arial" w:hAnsi="Arial" w:cs="Arial"/>
          <w:i/>
          <w:iCs/>
          <w:sz w:val="24"/>
          <w:szCs w:val="24"/>
        </w:rPr>
        <w:t xml:space="preserve">Texas State University is dedicated to using administrative surveys to collect information that supports decision-making, improves services, and enhances the overall effectiveness of university operations. </w:t>
      </w:r>
    </w:p>
    <w:p w14:paraId="4FC54991" w14:textId="77777777" w:rsidR="00BC1692" w:rsidRPr="006E03B2" w:rsidRDefault="00BC1692" w:rsidP="00585D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A430E4" w14:textId="66CF8BFB" w:rsidR="00BC1692" w:rsidRPr="006E03B2" w:rsidRDefault="00BC1692" w:rsidP="00585D6E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Arial" w:hAnsi="Arial" w:cs="Arial"/>
          <w:b/>
          <w:sz w:val="24"/>
          <w:szCs w:val="24"/>
        </w:rPr>
        <w:t>01.</w:t>
      </w:r>
      <w:r w:rsidRPr="006E03B2">
        <w:rPr>
          <w:rFonts w:ascii="Arial" w:eastAsia="Arial" w:hAnsi="Arial" w:cs="Arial"/>
          <w:b/>
          <w:sz w:val="24"/>
          <w:szCs w:val="24"/>
        </w:rPr>
        <w:tab/>
      </w:r>
      <w:r w:rsidR="007C6633">
        <w:rPr>
          <w:rFonts w:ascii="Arial" w:eastAsia="Times New Roman" w:hAnsi="Arial" w:cs="Arial"/>
          <w:b/>
          <w:sz w:val="24"/>
          <w:szCs w:val="24"/>
        </w:rPr>
        <w:t>SCOPE</w:t>
      </w:r>
    </w:p>
    <w:p w14:paraId="5BF491BD" w14:textId="77777777" w:rsidR="00BC1692" w:rsidRPr="006E03B2" w:rsidRDefault="00BC1692" w:rsidP="00585D6E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5087E39D" w14:textId="45A133CE" w:rsidR="00BC1692" w:rsidRPr="006E03B2" w:rsidRDefault="00BC1692" w:rsidP="00585D6E">
      <w:pPr>
        <w:tabs>
          <w:tab w:val="left" w:pos="1440"/>
        </w:tabs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Arial" w:hAnsi="Arial" w:cs="Arial"/>
          <w:sz w:val="24"/>
          <w:szCs w:val="24"/>
        </w:rPr>
        <w:t>01.01</w:t>
      </w:r>
      <w:r w:rsidRPr="006E03B2">
        <w:rPr>
          <w:rFonts w:ascii="Arial" w:eastAsia="Arial" w:hAnsi="Arial" w:cs="Arial"/>
          <w:sz w:val="24"/>
          <w:szCs w:val="24"/>
        </w:rPr>
        <w:tab/>
      </w:r>
      <w:r w:rsidRPr="006E03B2">
        <w:rPr>
          <w:rFonts w:ascii="Arial" w:eastAsia="Times New Roman" w:hAnsi="Arial" w:cs="Arial"/>
          <w:sz w:val="24"/>
          <w:szCs w:val="24"/>
        </w:rPr>
        <w:t>Texas St</w:t>
      </w:r>
      <w:r w:rsidR="00DD3C48">
        <w:rPr>
          <w:rFonts w:ascii="Arial" w:eastAsia="Times New Roman" w:hAnsi="Arial" w:cs="Arial"/>
          <w:sz w:val="24"/>
          <w:szCs w:val="24"/>
        </w:rPr>
        <w:t>ate University values continued</w:t>
      </w:r>
      <w:r w:rsidRPr="006E03B2">
        <w:rPr>
          <w:rFonts w:ascii="Arial" w:eastAsia="Times New Roman" w:hAnsi="Arial" w:cs="Arial"/>
          <w:sz w:val="24"/>
          <w:szCs w:val="24"/>
        </w:rPr>
        <w:t xml:space="preserve"> reflection and evaluation </w:t>
      </w:r>
      <w:r w:rsidR="00DD3C48">
        <w:rPr>
          <w:rFonts w:ascii="Arial" w:eastAsia="Times New Roman" w:hAnsi="Arial" w:cs="Arial"/>
          <w:sz w:val="24"/>
          <w:szCs w:val="24"/>
        </w:rPr>
        <w:t xml:space="preserve">to ensure that </w:t>
      </w:r>
      <w:r w:rsidR="007C6633">
        <w:rPr>
          <w:rFonts w:ascii="Arial" w:eastAsia="Times New Roman" w:hAnsi="Arial" w:cs="Arial"/>
          <w:sz w:val="24"/>
          <w:szCs w:val="24"/>
        </w:rPr>
        <w:t xml:space="preserve">the </w:t>
      </w:r>
      <w:r w:rsidR="00DD3C48">
        <w:rPr>
          <w:rFonts w:ascii="Arial" w:eastAsia="Times New Roman" w:hAnsi="Arial" w:cs="Arial"/>
          <w:sz w:val="24"/>
          <w:szCs w:val="24"/>
        </w:rPr>
        <w:t>strengths as a community always benefit</w:t>
      </w:r>
      <w:r w:rsidRPr="006E03B2">
        <w:rPr>
          <w:rFonts w:ascii="Arial" w:eastAsia="Times New Roman" w:hAnsi="Arial" w:cs="Arial"/>
          <w:sz w:val="24"/>
          <w:szCs w:val="24"/>
        </w:rPr>
        <w:t xml:space="preserve"> those </w:t>
      </w:r>
      <w:r w:rsidR="007C6633">
        <w:rPr>
          <w:rFonts w:ascii="Arial" w:eastAsia="Times New Roman" w:hAnsi="Arial" w:cs="Arial"/>
          <w:sz w:val="24"/>
          <w:szCs w:val="24"/>
        </w:rPr>
        <w:t>served</w:t>
      </w:r>
      <w:r w:rsidRPr="006E03B2">
        <w:rPr>
          <w:rFonts w:ascii="Arial" w:eastAsia="Times New Roman" w:hAnsi="Arial" w:cs="Arial"/>
          <w:sz w:val="24"/>
          <w:szCs w:val="24"/>
        </w:rPr>
        <w:t>. Surveys are important tools for collecting information used to inform administrative decision-making as part of the evaluation process.</w:t>
      </w:r>
    </w:p>
    <w:p w14:paraId="0833E3B7" w14:textId="77777777" w:rsidR="00BC1692" w:rsidRPr="006E03B2" w:rsidRDefault="00BC1692" w:rsidP="00585D6E">
      <w:pPr>
        <w:tabs>
          <w:tab w:val="left" w:pos="144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49B3A99D" w14:textId="0F679469" w:rsidR="00BC1692" w:rsidRPr="006E03B2" w:rsidRDefault="00BC1692" w:rsidP="00585D6E">
      <w:pPr>
        <w:tabs>
          <w:tab w:val="left" w:pos="1440"/>
        </w:tabs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Arial" w:hAnsi="Arial" w:cs="Arial"/>
          <w:sz w:val="24"/>
          <w:szCs w:val="24"/>
        </w:rPr>
        <w:t>01.02</w:t>
      </w:r>
      <w:r w:rsidRPr="006E03B2">
        <w:rPr>
          <w:rFonts w:ascii="Arial" w:eastAsia="Arial" w:hAnsi="Arial" w:cs="Arial"/>
          <w:sz w:val="24"/>
          <w:szCs w:val="24"/>
        </w:rPr>
        <w:tab/>
      </w:r>
      <w:r w:rsidRPr="006E03B2">
        <w:rPr>
          <w:rFonts w:ascii="Arial" w:eastAsia="Times New Roman" w:hAnsi="Arial" w:cs="Arial"/>
          <w:bCs/>
          <w:sz w:val="24"/>
          <w:szCs w:val="24"/>
        </w:rPr>
        <w:t>This policy describes the pr</w:t>
      </w:r>
      <w:r w:rsidR="00DD3C48">
        <w:rPr>
          <w:rFonts w:ascii="Arial" w:eastAsia="Times New Roman" w:hAnsi="Arial" w:cs="Arial"/>
          <w:bCs/>
          <w:sz w:val="24"/>
          <w:szCs w:val="24"/>
        </w:rPr>
        <w:t xml:space="preserve">ocess by which Texas State </w:t>
      </w:r>
      <w:r w:rsidRPr="006E03B2">
        <w:rPr>
          <w:rFonts w:ascii="Arial" w:eastAsia="Times New Roman" w:hAnsi="Arial" w:cs="Arial"/>
          <w:bCs/>
          <w:sz w:val="24"/>
          <w:szCs w:val="24"/>
        </w:rPr>
        <w:t>approve</w:t>
      </w:r>
      <w:r w:rsidR="00DD3C48">
        <w:rPr>
          <w:rFonts w:ascii="Arial" w:eastAsia="Times New Roman" w:hAnsi="Arial" w:cs="Arial"/>
          <w:bCs/>
          <w:sz w:val="24"/>
          <w:szCs w:val="24"/>
        </w:rPr>
        <w:t>s</w:t>
      </w:r>
      <w:r w:rsidRPr="006E03B2">
        <w:rPr>
          <w:rFonts w:ascii="Arial" w:eastAsia="Times New Roman" w:hAnsi="Arial" w:cs="Arial"/>
          <w:bCs/>
          <w:sz w:val="24"/>
          <w:szCs w:val="24"/>
        </w:rPr>
        <w:t xml:space="preserve"> and schedule</w:t>
      </w:r>
      <w:r w:rsidR="00DD3C48">
        <w:rPr>
          <w:rFonts w:ascii="Arial" w:eastAsia="Times New Roman" w:hAnsi="Arial" w:cs="Arial"/>
          <w:bCs/>
          <w:sz w:val="24"/>
          <w:szCs w:val="24"/>
        </w:rPr>
        <w:t>s</w:t>
      </w:r>
      <w:r w:rsidRPr="006E03B2">
        <w:rPr>
          <w:rFonts w:ascii="Arial" w:eastAsia="Times New Roman" w:hAnsi="Arial" w:cs="Arial"/>
          <w:bCs/>
          <w:sz w:val="24"/>
          <w:szCs w:val="24"/>
        </w:rPr>
        <w:t xml:space="preserve"> all administrative surveys to ensure high quality, avoid duplicate information, achieve adequate response rates, and collect useful data upon which to base decisions.</w:t>
      </w:r>
    </w:p>
    <w:p w14:paraId="0C7EC67A" w14:textId="77777777" w:rsidR="00BC1692" w:rsidRPr="006E03B2" w:rsidRDefault="00BC1692" w:rsidP="00585D6E">
      <w:pPr>
        <w:spacing w:after="0" w:line="240" w:lineRule="auto"/>
        <w:ind w:left="117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7690F302" w14:textId="466F4FC2" w:rsidR="00BC1692" w:rsidRPr="006E03B2" w:rsidRDefault="00BC1692" w:rsidP="00585D6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>02.</w:t>
      </w:r>
      <w:r w:rsidR="00DD3C48">
        <w:rPr>
          <w:rFonts w:ascii="Arial" w:eastAsia="Times New Roman" w:hAnsi="Arial" w:cs="Arial"/>
          <w:b/>
          <w:sz w:val="24"/>
          <w:szCs w:val="24"/>
        </w:rPr>
        <w:tab/>
        <w:t>DEFINITIONS</w:t>
      </w:r>
      <w:r w:rsidR="007C6633">
        <w:rPr>
          <w:rFonts w:ascii="Arial" w:eastAsia="Times New Roman" w:hAnsi="Arial" w:cs="Arial"/>
          <w:b/>
          <w:sz w:val="24"/>
          <w:szCs w:val="24"/>
        </w:rPr>
        <w:t xml:space="preserve"> AND EXCEPTIONS</w:t>
      </w:r>
    </w:p>
    <w:p w14:paraId="31C798E0" w14:textId="77777777" w:rsidR="00BC1692" w:rsidRPr="006E03B2" w:rsidRDefault="00BC1692" w:rsidP="00585D6E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51409AAC" w14:textId="2601E194" w:rsidR="00BC1692" w:rsidRPr="006E03B2" w:rsidRDefault="00BC1692" w:rsidP="00585D6E">
      <w:pPr>
        <w:tabs>
          <w:tab w:val="left" w:pos="1440"/>
        </w:tabs>
        <w:spacing w:after="0" w:line="240" w:lineRule="auto"/>
        <w:ind w:left="1440" w:hanging="72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6E03B2">
        <w:rPr>
          <w:rFonts w:ascii="Arial" w:eastAsia="Arial" w:hAnsi="Arial" w:cs="Arial"/>
          <w:sz w:val="24"/>
          <w:szCs w:val="24"/>
        </w:rPr>
        <w:t>02.01</w:t>
      </w:r>
      <w:r w:rsidRPr="006E03B2">
        <w:rPr>
          <w:rFonts w:ascii="Arial" w:eastAsia="Arial" w:hAnsi="Arial" w:cs="Arial"/>
          <w:sz w:val="24"/>
          <w:szCs w:val="24"/>
        </w:rPr>
        <w:tab/>
      </w:r>
      <w:r w:rsidR="00954AE8" w:rsidRPr="00D10EE7">
        <w:rPr>
          <w:rFonts w:ascii="Arial" w:eastAsia="Times New Roman" w:hAnsi="Arial" w:cs="Arial"/>
          <w:sz w:val="24"/>
          <w:szCs w:val="24"/>
        </w:rPr>
        <w:t>A</w:t>
      </w:r>
      <w:r w:rsidRPr="00D10EE7">
        <w:rPr>
          <w:rFonts w:ascii="Arial" w:eastAsia="Times New Roman" w:hAnsi="Arial" w:cs="Arial"/>
          <w:sz w:val="24"/>
          <w:szCs w:val="24"/>
        </w:rPr>
        <w:t xml:space="preserve">dministrative </w:t>
      </w:r>
      <w:r w:rsidR="00954AE8" w:rsidRPr="00D10EE7">
        <w:rPr>
          <w:rFonts w:ascii="Arial" w:eastAsia="Times New Roman" w:hAnsi="Arial" w:cs="Arial"/>
          <w:sz w:val="24"/>
          <w:szCs w:val="24"/>
        </w:rPr>
        <w:t>S</w:t>
      </w:r>
      <w:r w:rsidRPr="00D10EE7">
        <w:rPr>
          <w:rFonts w:ascii="Arial" w:eastAsia="Times New Roman" w:hAnsi="Arial" w:cs="Arial"/>
          <w:sz w:val="24"/>
          <w:szCs w:val="24"/>
        </w:rPr>
        <w:t>urvey</w:t>
      </w:r>
      <w:r w:rsidR="001D664D">
        <w:rPr>
          <w:rFonts w:ascii="Arial" w:eastAsia="Times New Roman" w:hAnsi="Arial" w:cs="Arial"/>
          <w:sz w:val="24"/>
          <w:szCs w:val="24"/>
        </w:rPr>
        <w:t xml:space="preserve"> – </w:t>
      </w:r>
      <w:r w:rsidRPr="006E03B2">
        <w:rPr>
          <w:rFonts w:ascii="Arial" w:eastAsia="Times New Roman" w:hAnsi="Arial" w:cs="Arial"/>
          <w:sz w:val="24"/>
          <w:szCs w:val="24"/>
        </w:rPr>
        <w:t xml:space="preserve">any organized effort to collect information directly from </w:t>
      </w:r>
      <w:r w:rsidR="000B222E">
        <w:rPr>
          <w:rFonts w:ascii="Arial" w:eastAsia="Times New Roman" w:hAnsi="Arial" w:cs="Arial"/>
          <w:sz w:val="24"/>
          <w:szCs w:val="24"/>
        </w:rPr>
        <w:t>Texas State students, faculty</w:t>
      </w:r>
      <w:r w:rsidR="00DC0B23">
        <w:rPr>
          <w:rFonts w:ascii="Arial" w:eastAsia="Times New Roman" w:hAnsi="Arial" w:cs="Arial"/>
          <w:sz w:val="24"/>
          <w:szCs w:val="24"/>
        </w:rPr>
        <w:t>,</w:t>
      </w:r>
      <w:r w:rsidR="000B222E">
        <w:rPr>
          <w:rFonts w:ascii="Arial" w:eastAsia="Times New Roman" w:hAnsi="Arial" w:cs="Arial"/>
          <w:sz w:val="24"/>
          <w:szCs w:val="24"/>
        </w:rPr>
        <w:t xml:space="preserve"> or staff</w:t>
      </w:r>
      <w:r w:rsidR="000B222E" w:rsidRPr="006E03B2">
        <w:rPr>
          <w:rFonts w:ascii="Arial" w:eastAsia="Times New Roman" w:hAnsi="Arial" w:cs="Arial"/>
          <w:sz w:val="24"/>
          <w:szCs w:val="24"/>
        </w:rPr>
        <w:t xml:space="preserve"> </w:t>
      </w:r>
      <w:r w:rsidRPr="006E03B2">
        <w:rPr>
          <w:rFonts w:ascii="Arial" w:eastAsia="Times New Roman" w:hAnsi="Arial" w:cs="Arial"/>
          <w:sz w:val="24"/>
          <w:szCs w:val="24"/>
        </w:rPr>
        <w:t xml:space="preserve">who comprise </w:t>
      </w:r>
      <w:r w:rsidR="009A3B17" w:rsidRPr="009A3B17">
        <w:rPr>
          <w:rFonts w:ascii="Arial" w:eastAsia="Times New Roman" w:hAnsi="Arial" w:cs="Arial"/>
          <w:sz w:val="24"/>
          <w:szCs w:val="24"/>
        </w:rPr>
        <w:t>over 30 percent</w:t>
      </w:r>
      <w:r w:rsidRPr="006E03B2">
        <w:rPr>
          <w:rFonts w:ascii="Arial" w:eastAsia="Times New Roman" w:hAnsi="Arial" w:cs="Arial"/>
          <w:sz w:val="24"/>
          <w:szCs w:val="24"/>
        </w:rPr>
        <w:t xml:space="preserve"> of the population of interest to improve institutional, divisional</w:t>
      </w:r>
      <w:r w:rsidR="000A4982">
        <w:rPr>
          <w:rFonts w:ascii="Arial" w:eastAsia="Times New Roman" w:hAnsi="Arial" w:cs="Arial"/>
          <w:sz w:val="24"/>
          <w:szCs w:val="24"/>
        </w:rPr>
        <w:t>,</w:t>
      </w:r>
      <w:r w:rsidRPr="006E03B2">
        <w:rPr>
          <w:rFonts w:ascii="Arial" w:eastAsia="Times New Roman" w:hAnsi="Arial" w:cs="Arial"/>
          <w:sz w:val="24"/>
          <w:szCs w:val="24"/>
        </w:rPr>
        <w:t xml:space="preserve"> or departmental effectiveness. Administrative surveys may address topics such as academic, research, personnel, management</w:t>
      </w:r>
      <w:r w:rsidR="000A4982">
        <w:rPr>
          <w:rFonts w:ascii="Arial" w:eastAsia="Times New Roman" w:hAnsi="Arial" w:cs="Arial"/>
          <w:sz w:val="24"/>
          <w:szCs w:val="24"/>
        </w:rPr>
        <w:t>,</w:t>
      </w:r>
      <w:r w:rsidRPr="006E03B2">
        <w:rPr>
          <w:rFonts w:ascii="Arial" w:eastAsia="Times New Roman" w:hAnsi="Arial" w:cs="Arial"/>
          <w:sz w:val="24"/>
          <w:szCs w:val="24"/>
        </w:rPr>
        <w:t xml:space="preserve"> or environmental issues. Administrative surveys include surveys managed by outside agencies, but addressed to </w:t>
      </w:r>
      <w:r w:rsidR="000B222E">
        <w:rPr>
          <w:rFonts w:ascii="Arial" w:eastAsia="Times New Roman" w:hAnsi="Arial" w:cs="Arial"/>
          <w:sz w:val="24"/>
          <w:szCs w:val="24"/>
        </w:rPr>
        <w:t>students, faculty</w:t>
      </w:r>
      <w:r w:rsidR="00501DD4">
        <w:rPr>
          <w:rFonts w:ascii="Arial" w:eastAsia="Times New Roman" w:hAnsi="Arial" w:cs="Arial"/>
          <w:sz w:val="24"/>
          <w:szCs w:val="24"/>
        </w:rPr>
        <w:t>,</w:t>
      </w:r>
      <w:r w:rsidR="000B222E">
        <w:rPr>
          <w:rFonts w:ascii="Arial" w:eastAsia="Times New Roman" w:hAnsi="Arial" w:cs="Arial"/>
          <w:sz w:val="24"/>
          <w:szCs w:val="24"/>
        </w:rPr>
        <w:t xml:space="preserve"> and</w:t>
      </w:r>
      <w:r w:rsidR="00501DD4">
        <w:rPr>
          <w:rFonts w:ascii="Arial" w:eastAsia="Times New Roman" w:hAnsi="Arial" w:cs="Arial"/>
          <w:sz w:val="24"/>
          <w:szCs w:val="24"/>
        </w:rPr>
        <w:t xml:space="preserve"> </w:t>
      </w:r>
      <w:r w:rsidR="000B222E">
        <w:rPr>
          <w:rFonts w:ascii="Arial" w:eastAsia="Times New Roman" w:hAnsi="Arial" w:cs="Arial"/>
          <w:sz w:val="24"/>
          <w:szCs w:val="24"/>
        </w:rPr>
        <w:t>staff</w:t>
      </w:r>
      <w:r w:rsidRPr="006E03B2">
        <w:rPr>
          <w:rFonts w:ascii="Arial" w:eastAsia="Times New Roman" w:hAnsi="Arial" w:cs="Arial"/>
          <w:sz w:val="24"/>
          <w:szCs w:val="24"/>
        </w:rPr>
        <w:t xml:space="preserve"> and used for administrative evaluation. </w:t>
      </w:r>
    </w:p>
    <w:p w14:paraId="0E4CAC90" w14:textId="2E601261" w:rsidR="00BC1692" w:rsidRPr="006E03B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2E84C789" w14:textId="7D2C2425" w:rsidR="00E018C3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6E03B2">
        <w:rPr>
          <w:rFonts w:ascii="Arial" w:eastAsia="Arial" w:hAnsi="Arial" w:cs="Arial"/>
          <w:sz w:val="24"/>
          <w:szCs w:val="24"/>
        </w:rPr>
        <w:t>02.</w:t>
      </w:r>
      <w:r w:rsidR="000B222E" w:rsidRPr="006E03B2">
        <w:rPr>
          <w:rFonts w:ascii="Arial" w:eastAsia="Arial" w:hAnsi="Arial" w:cs="Arial"/>
          <w:sz w:val="24"/>
          <w:szCs w:val="24"/>
        </w:rPr>
        <w:t>0</w:t>
      </w:r>
      <w:r w:rsidR="000B222E">
        <w:rPr>
          <w:rFonts w:ascii="Arial" w:eastAsia="Arial" w:hAnsi="Arial" w:cs="Arial"/>
          <w:sz w:val="24"/>
          <w:szCs w:val="24"/>
        </w:rPr>
        <w:t>2</w:t>
      </w:r>
      <w:r w:rsidRPr="006E03B2">
        <w:rPr>
          <w:rFonts w:ascii="Arial" w:eastAsia="Arial" w:hAnsi="Arial" w:cs="Arial"/>
          <w:sz w:val="24"/>
          <w:szCs w:val="24"/>
        </w:rPr>
        <w:tab/>
      </w:r>
      <w:r w:rsidR="0016077A">
        <w:rPr>
          <w:rFonts w:ascii="Arial" w:eastAsia="Times New Roman" w:hAnsi="Arial" w:cs="Arial"/>
          <w:bCs/>
          <w:sz w:val="24"/>
          <w:szCs w:val="24"/>
        </w:rPr>
        <w:t>Surveys exempt from this policy include</w:t>
      </w:r>
      <w:r w:rsidR="00E018C3" w:rsidRPr="006E03B2">
        <w:rPr>
          <w:rFonts w:ascii="Arial" w:eastAsia="Times New Roman" w:hAnsi="Arial" w:cs="Arial"/>
          <w:bCs/>
          <w:sz w:val="24"/>
          <w:szCs w:val="24"/>
        </w:rPr>
        <w:t>:</w:t>
      </w:r>
    </w:p>
    <w:p w14:paraId="36E7A797" w14:textId="77777777" w:rsidR="006E03B2" w:rsidRPr="006E03B2" w:rsidRDefault="006E03B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5C86C053" w14:textId="7F6032FB" w:rsidR="007C6633" w:rsidRPr="00585D6E" w:rsidRDefault="00BC1692" w:rsidP="00585D6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C6633">
        <w:rPr>
          <w:rFonts w:ascii="Arial" w:eastAsia="Times New Roman" w:hAnsi="Arial" w:cs="Arial"/>
          <w:bCs/>
          <w:sz w:val="24"/>
          <w:szCs w:val="24"/>
        </w:rPr>
        <w:t>academic research surveys</w:t>
      </w:r>
      <w:r w:rsidR="00E018C3" w:rsidRPr="007C6633">
        <w:rPr>
          <w:rFonts w:ascii="Arial" w:eastAsia="Times New Roman" w:hAnsi="Arial" w:cs="Arial"/>
          <w:bCs/>
          <w:sz w:val="24"/>
          <w:szCs w:val="24"/>
        </w:rPr>
        <w:t xml:space="preserve"> conducted by faculty, </w:t>
      </w:r>
      <w:r w:rsidR="0016077A" w:rsidRPr="007C6633">
        <w:rPr>
          <w:rFonts w:ascii="Arial" w:eastAsia="Times New Roman" w:hAnsi="Arial" w:cs="Arial"/>
          <w:bCs/>
          <w:sz w:val="24"/>
          <w:szCs w:val="24"/>
        </w:rPr>
        <w:t xml:space="preserve">staff, or </w:t>
      </w:r>
      <w:r w:rsidR="00E018C3" w:rsidRPr="007C6633">
        <w:rPr>
          <w:rFonts w:ascii="Arial" w:eastAsia="Times New Roman" w:hAnsi="Arial" w:cs="Arial"/>
          <w:bCs/>
          <w:sz w:val="24"/>
          <w:szCs w:val="24"/>
        </w:rPr>
        <w:t>students</w:t>
      </w:r>
      <w:r w:rsidR="0016077A" w:rsidRPr="007C6633">
        <w:rPr>
          <w:rFonts w:ascii="Arial" w:eastAsia="Times New Roman" w:hAnsi="Arial" w:cs="Arial"/>
          <w:bCs/>
          <w:sz w:val="24"/>
          <w:szCs w:val="24"/>
        </w:rPr>
        <w:t xml:space="preserve"> as part of a research study that has been approved by the Texas State Institutional Review Board</w:t>
      </w:r>
      <w:r w:rsidR="00501DD4" w:rsidRPr="007C6633">
        <w:rPr>
          <w:rFonts w:ascii="Arial" w:eastAsia="Times New Roman" w:hAnsi="Arial" w:cs="Arial"/>
          <w:bCs/>
          <w:sz w:val="24"/>
          <w:szCs w:val="24"/>
        </w:rPr>
        <w:t xml:space="preserve"> (IRB)</w:t>
      </w:r>
      <w:r w:rsidR="00E018C3" w:rsidRPr="007C6633">
        <w:rPr>
          <w:rFonts w:ascii="Arial" w:eastAsia="Times New Roman" w:hAnsi="Arial" w:cs="Arial"/>
          <w:bCs/>
          <w:sz w:val="24"/>
          <w:szCs w:val="24"/>
        </w:rPr>
        <w:t>;</w:t>
      </w:r>
    </w:p>
    <w:p w14:paraId="5A961E55" w14:textId="77777777" w:rsidR="00585D6E" w:rsidRDefault="00585D6E" w:rsidP="00585D6E">
      <w:pPr>
        <w:spacing w:after="0" w:line="240" w:lineRule="auto"/>
        <w:ind w:left="1800" w:hanging="360"/>
        <w:rPr>
          <w:rFonts w:ascii="Arial" w:eastAsia="Times New Roman" w:hAnsi="Arial" w:cs="Arial"/>
          <w:bCs/>
          <w:sz w:val="24"/>
          <w:szCs w:val="24"/>
        </w:rPr>
      </w:pPr>
    </w:p>
    <w:p w14:paraId="2C6D8259" w14:textId="179F6FF1" w:rsidR="00E018C3" w:rsidRDefault="0016077A" w:rsidP="00585D6E">
      <w:pPr>
        <w:spacing w:after="0" w:line="240" w:lineRule="auto"/>
        <w:ind w:left="1800" w:hanging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</w:t>
      </w:r>
      <w:r w:rsidR="006E03B2">
        <w:rPr>
          <w:rFonts w:ascii="Arial" w:eastAsia="Times New Roman" w:hAnsi="Arial" w:cs="Arial"/>
          <w:bCs/>
          <w:sz w:val="24"/>
          <w:szCs w:val="24"/>
        </w:rPr>
        <w:t>.</w:t>
      </w:r>
      <w:r w:rsidR="006E03B2">
        <w:rPr>
          <w:rFonts w:ascii="Arial" w:eastAsia="Times New Roman" w:hAnsi="Arial" w:cs="Arial"/>
          <w:bCs/>
          <w:sz w:val="24"/>
          <w:szCs w:val="24"/>
        </w:rPr>
        <w:tab/>
      </w:r>
      <w:r w:rsidR="00BC1692" w:rsidRPr="006E03B2">
        <w:rPr>
          <w:rFonts w:ascii="Arial" w:eastAsia="Times New Roman" w:hAnsi="Arial" w:cs="Arial"/>
          <w:bCs/>
          <w:sz w:val="24"/>
          <w:szCs w:val="24"/>
        </w:rPr>
        <w:t>assigned classroom course work</w:t>
      </w:r>
      <w:r w:rsidR="00E018C3" w:rsidRPr="006E03B2">
        <w:rPr>
          <w:rFonts w:ascii="Arial" w:eastAsia="Times New Roman" w:hAnsi="Arial" w:cs="Arial"/>
          <w:bCs/>
          <w:sz w:val="24"/>
          <w:szCs w:val="24"/>
        </w:rPr>
        <w:t>;</w:t>
      </w:r>
    </w:p>
    <w:p w14:paraId="002E6395" w14:textId="77777777" w:rsidR="006E03B2" w:rsidRPr="006E03B2" w:rsidRDefault="006E03B2" w:rsidP="00585D6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EAEF70A" w14:textId="35718D46" w:rsidR="00E018C3" w:rsidRDefault="0016077A" w:rsidP="00585D6E">
      <w:pPr>
        <w:spacing w:after="0" w:line="240" w:lineRule="auto"/>
        <w:ind w:left="1800" w:hanging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</w:t>
      </w:r>
      <w:r w:rsidR="006E03B2">
        <w:rPr>
          <w:rFonts w:ascii="Arial" w:eastAsia="Times New Roman" w:hAnsi="Arial" w:cs="Arial"/>
          <w:bCs/>
          <w:sz w:val="24"/>
          <w:szCs w:val="24"/>
        </w:rPr>
        <w:t>.</w:t>
      </w:r>
      <w:r w:rsidR="006E03B2">
        <w:rPr>
          <w:rFonts w:ascii="Arial" w:eastAsia="Times New Roman" w:hAnsi="Arial" w:cs="Arial"/>
          <w:bCs/>
          <w:sz w:val="24"/>
          <w:szCs w:val="24"/>
        </w:rPr>
        <w:tab/>
      </w:r>
      <w:r w:rsidR="00BC1692" w:rsidRPr="006E03B2">
        <w:rPr>
          <w:rFonts w:ascii="Arial" w:eastAsia="Times New Roman" w:hAnsi="Arial" w:cs="Arial"/>
          <w:bCs/>
          <w:sz w:val="24"/>
          <w:szCs w:val="24"/>
        </w:rPr>
        <w:t>focus groups</w:t>
      </w:r>
      <w:r w:rsidR="00E018C3" w:rsidRPr="006E03B2">
        <w:rPr>
          <w:rFonts w:ascii="Arial" w:eastAsia="Times New Roman" w:hAnsi="Arial" w:cs="Arial"/>
          <w:bCs/>
          <w:sz w:val="24"/>
          <w:szCs w:val="24"/>
        </w:rPr>
        <w:t>;</w:t>
      </w:r>
    </w:p>
    <w:p w14:paraId="6947FF0B" w14:textId="77777777" w:rsidR="006E03B2" w:rsidRPr="006E03B2" w:rsidRDefault="006E03B2" w:rsidP="00585D6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A102AFD" w14:textId="60458C12" w:rsidR="00E018C3" w:rsidRDefault="00AB17EC" w:rsidP="00585D6E">
      <w:pPr>
        <w:spacing w:after="0" w:line="240" w:lineRule="auto"/>
        <w:ind w:left="1800" w:hanging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</w:t>
      </w:r>
      <w:r w:rsidR="006E03B2">
        <w:rPr>
          <w:rFonts w:ascii="Arial" w:eastAsia="Times New Roman" w:hAnsi="Arial" w:cs="Arial"/>
          <w:bCs/>
          <w:sz w:val="24"/>
          <w:szCs w:val="24"/>
        </w:rPr>
        <w:t>.</w:t>
      </w:r>
      <w:r w:rsidR="006E03B2">
        <w:rPr>
          <w:rFonts w:ascii="Arial" w:eastAsia="Times New Roman" w:hAnsi="Arial" w:cs="Arial"/>
          <w:bCs/>
          <w:sz w:val="24"/>
          <w:szCs w:val="24"/>
        </w:rPr>
        <w:tab/>
      </w:r>
      <w:r w:rsidR="00BC1692" w:rsidRPr="006E03B2">
        <w:rPr>
          <w:rFonts w:ascii="Arial" w:eastAsia="Times New Roman" w:hAnsi="Arial" w:cs="Arial"/>
          <w:bCs/>
          <w:sz w:val="24"/>
          <w:szCs w:val="24"/>
        </w:rPr>
        <w:t>participants’ event evaluations</w:t>
      </w:r>
      <w:r w:rsidR="00E018C3" w:rsidRPr="006E03B2">
        <w:rPr>
          <w:rFonts w:ascii="Arial" w:eastAsia="Times New Roman" w:hAnsi="Arial" w:cs="Arial"/>
          <w:bCs/>
          <w:sz w:val="24"/>
          <w:szCs w:val="24"/>
        </w:rPr>
        <w:t>;</w:t>
      </w:r>
      <w:r w:rsidR="006E03B2">
        <w:rPr>
          <w:rFonts w:ascii="Arial" w:eastAsia="Times New Roman" w:hAnsi="Arial" w:cs="Arial"/>
          <w:bCs/>
          <w:sz w:val="24"/>
          <w:szCs w:val="24"/>
        </w:rPr>
        <w:t xml:space="preserve"> or</w:t>
      </w:r>
    </w:p>
    <w:p w14:paraId="294DD75F" w14:textId="77777777" w:rsidR="006E03B2" w:rsidRPr="006E03B2" w:rsidRDefault="006E03B2" w:rsidP="00585D6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A4C187A" w14:textId="25099A2D" w:rsidR="00BC1692" w:rsidRPr="006E03B2" w:rsidRDefault="00AB17EC" w:rsidP="00585D6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</w:t>
      </w:r>
      <w:r w:rsidR="006E03B2">
        <w:rPr>
          <w:rFonts w:ascii="Arial" w:eastAsia="Times New Roman" w:hAnsi="Arial" w:cs="Arial"/>
          <w:bCs/>
          <w:sz w:val="24"/>
          <w:szCs w:val="24"/>
        </w:rPr>
        <w:t>.</w:t>
      </w:r>
      <w:r w:rsidR="006E03B2">
        <w:rPr>
          <w:rFonts w:ascii="Arial" w:eastAsia="Times New Roman" w:hAnsi="Arial" w:cs="Arial"/>
          <w:bCs/>
          <w:sz w:val="24"/>
          <w:szCs w:val="24"/>
        </w:rPr>
        <w:tab/>
      </w:r>
      <w:r w:rsidR="00BC1692" w:rsidRPr="006E03B2">
        <w:rPr>
          <w:rFonts w:ascii="Arial" w:eastAsia="Times New Roman" w:hAnsi="Arial" w:cs="Arial"/>
          <w:bCs/>
          <w:sz w:val="24"/>
          <w:szCs w:val="24"/>
        </w:rPr>
        <w:t xml:space="preserve">point-of-service surveys targeting </w:t>
      </w:r>
      <w:r>
        <w:rPr>
          <w:rFonts w:ascii="Arial" w:eastAsia="Times New Roman" w:hAnsi="Arial" w:cs="Arial"/>
          <w:bCs/>
          <w:sz w:val="24"/>
          <w:szCs w:val="24"/>
        </w:rPr>
        <w:t>a small group of</w:t>
      </w:r>
      <w:r w:rsidRPr="006E03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C1692" w:rsidRPr="006E03B2">
        <w:rPr>
          <w:rFonts w:ascii="Arial" w:eastAsia="Times New Roman" w:hAnsi="Arial" w:cs="Arial"/>
          <w:bCs/>
          <w:sz w:val="24"/>
          <w:szCs w:val="24"/>
        </w:rPr>
        <w:t>users.</w:t>
      </w:r>
      <w:r w:rsidR="00BC1692" w:rsidRPr="006E03B2">
        <w:rPr>
          <w:rFonts w:ascii="Arial" w:eastAsia="Times New Roman" w:hAnsi="Arial" w:cs="Arial"/>
          <w:sz w:val="24"/>
          <w:szCs w:val="24"/>
        </w:rPr>
        <w:t> </w:t>
      </w:r>
    </w:p>
    <w:p w14:paraId="4453C64E" w14:textId="77777777" w:rsidR="006E03B2" w:rsidRPr="006E03B2" w:rsidRDefault="006E03B2" w:rsidP="00585D6E">
      <w:pPr>
        <w:pStyle w:val="ListParagraph"/>
        <w:spacing w:after="0" w:line="240" w:lineRule="auto"/>
        <w:ind w:left="2220"/>
        <w:rPr>
          <w:rFonts w:ascii="Arial" w:eastAsia="Times New Roman" w:hAnsi="Arial" w:cs="Arial"/>
          <w:sz w:val="24"/>
          <w:szCs w:val="24"/>
        </w:rPr>
      </w:pPr>
    </w:p>
    <w:p w14:paraId="5CEB6AD6" w14:textId="77777777" w:rsidR="00BC1692" w:rsidRPr="006E03B2" w:rsidRDefault="00BC1692" w:rsidP="00585D6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>03.</w:t>
      </w:r>
      <w:r w:rsidRPr="006E03B2">
        <w:rPr>
          <w:rFonts w:ascii="Arial" w:eastAsia="Times New Roman" w:hAnsi="Arial" w:cs="Arial"/>
          <w:b/>
          <w:sz w:val="24"/>
          <w:szCs w:val="24"/>
        </w:rPr>
        <w:tab/>
        <w:t>GENERAL RECOMMENDATIONS FOR ADMINISTRATIVE SURVEY REVIEW</w:t>
      </w:r>
    </w:p>
    <w:p w14:paraId="4E6E7F0A" w14:textId="77777777" w:rsidR="00BC1692" w:rsidRPr="006E03B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000C80AC" w14:textId="4793A188" w:rsidR="000A289D" w:rsidRPr="006E03B2" w:rsidRDefault="000A289D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6E03B2">
        <w:rPr>
          <w:rFonts w:ascii="Arial" w:eastAsia="Arial" w:hAnsi="Arial" w:cs="Arial"/>
          <w:sz w:val="24"/>
          <w:szCs w:val="24"/>
        </w:rPr>
        <w:t>03.01</w:t>
      </w:r>
      <w:r w:rsidRPr="006E03B2">
        <w:rPr>
          <w:rFonts w:ascii="Arial" w:eastAsia="Arial" w:hAnsi="Arial" w:cs="Arial"/>
          <w:sz w:val="24"/>
          <w:szCs w:val="24"/>
        </w:rPr>
        <w:tab/>
        <w:t>T</w:t>
      </w:r>
      <w:r w:rsidRPr="006E03B2">
        <w:rPr>
          <w:rFonts w:ascii="Arial" w:eastAsia="Times New Roman" w:hAnsi="Arial" w:cs="Arial"/>
          <w:sz w:val="24"/>
          <w:szCs w:val="24"/>
        </w:rPr>
        <w:t xml:space="preserve">he </w:t>
      </w:r>
      <w:r w:rsidR="008A585C" w:rsidRPr="008A585C">
        <w:rPr>
          <w:rFonts w:ascii="Arial" w:eastAsia="Times New Roman" w:hAnsi="Arial" w:cs="Arial"/>
          <w:sz w:val="24"/>
          <w:szCs w:val="24"/>
        </w:rPr>
        <w:t>Office of</w:t>
      </w:r>
      <w:r w:rsidR="001564A4">
        <w:rPr>
          <w:rFonts w:ascii="Arial" w:eastAsia="Times New Roman" w:hAnsi="Arial" w:cs="Arial"/>
          <w:sz w:val="24"/>
          <w:szCs w:val="24"/>
        </w:rPr>
        <w:t xml:space="preserve"> Data, Analytics, and</w:t>
      </w:r>
      <w:r w:rsidR="008A585C" w:rsidRPr="008A585C">
        <w:rPr>
          <w:rFonts w:ascii="Arial" w:eastAsia="Times New Roman" w:hAnsi="Arial" w:cs="Arial"/>
          <w:sz w:val="24"/>
          <w:szCs w:val="24"/>
        </w:rPr>
        <w:t xml:space="preserve"> Institutional Research reviews, approves, and prioritizes administrative surveys in support of the university plan and accreditation requirements; encourages collaboration, data sharing</w:t>
      </w:r>
      <w:r w:rsidR="007C6633">
        <w:rPr>
          <w:rFonts w:ascii="Arial" w:eastAsia="Times New Roman" w:hAnsi="Arial" w:cs="Arial"/>
          <w:sz w:val="24"/>
          <w:szCs w:val="24"/>
        </w:rPr>
        <w:t>,</w:t>
      </w:r>
      <w:r w:rsidR="008A585C" w:rsidRPr="008A585C">
        <w:rPr>
          <w:rFonts w:ascii="Arial" w:eastAsia="Times New Roman" w:hAnsi="Arial" w:cs="Arial"/>
          <w:sz w:val="24"/>
          <w:szCs w:val="24"/>
        </w:rPr>
        <w:t xml:space="preserve"> and communication of administrative survey findings whenever possible; and assesses effectiveness of completed administrative surveys</w:t>
      </w:r>
      <w:r w:rsidR="00FB2899">
        <w:rPr>
          <w:rFonts w:ascii="Arial" w:eastAsia="Times New Roman" w:hAnsi="Arial" w:cs="Arial"/>
          <w:sz w:val="24"/>
          <w:szCs w:val="24"/>
        </w:rPr>
        <w:t>.</w:t>
      </w:r>
    </w:p>
    <w:p w14:paraId="7AB0F862" w14:textId="77777777" w:rsidR="000A289D" w:rsidRPr="006E03B2" w:rsidRDefault="000A289D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1F6847B6" w14:textId="2F1858FE" w:rsidR="00BC1692" w:rsidRPr="006E03B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Arial" w:hAnsi="Arial" w:cs="Arial"/>
          <w:sz w:val="24"/>
          <w:szCs w:val="24"/>
        </w:rPr>
        <w:t>03.</w:t>
      </w:r>
      <w:r w:rsidR="00AB17EC" w:rsidRPr="006E03B2">
        <w:rPr>
          <w:rFonts w:ascii="Arial" w:eastAsia="Arial" w:hAnsi="Arial" w:cs="Arial"/>
          <w:sz w:val="24"/>
          <w:szCs w:val="24"/>
        </w:rPr>
        <w:t>0</w:t>
      </w:r>
      <w:r w:rsidR="00AB17EC">
        <w:rPr>
          <w:rFonts w:ascii="Arial" w:eastAsia="Arial" w:hAnsi="Arial" w:cs="Arial"/>
          <w:sz w:val="24"/>
          <w:szCs w:val="24"/>
        </w:rPr>
        <w:t>2</w:t>
      </w:r>
      <w:r w:rsidRPr="006E03B2">
        <w:rPr>
          <w:rFonts w:ascii="Arial" w:eastAsia="Arial" w:hAnsi="Arial" w:cs="Arial"/>
          <w:sz w:val="24"/>
          <w:szCs w:val="24"/>
        </w:rPr>
        <w:tab/>
      </w:r>
      <w:r w:rsidRPr="006E03B2">
        <w:rPr>
          <w:rFonts w:ascii="Arial" w:eastAsia="Times New Roman" w:hAnsi="Arial" w:cs="Arial"/>
          <w:sz w:val="24"/>
          <w:szCs w:val="24"/>
        </w:rPr>
        <w:t xml:space="preserve">The </w:t>
      </w:r>
      <w:r w:rsidR="001564A4" w:rsidRPr="008A585C">
        <w:rPr>
          <w:rFonts w:ascii="Arial" w:eastAsia="Times New Roman" w:hAnsi="Arial" w:cs="Arial"/>
          <w:sz w:val="24"/>
          <w:szCs w:val="24"/>
        </w:rPr>
        <w:t>Office of</w:t>
      </w:r>
      <w:r w:rsidR="001564A4">
        <w:rPr>
          <w:rFonts w:ascii="Arial" w:eastAsia="Times New Roman" w:hAnsi="Arial" w:cs="Arial"/>
          <w:sz w:val="24"/>
          <w:szCs w:val="24"/>
        </w:rPr>
        <w:t xml:space="preserve"> Data, Analytics, and</w:t>
      </w:r>
      <w:r w:rsidR="001564A4" w:rsidRPr="008A585C">
        <w:rPr>
          <w:rFonts w:ascii="Arial" w:eastAsia="Times New Roman" w:hAnsi="Arial" w:cs="Arial"/>
          <w:sz w:val="24"/>
          <w:szCs w:val="24"/>
        </w:rPr>
        <w:t xml:space="preserve"> Institutional Research </w:t>
      </w:r>
      <w:r w:rsidR="00FB2899">
        <w:rPr>
          <w:rFonts w:ascii="Arial" w:eastAsia="Times New Roman" w:hAnsi="Arial" w:cs="Arial"/>
          <w:sz w:val="24"/>
          <w:szCs w:val="24"/>
        </w:rPr>
        <w:t>coordinates</w:t>
      </w:r>
      <w:r w:rsidRPr="006E03B2">
        <w:rPr>
          <w:rFonts w:ascii="Arial" w:eastAsia="Times New Roman" w:hAnsi="Arial" w:cs="Arial"/>
          <w:sz w:val="24"/>
          <w:szCs w:val="24"/>
        </w:rPr>
        <w:t xml:space="preserve"> administration of approved surveys to maximize the efficient use of university resources and achieve the best possible response rates.</w:t>
      </w:r>
    </w:p>
    <w:p w14:paraId="7E93D2C0" w14:textId="77777777" w:rsidR="00BC1692" w:rsidRPr="006E03B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08091474" w14:textId="4063077D" w:rsidR="00BC1692" w:rsidRPr="006E03B2" w:rsidRDefault="00BC1692" w:rsidP="00585D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>04.</w:t>
      </w:r>
      <w:r w:rsidRPr="006E03B2">
        <w:rPr>
          <w:rFonts w:ascii="Arial" w:eastAsia="Times New Roman" w:hAnsi="Arial" w:cs="Arial"/>
          <w:b/>
          <w:sz w:val="24"/>
          <w:szCs w:val="24"/>
        </w:rPr>
        <w:tab/>
      </w:r>
      <w:r w:rsidR="00AA4599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Pr="006E03B2">
        <w:rPr>
          <w:rFonts w:ascii="Arial" w:eastAsia="Times New Roman" w:hAnsi="Arial" w:cs="Arial"/>
          <w:b/>
          <w:sz w:val="24"/>
          <w:szCs w:val="24"/>
        </w:rPr>
        <w:t xml:space="preserve">ADMINISTRATIVE SURVEY APPROVAL </w:t>
      </w:r>
      <w:r w:rsidRPr="006E03B2">
        <w:rPr>
          <w:rFonts w:ascii="Arial" w:eastAsia="Times New Roman" w:hAnsi="Arial" w:cs="Arial"/>
          <w:b/>
          <w:sz w:val="24"/>
          <w:szCs w:val="24"/>
        </w:rPr>
        <w:br/>
      </w:r>
    </w:p>
    <w:p w14:paraId="5948E8C3" w14:textId="27ADE886" w:rsidR="00BC169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Arial" w:hAnsi="Arial" w:cs="Arial"/>
          <w:sz w:val="24"/>
          <w:szCs w:val="24"/>
        </w:rPr>
        <w:t>04.01</w:t>
      </w:r>
      <w:r w:rsidRPr="006E03B2">
        <w:rPr>
          <w:rFonts w:ascii="Arial" w:eastAsia="Arial" w:hAnsi="Arial" w:cs="Arial"/>
          <w:sz w:val="24"/>
          <w:szCs w:val="24"/>
        </w:rPr>
        <w:tab/>
        <w:t>Each division will designate an individual, office, or group to review and approve administrative surveys for that division.</w:t>
      </w:r>
      <w:r w:rsidR="00072533">
        <w:rPr>
          <w:rFonts w:ascii="Arial" w:eastAsia="Arial" w:hAnsi="Arial" w:cs="Arial"/>
          <w:sz w:val="24"/>
          <w:szCs w:val="24"/>
        </w:rPr>
        <w:t xml:space="preserve"> </w:t>
      </w:r>
      <w:r w:rsidR="00072533" w:rsidRPr="00072533">
        <w:rPr>
          <w:rFonts w:ascii="Arial" w:eastAsia="Arial" w:hAnsi="Arial" w:cs="Arial"/>
          <w:sz w:val="24"/>
          <w:szCs w:val="24"/>
        </w:rPr>
        <w:t>The designated individual, or group, will serve as the survey liaison with the</w:t>
      </w:r>
      <w:r w:rsidR="001564A4">
        <w:rPr>
          <w:rFonts w:ascii="Arial" w:eastAsia="Arial" w:hAnsi="Arial" w:cs="Arial"/>
          <w:sz w:val="24"/>
          <w:szCs w:val="24"/>
        </w:rPr>
        <w:t xml:space="preserve"> </w:t>
      </w:r>
      <w:r w:rsidR="001564A4" w:rsidRPr="008A585C">
        <w:rPr>
          <w:rFonts w:ascii="Arial" w:eastAsia="Times New Roman" w:hAnsi="Arial" w:cs="Arial"/>
          <w:sz w:val="24"/>
          <w:szCs w:val="24"/>
        </w:rPr>
        <w:t>Office of</w:t>
      </w:r>
      <w:r w:rsidR="001564A4">
        <w:rPr>
          <w:rFonts w:ascii="Arial" w:eastAsia="Times New Roman" w:hAnsi="Arial" w:cs="Arial"/>
          <w:sz w:val="24"/>
          <w:szCs w:val="24"/>
        </w:rPr>
        <w:t xml:space="preserve"> Data, Analytics, and</w:t>
      </w:r>
      <w:r w:rsidR="001564A4" w:rsidRPr="008A585C">
        <w:rPr>
          <w:rFonts w:ascii="Arial" w:eastAsia="Times New Roman" w:hAnsi="Arial" w:cs="Arial"/>
          <w:sz w:val="24"/>
          <w:szCs w:val="24"/>
        </w:rPr>
        <w:t xml:space="preserve"> Institutional Research</w:t>
      </w:r>
    </w:p>
    <w:p w14:paraId="7A02833B" w14:textId="77777777" w:rsidR="001564A4" w:rsidRPr="006E03B2" w:rsidRDefault="001564A4" w:rsidP="00585D6E">
      <w:pPr>
        <w:spacing w:after="0" w:line="240" w:lineRule="auto"/>
        <w:ind w:left="1440" w:hanging="720"/>
        <w:contextualSpacing/>
        <w:rPr>
          <w:rFonts w:ascii="Arial" w:eastAsia="Arial" w:hAnsi="Arial" w:cs="Arial"/>
          <w:sz w:val="24"/>
          <w:szCs w:val="24"/>
        </w:rPr>
      </w:pPr>
    </w:p>
    <w:p w14:paraId="5D16616C" w14:textId="77777777" w:rsidR="00BC1692" w:rsidRPr="006E03B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Arial" w:hAnsi="Arial" w:cs="Arial"/>
          <w:sz w:val="24"/>
          <w:szCs w:val="24"/>
        </w:rPr>
        <w:t>04.02</w:t>
      </w:r>
      <w:r w:rsidRPr="006E03B2">
        <w:rPr>
          <w:rFonts w:ascii="Arial" w:eastAsia="Arial" w:hAnsi="Arial" w:cs="Arial"/>
          <w:sz w:val="24"/>
          <w:szCs w:val="24"/>
        </w:rPr>
        <w:tab/>
      </w:r>
      <w:r w:rsidRPr="006E03B2">
        <w:rPr>
          <w:rFonts w:ascii="Arial" w:eastAsia="Times New Roman" w:hAnsi="Arial" w:cs="Arial"/>
          <w:sz w:val="24"/>
          <w:szCs w:val="24"/>
        </w:rPr>
        <w:t>Departments or divisions wishing to conduct an administrative survey must follow their divisional approval process to gain divisional approval prior to submitting a survey for USC review.</w:t>
      </w:r>
    </w:p>
    <w:p w14:paraId="3EA44B3E" w14:textId="77777777" w:rsidR="00BC1692" w:rsidRPr="006E03B2" w:rsidRDefault="00BC1692" w:rsidP="00585D6E">
      <w:pPr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3FE76FA7" w14:textId="1340F9E1" w:rsidR="00BC1692" w:rsidRPr="006E03B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04.03</w:t>
      </w:r>
      <w:r w:rsidRPr="006E03B2">
        <w:rPr>
          <w:rFonts w:ascii="Arial" w:eastAsia="Times New Roman" w:hAnsi="Arial" w:cs="Arial"/>
          <w:sz w:val="24"/>
          <w:szCs w:val="24"/>
        </w:rPr>
        <w:tab/>
        <w:t xml:space="preserve">Divisions will ensure that their administrative surveys are added to the Texas State survey calendar maintained by the </w:t>
      </w:r>
      <w:r w:rsidR="001564A4" w:rsidRPr="008A585C">
        <w:rPr>
          <w:rFonts w:ascii="Arial" w:eastAsia="Times New Roman" w:hAnsi="Arial" w:cs="Arial"/>
          <w:sz w:val="24"/>
          <w:szCs w:val="24"/>
        </w:rPr>
        <w:t>Office of</w:t>
      </w:r>
      <w:r w:rsidR="001564A4">
        <w:rPr>
          <w:rFonts w:ascii="Arial" w:eastAsia="Times New Roman" w:hAnsi="Arial" w:cs="Arial"/>
          <w:sz w:val="24"/>
          <w:szCs w:val="24"/>
        </w:rPr>
        <w:t xml:space="preserve"> Data, Analytics, and</w:t>
      </w:r>
      <w:r w:rsidR="001564A4" w:rsidRPr="008A585C">
        <w:rPr>
          <w:rFonts w:ascii="Arial" w:eastAsia="Times New Roman" w:hAnsi="Arial" w:cs="Arial"/>
          <w:sz w:val="24"/>
          <w:szCs w:val="24"/>
        </w:rPr>
        <w:t xml:space="preserve"> Institutional Research</w:t>
      </w:r>
      <w:r w:rsidRPr="006E03B2">
        <w:rPr>
          <w:rFonts w:ascii="Arial" w:eastAsia="Times New Roman" w:hAnsi="Arial" w:cs="Arial"/>
          <w:sz w:val="24"/>
          <w:szCs w:val="24"/>
        </w:rPr>
        <w:t>.</w:t>
      </w:r>
      <w:r w:rsidRPr="006E03B2">
        <w:rPr>
          <w:rFonts w:ascii="Arial" w:eastAsia="Times New Roman" w:hAnsi="Arial" w:cs="Arial"/>
          <w:sz w:val="24"/>
          <w:szCs w:val="24"/>
        </w:rPr>
        <w:br/>
      </w:r>
    </w:p>
    <w:p w14:paraId="6F5C0FF6" w14:textId="5063AB42" w:rsidR="00BC1692" w:rsidRPr="006E03B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Arial" w:hAnsi="Arial" w:cs="Arial"/>
          <w:color w:val="000000"/>
          <w:sz w:val="24"/>
          <w:szCs w:val="24"/>
        </w:rPr>
        <w:t>04.04</w:t>
      </w:r>
      <w:r w:rsidRPr="006E03B2">
        <w:rPr>
          <w:rFonts w:ascii="Arial" w:eastAsia="Arial" w:hAnsi="Arial" w:cs="Arial"/>
          <w:color w:val="000000"/>
          <w:sz w:val="24"/>
          <w:szCs w:val="24"/>
        </w:rPr>
        <w:tab/>
      </w:r>
      <w:r w:rsidRPr="006E03B2">
        <w:rPr>
          <w:rFonts w:ascii="Arial" w:eastAsia="Times New Roman" w:hAnsi="Arial" w:cs="Arial"/>
          <w:color w:val="000000"/>
          <w:sz w:val="24"/>
          <w:szCs w:val="24"/>
        </w:rPr>
        <w:t>If applicable, divisions will ensure that administrative surveys are reviewed by IRB to ensure the protection of human research subjects</w:t>
      </w:r>
      <w:r w:rsidR="00AA459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E03B2">
        <w:rPr>
          <w:rFonts w:ascii="Arial" w:eastAsia="Times New Roman" w:hAnsi="Arial" w:cs="Arial"/>
          <w:color w:val="000000"/>
          <w:sz w:val="24"/>
          <w:szCs w:val="24"/>
        </w:rPr>
        <w:t xml:space="preserve"> as required </w:t>
      </w:r>
      <w:r w:rsidR="00501DD4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hyperlink r:id="rId11" w:history="1">
        <w:r w:rsidR="00501DD4" w:rsidRPr="00AA4599">
          <w:rPr>
            <w:rStyle w:val="Hyperlink"/>
            <w:rFonts w:ascii="Arial" w:eastAsia="Times New Roman" w:hAnsi="Arial" w:cs="Arial"/>
            <w:sz w:val="24"/>
            <w:szCs w:val="24"/>
          </w:rPr>
          <w:t>UPPS No. 02.02.03</w:t>
        </w:r>
      </w:hyperlink>
      <w:r w:rsidR="00501DD4" w:rsidRPr="00AA4599">
        <w:rPr>
          <w:rFonts w:ascii="Arial" w:eastAsia="Times New Roman" w:hAnsi="Arial" w:cs="Arial"/>
          <w:sz w:val="24"/>
          <w:szCs w:val="24"/>
        </w:rPr>
        <w:t>,</w:t>
      </w:r>
      <w:r w:rsidR="00501DD4" w:rsidRPr="00501DD4">
        <w:rPr>
          <w:rFonts w:ascii="Arial" w:eastAsia="Times New Roman" w:hAnsi="Arial" w:cs="Arial"/>
          <w:sz w:val="24"/>
          <w:szCs w:val="24"/>
        </w:rPr>
        <w:t xml:space="preserve"> </w:t>
      </w:r>
      <w:r w:rsidRPr="006E03B2">
        <w:rPr>
          <w:rFonts w:ascii="Arial" w:eastAsia="Times New Roman" w:hAnsi="Arial" w:cs="Arial"/>
          <w:bCs/>
          <w:sz w:val="24"/>
          <w:szCs w:val="24"/>
        </w:rPr>
        <w:t>Protection of Human Research Subjects.</w:t>
      </w:r>
    </w:p>
    <w:p w14:paraId="52168A39" w14:textId="45C19CF3" w:rsidR="009D7500" w:rsidRDefault="009D7500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2FAEF3DD" w14:textId="3D1F3EF8" w:rsidR="009D7500" w:rsidRDefault="009D7500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04.05 The</w:t>
      </w:r>
      <w:r w:rsidR="00501DD4">
        <w:rPr>
          <w:rFonts w:ascii="Arial" w:eastAsia="Times New Roman" w:hAnsi="Arial" w:cs="Arial"/>
          <w:sz w:val="24"/>
          <w:szCs w:val="24"/>
        </w:rPr>
        <w:t xml:space="preserve"> </w:t>
      </w:r>
      <w:r w:rsidR="001564A4" w:rsidRPr="008A585C">
        <w:rPr>
          <w:rFonts w:ascii="Arial" w:eastAsia="Times New Roman" w:hAnsi="Arial" w:cs="Arial"/>
          <w:sz w:val="24"/>
          <w:szCs w:val="24"/>
        </w:rPr>
        <w:t>Office of</w:t>
      </w:r>
      <w:r w:rsidR="001564A4">
        <w:rPr>
          <w:rFonts w:ascii="Arial" w:eastAsia="Times New Roman" w:hAnsi="Arial" w:cs="Arial"/>
          <w:sz w:val="24"/>
          <w:szCs w:val="24"/>
        </w:rPr>
        <w:t xml:space="preserve"> Data, Analytics, and</w:t>
      </w:r>
      <w:r w:rsidR="001564A4" w:rsidRPr="008A585C">
        <w:rPr>
          <w:rFonts w:ascii="Arial" w:eastAsia="Times New Roman" w:hAnsi="Arial" w:cs="Arial"/>
          <w:sz w:val="24"/>
          <w:szCs w:val="24"/>
        </w:rPr>
        <w:t xml:space="preserve"> Institutional Research </w:t>
      </w:r>
      <w:r>
        <w:rPr>
          <w:rFonts w:ascii="Arial" w:eastAsia="Times New Roman" w:hAnsi="Arial" w:cs="Arial"/>
          <w:sz w:val="24"/>
          <w:szCs w:val="24"/>
        </w:rPr>
        <w:t>will review survey</w:t>
      </w:r>
      <w:r w:rsidR="003B104C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104C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encourag</w:t>
      </w:r>
      <w:r w:rsidR="003B104C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data sharing and collaboration.</w:t>
      </w:r>
    </w:p>
    <w:p w14:paraId="237B7CF6" w14:textId="77777777" w:rsidR="00501DD4" w:rsidRPr="006E03B2" w:rsidRDefault="00501DD4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</w:p>
    <w:p w14:paraId="29258E3E" w14:textId="77777777" w:rsidR="00BC1692" w:rsidRPr="006E03B2" w:rsidRDefault="00BC1692" w:rsidP="00585D6E">
      <w:pPr>
        <w:tabs>
          <w:tab w:val="left" w:pos="72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>05.</w:t>
      </w:r>
      <w:r w:rsidRPr="006E03B2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20CEA47C" w14:textId="77777777" w:rsidR="00BC1692" w:rsidRPr="006E03B2" w:rsidRDefault="00BC1692" w:rsidP="00585D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4BCDC0D2" w14:textId="533E49BB" w:rsidR="00BC1692" w:rsidRPr="006E03B2" w:rsidRDefault="00BC1692" w:rsidP="00585D6E">
      <w:pPr>
        <w:spacing w:after="0" w:line="240" w:lineRule="auto"/>
        <w:ind w:left="1440" w:hanging="72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lastRenderedPageBreak/>
        <w:t>05.01</w:t>
      </w:r>
      <w:r w:rsidRPr="006E03B2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2F6B0C36" w14:textId="77777777" w:rsidR="00BC1692" w:rsidRPr="006E03B2" w:rsidRDefault="00BC1692" w:rsidP="00585D6E">
      <w:pPr>
        <w:tabs>
          <w:tab w:val="left" w:pos="1440"/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6E03B2">
        <w:rPr>
          <w:rFonts w:ascii="Arial" w:eastAsia="Times New Roman" w:hAnsi="Arial" w:cs="Arial"/>
          <w:sz w:val="24"/>
          <w:szCs w:val="24"/>
        </w:rPr>
        <w:tab/>
      </w:r>
      <w:r w:rsidRPr="006E03B2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38C037E1" w14:textId="77777777" w:rsidR="00BC1692" w:rsidRPr="006E03B2" w:rsidRDefault="00BC1692" w:rsidP="00585D6E">
      <w:pPr>
        <w:tabs>
          <w:tab w:val="left" w:pos="1440"/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412C786C" w14:textId="72BF8EF3" w:rsidR="00BC1692" w:rsidRPr="006E03B2" w:rsidRDefault="00CF7CAF" w:rsidP="00585D6E">
      <w:pPr>
        <w:tabs>
          <w:tab w:val="left" w:pos="1440"/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Assistant</w:t>
      </w:r>
      <w:r w:rsidRPr="006E03B2">
        <w:rPr>
          <w:rFonts w:ascii="Arial" w:eastAsia="Times New Roman" w:hAnsi="Arial" w:cs="Arial"/>
          <w:sz w:val="24"/>
          <w:szCs w:val="24"/>
        </w:rPr>
        <w:t xml:space="preserve"> Vice President for</w:t>
      </w:r>
      <w:r w:rsidR="001564A4">
        <w:rPr>
          <w:rFonts w:ascii="Arial" w:eastAsia="Times New Roman" w:hAnsi="Arial" w:cs="Arial"/>
          <w:sz w:val="24"/>
          <w:szCs w:val="24"/>
        </w:rPr>
        <w:t xml:space="preserve"> Data, </w:t>
      </w:r>
      <w:r w:rsidR="001820B0">
        <w:rPr>
          <w:rFonts w:ascii="Arial" w:eastAsia="Times New Roman" w:hAnsi="Arial" w:cs="Arial"/>
          <w:sz w:val="24"/>
          <w:szCs w:val="24"/>
        </w:rPr>
        <w:tab/>
      </w:r>
      <w:r w:rsidR="00AA4599">
        <w:rPr>
          <w:rFonts w:ascii="Arial" w:eastAsia="Times New Roman" w:hAnsi="Arial" w:cs="Arial"/>
          <w:sz w:val="24"/>
          <w:szCs w:val="24"/>
        </w:rPr>
        <w:t>Sept</w:t>
      </w:r>
      <w:r w:rsidR="001820B0" w:rsidRPr="006E03B2">
        <w:rPr>
          <w:rFonts w:ascii="Arial" w:eastAsia="Times New Roman" w:hAnsi="Arial" w:cs="Arial"/>
          <w:sz w:val="24"/>
          <w:szCs w:val="24"/>
        </w:rPr>
        <w:t xml:space="preserve"> 1 E3Y</w:t>
      </w:r>
      <w:r w:rsidR="00BC1692" w:rsidRPr="006E03B2">
        <w:rPr>
          <w:rFonts w:ascii="Arial" w:eastAsia="Times New Roman" w:hAnsi="Arial" w:cs="Arial"/>
          <w:sz w:val="24"/>
          <w:szCs w:val="24"/>
        </w:rPr>
        <w:tab/>
      </w:r>
    </w:p>
    <w:p w14:paraId="7E8CFB08" w14:textId="39DBFED5" w:rsidR="00CF7CAF" w:rsidRPr="006E03B2" w:rsidRDefault="001564A4" w:rsidP="00585D6E">
      <w:pPr>
        <w:tabs>
          <w:tab w:val="left" w:pos="1440"/>
          <w:tab w:val="left" w:pos="648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Analytics, and </w:t>
      </w:r>
      <w:r w:rsidR="00CF7CAF" w:rsidRPr="006E03B2">
        <w:rPr>
          <w:rFonts w:ascii="Arial" w:eastAsia="Times New Roman" w:hAnsi="Arial" w:cs="Arial"/>
          <w:sz w:val="24"/>
          <w:szCs w:val="24"/>
        </w:rPr>
        <w:t xml:space="preserve">Institutional </w:t>
      </w:r>
      <w:r w:rsidR="00CF7CAF">
        <w:rPr>
          <w:rFonts w:ascii="Arial" w:eastAsia="Times New Roman" w:hAnsi="Arial" w:cs="Arial"/>
          <w:sz w:val="24"/>
          <w:szCs w:val="24"/>
        </w:rPr>
        <w:t>Research</w:t>
      </w:r>
    </w:p>
    <w:p w14:paraId="62149E39" w14:textId="77777777" w:rsidR="00BC1692" w:rsidRDefault="00BC1692" w:rsidP="00585D6E">
      <w:pPr>
        <w:tabs>
          <w:tab w:val="left" w:pos="1440"/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4C06EC7D" w14:textId="2BA18658" w:rsidR="00BC1692" w:rsidRDefault="00CF7CAF" w:rsidP="00585D6E">
      <w:pPr>
        <w:tabs>
          <w:tab w:val="left" w:pos="1440"/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Associate Vice President</w:t>
      </w:r>
      <w:r w:rsidR="00BC1692" w:rsidRPr="006E03B2">
        <w:rPr>
          <w:rFonts w:ascii="Arial" w:eastAsia="Times New Roman" w:hAnsi="Arial" w:cs="Arial"/>
          <w:sz w:val="24"/>
          <w:szCs w:val="24"/>
        </w:rPr>
        <w:tab/>
      </w:r>
      <w:r w:rsidR="00AA4599">
        <w:rPr>
          <w:rFonts w:ascii="Arial" w:eastAsia="Times New Roman" w:hAnsi="Arial" w:cs="Arial"/>
          <w:sz w:val="24"/>
          <w:szCs w:val="24"/>
        </w:rPr>
        <w:t>Sept</w:t>
      </w:r>
      <w:r w:rsidR="00BC1692" w:rsidRPr="006E03B2">
        <w:rPr>
          <w:rFonts w:ascii="Arial" w:eastAsia="Times New Roman" w:hAnsi="Arial" w:cs="Arial"/>
          <w:sz w:val="24"/>
          <w:szCs w:val="24"/>
        </w:rPr>
        <w:t xml:space="preserve"> 1 E3Y</w:t>
      </w:r>
    </w:p>
    <w:p w14:paraId="56515785" w14:textId="09976DA6" w:rsidR="00CF7CAF" w:rsidRPr="006E03B2" w:rsidRDefault="00CF7CAF" w:rsidP="00585D6E">
      <w:pPr>
        <w:tabs>
          <w:tab w:val="left" w:pos="1440"/>
          <w:tab w:val="left" w:pos="5760"/>
        </w:tabs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for Institutional Effectiveness</w:t>
      </w:r>
    </w:p>
    <w:p w14:paraId="4E4E11BA" w14:textId="34D9D684" w:rsidR="0067631F" w:rsidRPr="006E03B2" w:rsidRDefault="00BC1692" w:rsidP="00585D6E">
      <w:pPr>
        <w:tabs>
          <w:tab w:val="left" w:pos="1440"/>
          <w:tab w:val="left" w:pos="648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77FA7C2F" w14:textId="77777777" w:rsidR="00BC1692" w:rsidRPr="006E03B2" w:rsidRDefault="00BC1692" w:rsidP="00585D6E">
      <w:pPr>
        <w:tabs>
          <w:tab w:val="left" w:pos="720"/>
          <w:tab w:val="left" w:pos="6480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6E03B2">
        <w:rPr>
          <w:rFonts w:ascii="Arial" w:eastAsia="Times New Roman" w:hAnsi="Arial" w:cs="Arial"/>
          <w:b/>
          <w:sz w:val="24"/>
          <w:szCs w:val="24"/>
        </w:rPr>
        <w:t>06.</w:t>
      </w:r>
      <w:r w:rsidRPr="006E03B2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5F7B1926" w14:textId="77777777" w:rsidR="00BC1692" w:rsidRPr="006E03B2" w:rsidRDefault="00BC1692" w:rsidP="00585D6E">
      <w:pPr>
        <w:tabs>
          <w:tab w:val="left" w:pos="360"/>
          <w:tab w:val="left" w:pos="1440"/>
          <w:tab w:val="left" w:pos="648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2ED75F74" w14:textId="5F87A7C4" w:rsidR="00D10EE7" w:rsidRDefault="00BC1692" w:rsidP="00585D6E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5434FC65" w14:textId="77777777" w:rsidR="00D10EE7" w:rsidRDefault="00D10EE7" w:rsidP="00585D6E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C322C0F" w14:textId="78A682B9" w:rsidR="00AA4599" w:rsidRDefault="001564A4" w:rsidP="00585D6E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564A4">
        <w:rPr>
          <w:rFonts w:ascii="Arial" w:eastAsia="Times New Roman" w:hAnsi="Arial" w:cs="Arial"/>
          <w:bCs/>
          <w:sz w:val="24"/>
          <w:szCs w:val="24"/>
        </w:rPr>
        <w:t>Assistant Vice President for Data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1564A4">
        <w:rPr>
          <w:rFonts w:ascii="Arial" w:eastAsia="Times New Roman" w:hAnsi="Arial" w:cs="Arial"/>
          <w:bCs/>
          <w:sz w:val="24"/>
          <w:szCs w:val="24"/>
        </w:rPr>
        <w:t xml:space="preserve"> Analytics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1564A4">
        <w:rPr>
          <w:rFonts w:ascii="Arial" w:eastAsia="Times New Roman" w:hAnsi="Arial" w:cs="Arial"/>
          <w:bCs/>
          <w:sz w:val="24"/>
          <w:szCs w:val="24"/>
        </w:rPr>
        <w:t xml:space="preserve"> and Institutional Research</w:t>
      </w:r>
      <w:r w:rsidR="00BC1692" w:rsidRPr="001564A4">
        <w:rPr>
          <w:rFonts w:ascii="Arial" w:eastAsia="Times New Roman" w:hAnsi="Arial" w:cs="Arial"/>
          <w:bCs/>
          <w:sz w:val="24"/>
          <w:szCs w:val="24"/>
        </w:rPr>
        <w:t>; senior</w:t>
      </w:r>
      <w:r w:rsidR="00BC1692" w:rsidRPr="006E03B2">
        <w:rPr>
          <w:rFonts w:ascii="Arial" w:eastAsia="Times New Roman" w:hAnsi="Arial" w:cs="Arial"/>
          <w:sz w:val="24"/>
          <w:szCs w:val="24"/>
        </w:rPr>
        <w:t xml:space="preserve"> reviewer of this UPPS</w:t>
      </w:r>
    </w:p>
    <w:p w14:paraId="708939C6" w14:textId="77777777" w:rsidR="00AA4599" w:rsidRDefault="00AA4599" w:rsidP="00585D6E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FB4B282" w14:textId="77777777" w:rsidR="00AA4599" w:rsidRDefault="00AA4599" w:rsidP="00585D6E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Vice President and Chief of Staff </w:t>
      </w:r>
    </w:p>
    <w:p w14:paraId="56202AE9" w14:textId="096DADE4" w:rsidR="00BC1692" w:rsidRPr="006E03B2" w:rsidRDefault="00BC1692" w:rsidP="00585D6E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 </w:t>
      </w:r>
    </w:p>
    <w:p w14:paraId="69B8BBF4" w14:textId="4C167C0B" w:rsidR="007C6633" w:rsidRPr="00311B5E" w:rsidRDefault="00BC1692" w:rsidP="00585D6E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E03B2">
        <w:rPr>
          <w:rFonts w:ascii="Arial" w:eastAsia="Times New Roman" w:hAnsi="Arial" w:cs="Arial"/>
          <w:sz w:val="24"/>
          <w:szCs w:val="24"/>
        </w:rPr>
        <w:t>President</w:t>
      </w:r>
    </w:p>
    <w:sectPr w:rsidR="007C6633" w:rsidRPr="00311B5E" w:rsidSect="007C663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8AB4F" w14:textId="77777777" w:rsidR="003C28D8" w:rsidRDefault="003C28D8" w:rsidP="008416C8">
      <w:pPr>
        <w:spacing w:after="0" w:line="240" w:lineRule="auto"/>
      </w:pPr>
      <w:r>
        <w:separator/>
      </w:r>
    </w:p>
  </w:endnote>
  <w:endnote w:type="continuationSeparator" w:id="0">
    <w:p w14:paraId="02F93BCF" w14:textId="77777777" w:rsidR="003C28D8" w:rsidRDefault="003C28D8" w:rsidP="0084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A35C7" w14:textId="77777777" w:rsidR="003C28D8" w:rsidRDefault="003C28D8" w:rsidP="008416C8">
      <w:pPr>
        <w:spacing w:after="0" w:line="240" w:lineRule="auto"/>
      </w:pPr>
      <w:r>
        <w:separator/>
      </w:r>
    </w:p>
  </w:footnote>
  <w:footnote w:type="continuationSeparator" w:id="0">
    <w:p w14:paraId="705F55CA" w14:textId="77777777" w:rsidR="003C28D8" w:rsidRDefault="003C28D8" w:rsidP="0084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E076B"/>
    <w:multiLevelType w:val="hybridMultilevel"/>
    <w:tmpl w:val="A148F1D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EC71A44"/>
    <w:multiLevelType w:val="hybridMultilevel"/>
    <w:tmpl w:val="4ADAE952"/>
    <w:lvl w:ilvl="0" w:tplc="167608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8777494">
    <w:abstractNumId w:val="0"/>
  </w:num>
  <w:num w:numId="2" w16cid:durableId="130208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92"/>
    <w:rsid w:val="00043115"/>
    <w:rsid w:val="00055D97"/>
    <w:rsid w:val="00056AC1"/>
    <w:rsid w:val="00072533"/>
    <w:rsid w:val="000A289D"/>
    <w:rsid w:val="000A4982"/>
    <w:rsid w:val="000B222E"/>
    <w:rsid w:val="00136195"/>
    <w:rsid w:val="001564A4"/>
    <w:rsid w:val="0016077A"/>
    <w:rsid w:val="001820B0"/>
    <w:rsid w:val="001D664D"/>
    <w:rsid w:val="00202C5B"/>
    <w:rsid w:val="00230FF8"/>
    <w:rsid w:val="00245A2B"/>
    <w:rsid w:val="00266FB8"/>
    <w:rsid w:val="00281275"/>
    <w:rsid w:val="002F4935"/>
    <w:rsid w:val="00311B5E"/>
    <w:rsid w:val="0034002B"/>
    <w:rsid w:val="00340F4E"/>
    <w:rsid w:val="003479A5"/>
    <w:rsid w:val="003551A7"/>
    <w:rsid w:val="00367538"/>
    <w:rsid w:val="003952D4"/>
    <w:rsid w:val="003B104C"/>
    <w:rsid w:val="003B68A8"/>
    <w:rsid w:val="003C28D8"/>
    <w:rsid w:val="00435514"/>
    <w:rsid w:val="004470F6"/>
    <w:rsid w:val="004760C7"/>
    <w:rsid w:val="004E7219"/>
    <w:rsid w:val="00501DD4"/>
    <w:rsid w:val="00585D6E"/>
    <w:rsid w:val="005A24BB"/>
    <w:rsid w:val="005A6A1A"/>
    <w:rsid w:val="005C7A83"/>
    <w:rsid w:val="0067631F"/>
    <w:rsid w:val="00684C63"/>
    <w:rsid w:val="006C431A"/>
    <w:rsid w:val="006E03B2"/>
    <w:rsid w:val="0075652D"/>
    <w:rsid w:val="00774EEF"/>
    <w:rsid w:val="007C6633"/>
    <w:rsid w:val="008416C8"/>
    <w:rsid w:val="008A585C"/>
    <w:rsid w:val="00954AE8"/>
    <w:rsid w:val="00965C5A"/>
    <w:rsid w:val="009761DA"/>
    <w:rsid w:val="009A3B17"/>
    <w:rsid w:val="009A7F77"/>
    <w:rsid w:val="009D46C5"/>
    <w:rsid w:val="009D7500"/>
    <w:rsid w:val="00AA4599"/>
    <w:rsid w:val="00AB17EC"/>
    <w:rsid w:val="00BA1489"/>
    <w:rsid w:val="00BC0BBB"/>
    <w:rsid w:val="00BC1692"/>
    <w:rsid w:val="00BF1B26"/>
    <w:rsid w:val="00C04912"/>
    <w:rsid w:val="00CC1AB1"/>
    <w:rsid w:val="00CF7CAF"/>
    <w:rsid w:val="00D10EE7"/>
    <w:rsid w:val="00D145EA"/>
    <w:rsid w:val="00D342BE"/>
    <w:rsid w:val="00DC0B23"/>
    <w:rsid w:val="00DD3C48"/>
    <w:rsid w:val="00DE1A21"/>
    <w:rsid w:val="00DE7140"/>
    <w:rsid w:val="00E018C3"/>
    <w:rsid w:val="00E07E4F"/>
    <w:rsid w:val="00E27575"/>
    <w:rsid w:val="00E52370"/>
    <w:rsid w:val="00EC4169"/>
    <w:rsid w:val="00F24A09"/>
    <w:rsid w:val="00F7122B"/>
    <w:rsid w:val="00F73379"/>
    <w:rsid w:val="00F83BB4"/>
    <w:rsid w:val="00F91AAA"/>
    <w:rsid w:val="00FB2899"/>
    <w:rsid w:val="00FF0B67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289EF"/>
  <w15:chartTrackingRefBased/>
  <w15:docId w15:val="{8FEA9459-A5F8-44FB-A8FD-13D6EA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C1692"/>
  </w:style>
  <w:style w:type="character" w:styleId="Hyperlink">
    <w:name w:val="Hyperlink"/>
    <w:basedOn w:val="DefaultParagraphFont"/>
    <w:uiPriority w:val="99"/>
    <w:unhideWhenUsed/>
    <w:rsid w:val="00BC16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8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4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6C8"/>
  </w:style>
  <w:style w:type="paragraph" w:styleId="Footer">
    <w:name w:val="footer"/>
    <w:basedOn w:val="Normal"/>
    <w:link w:val="FooterChar"/>
    <w:uiPriority w:val="99"/>
    <w:unhideWhenUsed/>
    <w:rsid w:val="0084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DD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663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ate.edu/university-policies/02-02-03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8" ma:contentTypeDescription="Create a new document." ma:contentTypeScope="" ma:versionID="7a209990cf28d681a3d5ecdc68c76a15">
  <xsd:schema xmlns:xsd="http://www.w3.org/2001/XMLSchema" xmlns:xs="http://www.w3.org/2001/XMLSchema" xmlns:p="http://schemas.microsoft.com/office/2006/metadata/properties" xmlns:ns1="http://schemas.microsoft.com/sharepoint/v3" xmlns:ns3="38ae5b8f-f462-4440-a5dd-9b7f837c1630" xmlns:ns4="3a4ca36d-3634-4907-9686-1059fdce6d09" targetNamespace="http://schemas.microsoft.com/office/2006/metadata/properties" ma:root="true" ma:fieldsID="9742ac3960d3e811c8c4cd5157b0ae31" ns1:_="" ns3:_="" ns4:_="">
    <xsd:import namespace="http://schemas.microsoft.com/sharepoint/v3"/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8ae5b8f-f462-4440-a5dd-9b7f837c16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8EE0-70EB-4037-9F49-E7100BBB4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A6F31-F3FE-4420-B0F4-79AB64C37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45F69-EA99-452E-9B13-55C1D46942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ae5b8f-f462-4440-a5dd-9b7f837c1630"/>
  </ds:schemaRefs>
</ds:datastoreItem>
</file>

<file path=customXml/itemProps4.xml><?xml version="1.0" encoding="utf-8"?>
<ds:datastoreItem xmlns:ds="http://schemas.openxmlformats.org/officeDocument/2006/customXml" ds:itemID="{8B8E29C0-44E7-4D11-8C2C-A8690E93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Susan B</dc:creator>
  <cp:keywords/>
  <dc:description/>
  <cp:lastModifiedBy>Martinez, Iza N</cp:lastModifiedBy>
  <cp:revision>3</cp:revision>
  <cp:lastPrinted>2019-03-29T14:48:00Z</cp:lastPrinted>
  <dcterms:created xsi:type="dcterms:W3CDTF">2024-03-25T14:16:00Z</dcterms:created>
  <dcterms:modified xsi:type="dcterms:W3CDTF">2024-04-03T13:47:00Z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