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4327" w14:textId="77777777" w:rsidR="008377A3" w:rsidRPr="007A29E6" w:rsidRDefault="008377A3" w:rsidP="00492CB8">
      <w:pPr>
        <w:spacing w:after="0"/>
        <w:jc w:val="center"/>
        <w:rPr>
          <w:rFonts w:ascii="Candara" w:hAnsi="Candara" w:cstheme="minorHAnsi"/>
          <w:b/>
          <w:sz w:val="24"/>
          <w:szCs w:val="24"/>
        </w:rPr>
      </w:pPr>
    </w:p>
    <w:p w14:paraId="015CCD3D" w14:textId="091F540C" w:rsidR="002F116B" w:rsidRPr="00753177" w:rsidRDefault="001E72A7" w:rsidP="00E01DBA">
      <w:pPr>
        <w:spacing w:after="0"/>
        <w:jc w:val="center"/>
        <w:rPr>
          <w:rFonts w:ascii="Candara" w:hAnsi="Candara" w:cstheme="minorHAnsi"/>
          <w:b/>
          <w:sz w:val="24"/>
          <w:szCs w:val="24"/>
        </w:rPr>
      </w:pPr>
      <w:r w:rsidRPr="00753177">
        <w:rPr>
          <w:rFonts w:ascii="Candara" w:hAnsi="Candara" w:cstheme="minorHAnsi"/>
          <w:b/>
          <w:sz w:val="24"/>
          <w:szCs w:val="24"/>
        </w:rPr>
        <w:t>Field Instructor and Agency</w:t>
      </w:r>
    </w:p>
    <w:p w14:paraId="068F6130" w14:textId="746A0687" w:rsidR="00492CB8" w:rsidRPr="00753177" w:rsidRDefault="00166B19" w:rsidP="00E01DBA">
      <w:pPr>
        <w:spacing w:after="0"/>
        <w:jc w:val="center"/>
        <w:rPr>
          <w:rFonts w:ascii="Candara" w:hAnsi="Candara" w:cstheme="minorHAnsi"/>
          <w:b/>
          <w:sz w:val="24"/>
          <w:szCs w:val="24"/>
        </w:rPr>
      </w:pPr>
      <w:sdt>
        <w:sdtPr>
          <w:rPr>
            <w:rFonts w:ascii="Candara" w:hAnsi="Candara" w:cstheme="minorHAnsi"/>
            <w:b/>
            <w:sz w:val="24"/>
            <w:szCs w:val="24"/>
          </w:rPr>
          <w:alias w:val="Agenda:"/>
          <w:tag w:val=""/>
          <w:id w:val="31158712"/>
          <w:placeholder>
            <w:docPart w:val="C826408D55D5428898BA9A05F571AF0A"/>
          </w:placeholder>
          <w:dataBinding w:prefixMappings="xmlns:ns0='http://schemas.openxmlformats.org/officeDocument/2006/extended-properties' " w:xpath="/ns0:Properties[1]/ns0:Company[1]" w:storeItemID="{6668398D-A668-4E3E-A5EB-62B293D839F1}"/>
          <w15:appearance w15:val="hidden"/>
          <w:text w:multiLine="1"/>
        </w:sdtPr>
        <w:sdtEndPr/>
        <w:sdtContent>
          <w:r w:rsidR="00EF5AB4">
            <w:rPr>
              <w:rFonts w:ascii="Candara" w:hAnsi="Candara" w:cstheme="minorHAnsi"/>
              <w:b/>
              <w:sz w:val="24"/>
              <w:szCs w:val="24"/>
            </w:rPr>
            <w:t>Frequently Asked Questions</w:t>
          </w:r>
        </w:sdtContent>
      </w:sdt>
    </w:p>
    <w:p w14:paraId="459032D9" w14:textId="77777777" w:rsidR="00492CB8" w:rsidRPr="00753177" w:rsidRDefault="00492CB8" w:rsidP="00492CB8">
      <w:pPr>
        <w:spacing w:after="0"/>
        <w:rPr>
          <w:rFonts w:ascii="Candara" w:hAnsi="Candara" w:cs="Arial"/>
          <w:b/>
          <w:noProof/>
        </w:rPr>
      </w:pPr>
      <w:r w:rsidRPr="00753177">
        <w:rPr>
          <w:rFonts w:ascii="Candara" w:hAnsi="Candara" w:cs="Arial"/>
          <w:b/>
          <w:noProof/>
        </w:rPr>
        <w:tab/>
      </w:r>
    </w:p>
    <w:p w14:paraId="186E1061" w14:textId="2EEFC99C" w:rsidR="00135B1C" w:rsidRPr="00753177" w:rsidRDefault="00135B1C" w:rsidP="00A00C7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Q. What does the Social Work program at Texas State University School of Social Work consist of?</w:t>
      </w:r>
    </w:p>
    <w:p w14:paraId="4016297B" w14:textId="08C40C9A" w:rsidR="00135B1C" w:rsidRPr="00753177" w:rsidRDefault="00876199" w:rsidP="00135B1C">
      <w:pPr>
        <w:pStyle w:val="ListParagraph"/>
        <w:numPr>
          <w:ilvl w:val="0"/>
          <w:numId w:val="12"/>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The Bachelor of Social Work (</w:t>
      </w:r>
      <w:r w:rsidR="00135B1C" w:rsidRPr="00753177">
        <w:rPr>
          <w:rFonts w:ascii="Candara" w:eastAsia="Times New Roman" w:hAnsi="Candara" w:cstheme="minorHAnsi"/>
          <w:bCs/>
          <w:sz w:val="24"/>
          <w:szCs w:val="24"/>
        </w:rPr>
        <w:t>BSW</w:t>
      </w:r>
      <w:r w:rsidRPr="00753177">
        <w:rPr>
          <w:rFonts w:ascii="Candara" w:eastAsia="Times New Roman" w:hAnsi="Candara" w:cstheme="minorHAnsi"/>
          <w:bCs/>
          <w:sz w:val="24"/>
          <w:szCs w:val="24"/>
        </w:rPr>
        <w:t xml:space="preserve">) program prepares students for generalist social work practice.  The BSW program requires a field practicum at the end of all coursework completion for a total of 420 field contact hours.  BSW students are concurrently enrolled in a field practicum course (SOWK 4645) and an integrative seminar course (SOWK 4650).   </w:t>
      </w:r>
    </w:p>
    <w:p w14:paraId="5C976F16" w14:textId="3C89862E" w:rsidR="00135B1C" w:rsidRPr="00753177" w:rsidRDefault="00876199" w:rsidP="00135B1C">
      <w:pPr>
        <w:pStyle w:val="ListParagraph"/>
        <w:numPr>
          <w:ilvl w:val="0"/>
          <w:numId w:val="12"/>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The Master of Social Work F</w:t>
      </w:r>
      <w:r w:rsidR="00135B1C" w:rsidRPr="00753177">
        <w:rPr>
          <w:rFonts w:ascii="Candara" w:eastAsia="Times New Roman" w:hAnsi="Candara" w:cstheme="minorHAnsi"/>
          <w:bCs/>
          <w:sz w:val="24"/>
          <w:szCs w:val="24"/>
        </w:rPr>
        <w:t>0undation</w:t>
      </w:r>
      <w:r w:rsidRPr="00753177">
        <w:rPr>
          <w:rFonts w:ascii="Candara" w:eastAsia="Times New Roman" w:hAnsi="Candara" w:cstheme="minorHAnsi"/>
          <w:bCs/>
          <w:sz w:val="24"/>
          <w:szCs w:val="24"/>
        </w:rPr>
        <w:t xml:space="preserve"> (MSWF) program is an introduction to the social work profession through one year of foundation coursework preparation with a field practicum included.  MSWF students complete a foundation field practicum for a total of 360 field contact hours (SOWK 5410)</w:t>
      </w:r>
      <w:r w:rsidR="0038642B">
        <w:rPr>
          <w:rFonts w:ascii="Candara" w:eastAsia="Times New Roman" w:hAnsi="Candara" w:cstheme="minorHAnsi"/>
          <w:bCs/>
          <w:sz w:val="24"/>
          <w:szCs w:val="24"/>
        </w:rPr>
        <w:t>,</w:t>
      </w:r>
      <w:r w:rsidRPr="00753177">
        <w:rPr>
          <w:rFonts w:ascii="Candara" w:eastAsia="Times New Roman" w:hAnsi="Candara" w:cstheme="minorHAnsi"/>
          <w:bCs/>
          <w:sz w:val="24"/>
          <w:szCs w:val="24"/>
        </w:rPr>
        <w:t xml:space="preserve"> concurrently with an integrative seminar course (SOWK 5411).  MSWF students move into an advanced year after their second year of coursework and completion a second field practicum. </w:t>
      </w:r>
    </w:p>
    <w:p w14:paraId="42AD4161" w14:textId="2946B7E4" w:rsidR="00135B1C" w:rsidRPr="00753177" w:rsidRDefault="00876199" w:rsidP="00135B1C">
      <w:pPr>
        <w:pStyle w:val="ListParagraph"/>
        <w:numPr>
          <w:ilvl w:val="0"/>
          <w:numId w:val="12"/>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The Maser of Social Work A</w:t>
      </w:r>
      <w:r w:rsidR="00135B1C" w:rsidRPr="00753177">
        <w:rPr>
          <w:rFonts w:ascii="Candara" w:eastAsia="Times New Roman" w:hAnsi="Candara" w:cstheme="minorHAnsi"/>
          <w:bCs/>
          <w:sz w:val="24"/>
          <w:szCs w:val="24"/>
        </w:rPr>
        <w:t>dvanced</w:t>
      </w:r>
      <w:r w:rsidRPr="00753177">
        <w:rPr>
          <w:rFonts w:ascii="Candara" w:eastAsia="Times New Roman" w:hAnsi="Candara" w:cstheme="minorHAnsi"/>
          <w:bCs/>
          <w:sz w:val="24"/>
          <w:szCs w:val="24"/>
        </w:rPr>
        <w:t xml:space="preserve"> (MSWA) program prepares students for more specialized social work practice</w:t>
      </w:r>
      <w:r w:rsidR="000E097F" w:rsidRPr="00753177">
        <w:rPr>
          <w:rFonts w:ascii="Candara" w:eastAsia="Times New Roman" w:hAnsi="Candara" w:cstheme="minorHAnsi"/>
          <w:bCs/>
          <w:sz w:val="24"/>
          <w:szCs w:val="24"/>
        </w:rPr>
        <w:t>.  The MSWA program requires a field practicum at the end of all required coursework completion for a total of 5</w:t>
      </w:r>
      <w:r w:rsidR="00C90E9C">
        <w:rPr>
          <w:rFonts w:ascii="Candara" w:eastAsia="Times New Roman" w:hAnsi="Candara" w:cstheme="minorHAnsi"/>
          <w:bCs/>
          <w:sz w:val="24"/>
          <w:szCs w:val="24"/>
        </w:rPr>
        <w:t>4</w:t>
      </w:r>
      <w:r w:rsidR="000E097F" w:rsidRPr="00753177">
        <w:rPr>
          <w:rFonts w:ascii="Candara" w:eastAsia="Times New Roman" w:hAnsi="Candara" w:cstheme="minorHAnsi"/>
          <w:bCs/>
          <w:sz w:val="24"/>
          <w:szCs w:val="24"/>
        </w:rPr>
        <w:t>0 field contact hours. MSWA students are concurrently enrolled in a field practicum course (SOWK 5378) and an integrative seminar course (SOWK 5379, 5679, 5979).</w:t>
      </w:r>
    </w:p>
    <w:p w14:paraId="13F4A27C" w14:textId="4BB70F05" w:rsidR="000E097F" w:rsidRPr="00753177" w:rsidRDefault="000E097F" w:rsidP="00135B1C">
      <w:pPr>
        <w:pStyle w:val="ListParagraph"/>
        <w:numPr>
          <w:ilvl w:val="0"/>
          <w:numId w:val="12"/>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 xml:space="preserve">The MSW program is offered </w:t>
      </w:r>
      <w:r w:rsidR="00B23900">
        <w:rPr>
          <w:rFonts w:ascii="Candara" w:eastAsia="Times New Roman" w:hAnsi="Candara" w:cstheme="minorHAnsi"/>
          <w:bCs/>
          <w:sz w:val="24"/>
          <w:szCs w:val="24"/>
        </w:rPr>
        <w:t xml:space="preserve">either </w:t>
      </w:r>
      <w:r w:rsidRPr="00753177">
        <w:rPr>
          <w:rFonts w:ascii="Candara" w:eastAsia="Times New Roman" w:hAnsi="Candara" w:cstheme="minorHAnsi"/>
          <w:bCs/>
          <w:sz w:val="24"/>
          <w:szCs w:val="24"/>
        </w:rPr>
        <w:t xml:space="preserve">as an </w:t>
      </w:r>
      <w:r w:rsidR="00B23900" w:rsidRPr="00753177">
        <w:rPr>
          <w:rFonts w:ascii="Candara" w:eastAsia="Times New Roman" w:hAnsi="Candara" w:cstheme="minorHAnsi"/>
          <w:bCs/>
          <w:sz w:val="24"/>
          <w:szCs w:val="24"/>
        </w:rPr>
        <w:t>on-campus</w:t>
      </w:r>
      <w:r w:rsidRPr="00753177">
        <w:rPr>
          <w:rFonts w:ascii="Candara" w:eastAsia="Times New Roman" w:hAnsi="Candara" w:cstheme="minorHAnsi"/>
          <w:bCs/>
          <w:sz w:val="24"/>
          <w:szCs w:val="24"/>
        </w:rPr>
        <w:t xml:space="preserve"> face to face instructional program or a fully online asynchronous instructional program.  The field practicum is always face to face for all program levels. </w:t>
      </w:r>
    </w:p>
    <w:p w14:paraId="092CB430" w14:textId="68A4AFAD" w:rsidR="000E097F" w:rsidRPr="00753177" w:rsidRDefault="000E097F" w:rsidP="00135B1C">
      <w:pPr>
        <w:pStyle w:val="ListParagraph"/>
        <w:numPr>
          <w:ilvl w:val="0"/>
          <w:numId w:val="12"/>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 xml:space="preserve">The MSW program offers a part time option for students online.  Part time allows students to complete a field practicum over the course of two semesters. </w:t>
      </w:r>
    </w:p>
    <w:p w14:paraId="12B5F16D" w14:textId="01D1BBEE" w:rsidR="0042088E" w:rsidRPr="00753177" w:rsidRDefault="0042088E" w:rsidP="0042088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Q: How are field education course(s) structured/designed?</w:t>
      </w:r>
    </w:p>
    <w:p w14:paraId="5E8CE218" w14:textId="1C3CE4D0" w:rsidR="0042088E" w:rsidRPr="00753177" w:rsidRDefault="0042088E" w:rsidP="0042088E">
      <w:pPr>
        <w:pStyle w:val="ListParagraph"/>
        <w:numPr>
          <w:ilvl w:val="0"/>
          <w:numId w:val="1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Field practicum placements are provided to students in different agencies with different field instructors, each of which must meet the criteria and objectives for that year of field instruction. We do not place students in the same agency where they have interned as a BSW or MSWF if they are entering an MSW Advanced year placement. </w:t>
      </w:r>
    </w:p>
    <w:p w14:paraId="2E7FD739" w14:textId="480A395B" w:rsidR="0042088E" w:rsidRPr="00753177" w:rsidRDefault="0042088E" w:rsidP="0042088E">
      <w:pPr>
        <w:pStyle w:val="ListParagraph"/>
        <w:numPr>
          <w:ilvl w:val="0"/>
          <w:numId w:val="1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BSW and MSWF Students are assigned to a practicum that exposes them to a generalist experience, including micro, mezzo, and macro practice</w:t>
      </w:r>
      <w:r w:rsidR="00B23900">
        <w:rPr>
          <w:rFonts w:ascii="Candara" w:eastAsia="Times New Roman" w:hAnsi="Candara" w:cstheme="minorHAnsi"/>
          <w:sz w:val="24"/>
          <w:szCs w:val="24"/>
        </w:rPr>
        <w:t xml:space="preserve"> with</w:t>
      </w:r>
      <w:r w:rsidRPr="00753177">
        <w:rPr>
          <w:rFonts w:ascii="Candara" w:eastAsia="Times New Roman" w:hAnsi="Candara" w:cstheme="minorHAnsi"/>
          <w:sz w:val="24"/>
          <w:szCs w:val="24"/>
        </w:rPr>
        <w:t xml:space="preserve"> a broad range of clientele. </w:t>
      </w:r>
    </w:p>
    <w:p w14:paraId="5D54B578" w14:textId="77777777" w:rsidR="0042088E" w:rsidRPr="00753177" w:rsidRDefault="0042088E" w:rsidP="0042088E">
      <w:pPr>
        <w:pStyle w:val="ListParagraph"/>
        <w:numPr>
          <w:ilvl w:val="0"/>
          <w:numId w:val="1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The MSW Advanced Year practicum is coordinated with a student’s choice specialization. </w:t>
      </w:r>
    </w:p>
    <w:p w14:paraId="68FB9852" w14:textId="2E430CF4" w:rsidR="0042088E" w:rsidRPr="00753177" w:rsidRDefault="0042088E" w:rsidP="0042088E">
      <w:pPr>
        <w:pStyle w:val="ListParagraph"/>
        <w:numPr>
          <w:ilvl w:val="0"/>
          <w:numId w:val="1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Each field practicum course is divided into two required components:</w:t>
      </w:r>
    </w:p>
    <w:p w14:paraId="170F64B2" w14:textId="77777777" w:rsidR="0042088E" w:rsidRPr="00753177" w:rsidRDefault="0042088E" w:rsidP="0042088E">
      <w:pPr>
        <w:pStyle w:val="ListParagraph"/>
        <w:numPr>
          <w:ilvl w:val="0"/>
          <w:numId w:val="17"/>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lastRenderedPageBreak/>
        <w:t>Field Practicum Agency Internship and</w:t>
      </w:r>
    </w:p>
    <w:p w14:paraId="10F462AE" w14:textId="553EF5C3" w:rsidR="0042088E" w:rsidRPr="00EF5AB4" w:rsidRDefault="0042088E" w:rsidP="00EF5AB4">
      <w:pPr>
        <w:pStyle w:val="ListParagraph"/>
        <w:numPr>
          <w:ilvl w:val="0"/>
          <w:numId w:val="17"/>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Field Practicum Seminars.</w:t>
      </w:r>
    </w:p>
    <w:p w14:paraId="7504C03E" w14:textId="5FB9162F" w:rsidR="00A00C7E" w:rsidRPr="00753177" w:rsidRDefault="002F38C8" w:rsidP="00A00C7E">
      <w:pPr>
        <w:spacing w:before="100" w:beforeAutospacing="1" w:after="100" w:afterAutospacing="1" w:line="240" w:lineRule="auto"/>
        <w:outlineLvl w:val="2"/>
        <w:rPr>
          <w:rFonts w:ascii="Candara" w:eastAsia="Times New Roman" w:hAnsi="Candara" w:cs="Calibri Light"/>
          <w:b/>
          <w:bCs/>
          <w:sz w:val="24"/>
          <w:szCs w:val="24"/>
        </w:rPr>
      </w:pPr>
      <w:r w:rsidRPr="00753177">
        <w:rPr>
          <w:rFonts w:ascii="Candara" w:eastAsia="Times New Roman" w:hAnsi="Candara" w:cstheme="minorHAnsi"/>
          <w:b/>
          <w:bCs/>
          <w:sz w:val="24"/>
          <w:szCs w:val="24"/>
        </w:rPr>
        <w:t>Q</w:t>
      </w:r>
      <w:r w:rsidRPr="00753177">
        <w:rPr>
          <w:rFonts w:ascii="Candara" w:eastAsia="Times New Roman" w:hAnsi="Candara" w:cs="Calibri Light"/>
          <w:b/>
          <w:bCs/>
          <w:sz w:val="24"/>
          <w:szCs w:val="24"/>
        </w:rPr>
        <w:t xml:space="preserve">: </w:t>
      </w:r>
      <w:r w:rsidR="00A00C7E" w:rsidRPr="00753177">
        <w:rPr>
          <w:rFonts w:ascii="Candara" w:eastAsia="Adobe Fan Heiti Std B" w:hAnsi="Candara" w:cs="Calibri Light"/>
          <w:b/>
          <w:bCs/>
          <w:sz w:val="24"/>
          <w:szCs w:val="24"/>
        </w:rPr>
        <w:t xml:space="preserve">What is </w:t>
      </w:r>
      <w:r w:rsidR="001E72A7" w:rsidRPr="00753177">
        <w:rPr>
          <w:rFonts w:ascii="Candara" w:eastAsia="Adobe Fan Heiti Std B" w:hAnsi="Candara" w:cs="Calibri Light"/>
          <w:b/>
          <w:bCs/>
          <w:sz w:val="24"/>
          <w:szCs w:val="24"/>
        </w:rPr>
        <w:t xml:space="preserve">Social Work </w:t>
      </w:r>
      <w:r w:rsidR="00A00C7E" w:rsidRPr="00753177">
        <w:rPr>
          <w:rFonts w:ascii="Candara" w:eastAsia="Adobe Fan Heiti Std B" w:hAnsi="Candara" w:cs="Calibri Light"/>
          <w:b/>
          <w:bCs/>
          <w:sz w:val="24"/>
          <w:szCs w:val="24"/>
        </w:rPr>
        <w:t>Field Education?</w:t>
      </w:r>
    </w:p>
    <w:p w14:paraId="31ACD5B0" w14:textId="1B3A2BA7" w:rsidR="00492CB8" w:rsidRPr="00753177" w:rsidRDefault="00A00C7E" w:rsidP="00492CB8">
      <w:pPr>
        <w:pStyle w:val="ListParagraph"/>
        <w:numPr>
          <w:ilvl w:val="0"/>
          <w:numId w:val="6"/>
        </w:numPr>
        <w:spacing w:before="100" w:beforeAutospacing="1" w:after="100" w:afterAutospacing="1" w:line="240" w:lineRule="auto"/>
        <w:rPr>
          <w:rFonts w:ascii="Candara" w:eastAsia="Times New Roman" w:hAnsi="Candara" w:cstheme="majorHAnsi"/>
          <w:sz w:val="24"/>
          <w:szCs w:val="24"/>
        </w:rPr>
      </w:pPr>
      <w:r w:rsidRPr="00753177">
        <w:rPr>
          <w:rFonts w:ascii="Candara" w:eastAsia="Times New Roman" w:hAnsi="Candara" w:cstheme="majorHAnsi"/>
          <w:sz w:val="24"/>
          <w:szCs w:val="24"/>
        </w:rPr>
        <w:t xml:space="preserve">Field Education is an integral part of the </w:t>
      </w:r>
      <w:r w:rsidR="00492CB8" w:rsidRPr="00753177">
        <w:rPr>
          <w:rFonts w:ascii="Candara" w:eastAsia="Times New Roman" w:hAnsi="Candara" w:cstheme="majorHAnsi"/>
          <w:sz w:val="24"/>
          <w:szCs w:val="24"/>
        </w:rPr>
        <w:t xml:space="preserve">social work </w:t>
      </w:r>
      <w:r w:rsidRPr="00753177">
        <w:rPr>
          <w:rFonts w:ascii="Candara" w:eastAsia="Times New Roman" w:hAnsi="Candara" w:cstheme="majorHAnsi"/>
          <w:sz w:val="24"/>
          <w:szCs w:val="24"/>
        </w:rPr>
        <w:t>curriculum</w:t>
      </w:r>
      <w:r w:rsidR="001E72A7" w:rsidRPr="00753177">
        <w:rPr>
          <w:rFonts w:ascii="Candara" w:eastAsia="Times New Roman" w:hAnsi="Candara" w:cstheme="majorHAnsi"/>
          <w:sz w:val="24"/>
          <w:szCs w:val="24"/>
        </w:rPr>
        <w:t>, the signature pedagogy</w:t>
      </w:r>
      <w:r w:rsidR="007A1C31" w:rsidRPr="00753177">
        <w:rPr>
          <w:rFonts w:ascii="Candara" w:eastAsia="Times New Roman" w:hAnsi="Candara" w:cstheme="majorHAnsi"/>
          <w:sz w:val="24"/>
          <w:szCs w:val="24"/>
        </w:rPr>
        <w:t>, and</w:t>
      </w:r>
      <w:r w:rsidRPr="00753177">
        <w:rPr>
          <w:rFonts w:ascii="Candara" w:eastAsia="Times New Roman" w:hAnsi="Candara" w:cstheme="majorHAnsi"/>
          <w:sz w:val="24"/>
          <w:szCs w:val="24"/>
        </w:rPr>
        <w:t xml:space="preserve"> a core requirement </w:t>
      </w:r>
      <w:r w:rsidR="00492CB8" w:rsidRPr="00753177">
        <w:rPr>
          <w:rFonts w:ascii="Candara" w:eastAsia="Times New Roman" w:hAnsi="Candara" w:cstheme="majorHAnsi"/>
          <w:sz w:val="24"/>
          <w:szCs w:val="24"/>
        </w:rPr>
        <w:t xml:space="preserve">of accredited </w:t>
      </w:r>
      <w:r w:rsidRPr="00753177">
        <w:rPr>
          <w:rFonts w:ascii="Candara" w:eastAsia="Times New Roman" w:hAnsi="Candara" w:cstheme="majorHAnsi"/>
          <w:sz w:val="24"/>
          <w:szCs w:val="24"/>
        </w:rPr>
        <w:t>BSW and MSW programs</w:t>
      </w:r>
      <w:r w:rsidR="00492CB8" w:rsidRPr="00753177">
        <w:rPr>
          <w:rFonts w:ascii="Candara" w:eastAsia="Times New Roman" w:hAnsi="Candara" w:cstheme="majorHAnsi"/>
          <w:sz w:val="24"/>
          <w:szCs w:val="24"/>
        </w:rPr>
        <w:t xml:space="preserve"> as guided by the Council on Social Work Education (CSWE)</w:t>
      </w:r>
      <w:r w:rsidRPr="00753177">
        <w:rPr>
          <w:rFonts w:ascii="Candara" w:eastAsia="Times New Roman" w:hAnsi="Candara" w:cstheme="majorHAnsi"/>
          <w:sz w:val="24"/>
          <w:szCs w:val="24"/>
        </w:rPr>
        <w:t xml:space="preserve">. </w:t>
      </w:r>
    </w:p>
    <w:p w14:paraId="703019E4" w14:textId="21E19671" w:rsidR="00492CB8" w:rsidRPr="00753177" w:rsidRDefault="00492CB8" w:rsidP="00492CB8">
      <w:pPr>
        <w:pStyle w:val="ListParagraph"/>
        <w:numPr>
          <w:ilvl w:val="0"/>
          <w:numId w:val="6"/>
        </w:numPr>
        <w:spacing w:before="100" w:beforeAutospacing="1" w:after="100" w:afterAutospacing="1" w:line="240" w:lineRule="auto"/>
        <w:rPr>
          <w:rFonts w:ascii="Candara" w:eastAsia="Times New Roman" w:hAnsi="Candara" w:cstheme="majorHAnsi"/>
          <w:sz w:val="24"/>
          <w:szCs w:val="24"/>
        </w:rPr>
      </w:pPr>
      <w:r w:rsidRPr="00753177">
        <w:rPr>
          <w:rFonts w:ascii="Candara" w:eastAsia="Times New Roman" w:hAnsi="Candara" w:cstheme="majorHAnsi"/>
          <w:sz w:val="24"/>
          <w:szCs w:val="24"/>
        </w:rPr>
        <w:t xml:space="preserve">Field Education consists of two </w:t>
      </w:r>
      <w:r w:rsidR="00A00C7E" w:rsidRPr="00753177">
        <w:rPr>
          <w:rFonts w:ascii="Candara" w:eastAsia="Times New Roman" w:hAnsi="Candara" w:cstheme="majorHAnsi"/>
          <w:sz w:val="24"/>
          <w:szCs w:val="24"/>
        </w:rPr>
        <w:t xml:space="preserve">major </w:t>
      </w:r>
      <w:r w:rsidRPr="00753177">
        <w:rPr>
          <w:rFonts w:ascii="Candara" w:eastAsia="Times New Roman" w:hAnsi="Candara" w:cstheme="majorHAnsi"/>
          <w:sz w:val="24"/>
          <w:szCs w:val="24"/>
        </w:rPr>
        <w:t xml:space="preserve">components: the </w:t>
      </w:r>
      <w:r w:rsidR="00A00C7E" w:rsidRPr="00753177">
        <w:rPr>
          <w:rFonts w:ascii="Candara" w:eastAsia="Times New Roman" w:hAnsi="Candara" w:cstheme="majorHAnsi"/>
          <w:sz w:val="24"/>
          <w:szCs w:val="24"/>
        </w:rPr>
        <w:t>agen</w:t>
      </w:r>
      <w:r w:rsidRPr="00753177">
        <w:rPr>
          <w:rFonts w:ascii="Candara" w:eastAsia="Times New Roman" w:hAnsi="Candara" w:cstheme="majorHAnsi"/>
          <w:sz w:val="24"/>
          <w:szCs w:val="24"/>
        </w:rPr>
        <w:t xml:space="preserve">cy </w:t>
      </w:r>
      <w:r w:rsidR="007A1C31" w:rsidRPr="00753177">
        <w:rPr>
          <w:rFonts w:ascii="Candara" w:eastAsia="Times New Roman" w:hAnsi="Candara" w:cstheme="majorHAnsi"/>
          <w:sz w:val="24"/>
          <w:szCs w:val="24"/>
        </w:rPr>
        <w:t>practicum/</w:t>
      </w:r>
      <w:r w:rsidRPr="00753177">
        <w:rPr>
          <w:rFonts w:ascii="Candara" w:eastAsia="Times New Roman" w:hAnsi="Candara" w:cstheme="majorHAnsi"/>
          <w:sz w:val="24"/>
          <w:szCs w:val="24"/>
        </w:rPr>
        <w:t xml:space="preserve">internship and the integrative </w:t>
      </w:r>
      <w:r w:rsidR="00A00C7E" w:rsidRPr="00753177">
        <w:rPr>
          <w:rFonts w:ascii="Candara" w:eastAsia="Times New Roman" w:hAnsi="Candara" w:cstheme="majorHAnsi"/>
          <w:sz w:val="24"/>
          <w:szCs w:val="24"/>
        </w:rPr>
        <w:t xml:space="preserve">seminar. </w:t>
      </w:r>
    </w:p>
    <w:p w14:paraId="52500EC5" w14:textId="0B541770" w:rsidR="00A00C7E" w:rsidRPr="00753177" w:rsidRDefault="00492CB8" w:rsidP="00492CB8">
      <w:pPr>
        <w:pStyle w:val="ListParagraph"/>
        <w:numPr>
          <w:ilvl w:val="0"/>
          <w:numId w:val="6"/>
        </w:numPr>
        <w:spacing w:before="100" w:beforeAutospacing="1" w:after="100" w:afterAutospacing="1" w:line="240" w:lineRule="auto"/>
        <w:rPr>
          <w:rFonts w:ascii="Candara" w:eastAsia="Times New Roman" w:hAnsi="Candara" w:cstheme="majorHAnsi"/>
          <w:sz w:val="24"/>
          <w:szCs w:val="24"/>
        </w:rPr>
      </w:pPr>
      <w:r w:rsidRPr="00753177">
        <w:rPr>
          <w:rFonts w:ascii="Candara" w:eastAsia="Times New Roman" w:hAnsi="Candara" w:cstheme="majorHAnsi"/>
          <w:sz w:val="24"/>
          <w:szCs w:val="24"/>
        </w:rPr>
        <w:t xml:space="preserve">The practicum </w:t>
      </w:r>
      <w:r w:rsidR="00A00C7E" w:rsidRPr="00753177">
        <w:rPr>
          <w:rFonts w:ascii="Candara" w:eastAsia="Times New Roman" w:hAnsi="Candara" w:cstheme="majorHAnsi"/>
          <w:sz w:val="24"/>
          <w:szCs w:val="24"/>
        </w:rPr>
        <w:t xml:space="preserve">provides the social work student with an opportunity to integrate and apply course </w:t>
      </w:r>
      <w:r w:rsidR="00B23900">
        <w:rPr>
          <w:rFonts w:ascii="Candara" w:eastAsia="Times New Roman" w:hAnsi="Candara" w:cstheme="majorHAnsi"/>
          <w:sz w:val="24"/>
          <w:szCs w:val="24"/>
        </w:rPr>
        <w:t xml:space="preserve">instruction, </w:t>
      </w:r>
      <w:r w:rsidR="00A00C7E" w:rsidRPr="00753177">
        <w:rPr>
          <w:rFonts w:ascii="Candara" w:eastAsia="Times New Roman" w:hAnsi="Candara" w:cstheme="majorHAnsi"/>
          <w:sz w:val="24"/>
          <w:szCs w:val="24"/>
        </w:rPr>
        <w:t>theoretical knowledge</w:t>
      </w:r>
      <w:r w:rsidR="00B23900">
        <w:rPr>
          <w:rFonts w:ascii="Candara" w:eastAsia="Times New Roman" w:hAnsi="Candara" w:cstheme="majorHAnsi"/>
          <w:sz w:val="24"/>
          <w:szCs w:val="24"/>
        </w:rPr>
        <w:t>,</w:t>
      </w:r>
      <w:r w:rsidR="00A00C7E" w:rsidRPr="00753177">
        <w:rPr>
          <w:rFonts w:ascii="Candara" w:eastAsia="Times New Roman" w:hAnsi="Candara" w:cstheme="majorHAnsi"/>
          <w:sz w:val="24"/>
          <w:szCs w:val="24"/>
        </w:rPr>
        <w:t xml:space="preserve"> and engage in social work practice in a </w:t>
      </w:r>
      <w:r w:rsidRPr="00753177">
        <w:rPr>
          <w:rFonts w:ascii="Candara" w:eastAsia="Times New Roman" w:hAnsi="Candara" w:cstheme="majorHAnsi"/>
          <w:sz w:val="24"/>
          <w:szCs w:val="24"/>
        </w:rPr>
        <w:t xml:space="preserve">social service </w:t>
      </w:r>
      <w:r w:rsidR="00A00C7E" w:rsidRPr="00753177">
        <w:rPr>
          <w:rFonts w:ascii="Candara" w:eastAsia="Times New Roman" w:hAnsi="Candara" w:cstheme="majorHAnsi"/>
          <w:sz w:val="24"/>
          <w:szCs w:val="24"/>
        </w:rPr>
        <w:t xml:space="preserve">agency setting with </w:t>
      </w:r>
      <w:r w:rsidRPr="00753177">
        <w:rPr>
          <w:rFonts w:ascii="Candara" w:eastAsia="Times New Roman" w:hAnsi="Candara" w:cstheme="majorHAnsi"/>
          <w:sz w:val="24"/>
          <w:szCs w:val="24"/>
        </w:rPr>
        <w:t xml:space="preserve">oversight from a credentialed social work </w:t>
      </w:r>
      <w:r w:rsidR="00A00C7E" w:rsidRPr="00753177">
        <w:rPr>
          <w:rFonts w:ascii="Candara" w:eastAsia="Times New Roman" w:hAnsi="Candara" w:cstheme="majorHAnsi"/>
          <w:sz w:val="24"/>
          <w:szCs w:val="24"/>
        </w:rPr>
        <w:t>supervis</w:t>
      </w:r>
      <w:r w:rsidRPr="00753177">
        <w:rPr>
          <w:rFonts w:ascii="Candara" w:eastAsia="Times New Roman" w:hAnsi="Candara" w:cstheme="majorHAnsi"/>
          <w:sz w:val="24"/>
          <w:szCs w:val="24"/>
        </w:rPr>
        <w:t>or</w:t>
      </w:r>
      <w:r w:rsidR="00A00C7E" w:rsidRPr="00753177">
        <w:rPr>
          <w:rFonts w:ascii="Candara" w:eastAsia="Times New Roman" w:hAnsi="Candara" w:cstheme="majorHAnsi"/>
          <w:sz w:val="24"/>
          <w:szCs w:val="24"/>
        </w:rPr>
        <w:t xml:space="preserve">. </w:t>
      </w:r>
    </w:p>
    <w:p w14:paraId="33F1E7D1" w14:textId="0FCEF79A" w:rsidR="007A1C31" w:rsidRPr="00753177" w:rsidRDefault="007A1C31" w:rsidP="00492CB8">
      <w:pPr>
        <w:pStyle w:val="ListParagraph"/>
        <w:numPr>
          <w:ilvl w:val="0"/>
          <w:numId w:val="6"/>
        </w:numPr>
        <w:spacing w:before="100" w:beforeAutospacing="1" w:after="100" w:afterAutospacing="1" w:line="240" w:lineRule="auto"/>
        <w:rPr>
          <w:rFonts w:ascii="Candara" w:eastAsia="Times New Roman" w:hAnsi="Candara" w:cstheme="majorHAnsi"/>
          <w:sz w:val="24"/>
          <w:szCs w:val="24"/>
        </w:rPr>
      </w:pPr>
      <w:r w:rsidRPr="00753177">
        <w:rPr>
          <w:rFonts w:ascii="Candara" w:eastAsia="Times New Roman" w:hAnsi="Candara" w:cstheme="majorHAnsi"/>
          <w:sz w:val="24"/>
          <w:szCs w:val="24"/>
        </w:rPr>
        <w:t>The practicum is the educational platform to practice and demonstrate</w:t>
      </w:r>
      <w:r w:rsidR="00B026BA" w:rsidRPr="00753177">
        <w:rPr>
          <w:rFonts w:ascii="Candara" w:eastAsia="Times New Roman" w:hAnsi="Candara" w:cstheme="majorHAnsi"/>
          <w:sz w:val="24"/>
          <w:szCs w:val="24"/>
        </w:rPr>
        <w:t xml:space="preserve"> application of the</w:t>
      </w:r>
      <w:r w:rsidRPr="00753177">
        <w:rPr>
          <w:rFonts w:ascii="Candara" w:eastAsia="Times New Roman" w:hAnsi="Candara" w:cstheme="majorHAnsi"/>
          <w:sz w:val="24"/>
          <w:szCs w:val="24"/>
        </w:rPr>
        <w:t xml:space="preserve"> nine core social work competencies. </w:t>
      </w:r>
    </w:p>
    <w:p w14:paraId="508A1121" w14:textId="79B72849" w:rsidR="00A804B9" w:rsidRPr="00753177" w:rsidRDefault="0094539A" w:rsidP="001E72A7">
      <w:pPr>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7A1C31" w:rsidRPr="00753177">
        <w:rPr>
          <w:rFonts w:ascii="Candara" w:eastAsia="Times New Roman" w:hAnsi="Candara" w:cstheme="minorHAnsi"/>
          <w:b/>
          <w:bCs/>
          <w:sz w:val="24"/>
          <w:szCs w:val="24"/>
        </w:rPr>
        <w:t xml:space="preserve">How are </w:t>
      </w:r>
      <w:r w:rsidR="00117C5E" w:rsidRPr="00753177">
        <w:rPr>
          <w:rFonts w:ascii="Candara" w:eastAsia="Times New Roman" w:hAnsi="Candara" w:cstheme="minorHAnsi"/>
          <w:b/>
          <w:bCs/>
          <w:sz w:val="24"/>
          <w:szCs w:val="24"/>
        </w:rPr>
        <w:t>Agencies/Organizations s</w:t>
      </w:r>
      <w:r w:rsidR="007A1C31" w:rsidRPr="00753177">
        <w:rPr>
          <w:rFonts w:ascii="Candara" w:eastAsia="Times New Roman" w:hAnsi="Candara" w:cstheme="minorHAnsi"/>
          <w:b/>
          <w:bCs/>
          <w:sz w:val="24"/>
          <w:szCs w:val="24"/>
        </w:rPr>
        <w:t>elected as an internship site</w:t>
      </w:r>
      <w:r w:rsidR="00117C5E" w:rsidRPr="00753177">
        <w:rPr>
          <w:rFonts w:ascii="Candara" w:eastAsia="Times New Roman" w:hAnsi="Candara" w:cstheme="minorHAnsi"/>
          <w:b/>
          <w:bCs/>
          <w:sz w:val="24"/>
          <w:szCs w:val="24"/>
        </w:rPr>
        <w:t xml:space="preserve"> for students</w:t>
      </w:r>
      <w:r w:rsidR="007A1C31" w:rsidRPr="00753177">
        <w:rPr>
          <w:rFonts w:ascii="Candara" w:eastAsia="Times New Roman" w:hAnsi="Candara" w:cstheme="minorHAnsi"/>
          <w:b/>
          <w:bCs/>
          <w:sz w:val="24"/>
          <w:szCs w:val="24"/>
        </w:rPr>
        <w:t>?</w:t>
      </w:r>
    </w:p>
    <w:p w14:paraId="232CBA49" w14:textId="7803FB98" w:rsidR="007A29E6" w:rsidRPr="00753177" w:rsidRDefault="007A29E6" w:rsidP="007A1C31">
      <w:pPr>
        <w:pStyle w:val="ListParagraph"/>
        <w:numPr>
          <w:ilvl w:val="0"/>
          <w:numId w:val="1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Agencies are </w:t>
      </w:r>
      <w:r w:rsidR="00B23900">
        <w:rPr>
          <w:rFonts w:ascii="Candara" w:eastAsia="Times New Roman" w:hAnsi="Candara" w:cstheme="minorHAnsi"/>
          <w:sz w:val="24"/>
          <w:szCs w:val="24"/>
        </w:rPr>
        <w:t xml:space="preserve">the School’s </w:t>
      </w:r>
      <w:r w:rsidRPr="00753177">
        <w:rPr>
          <w:rFonts w:ascii="Candara" w:eastAsia="Times New Roman" w:hAnsi="Candara" w:cstheme="minorHAnsi"/>
          <w:sz w:val="24"/>
          <w:szCs w:val="24"/>
        </w:rPr>
        <w:t>partners in educati</w:t>
      </w:r>
      <w:r w:rsidR="00B23900">
        <w:rPr>
          <w:rFonts w:ascii="Candara" w:eastAsia="Times New Roman" w:hAnsi="Candara" w:cstheme="minorHAnsi"/>
          <w:sz w:val="24"/>
          <w:szCs w:val="24"/>
        </w:rPr>
        <w:t>ng</w:t>
      </w:r>
      <w:r w:rsidRPr="00753177">
        <w:rPr>
          <w:rFonts w:ascii="Candara" w:eastAsia="Times New Roman" w:hAnsi="Candara" w:cstheme="minorHAnsi"/>
          <w:sz w:val="24"/>
          <w:szCs w:val="24"/>
        </w:rPr>
        <w:t xml:space="preserve"> up and coming social work professionals, we highly value this relationship. </w:t>
      </w:r>
    </w:p>
    <w:p w14:paraId="01E38915" w14:textId="4BD7EDBB" w:rsidR="00117C5E" w:rsidRPr="00753177" w:rsidRDefault="00B026BA" w:rsidP="007A1C31">
      <w:pPr>
        <w:pStyle w:val="ListParagraph"/>
        <w:numPr>
          <w:ilvl w:val="0"/>
          <w:numId w:val="1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ajorHAnsi"/>
          <w:sz w:val="24"/>
          <w:szCs w:val="24"/>
        </w:rPr>
        <w:t xml:space="preserve">Agencies/organizations serve as field practicum </w:t>
      </w:r>
      <w:r w:rsidR="00117C5E" w:rsidRPr="00753177">
        <w:rPr>
          <w:rFonts w:ascii="Candara" w:eastAsia="Times New Roman" w:hAnsi="Candara" w:cstheme="majorHAnsi"/>
          <w:sz w:val="24"/>
          <w:szCs w:val="24"/>
        </w:rPr>
        <w:t>instruction sites based on an application process.  Agencies are eligible for consideration based on their commitment to social and human service delivery for underserved persons, populations considered at risk, vulnerable</w:t>
      </w:r>
      <w:r w:rsidR="00B23900">
        <w:rPr>
          <w:rFonts w:ascii="Candara" w:eastAsia="Times New Roman" w:hAnsi="Candara" w:cstheme="majorHAnsi"/>
          <w:sz w:val="24"/>
          <w:szCs w:val="24"/>
        </w:rPr>
        <w:t>,</w:t>
      </w:r>
      <w:r w:rsidR="00117C5E" w:rsidRPr="00753177">
        <w:rPr>
          <w:rFonts w:ascii="Candara" w:eastAsia="Times New Roman" w:hAnsi="Candara" w:cstheme="majorHAnsi"/>
          <w:sz w:val="24"/>
          <w:szCs w:val="24"/>
        </w:rPr>
        <w:t xml:space="preserve"> and oppressed groups.  </w:t>
      </w:r>
    </w:p>
    <w:p w14:paraId="4CCA1098" w14:textId="77777777" w:rsidR="00117C5E" w:rsidRPr="00753177" w:rsidRDefault="00117C5E" w:rsidP="007A1C31">
      <w:pPr>
        <w:pStyle w:val="ListParagraph"/>
        <w:numPr>
          <w:ilvl w:val="0"/>
          <w:numId w:val="1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ajorHAnsi"/>
          <w:sz w:val="24"/>
          <w:szCs w:val="24"/>
        </w:rPr>
        <w:t xml:space="preserve">Agencies must have a social work professional on staff to provide social work supervision to student interns for at least one hour per week. </w:t>
      </w:r>
    </w:p>
    <w:p w14:paraId="0F373CB0" w14:textId="3D4A0610" w:rsidR="00117C5E" w:rsidRPr="00753177" w:rsidRDefault="00117C5E" w:rsidP="007A1C31">
      <w:pPr>
        <w:pStyle w:val="ListParagraph"/>
        <w:numPr>
          <w:ilvl w:val="0"/>
          <w:numId w:val="1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ajorHAnsi"/>
          <w:sz w:val="24"/>
          <w:szCs w:val="24"/>
        </w:rPr>
        <w:t xml:space="preserve">Agencies services should provide learning opportunities for students to practice skills </w:t>
      </w:r>
      <w:r w:rsidR="00B23900">
        <w:rPr>
          <w:rFonts w:ascii="Candara" w:eastAsia="Times New Roman" w:hAnsi="Candara" w:cstheme="majorHAnsi"/>
          <w:sz w:val="24"/>
          <w:szCs w:val="24"/>
        </w:rPr>
        <w:t xml:space="preserve">that </w:t>
      </w:r>
      <w:r w:rsidRPr="00753177">
        <w:rPr>
          <w:rFonts w:ascii="Candara" w:eastAsia="Times New Roman" w:hAnsi="Candara" w:cstheme="majorHAnsi"/>
          <w:sz w:val="24"/>
          <w:szCs w:val="24"/>
        </w:rPr>
        <w:t>support the nine</w:t>
      </w:r>
      <w:r w:rsidR="00EF5AB4">
        <w:rPr>
          <w:rFonts w:ascii="Candara" w:eastAsia="Times New Roman" w:hAnsi="Candara" w:cstheme="majorHAnsi"/>
          <w:sz w:val="24"/>
          <w:szCs w:val="24"/>
        </w:rPr>
        <w:t xml:space="preserve"> </w:t>
      </w:r>
      <w:r w:rsidR="00EF5AB4" w:rsidRPr="00753177">
        <w:rPr>
          <w:rFonts w:ascii="Candara" w:eastAsia="Times New Roman" w:hAnsi="Candara" w:cstheme="majorHAnsi"/>
          <w:sz w:val="24"/>
          <w:szCs w:val="24"/>
        </w:rPr>
        <w:t>CSWE</w:t>
      </w:r>
      <w:r w:rsidRPr="00753177">
        <w:rPr>
          <w:rFonts w:ascii="Candara" w:eastAsia="Times New Roman" w:hAnsi="Candara" w:cstheme="majorHAnsi"/>
          <w:sz w:val="24"/>
          <w:szCs w:val="24"/>
        </w:rPr>
        <w:t xml:space="preserve"> competencies. </w:t>
      </w:r>
    </w:p>
    <w:p w14:paraId="6B3DE3D8" w14:textId="302EB787" w:rsidR="00117C5E" w:rsidRPr="00753177" w:rsidRDefault="00117C5E" w:rsidP="007A1C31">
      <w:pPr>
        <w:pStyle w:val="ListParagraph"/>
        <w:numPr>
          <w:ilvl w:val="0"/>
          <w:numId w:val="1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ajorHAnsi"/>
          <w:sz w:val="24"/>
          <w:szCs w:val="24"/>
        </w:rPr>
        <w:t xml:space="preserve">Agencies must enter into an affiliation agreement with Texas State University College of Applied Arts – School of Social Work which outlines both </w:t>
      </w:r>
      <w:proofErr w:type="gramStart"/>
      <w:r w:rsidR="00EF5AB4" w:rsidRPr="00753177">
        <w:rPr>
          <w:rFonts w:ascii="Candara" w:eastAsia="Times New Roman" w:hAnsi="Candara" w:cstheme="majorHAnsi"/>
          <w:sz w:val="24"/>
          <w:szCs w:val="24"/>
        </w:rPr>
        <w:t>part</w:t>
      </w:r>
      <w:r w:rsidR="00B23900">
        <w:rPr>
          <w:rFonts w:ascii="Candara" w:eastAsia="Times New Roman" w:hAnsi="Candara" w:cstheme="majorHAnsi"/>
          <w:sz w:val="24"/>
          <w:szCs w:val="24"/>
        </w:rPr>
        <w:t>ies</w:t>
      </w:r>
      <w:proofErr w:type="gramEnd"/>
      <w:r w:rsidRPr="00753177">
        <w:rPr>
          <w:rFonts w:ascii="Candara" w:eastAsia="Times New Roman" w:hAnsi="Candara" w:cstheme="majorHAnsi"/>
          <w:sz w:val="24"/>
          <w:szCs w:val="24"/>
        </w:rPr>
        <w:t xml:space="preserve"> commitment to the student intern. </w:t>
      </w:r>
    </w:p>
    <w:p w14:paraId="6CFF029A" w14:textId="0FA6A6F7" w:rsidR="00A804B9" w:rsidRPr="00753177" w:rsidRDefault="00A804B9" w:rsidP="00A00C7E">
      <w:pPr>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
          <w:bCs/>
          <w:sz w:val="24"/>
          <w:szCs w:val="24"/>
        </w:rPr>
        <w:t>Q: Why do agencies accept student interns?</w:t>
      </w:r>
    </w:p>
    <w:p w14:paraId="72BE0856" w14:textId="77777777" w:rsidR="00492CB8" w:rsidRPr="00753177" w:rsidRDefault="00A804B9" w:rsidP="00492CB8">
      <w:pPr>
        <w:pStyle w:val="ListParagraph"/>
        <w:numPr>
          <w:ilvl w:val="0"/>
          <w:numId w:val="8"/>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Most agencies like being affiliated with teaching institutions- the training of students is stimulating and enriching for both agency staff and the students involved. </w:t>
      </w:r>
    </w:p>
    <w:p w14:paraId="28A4A3D6" w14:textId="77777777" w:rsidR="00492CB8" w:rsidRPr="00753177" w:rsidRDefault="00A804B9" w:rsidP="00492CB8">
      <w:pPr>
        <w:pStyle w:val="ListParagraph"/>
        <w:numPr>
          <w:ilvl w:val="0"/>
          <w:numId w:val="8"/>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Most social service agencies also have a strong commitment to the training and development of future social workers, as well as helping increase the number and quality of social work professionals</w:t>
      </w:r>
      <w:r w:rsidR="00492CB8" w:rsidRPr="00753177">
        <w:rPr>
          <w:rFonts w:ascii="Candara" w:eastAsia="Times New Roman" w:hAnsi="Candara" w:cstheme="minorHAnsi"/>
          <w:sz w:val="24"/>
          <w:szCs w:val="24"/>
        </w:rPr>
        <w:t>.</w:t>
      </w:r>
    </w:p>
    <w:p w14:paraId="07601D0A" w14:textId="26364DFE" w:rsidR="00A804B9" w:rsidRPr="00753177" w:rsidRDefault="00492CB8" w:rsidP="00492CB8">
      <w:pPr>
        <w:pStyle w:val="ListParagraph"/>
        <w:numPr>
          <w:ilvl w:val="0"/>
          <w:numId w:val="8"/>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Ag</w:t>
      </w:r>
      <w:r w:rsidR="00A804B9" w:rsidRPr="00753177">
        <w:rPr>
          <w:rFonts w:ascii="Candara" w:eastAsia="Times New Roman" w:hAnsi="Candara" w:cstheme="minorHAnsi"/>
          <w:sz w:val="24"/>
          <w:szCs w:val="24"/>
        </w:rPr>
        <w:t xml:space="preserve">encies find that providing placements for students allows them to screen, train and evaluate potential job applicants with minimal investment in </w:t>
      </w:r>
      <w:r w:rsidR="00317E94" w:rsidRPr="00753177">
        <w:rPr>
          <w:rFonts w:ascii="Candara" w:eastAsia="Times New Roman" w:hAnsi="Candara" w:cstheme="minorHAnsi"/>
          <w:sz w:val="24"/>
          <w:szCs w:val="24"/>
        </w:rPr>
        <w:t xml:space="preserve">personnel costs </w:t>
      </w:r>
      <w:r w:rsidR="00317E94" w:rsidRPr="00753177">
        <w:rPr>
          <w:rFonts w:ascii="Candara" w:eastAsia="Times New Roman" w:hAnsi="Candara" w:cstheme="minorHAnsi"/>
          <w:sz w:val="24"/>
          <w:szCs w:val="24"/>
        </w:rPr>
        <w:lastRenderedPageBreak/>
        <w:t>(</w:t>
      </w:r>
      <w:r w:rsidR="00A804B9" w:rsidRPr="00753177">
        <w:rPr>
          <w:rFonts w:ascii="Candara" w:eastAsia="Times New Roman" w:hAnsi="Candara" w:cstheme="minorHAnsi"/>
          <w:sz w:val="24"/>
          <w:szCs w:val="24"/>
        </w:rPr>
        <w:t xml:space="preserve">student interns </w:t>
      </w:r>
      <w:r w:rsidR="00317E94" w:rsidRPr="00753177">
        <w:rPr>
          <w:rFonts w:ascii="Candara" w:eastAsia="Times New Roman" w:hAnsi="Candara" w:cstheme="minorHAnsi"/>
          <w:sz w:val="24"/>
          <w:szCs w:val="24"/>
        </w:rPr>
        <w:t>may be</w:t>
      </w:r>
      <w:r w:rsidR="00A804B9" w:rsidRPr="00753177">
        <w:rPr>
          <w:rFonts w:ascii="Candara" w:eastAsia="Times New Roman" w:hAnsi="Candara" w:cstheme="minorHAnsi"/>
          <w:sz w:val="24"/>
          <w:szCs w:val="24"/>
        </w:rPr>
        <w:t xml:space="preserve"> offered employment when they have done a good job and staff positions become vacant). </w:t>
      </w:r>
    </w:p>
    <w:p w14:paraId="3626FB15" w14:textId="15826535" w:rsidR="002C62E1" w:rsidRPr="00753177" w:rsidRDefault="002C62E1" w:rsidP="00A00C7E">
      <w:pPr>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135B1C" w:rsidRPr="00753177">
        <w:rPr>
          <w:rFonts w:ascii="Candara" w:eastAsia="Times New Roman" w:hAnsi="Candara" w:cstheme="minorHAnsi"/>
          <w:b/>
          <w:bCs/>
          <w:sz w:val="24"/>
          <w:szCs w:val="24"/>
        </w:rPr>
        <w:t>What are the requirements of supervising a student intern</w:t>
      </w:r>
      <w:r w:rsidRPr="00753177">
        <w:rPr>
          <w:rFonts w:ascii="Candara" w:eastAsia="Times New Roman" w:hAnsi="Candara" w:cstheme="minorHAnsi"/>
          <w:b/>
          <w:bCs/>
          <w:sz w:val="24"/>
          <w:szCs w:val="24"/>
        </w:rPr>
        <w:t>?</w:t>
      </w:r>
    </w:p>
    <w:p w14:paraId="3D455916" w14:textId="77777777" w:rsidR="00317E94" w:rsidRPr="00753177" w:rsidRDefault="00317E94" w:rsidP="00317E94">
      <w:pPr>
        <w:pStyle w:val="ListParagraph"/>
        <w:numPr>
          <w:ilvl w:val="0"/>
          <w:numId w:val="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S</w:t>
      </w:r>
      <w:r w:rsidR="006E4B68" w:rsidRPr="00753177">
        <w:rPr>
          <w:rFonts w:ascii="Candara" w:eastAsia="Times New Roman" w:hAnsi="Candara" w:cstheme="minorHAnsi"/>
          <w:sz w:val="24"/>
          <w:szCs w:val="24"/>
        </w:rPr>
        <w:t xml:space="preserve">tudents will be placed in a </w:t>
      </w:r>
      <w:r w:rsidRPr="00753177">
        <w:rPr>
          <w:rFonts w:ascii="Candara" w:eastAsia="Times New Roman" w:hAnsi="Candara" w:cstheme="minorHAnsi"/>
          <w:sz w:val="24"/>
          <w:szCs w:val="24"/>
        </w:rPr>
        <w:t xml:space="preserve">social </w:t>
      </w:r>
      <w:r w:rsidR="006E4B68" w:rsidRPr="00753177">
        <w:rPr>
          <w:rFonts w:ascii="Candara" w:eastAsia="Times New Roman" w:hAnsi="Candara" w:cstheme="minorHAnsi"/>
          <w:sz w:val="24"/>
          <w:szCs w:val="24"/>
        </w:rPr>
        <w:t>service agency</w:t>
      </w:r>
      <w:r w:rsidR="00521786" w:rsidRPr="00753177">
        <w:rPr>
          <w:rFonts w:ascii="Candara" w:eastAsia="Times New Roman" w:hAnsi="Candara" w:cstheme="minorHAnsi"/>
          <w:sz w:val="24"/>
          <w:szCs w:val="24"/>
        </w:rPr>
        <w:t xml:space="preserve"> under the day-to-day supervision of a </w:t>
      </w:r>
      <w:r w:rsidRPr="00753177">
        <w:rPr>
          <w:rFonts w:ascii="Candara" w:eastAsia="Times New Roman" w:hAnsi="Candara" w:cstheme="minorHAnsi"/>
          <w:sz w:val="24"/>
          <w:szCs w:val="24"/>
        </w:rPr>
        <w:t>“</w:t>
      </w:r>
      <w:r w:rsidR="00521786" w:rsidRPr="00753177">
        <w:rPr>
          <w:rFonts w:ascii="Candara" w:eastAsia="Times New Roman" w:hAnsi="Candara" w:cstheme="minorHAnsi"/>
          <w:sz w:val="24"/>
          <w:szCs w:val="24"/>
        </w:rPr>
        <w:t>field instructor</w:t>
      </w:r>
      <w:r w:rsidRPr="00753177">
        <w:rPr>
          <w:rFonts w:ascii="Candara" w:eastAsia="Times New Roman" w:hAnsi="Candara" w:cstheme="minorHAnsi"/>
          <w:sz w:val="24"/>
          <w:szCs w:val="24"/>
        </w:rPr>
        <w:t>”</w:t>
      </w:r>
      <w:r w:rsidR="00521786" w:rsidRPr="00753177">
        <w:rPr>
          <w:rFonts w:ascii="Candara" w:eastAsia="Times New Roman" w:hAnsi="Candara" w:cstheme="minorHAnsi"/>
          <w:sz w:val="24"/>
          <w:szCs w:val="24"/>
        </w:rPr>
        <w:t xml:space="preserve"> who is a </w:t>
      </w:r>
      <w:r w:rsidRPr="00753177">
        <w:rPr>
          <w:rFonts w:ascii="Candara" w:eastAsia="Times New Roman" w:hAnsi="Candara" w:cstheme="minorHAnsi"/>
          <w:sz w:val="24"/>
          <w:szCs w:val="24"/>
        </w:rPr>
        <w:t xml:space="preserve">credentialed </w:t>
      </w:r>
      <w:r w:rsidR="00521786" w:rsidRPr="00753177">
        <w:rPr>
          <w:rFonts w:ascii="Candara" w:eastAsia="Times New Roman" w:hAnsi="Candara" w:cstheme="minorHAnsi"/>
          <w:sz w:val="24"/>
          <w:szCs w:val="24"/>
        </w:rPr>
        <w:t xml:space="preserve">social worker employed by the agency. </w:t>
      </w:r>
    </w:p>
    <w:p w14:paraId="0BA7DB07" w14:textId="06B04490" w:rsidR="002C62E1" w:rsidRPr="00753177" w:rsidRDefault="00521786" w:rsidP="00317E94">
      <w:pPr>
        <w:pStyle w:val="ListParagraph"/>
        <w:numPr>
          <w:ilvl w:val="0"/>
          <w:numId w:val="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It is the responsibility of field instructors to provide students with </w:t>
      </w:r>
      <w:r w:rsidR="00317E94" w:rsidRPr="00753177">
        <w:rPr>
          <w:rFonts w:ascii="Candara" w:eastAsia="Times New Roman" w:hAnsi="Candara" w:cstheme="minorHAnsi"/>
          <w:sz w:val="24"/>
          <w:szCs w:val="24"/>
        </w:rPr>
        <w:t xml:space="preserve">planned work </w:t>
      </w:r>
      <w:r w:rsidRPr="00753177">
        <w:rPr>
          <w:rFonts w:ascii="Candara" w:eastAsia="Times New Roman" w:hAnsi="Candara" w:cstheme="minorHAnsi"/>
          <w:sz w:val="24"/>
          <w:szCs w:val="24"/>
        </w:rPr>
        <w:t>opportunities to learn about various client systems</w:t>
      </w:r>
      <w:r w:rsidR="00317E94" w:rsidRPr="00753177">
        <w:rPr>
          <w:rFonts w:ascii="Candara" w:eastAsia="Times New Roman" w:hAnsi="Candara" w:cstheme="minorHAnsi"/>
          <w:sz w:val="24"/>
          <w:szCs w:val="24"/>
        </w:rPr>
        <w:t xml:space="preserve">, agency processes, and practical application opportunities. </w:t>
      </w:r>
    </w:p>
    <w:p w14:paraId="0F401E1B" w14:textId="304F9F0E" w:rsidR="00135B1C" w:rsidRPr="00753177" w:rsidRDefault="00135B1C" w:rsidP="00317E94">
      <w:pPr>
        <w:pStyle w:val="ListParagraph"/>
        <w:numPr>
          <w:ilvl w:val="0"/>
          <w:numId w:val="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Field instructors and student interns will jointly develop an educational learning plan (ELP) as part of their field education.  The Office of Field Education will provide the template for this plan.    </w:t>
      </w:r>
    </w:p>
    <w:p w14:paraId="734A2DDC" w14:textId="3AC0C45C" w:rsidR="00317E94" w:rsidRPr="00753177" w:rsidRDefault="00317E94" w:rsidP="00317E94">
      <w:pPr>
        <w:pStyle w:val="ListParagraph"/>
        <w:numPr>
          <w:ilvl w:val="0"/>
          <w:numId w:val="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Student interns must receive at a minimum a one hour per week supervisory session as the time to review </w:t>
      </w:r>
      <w:r w:rsidR="00135B1C" w:rsidRPr="00753177">
        <w:rPr>
          <w:rFonts w:ascii="Candara" w:eastAsia="Times New Roman" w:hAnsi="Candara" w:cstheme="minorHAnsi"/>
          <w:sz w:val="24"/>
          <w:szCs w:val="24"/>
        </w:rPr>
        <w:t xml:space="preserve">the ELP, </w:t>
      </w:r>
      <w:r w:rsidRPr="00753177">
        <w:rPr>
          <w:rFonts w:ascii="Candara" w:eastAsia="Times New Roman" w:hAnsi="Candara" w:cstheme="minorHAnsi"/>
          <w:sz w:val="24"/>
          <w:szCs w:val="24"/>
        </w:rPr>
        <w:t xml:space="preserve">planned work, performance goals, and professional development. </w:t>
      </w:r>
    </w:p>
    <w:p w14:paraId="270475DA" w14:textId="2DB38FAF" w:rsidR="008377A3" w:rsidRPr="00753177" w:rsidRDefault="00135B1C" w:rsidP="00317E94">
      <w:pPr>
        <w:pStyle w:val="ListParagraph"/>
        <w:numPr>
          <w:ilvl w:val="0"/>
          <w:numId w:val="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Group supervision is </w:t>
      </w:r>
      <w:r w:rsidR="00EF5AB4" w:rsidRPr="00753177">
        <w:rPr>
          <w:rFonts w:ascii="Candara" w:eastAsia="Times New Roman" w:hAnsi="Candara" w:cstheme="minorHAnsi"/>
          <w:sz w:val="24"/>
          <w:szCs w:val="24"/>
        </w:rPr>
        <w:t>allowed;</w:t>
      </w:r>
      <w:r w:rsidRPr="00753177">
        <w:rPr>
          <w:rFonts w:ascii="Candara" w:eastAsia="Times New Roman" w:hAnsi="Candara" w:cstheme="minorHAnsi"/>
          <w:sz w:val="24"/>
          <w:szCs w:val="24"/>
        </w:rPr>
        <w:t xml:space="preserve"> however, individual supervision is required for the student intern more often than group supervision.  </w:t>
      </w:r>
    </w:p>
    <w:p w14:paraId="1F9D389A" w14:textId="25451670" w:rsidR="00317E94" w:rsidRPr="00753177" w:rsidRDefault="00891B98" w:rsidP="00317E94">
      <w:pPr>
        <w:tabs>
          <w:tab w:val="left" w:pos="6555"/>
        </w:tabs>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317E94" w:rsidRPr="00753177">
        <w:rPr>
          <w:rFonts w:ascii="Candara" w:eastAsia="Times New Roman" w:hAnsi="Candara" w:cstheme="minorHAnsi"/>
          <w:b/>
          <w:bCs/>
          <w:sz w:val="24"/>
          <w:szCs w:val="24"/>
        </w:rPr>
        <w:t>What are the credentials of a field instructor?</w:t>
      </w:r>
    </w:p>
    <w:p w14:paraId="667A7A16" w14:textId="782D210D" w:rsidR="00135B1C" w:rsidRPr="00753177" w:rsidRDefault="00135B1C" w:rsidP="00135B1C">
      <w:pPr>
        <w:pStyle w:val="ListParagraph"/>
        <w:numPr>
          <w:ilvl w:val="0"/>
          <w:numId w:val="11"/>
        </w:numPr>
        <w:tabs>
          <w:tab w:val="left" w:pos="6555"/>
        </w:tabs>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Cs/>
          <w:sz w:val="24"/>
          <w:szCs w:val="24"/>
        </w:rPr>
        <w:t xml:space="preserve">According to CSWE, it has termed field the ‘signature pedagogy’ of social work education.  Therefore, the field experience and quality of onsite educational instruction by a field supervisor is of utmost importance. </w:t>
      </w:r>
    </w:p>
    <w:p w14:paraId="7659F8C3" w14:textId="0D672021" w:rsidR="00135B1C" w:rsidRPr="00753177" w:rsidRDefault="00135B1C" w:rsidP="00135B1C">
      <w:pPr>
        <w:pStyle w:val="ListParagraph"/>
        <w:numPr>
          <w:ilvl w:val="0"/>
          <w:numId w:val="11"/>
        </w:numPr>
        <w:tabs>
          <w:tab w:val="left" w:pos="6555"/>
        </w:tabs>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Cs/>
          <w:sz w:val="24"/>
          <w:szCs w:val="24"/>
        </w:rPr>
        <w:t xml:space="preserve">The primary field instructor of record for a BSW student must have a Bachelor or Master degree from a CSWE accredited School of Social Work and two years post graduate experience. </w:t>
      </w:r>
    </w:p>
    <w:p w14:paraId="5B17F795" w14:textId="6542299F" w:rsidR="00135B1C" w:rsidRPr="00753177" w:rsidRDefault="00135B1C" w:rsidP="00135B1C">
      <w:pPr>
        <w:pStyle w:val="ListParagraph"/>
        <w:numPr>
          <w:ilvl w:val="0"/>
          <w:numId w:val="11"/>
        </w:numPr>
        <w:tabs>
          <w:tab w:val="left" w:pos="6555"/>
        </w:tabs>
        <w:spacing w:before="100" w:beforeAutospacing="1" w:after="100" w:afterAutospacing="1" w:line="240" w:lineRule="auto"/>
        <w:rPr>
          <w:rFonts w:ascii="Candara" w:eastAsia="Times New Roman" w:hAnsi="Candara" w:cstheme="minorHAnsi"/>
          <w:bCs/>
          <w:sz w:val="24"/>
          <w:szCs w:val="24"/>
        </w:rPr>
      </w:pPr>
      <w:r w:rsidRPr="00753177">
        <w:rPr>
          <w:rFonts w:ascii="Candara" w:eastAsia="Times New Roman" w:hAnsi="Candara" w:cstheme="minorHAnsi"/>
          <w:bCs/>
          <w:sz w:val="24"/>
          <w:szCs w:val="24"/>
        </w:rPr>
        <w:t>The primary field instructor of record for a</w:t>
      </w:r>
      <w:r w:rsidR="00EF5AB4">
        <w:rPr>
          <w:rFonts w:ascii="Candara" w:eastAsia="Times New Roman" w:hAnsi="Candara" w:cstheme="minorHAnsi"/>
          <w:bCs/>
          <w:sz w:val="24"/>
          <w:szCs w:val="24"/>
        </w:rPr>
        <w:t>n</w:t>
      </w:r>
      <w:r w:rsidRPr="00753177">
        <w:rPr>
          <w:rFonts w:ascii="Candara" w:eastAsia="Times New Roman" w:hAnsi="Candara" w:cstheme="minorHAnsi"/>
          <w:bCs/>
          <w:sz w:val="24"/>
          <w:szCs w:val="24"/>
        </w:rPr>
        <w:t xml:space="preserve"> MSW student must have a Master’s degree from a CSWE accredited School of Social Work and two years post graduate experience. </w:t>
      </w:r>
    </w:p>
    <w:p w14:paraId="6A1CB878" w14:textId="77777777" w:rsidR="000E097F" w:rsidRPr="00753177" w:rsidRDefault="00317E94" w:rsidP="00006A51">
      <w:pPr>
        <w:tabs>
          <w:tab w:val="left" w:pos="6555"/>
        </w:tabs>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891B98" w:rsidRPr="00753177">
        <w:rPr>
          <w:rFonts w:ascii="Candara" w:eastAsia="Times New Roman" w:hAnsi="Candara" w:cstheme="minorHAnsi"/>
          <w:b/>
          <w:bCs/>
          <w:sz w:val="24"/>
          <w:szCs w:val="24"/>
        </w:rPr>
        <w:t>What is the role</w:t>
      </w:r>
      <w:r w:rsidR="000E097F" w:rsidRPr="00753177">
        <w:rPr>
          <w:rFonts w:ascii="Candara" w:eastAsia="Times New Roman" w:hAnsi="Candara" w:cstheme="minorHAnsi"/>
          <w:b/>
          <w:bCs/>
          <w:sz w:val="24"/>
          <w:szCs w:val="24"/>
        </w:rPr>
        <w:t xml:space="preserve">s/titles of field education at Texas State School of Social Work. </w:t>
      </w:r>
    </w:p>
    <w:p w14:paraId="2DC8EED8" w14:textId="0EC97501" w:rsidR="000E097F" w:rsidRPr="00753177" w:rsidRDefault="000E097F" w:rsidP="000E097F">
      <w:pPr>
        <w:pStyle w:val="ListParagraph"/>
        <w:numPr>
          <w:ilvl w:val="0"/>
          <w:numId w:val="13"/>
        </w:numPr>
        <w:tabs>
          <w:tab w:val="left" w:pos="6555"/>
        </w:tabs>
        <w:spacing w:before="100" w:beforeAutospacing="1" w:after="100" w:afterAutospacing="1" w:line="240" w:lineRule="auto"/>
        <w:rPr>
          <w:rFonts w:ascii="Candara" w:eastAsia="Times New Roman" w:hAnsi="Candara" w:cstheme="minorHAnsi"/>
          <w:bCs/>
          <w:sz w:val="24"/>
          <w:szCs w:val="24"/>
        </w:rPr>
      </w:pPr>
      <w:r w:rsidRPr="00753177">
        <w:rPr>
          <w:rFonts w:ascii="Candara" w:eastAsia="Times New Roman" w:hAnsi="Candara" w:cstheme="minorHAnsi"/>
          <w:b/>
          <w:bCs/>
          <w:sz w:val="24"/>
          <w:szCs w:val="24"/>
        </w:rPr>
        <w:t>Field Instructor</w:t>
      </w:r>
      <w:r w:rsidRPr="00753177">
        <w:rPr>
          <w:rFonts w:ascii="Candara" w:eastAsia="Times New Roman" w:hAnsi="Candara" w:cstheme="minorHAnsi"/>
          <w:bCs/>
          <w:sz w:val="24"/>
          <w:szCs w:val="24"/>
        </w:rPr>
        <w:t xml:space="preserve"> – the individual who is a social work professional in the agency (BSW or MSW with two years post grad experience) where the student intern is placed.</w:t>
      </w:r>
      <w:r w:rsidR="007A29E6" w:rsidRPr="00753177">
        <w:rPr>
          <w:rFonts w:ascii="Candara" w:eastAsia="Times New Roman" w:hAnsi="Candara" w:cstheme="minorHAnsi"/>
          <w:bCs/>
          <w:sz w:val="24"/>
          <w:szCs w:val="24"/>
        </w:rPr>
        <w:t xml:space="preserve"> The field instructor is responsible for weekly social work supervision, the development of the ELP, and evaluation of students’ social work performance on the job.</w:t>
      </w:r>
    </w:p>
    <w:p w14:paraId="02EC05D5" w14:textId="66FF7608" w:rsidR="000E097F" w:rsidRPr="00753177" w:rsidRDefault="000E097F" w:rsidP="000E097F">
      <w:pPr>
        <w:pStyle w:val="ListParagraph"/>
        <w:numPr>
          <w:ilvl w:val="0"/>
          <w:numId w:val="13"/>
        </w:numPr>
        <w:tabs>
          <w:tab w:val="left" w:pos="6555"/>
        </w:tabs>
        <w:spacing w:before="100" w:beforeAutospacing="1" w:after="100" w:afterAutospacing="1" w:line="240" w:lineRule="auto"/>
        <w:rPr>
          <w:rFonts w:ascii="Candara" w:eastAsia="Times New Roman" w:hAnsi="Candara" w:cstheme="minorHAnsi"/>
          <w:bCs/>
          <w:sz w:val="24"/>
          <w:szCs w:val="24"/>
        </w:rPr>
      </w:pPr>
      <w:r w:rsidRPr="00753177">
        <w:rPr>
          <w:rFonts w:ascii="Candara" w:eastAsia="Times New Roman" w:hAnsi="Candara" w:cstheme="minorHAnsi"/>
          <w:b/>
          <w:bCs/>
          <w:sz w:val="24"/>
          <w:szCs w:val="24"/>
        </w:rPr>
        <w:t xml:space="preserve">Task Supervisor </w:t>
      </w:r>
      <w:r w:rsidRPr="00753177">
        <w:rPr>
          <w:rFonts w:ascii="Candara" w:eastAsia="Times New Roman" w:hAnsi="Candara" w:cstheme="minorHAnsi"/>
          <w:bCs/>
          <w:sz w:val="24"/>
          <w:szCs w:val="24"/>
        </w:rPr>
        <w:t xml:space="preserve">– the individual in the agency who is assigned to provide the student intern with day to day assignments, tasks, and </w:t>
      </w:r>
      <w:r w:rsidR="007A29E6" w:rsidRPr="00753177">
        <w:rPr>
          <w:rFonts w:ascii="Candara" w:eastAsia="Times New Roman" w:hAnsi="Candara" w:cstheme="minorHAnsi"/>
          <w:bCs/>
          <w:sz w:val="24"/>
          <w:szCs w:val="24"/>
        </w:rPr>
        <w:t xml:space="preserve">direction.  The task supervisor does not have to be a social work professional but must provide the field instructor feedback on the students’ performance for a fair evaluation.  </w:t>
      </w:r>
    </w:p>
    <w:p w14:paraId="79E15E26" w14:textId="72185559" w:rsidR="007A29E6" w:rsidRPr="00753177" w:rsidRDefault="000E097F" w:rsidP="000E097F">
      <w:pPr>
        <w:pStyle w:val="ListParagraph"/>
        <w:numPr>
          <w:ilvl w:val="0"/>
          <w:numId w:val="13"/>
        </w:numPr>
        <w:tabs>
          <w:tab w:val="left" w:pos="6555"/>
        </w:tabs>
        <w:spacing w:before="100" w:beforeAutospacing="1" w:after="100" w:afterAutospacing="1" w:line="240" w:lineRule="auto"/>
        <w:rPr>
          <w:rFonts w:ascii="Candara" w:eastAsia="Times New Roman" w:hAnsi="Candara" w:cstheme="minorHAnsi"/>
          <w:bCs/>
          <w:sz w:val="24"/>
          <w:szCs w:val="24"/>
        </w:rPr>
      </w:pPr>
      <w:r w:rsidRPr="00753177">
        <w:rPr>
          <w:rFonts w:ascii="Candara" w:eastAsia="Times New Roman" w:hAnsi="Candara" w:cstheme="minorHAnsi"/>
          <w:b/>
          <w:bCs/>
          <w:sz w:val="24"/>
          <w:szCs w:val="24"/>
        </w:rPr>
        <w:lastRenderedPageBreak/>
        <w:t>Field Advisor</w:t>
      </w:r>
      <w:r w:rsidRPr="00753177">
        <w:rPr>
          <w:rFonts w:ascii="Candara" w:eastAsia="Times New Roman" w:hAnsi="Candara" w:cstheme="minorHAnsi"/>
          <w:bCs/>
          <w:sz w:val="24"/>
          <w:szCs w:val="24"/>
        </w:rPr>
        <w:t xml:space="preserve"> – a Texas State University School of Social Work staff member assigned to advise</w:t>
      </w:r>
      <w:r w:rsidR="007A29E6" w:rsidRPr="00753177">
        <w:rPr>
          <w:rFonts w:ascii="Candara" w:eastAsia="Times New Roman" w:hAnsi="Candara" w:cstheme="minorHAnsi"/>
          <w:bCs/>
          <w:sz w:val="24"/>
          <w:szCs w:val="24"/>
        </w:rPr>
        <w:t>, consult, and guide</w:t>
      </w:r>
      <w:r w:rsidRPr="00753177">
        <w:rPr>
          <w:rFonts w:ascii="Candara" w:eastAsia="Times New Roman" w:hAnsi="Candara" w:cstheme="minorHAnsi"/>
          <w:bCs/>
          <w:sz w:val="24"/>
          <w:szCs w:val="24"/>
        </w:rPr>
        <w:t xml:space="preserve"> social work students on agency placements and opportunities</w:t>
      </w:r>
      <w:r w:rsidR="007A29E6" w:rsidRPr="00753177">
        <w:rPr>
          <w:rFonts w:ascii="Candara" w:eastAsia="Times New Roman" w:hAnsi="Candara" w:cstheme="minorHAnsi"/>
          <w:bCs/>
          <w:sz w:val="24"/>
          <w:szCs w:val="24"/>
        </w:rPr>
        <w:t xml:space="preserve">.  The field advisor finalizes all student internships with agencies and students. </w:t>
      </w:r>
    </w:p>
    <w:p w14:paraId="3FBBFA38" w14:textId="21AAA021" w:rsidR="000E097F" w:rsidRPr="00753177" w:rsidRDefault="007A29E6" w:rsidP="000E097F">
      <w:pPr>
        <w:pStyle w:val="ListParagraph"/>
        <w:numPr>
          <w:ilvl w:val="0"/>
          <w:numId w:val="13"/>
        </w:numPr>
        <w:tabs>
          <w:tab w:val="left" w:pos="6555"/>
        </w:tabs>
        <w:spacing w:before="100" w:beforeAutospacing="1" w:after="100" w:afterAutospacing="1" w:line="240" w:lineRule="auto"/>
        <w:rPr>
          <w:rFonts w:ascii="Candara" w:eastAsia="Times New Roman" w:hAnsi="Candara" w:cstheme="minorHAnsi"/>
          <w:bCs/>
          <w:sz w:val="24"/>
          <w:szCs w:val="24"/>
        </w:rPr>
      </w:pPr>
      <w:r w:rsidRPr="00753177">
        <w:rPr>
          <w:rFonts w:ascii="Candara" w:eastAsia="Times New Roman" w:hAnsi="Candara" w:cstheme="minorHAnsi"/>
          <w:b/>
          <w:bCs/>
          <w:sz w:val="24"/>
          <w:szCs w:val="24"/>
        </w:rPr>
        <w:t xml:space="preserve">Field Preceptor </w:t>
      </w:r>
      <w:r w:rsidRPr="00753177">
        <w:rPr>
          <w:rFonts w:ascii="Candara" w:eastAsia="Times New Roman" w:hAnsi="Candara" w:cstheme="minorHAnsi"/>
          <w:bCs/>
          <w:sz w:val="24"/>
          <w:szCs w:val="24"/>
        </w:rPr>
        <w:t xml:space="preserve">– a credentialed social work professional assigned to provide students with social work supervision in the absence of an onsite field instructor. </w:t>
      </w:r>
      <w:r w:rsidR="000E097F" w:rsidRPr="00753177">
        <w:rPr>
          <w:rFonts w:ascii="Candara" w:eastAsia="Times New Roman" w:hAnsi="Candara" w:cstheme="minorHAnsi"/>
          <w:bCs/>
          <w:sz w:val="24"/>
          <w:szCs w:val="24"/>
        </w:rPr>
        <w:t xml:space="preserve"> </w:t>
      </w:r>
      <w:r w:rsidRPr="00753177">
        <w:rPr>
          <w:rFonts w:ascii="Candara" w:eastAsia="Times New Roman" w:hAnsi="Candara" w:cstheme="minorHAnsi"/>
          <w:bCs/>
          <w:sz w:val="24"/>
          <w:szCs w:val="24"/>
        </w:rPr>
        <w:t>Agencies contract with a preceptor or coordinate preceptors for student interns.</w:t>
      </w:r>
    </w:p>
    <w:p w14:paraId="52260B99" w14:textId="5A0A648E" w:rsidR="007A29E6" w:rsidRPr="00EF5AB4" w:rsidRDefault="007A29E6" w:rsidP="00EF5AB4">
      <w:pPr>
        <w:pStyle w:val="ListParagraph"/>
        <w:numPr>
          <w:ilvl w:val="0"/>
          <w:numId w:val="13"/>
        </w:numPr>
        <w:tabs>
          <w:tab w:val="left" w:pos="6555"/>
        </w:tabs>
        <w:spacing w:before="100" w:beforeAutospacing="1" w:after="100" w:afterAutospacing="1" w:line="240" w:lineRule="auto"/>
        <w:rPr>
          <w:rFonts w:ascii="Candara" w:eastAsia="Times New Roman" w:hAnsi="Candara" w:cstheme="minorHAnsi"/>
          <w:bCs/>
          <w:sz w:val="24"/>
          <w:szCs w:val="24"/>
        </w:rPr>
      </w:pPr>
      <w:r w:rsidRPr="00753177">
        <w:rPr>
          <w:rFonts w:ascii="Candara" w:eastAsia="Times New Roman" w:hAnsi="Candara" w:cstheme="minorHAnsi"/>
          <w:b/>
          <w:bCs/>
          <w:sz w:val="24"/>
          <w:szCs w:val="24"/>
        </w:rPr>
        <w:t xml:space="preserve">Field Liaison </w:t>
      </w:r>
      <w:r w:rsidRPr="00753177">
        <w:rPr>
          <w:rFonts w:ascii="Candara" w:eastAsia="Times New Roman" w:hAnsi="Candara" w:cstheme="minorHAnsi"/>
          <w:bCs/>
          <w:sz w:val="24"/>
          <w:szCs w:val="24"/>
        </w:rPr>
        <w:t xml:space="preserve">– a Texas State University School of Social Work faculty member assigned to provide educational instruction in the integrative seminar and liaise with field instructors for collaborative educational support. </w:t>
      </w:r>
    </w:p>
    <w:p w14:paraId="1CD08828" w14:textId="1C9F5311" w:rsidR="00907DF3" w:rsidRPr="00753177" w:rsidRDefault="00907DF3" w:rsidP="00907DF3">
      <w:pPr>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FE16B5" w:rsidRPr="00753177">
        <w:rPr>
          <w:rFonts w:ascii="Candara" w:eastAsia="Times New Roman" w:hAnsi="Candara" w:cstheme="minorHAnsi"/>
          <w:b/>
          <w:bCs/>
          <w:sz w:val="24"/>
          <w:szCs w:val="24"/>
        </w:rPr>
        <w:t xml:space="preserve">How </w:t>
      </w:r>
      <w:r w:rsidR="007A29E6" w:rsidRPr="00753177">
        <w:rPr>
          <w:rFonts w:ascii="Candara" w:eastAsia="Times New Roman" w:hAnsi="Candara" w:cstheme="minorHAnsi"/>
          <w:b/>
          <w:bCs/>
          <w:sz w:val="24"/>
          <w:szCs w:val="24"/>
        </w:rPr>
        <w:t>is</w:t>
      </w:r>
      <w:r w:rsidR="00FE16B5" w:rsidRPr="00753177">
        <w:rPr>
          <w:rFonts w:ascii="Candara" w:eastAsia="Times New Roman" w:hAnsi="Candara" w:cstheme="minorHAnsi"/>
          <w:b/>
          <w:bCs/>
          <w:sz w:val="24"/>
          <w:szCs w:val="24"/>
        </w:rPr>
        <w:t xml:space="preserve"> classroom lea</w:t>
      </w:r>
      <w:r w:rsidR="007A29E6" w:rsidRPr="00753177">
        <w:rPr>
          <w:rFonts w:ascii="Candara" w:eastAsia="Times New Roman" w:hAnsi="Candara" w:cstheme="minorHAnsi"/>
          <w:b/>
          <w:bCs/>
          <w:sz w:val="24"/>
          <w:szCs w:val="24"/>
        </w:rPr>
        <w:t>rning</w:t>
      </w:r>
      <w:r w:rsidR="00FE16B5" w:rsidRPr="00753177">
        <w:rPr>
          <w:rFonts w:ascii="Candara" w:eastAsia="Times New Roman" w:hAnsi="Candara" w:cstheme="minorHAnsi"/>
          <w:b/>
          <w:bCs/>
          <w:sz w:val="24"/>
          <w:szCs w:val="24"/>
        </w:rPr>
        <w:t xml:space="preserve"> and field instruction integrated?</w:t>
      </w:r>
    </w:p>
    <w:p w14:paraId="56CBE0C5" w14:textId="77777777" w:rsidR="00E16DBB" w:rsidRPr="00753177" w:rsidRDefault="0075582D" w:rsidP="007A29E6">
      <w:pPr>
        <w:pStyle w:val="ListParagraph"/>
        <w:numPr>
          <w:ilvl w:val="0"/>
          <w:numId w:val="14"/>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The very nature of field instruction fosters </w:t>
      </w:r>
      <w:r w:rsidR="00440449" w:rsidRPr="00753177">
        <w:rPr>
          <w:rFonts w:ascii="Candara" w:eastAsia="Times New Roman" w:hAnsi="Candara" w:cstheme="minorHAnsi"/>
          <w:sz w:val="24"/>
          <w:szCs w:val="24"/>
        </w:rPr>
        <w:t>integration with classroom learnin</w:t>
      </w:r>
      <w:r w:rsidR="00DF6FAF" w:rsidRPr="00753177">
        <w:rPr>
          <w:rFonts w:ascii="Candara" w:eastAsia="Times New Roman" w:hAnsi="Candara" w:cstheme="minorHAnsi"/>
          <w:sz w:val="24"/>
          <w:szCs w:val="24"/>
        </w:rPr>
        <w:t xml:space="preserve">g particularly when students meet </w:t>
      </w:r>
      <w:r w:rsidR="00E16DBB" w:rsidRPr="00753177">
        <w:rPr>
          <w:rFonts w:ascii="Candara" w:eastAsia="Times New Roman" w:hAnsi="Candara" w:cstheme="minorHAnsi"/>
          <w:sz w:val="24"/>
          <w:szCs w:val="24"/>
        </w:rPr>
        <w:t xml:space="preserve">in classroom setting to </w:t>
      </w:r>
      <w:r w:rsidR="00DF6FAF" w:rsidRPr="00753177">
        <w:rPr>
          <w:rFonts w:ascii="Candara" w:eastAsia="Times New Roman" w:hAnsi="Candara" w:cstheme="minorHAnsi"/>
          <w:sz w:val="24"/>
          <w:szCs w:val="24"/>
        </w:rPr>
        <w:t xml:space="preserve">regularly to discuss what they have been learning. </w:t>
      </w:r>
    </w:p>
    <w:p w14:paraId="561B044E" w14:textId="77777777" w:rsidR="00E16DBB" w:rsidRPr="00753177" w:rsidRDefault="00E16DBB" w:rsidP="007A29E6">
      <w:pPr>
        <w:pStyle w:val="ListParagraph"/>
        <w:numPr>
          <w:ilvl w:val="0"/>
          <w:numId w:val="14"/>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Integrative seminar, agency field visits, collaborative and on-going communication with stakeholders </w:t>
      </w:r>
      <w:r w:rsidR="00DF6FAF" w:rsidRPr="00753177">
        <w:rPr>
          <w:rFonts w:ascii="Candara" w:eastAsia="Times New Roman" w:hAnsi="Candara" w:cstheme="minorHAnsi"/>
          <w:sz w:val="24"/>
          <w:szCs w:val="24"/>
        </w:rPr>
        <w:t xml:space="preserve">increase the integration of classroom and field experiences. </w:t>
      </w:r>
    </w:p>
    <w:p w14:paraId="53623EEE" w14:textId="77777777" w:rsidR="00E16DBB" w:rsidRPr="00753177" w:rsidRDefault="00DF6FAF" w:rsidP="00FC3ED6">
      <w:pPr>
        <w:pStyle w:val="ListParagraph"/>
        <w:numPr>
          <w:ilvl w:val="0"/>
          <w:numId w:val="14"/>
        </w:num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sz w:val="24"/>
          <w:szCs w:val="24"/>
        </w:rPr>
        <w:t xml:space="preserve">Students </w:t>
      </w:r>
      <w:r w:rsidR="00E16DBB" w:rsidRPr="00753177">
        <w:rPr>
          <w:rFonts w:ascii="Candara" w:eastAsia="Times New Roman" w:hAnsi="Candara" w:cstheme="minorHAnsi"/>
          <w:sz w:val="24"/>
          <w:szCs w:val="24"/>
        </w:rPr>
        <w:t xml:space="preserve">tend to </w:t>
      </w:r>
      <w:r w:rsidRPr="00753177">
        <w:rPr>
          <w:rFonts w:ascii="Candara" w:eastAsia="Times New Roman" w:hAnsi="Candara" w:cstheme="minorHAnsi"/>
          <w:sz w:val="24"/>
          <w:szCs w:val="24"/>
        </w:rPr>
        <w:t xml:space="preserve">enrich their own learning by sharing relevant information they </w:t>
      </w:r>
      <w:r w:rsidR="00E16DBB" w:rsidRPr="00753177">
        <w:rPr>
          <w:rFonts w:ascii="Candara" w:eastAsia="Times New Roman" w:hAnsi="Candara" w:cstheme="minorHAnsi"/>
          <w:sz w:val="24"/>
          <w:szCs w:val="24"/>
        </w:rPr>
        <w:t xml:space="preserve">experience and compare and contrast agencies practices </w:t>
      </w:r>
      <w:r w:rsidRPr="00753177">
        <w:rPr>
          <w:rFonts w:ascii="Candara" w:eastAsia="Times New Roman" w:hAnsi="Candara" w:cstheme="minorHAnsi"/>
          <w:sz w:val="24"/>
          <w:szCs w:val="24"/>
        </w:rPr>
        <w:t>have come across</w:t>
      </w:r>
      <w:r w:rsidR="00E16DBB" w:rsidRPr="00753177">
        <w:rPr>
          <w:rFonts w:ascii="Candara" w:eastAsia="Times New Roman" w:hAnsi="Candara" w:cstheme="minorHAnsi"/>
          <w:sz w:val="24"/>
          <w:szCs w:val="24"/>
        </w:rPr>
        <w:t xml:space="preserve">.  </w:t>
      </w:r>
    </w:p>
    <w:p w14:paraId="11876176" w14:textId="77777777" w:rsidR="00E16DBB" w:rsidRPr="00753177" w:rsidRDefault="00E16DBB" w:rsidP="00FC3ED6">
      <w:pPr>
        <w:pStyle w:val="ListParagraph"/>
        <w:numPr>
          <w:ilvl w:val="0"/>
          <w:numId w:val="14"/>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Supervision is an opportunity to integrate theory and practice.</w:t>
      </w:r>
    </w:p>
    <w:p w14:paraId="67781820" w14:textId="2D073499" w:rsidR="00E16DBB" w:rsidRPr="00EF5AB4" w:rsidRDefault="00E16DBB" w:rsidP="00E16DBB">
      <w:pPr>
        <w:pStyle w:val="ListParagraph"/>
        <w:numPr>
          <w:ilvl w:val="0"/>
          <w:numId w:val="14"/>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Students are required to attend a weekly integrative seminar</w:t>
      </w:r>
      <w:r w:rsidR="0042088E" w:rsidRPr="00753177">
        <w:rPr>
          <w:rFonts w:ascii="Candara" w:eastAsia="Times New Roman" w:hAnsi="Candara" w:cstheme="minorHAnsi"/>
          <w:bCs/>
          <w:sz w:val="24"/>
          <w:szCs w:val="24"/>
        </w:rPr>
        <w:t xml:space="preserve"> either face to face</w:t>
      </w:r>
      <w:r w:rsidR="00B23900">
        <w:rPr>
          <w:rFonts w:ascii="Candara" w:eastAsia="Times New Roman" w:hAnsi="Candara" w:cstheme="minorHAnsi"/>
          <w:bCs/>
          <w:sz w:val="24"/>
          <w:szCs w:val="24"/>
        </w:rPr>
        <w:t>,</w:t>
      </w:r>
      <w:r w:rsidR="0042088E" w:rsidRPr="00753177">
        <w:rPr>
          <w:rFonts w:ascii="Candara" w:eastAsia="Times New Roman" w:hAnsi="Candara" w:cstheme="minorHAnsi"/>
          <w:bCs/>
          <w:sz w:val="24"/>
          <w:szCs w:val="24"/>
        </w:rPr>
        <w:t xml:space="preserve"> online</w:t>
      </w:r>
      <w:r w:rsidR="00B23900">
        <w:rPr>
          <w:rFonts w:ascii="Candara" w:eastAsia="Times New Roman" w:hAnsi="Candara" w:cstheme="minorHAnsi"/>
          <w:bCs/>
          <w:sz w:val="24"/>
          <w:szCs w:val="24"/>
        </w:rPr>
        <w:t>, or a hybrid</w:t>
      </w:r>
      <w:r w:rsidR="0042088E" w:rsidRPr="00753177">
        <w:rPr>
          <w:rFonts w:ascii="Candara" w:eastAsia="Times New Roman" w:hAnsi="Candara" w:cstheme="minorHAnsi"/>
          <w:bCs/>
          <w:sz w:val="24"/>
          <w:szCs w:val="24"/>
        </w:rPr>
        <w:t xml:space="preserve">. </w:t>
      </w:r>
      <w:r w:rsidRPr="00753177">
        <w:rPr>
          <w:rFonts w:ascii="Candara" w:eastAsia="Times New Roman" w:hAnsi="Candara" w:cstheme="minorHAnsi"/>
          <w:bCs/>
          <w:sz w:val="24"/>
          <w:szCs w:val="24"/>
        </w:rPr>
        <w:t xml:space="preserve">  </w:t>
      </w:r>
    </w:p>
    <w:p w14:paraId="64538C55" w14:textId="6AEAD389" w:rsidR="00A00C7E" w:rsidRPr="00753177" w:rsidRDefault="002F38C8" w:rsidP="00E16DBB">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A00C7E" w:rsidRPr="00753177">
        <w:rPr>
          <w:rFonts w:ascii="Candara" w:eastAsia="Times New Roman" w:hAnsi="Candara" w:cstheme="minorHAnsi"/>
          <w:b/>
          <w:bCs/>
          <w:sz w:val="24"/>
          <w:szCs w:val="24"/>
        </w:rPr>
        <w:t xml:space="preserve">When does the field </w:t>
      </w:r>
      <w:r w:rsidR="00E16DBB" w:rsidRPr="00753177">
        <w:rPr>
          <w:rFonts w:ascii="Candara" w:eastAsia="Times New Roman" w:hAnsi="Candara" w:cstheme="minorHAnsi"/>
          <w:b/>
          <w:bCs/>
          <w:sz w:val="24"/>
          <w:szCs w:val="24"/>
        </w:rPr>
        <w:t xml:space="preserve">practicum </w:t>
      </w:r>
      <w:r w:rsidR="00A00C7E" w:rsidRPr="00753177">
        <w:rPr>
          <w:rFonts w:ascii="Candara" w:eastAsia="Times New Roman" w:hAnsi="Candara" w:cstheme="minorHAnsi"/>
          <w:b/>
          <w:bCs/>
          <w:sz w:val="24"/>
          <w:szCs w:val="24"/>
        </w:rPr>
        <w:t>begin and end?</w:t>
      </w:r>
    </w:p>
    <w:p w14:paraId="7BA76940" w14:textId="19E0775E" w:rsidR="00E16DBB" w:rsidRPr="00753177" w:rsidRDefault="00E16DBB" w:rsidP="00E16DBB">
      <w:pPr>
        <w:pStyle w:val="ListParagraph"/>
        <w:numPr>
          <w:ilvl w:val="0"/>
          <w:numId w:val="15"/>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Texas State University School of Social Work offers field education every semester (fall, spring, and summer). </w:t>
      </w:r>
    </w:p>
    <w:p w14:paraId="5C85BC8F" w14:textId="1E14C082" w:rsidR="00E16DBB" w:rsidRPr="00753177" w:rsidRDefault="00E16DBB" w:rsidP="00E16DBB">
      <w:pPr>
        <w:pStyle w:val="ListParagraph"/>
        <w:numPr>
          <w:ilvl w:val="0"/>
          <w:numId w:val="15"/>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Fall and spring semester are </w:t>
      </w:r>
      <w:r w:rsidR="00EF5AB4" w:rsidRPr="00753177">
        <w:rPr>
          <w:rFonts w:ascii="Candara" w:eastAsia="Times New Roman" w:hAnsi="Candara" w:cstheme="minorHAnsi"/>
          <w:sz w:val="24"/>
          <w:szCs w:val="24"/>
        </w:rPr>
        <w:t>15-week</w:t>
      </w:r>
      <w:r w:rsidRPr="00753177">
        <w:rPr>
          <w:rFonts w:ascii="Candara" w:eastAsia="Times New Roman" w:hAnsi="Candara" w:cstheme="minorHAnsi"/>
          <w:sz w:val="24"/>
          <w:szCs w:val="24"/>
        </w:rPr>
        <w:t xml:space="preserve"> semesters (not including holidays) and summer is a </w:t>
      </w:r>
      <w:r w:rsidR="00EF5AB4" w:rsidRPr="00753177">
        <w:rPr>
          <w:rFonts w:ascii="Candara" w:eastAsia="Times New Roman" w:hAnsi="Candara" w:cstheme="minorHAnsi"/>
          <w:sz w:val="24"/>
          <w:szCs w:val="24"/>
        </w:rPr>
        <w:t>10-week</w:t>
      </w:r>
      <w:r w:rsidRPr="00753177">
        <w:rPr>
          <w:rFonts w:ascii="Candara" w:eastAsia="Times New Roman" w:hAnsi="Candara" w:cstheme="minorHAnsi"/>
          <w:sz w:val="24"/>
          <w:szCs w:val="24"/>
        </w:rPr>
        <w:t xml:space="preserve"> semester.</w:t>
      </w:r>
    </w:p>
    <w:p w14:paraId="505A3939" w14:textId="664CFEE4" w:rsidR="00E16DBB" w:rsidRPr="00753177" w:rsidRDefault="00E16DBB" w:rsidP="00E16DBB">
      <w:pPr>
        <w:pStyle w:val="ListParagraph"/>
        <w:numPr>
          <w:ilvl w:val="0"/>
          <w:numId w:val="15"/>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Fall semester begins in late August and runs through early December; spring semester begins in late January and runs through early May; summer semester begins first week of June through early August. </w:t>
      </w:r>
    </w:p>
    <w:p w14:paraId="743B80E0" w14:textId="5AEF898A" w:rsidR="00A00C7E" w:rsidRPr="00753177" w:rsidRDefault="00E16DBB" w:rsidP="00E16DBB">
      <w:pPr>
        <w:pStyle w:val="ListParagraph"/>
        <w:numPr>
          <w:ilvl w:val="0"/>
          <w:numId w:val="15"/>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 Part time students complete the field practicum over two semesters. </w:t>
      </w:r>
    </w:p>
    <w:p w14:paraId="42304BDF" w14:textId="078E7AD9" w:rsidR="00A00C7E" w:rsidRPr="00753177" w:rsidRDefault="002F38C8" w:rsidP="00A00C7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A00C7E" w:rsidRPr="00753177">
        <w:rPr>
          <w:rFonts w:ascii="Candara" w:eastAsia="Times New Roman" w:hAnsi="Candara" w:cstheme="minorHAnsi"/>
          <w:b/>
          <w:bCs/>
          <w:sz w:val="24"/>
          <w:szCs w:val="24"/>
        </w:rPr>
        <w:t xml:space="preserve">Are there specific hours </w:t>
      </w:r>
      <w:r w:rsidR="006F1688" w:rsidRPr="00753177">
        <w:rPr>
          <w:rFonts w:ascii="Candara" w:eastAsia="Times New Roman" w:hAnsi="Candara" w:cstheme="minorHAnsi"/>
          <w:b/>
          <w:bCs/>
          <w:sz w:val="24"/>
          <w:szCs w:val="24"/>
        </w:rPr>
        <w:t>students</w:t>
      </w:r>
      <w:r w:rsidR="00A00C7E" w:rsidRPr="00753177">
        <w:rPr>
          <w:rFonts w:ascii="Candara" w:eastAsia="Times New Roman" w:hAnsi="Candara" w:cstheme="minorHAnsi"/>
          <w:b/>
          <w:bCs/>
          <w:sz w:val="24"/>
          <w:szCs w:val="24"/>
        </w:rPr>
        <w:t xml:space="preserve"> must be in the practicum internship?</w:t>
      </w:r>
    </w:p>
    <w:p w14:paraId="03E58B64" w14:textId="1D29FB98" w:rsidR="0042088E" w:rsidRPr="00753177" w:rsidRDefault="00A00C7E" w:rsidP="0042088E">
      <w:pPr>
        <w:pStyle w:val="ListParagraph"/>
        <w:numPr>
          <w:ilvl w:val="0"/>
          <w:numId w:val="1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Students </w:t>
      </w:r>
      <w:r w:rsidR="0042088E" w:rsidRPr="00753177">
        <w:rPr>
          <w:rFonts w:ascii="Candara" w:eastAsia="Times New Roman" w:hAnsi="Candara" w:cstheme="minorHAnsi"/>
          <w:sz w:val="24"/>
          <w:szCs w:val="24"/>
        </w:rPr>
        <w:t xml:space="preserve">are required to </w:t>
      </w:r>
      <w:r w:rsidRPr="00753177">
        <w:rPr>
          <w:rFonts w:ascii="Candara" w:eastAsia="Times New Roman" w:hAnsi="Candara" w:cstheme="minorHAnsi"/>
          <w:sz w:val="24"/>
          <w:szCs w:val="24"/>
        </w:rPr>
        <w:t xml:space="preserve">be available for internship placement during usual agency business hours (M-F, 8:00am – </w:t>
      </w:r>
      <w:r w:rsidR="0042088E" w:rsidRPr="00753177">
        <w:rPr>
          <w:rFonts w:ascii="Candara" w:eastAsia="Times New Roman" w:hAnsi="Candara" w:cstheme="minorHAnsi"/>
          <w:sz w:val="24"/>
          <w:szCs w:val="24"/>
        </w:rPr>
        <w:t>6</w:t>
      </w:r>
      <w:r w:rsidRPr="00753177">
        <w:rPr>
          <w:rFonts w:ascii="Candara" w:eastAsia="Times New Roman" w:hAnsi="Candara" w:cstheme="minorHAnsi"/>
          <w:sz w:val="24"/>
          <w:szCs w:val="24"/>
        </w:rPr>
        <w:t>:</w:t>
      </w:r>
      <w:r w:rsidR="0042088E" w:rsidRPr="00753177">
        <w:rPr>
          <w:rFonts w:ascii="Candara" w:eastAsia="Times New Roman" w:hAnsi="Candara" w:cstheme="minorHAnsi"/>
          <w:sz w:val="24"/>
          <w:szCs w:val="24"/>
        </w:rPr>
        <w:t>0</w:t>
      </w:r>
      <w:r w:rsidRPr="00753177">
        <w:rPr>
          <w:rFonts w:ascii="Candara" w:eastAsia="Times New Roman" w:hAnsi="Candara" w:cstheme="minorHAnsi"/>
          <w:sz w:val="24"/>
          <w:szCs w:val="24"/>
        </w:rPr>
        <w:t>0pm) in order to participate in appropriate professional learning experiences, receive pro</w:t>
      </w:r>
      <w:r w:rsidR="000E17F2" w:rsidRPr="00753177">
        <w:rPr>
          <w:rFonts w:ascii="Candara" w:eastAsia="Times New Roman" w:hAnsi="Candara" w:cstheme="minorHAnsi"/>
          <w:sz w:val="24"/>
          <w:szCs w:val="24"/>
        </w:rPr>
        <w:t>fessional supervision</w:t>
      </w:r>
      <w:r w:rsidR="00AB6273">
        <w:rPr>
          <w:rFonts w:ascii="Candara" w:eastAsia="Times New Roman" w:hAnsi="Candara" w:cstheme="minorHAnsi"/>
          <w:sz w:val="24"/>
          <w:szCs w:val="24"/>
        </w:rPr>
        <w:t>,</w:t>
      </w:r>
      <w:r w:rsidR="000E17F2" w:rsidRPr="00753177">
        <w:rPr>
          <w:rFonts w:ascii="Candara" w:eastAsia="Times New Roman" w:hAnsi="Candara" w:cstheme="minorHAnsi"/>
          <w:sz w:val="24"/>
          <w:szCs w:val="24"/>
        </w:rPr>
        <w:t xml:space="preserve"> and meet s</w:t>
      </w:r>
      <w:r w:rsidRPr="00753177">
        <w:rPr>
          <w:rFonts w:ascii="Candara" w:eastAsia="Times New Roman" w:hAnsi="Candara" w:cstheme="minorHAnsi"/>
          <w:sz w:val="24"/>
          <w:szCs w:val="24"/>
        </w:rPr>
        <w:t xml:space="preserve">chool course requirements. </w:t>
      </w:r>
    </w:p>
    <w:p w14:paraId="64970165" w14:textId="77777777" w:rsidR="00AB6273" w:rsidRDefault="00A00C7E" w:rsidP="0042088E">
      <w:pPr>
        <w:pStyle w:val="ListParagraph"/>
        <w:numPr>
          <w:ilvl w:val="0"/>
          <w:numId w:val="1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lastRenderedPageBreak/>
        <w:t xml:space="preserve">Although some field practicum agencies may offer evening and weekend hours for client service delivery and professional community learning activities, currently there are no student internships available during weekend or weeknight hours only. </w:t>
      </w:r>
    </w:p>
    <w:p w14:paraId="51DB923C" w14:textId="6EA5AAD1" w:rsidR="002A0538" w:rsidRPr="00753177" w:rsidRDefault="00A00C7E" w:rsidP="0042088E">
      <w:pPr>
        <w:pStyle w:val="ListParagraph"/>
        <w:numPr>
          <w:ilvl w:val="0"/>
          <w:numId w:val="1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Practicum hours will be determined by the student’s course week schedule, including the field course seminars, and the agency schedule.</w:t>
      </w:r>
    </w:p>
    <w:p w14:paraId="58854F21" w14:textId="50E66E05" w:rsidR="0042088E" w:rsidRPr="00753177" w:rsidRDefault="0042088E" w:rsidP="0042088E">
      <w:pPr>
        <w:pStyle w:val="ListParagraph"/>
        <w:numPr>
          <w:ilvl w:val="0"/>
          <w:numId w:val="1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Students must be supervised by a social work professional during evening and weekend hours. </w:t>
      </w:r>
    </w:p>
    <w:p w14:paraId="7E21659A" w14:textId="77777777" w:rsidR="0080193C" w:rsidRPr="00753177" w:rsidRDefault="0042088E" w:rsidP="0042088E">
      <w:pPr>
        <w:pStyle w:val="ListParagraph"/>
        <w:numPr>
          <w:ilvl w:val="0"/>
          <w:numId w:val="1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We encourage student interns to prepare a</w:t>
      </w:r>
      <w:r w:rsidR="0080193C" w:rsidRPr="00753177">
        <w:rPr>
          <w:rFonts w:ascii="Candara" w:eastAsia="Times New Roman" w:hAnsi="Candara" w:cstheme="minorHAnsi"/>
          <w:sz w:val="24"/>
          <w:szCs w:val="24"/>
        </w:rPr>
        <w:t xml:space="preserve"> work</w:t>
      </w:r>
      <w:r w:rsidRPr="00753177">
        <w:rPr>
          <w:rFonts w:ascii="Candara" w:eastAsia="Times New Roman" w:hAnsi="Candara" w:cstheme="minorHAnsi"/>
          <w:sz w:val="24"/>
          <w:szCs w:val="24"/>
        </w:rPr>
        <w:t xml:space="preserve"> schedule with field instructors</w:t>
      </w:r>
      <w:r w:rsidR="0080193C" w:rsidRPr="00753177">
        <w:rPr>
          <w:rFonts w:ascii="Candara" w:eastAsia="Times New Roman" w:hAnsi="Candara" w:cstheme="minorHAnsi"/>
          <w:sz w:val="24"/>
          <w:szCs w:val="24"/>
        </w:rPr>
        <w:t xml:space="preserve"> within the first week of the internship. </w:t>
      </w:r>
    </w:p>
    <w:p w14:paraId="33179128" w14:textId="702E8992" w:rsidR="0042088E" w:rsidRPr="00753177" w:rsidRDefault="0080193C" w:rsidP="0042088E">
      <w:pPr>
        <w:pStyle w:val="ListParagraph"/>
        <w:numPr>
          <w:ilvl w:val="0"/>
          <w:numId w:val="1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Student interns are expected to follow agency policies and procedures regarding time worked, time off, and holidays</w:t>
      </w:r>
      <w:r w:rsidR="0042088E" w:rsidRPr="00753177">
        <w:rPr>
          <w:rFonts w:ascii="Candara" w:eastAsia="Times New Roman" w:hAnsi="Candara" w:cstheme="minorHAnsi"/>
          <w:sz w:val="24"/>
          <w:szCs w:val="24"/>
        </w:rPr>
        <w:t xml:space="preserve"> </w:t>
      </w:r>
    </w:p>
    <w:p w14:paraId="6F85FB09" w14:textId="101D6812" w:rsidR="00A00C7E" w:rsidRPr="00EF5AB4" w:rsidRDefault="0080193C" w:rsidP="00A00C7E">
      <w:pPr>
        <w:pStyle w:val="ListParagraph"/>
        <w:numPr>
          <w:ilvl w:val="0"/>
          <w:numId w:val="1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Student interns are required to complete a weekly timesheet documenting time worked with approval from a field instructor and submit to their field liaison</w:t>
      </w:r>
      <w:r w:rsidR="00AB6273">
        <w:rPr>
          <w:rFonts w:ascii="Candara" w:eastAsia="Times New Roman" w:hAnsi="Candara" w:cstheme="minorHAnsi"/>
          <w:sz w:val="24"/>
          <w:szCs w:val="24"/>
        </w:rPr>
        <w:t>.</w:t>
      </w:r>
      <w:r w:rsidRPr="00753177">
        <w:rPr>
          <w:rFonts w:ascii="Candara" w:eastAsia="Times New Roman" w:hAnsi="Candara" w:cstheme="minorHAnsi"/>
          <w:sz w:val="24"/>
          <w:szCs w:val="24"/>
        </w:rPr>
        <w:t xml:space="preserve"> </w:t>
      </w:r>
    </w:p>
    <w:p w14:paraId="177C1066" w14:textId="456128D8" w:rsidR="00A00C7E" w:rsidRPr="00753177" w:rsidRDefault="002F38C8" w:rsidP="00A00C7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A00C7E" w:rsidRPr="00753177">
        <w:rPr>
          <w:rFonts w:ascii="Candara" w:eastAsia="Times New Roman" w:hAnsi="Candara" w:cstheme="minorHAnsi"/>
          <w:b/>
          <w:bCs/>
          <w:sz w:val="24"/>
          <w:szCs w:val="24"/>
        </w:rPr>
        <w:t xml:space="preserve">How are </w:t>
      </w:r>
      <w:r w:rsidR="0080193C" w:rsidRPr="00753177">
        <w:rPr>
          <w:rFonts w:ascii="Candara" w:eastAsia="Times New Roman" w:hAnsi="Candara" w:cstheme="minorHAnsi"/>
          <w:b/>
          <w:bCs/>
          <w:sz w:val="24"/>
          <w:szCs w:val="24"/>
        </w:rPr>
        <w:t>students selected for agency placements?</w:t>
      </w:r>
    </w:p>
    <w:p w14:paraId="4DC17208" w14:textId="77777777" w:rsidR="0080193C" w:rsidRPr="00753177" w:rsidRDefault="00A00C7E" w:rsidP="0080193C">
      <w:pPr>
        <w:pStyle w:val="ListParagraph"/>
        <w:numPr>
          <w:ilvl w:val="0"/>
          <w:numId w:val="2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The entire field placeme</w:t>
      </w:r>
      <w:r w:rsidR="009B029D" w:rsidRPr="00753177">
        <w:rPr>
          <w:rFonts w:ascii="Candara" w:eastAsia="Times New Roman" w:hAnsi="Candara" w:cstheme="minorHAnsi"/>
          <w:sz w:val="24"/>
          <w:szCs w:val="24"/>
        </w:rPr>
        <w:t xml:space="preserve">nt process begins </w:t>
      </w:r>
      <w:r w:rsidR="0080193C" w:rsidRPr="00753177">
        <w:rPr>
          <w:rFonts w:ascii="Candara" w:eastAsia="Times New Roman" w:hAnsi="Candara" w:cstheme="minorHAnsi"/>
          <w:sz w:val="24"/>
          <w:szCs w:val="24"/>
        </w:rPr>
        <w:t xml:space="preserve">the semester </w:t>
      </w:r>
      <w:r w:rsidR="009B029D" w:rsidRPr="00753177">
        <w:rPr>
          <w:rFonts w:ascii="Candara" w:eastAsia="Times New Roman" w:hAnsi="Candara" w:cstheme="minorHAnsi"/>
          <w:sz w:val="24"/>
          <w:szCs w:val="24"/>
        </w:rPr>
        <w:t>prior to the</w:t>
      </w:r>
      <w:r w:rsidRPr="00753177">
        <w:rPr>
          <w:rFonts w:ascii="Candara" w:eastAsia="Times New Roman" w:hAnsi="Candara" w:cstheme="minorHAnsi"/>
          <w:sz w:val="24"/>
          <w:szCs w:val="24"/>
        </w:rPr>
        <w:t xml:space="preserve"> semester when the student enrolls in his/her re</w:t>
      </w:r>
      <w:r w:rsidR="000B3187" w:rsidRPr="00753177">
        <w:rPr>
          <w:rFonts w:ascii="Candara" w:eastAsia="Times New Roman" w:hAnsi="Candara" w:cstheme="minorHAnsi"/>
          <w:sz w:val="24"/>
          <w:szCs w:val="24"/>
        </w:rPr>
        <w:t xml:space="preserve">spective field course. </w:t>
      </w:r>
    </w:p>
    <w:p w14:paraId="281744D1" w14:textId="28259395" w:rsidR="0080193C" w:rsidRPr="00753177" w:rsidRDefault="000B3187" w:rsidP="0080193C">
      <w:pPr>
        <w:pStyle w:val="ListParagraph"/>
        <w:numPr>
          <w:ilvl w:val="0"/>
          <w:numId w:val="2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S</w:t>
      </w:r>
      <w:r w:rsidR="00A00C7E" w:rsidRPr="00753177">
        <w:rPr>
          <w:rFonts w:ascii="Candara" w:eastAsia="Times New Roman" w:hAnsi="Candara" w:cstheme="minorHAnsi"/>
          <w:sz w:val="24"/>
          <w:szCs w:val="24"/>
        </w:rPr>
        <w:t xml:space="preserve">tudents </w:t>
      </w:r>
      <w:r w:rsidR="0080193C" w:rsidRPr="00753177">
        <w:rPr>
          <w:rFonts w:ascii="Candara" w:eastAsia="Times New Roman" w:hAnsi="Candara" w:cstheme="minorHAnsi"/>
          <w:sz w:val="24"/>
          <w:szCs w:val="24"/>
        </w:rPr>
        <w:t>attend field information session online or on campus and apply for the field education.</w:t>
      </w:r>
    </w:p>
    <w:p w14:paraId="3456FDE9" w14:textId="35E65467" w:rsidR="0080193C" w:rsidRPr="00753177" w:rsidRDefault="0080193C" w:rsidP="0080193C">
      <w:pPr>
        <w:pStyle w:val="ListParagraph"/>
        <w:numPr>
          <w:ilvl w:val="0"/>
          <w:numId w:val="20"/>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A field advisor conducts pre-placement interviews with eligible students and reviews resumes, career goals, and students request for a placement with </w:t>
      </w:r>
      <w:r w:rsidR="00CD4D2B" w:rsidRPr="00753177">
        <w:rPr>
          <w:rFonts w:ascii="Candara" w:eastAsia="Times New Roman" w:hAnsi="Candara" w:cstheme="minorHAnsi"/>
          <w:sz w:val="24"/>
          <w:szCs w:val="24"/>
        </w:rPr>
        <w:t>specific population of interest</w:t>
      </w:r>
      <w:r w:rsidR="00A00C7E" w:rsidRPr="00753177">
        <w:rPr>
          <w:rFonts w:ascii="Candara" w:eastAsia="Times New Roman" w:hAnsi="Candara" w:cstheme="minorHAnsi"/>
          <w:sz w:val="24"/>
          <w:szCs w:val="24"/>
        </w:rPr>
        <w:t xml:space="preserve">. </w:t>
      </w:r>
      <w:r w:rsidRPr="00753177">
        <w:rPr>
          <w:rFonts w:ascii="Candara" w:eastAsia="Times New Roman" w:hAnsi="Candara" w:cstheme="minorHAnsi"/>
          <w:sz w:val="24"/>
          <w:szCs w:val="24"/>
        </w:rPr>
        <w:t>The Field Advisor and student will review the resume, discuss interest and potential internships</w:t>
      </w:r>
    </w:p>
    <w:p w14:paraId="29E7DE85" w14:textId="77777777" w:rsidR="0080193C" w:rsidRPr="00753177" w:rsidRDefault="00A00C7E" w:rsidP="00FC3ED6">
      <w:pPr>
        <w:pStyle w:val="ListParagraph"/>
        <w:numPr>
          <w:ilvl w:val="0"/>
          <w:numId w:val="20"/>
        </w:num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sz w:val="24"/>
          <w:szCs w:val="24"/>
        </w:rPr>
        <w:t>The</w:t>
      </w:r>
      <w:r w:rsidR="00CD4D2B" w:rsidRPr="00753177">
        <w:rPr>
          <w:rFonts w:ascii="Candara" w:eastAsia="Times New Roman" w:hAnsi="Candara" w:cstheme="minorHAnsi"/>
          <w:sz w:val="24"/>
          <w:szCs w:val="24"/>
        </w:rPr>
        <w:t xml:space="preserve"> field advisor</w:t>
      </w:r>
      <w:r w:rsidRPr="00753177">
        <w:rPr>
          <w:rFonts w:ascii="Candara" w:eastAsia="Times New Roman" w:hAnsi="Candara" w:cstheme="minorHAnsi"/>
          <w:sz w:val="24"/>
          <w:szCs w:val="24"/>
        </w:rPr>
        <w:t xml:space="preserve"> </w:t>
      </w:r>
      <w:r w:rsidR="00CD4D2B" w:rsidRPr="00753177">
        <w:rPr>
          <w:rFonts w:ascii="Candara" w:eastAsia="Times New Roman" w:hAnsi="Candara" w:cstheme="minorHAnsi"/>
          <w:sz w:val="24"/>
          <w:szCs w:val="24"/>
        </w:rPr>
        <w:t>strives</w:t>
      </w:r>
      <w:r w:rsidRPr="00753177">
        <w:rPr>
          <w:rFonts w:ascii="Candara" w:eastAsia="Times New Roman" w:hAnsi="Candara" w:cstheme="minorHAnsi"/>
          <w:sz w:val="24"/>
          <w:szCs w:val="24"/>
        </w:rPr>
        <w:t xml:space="preserve"> to provide a placement that will challenge and broaden the student’s educational and life experiences.</w:t>
      </w:r>
      <w:r w:rsidR="00CD4D2B" w:rsidRPr="00753177">
        <w:rPr>
          <w:rFonts w:ascii="Candara" w:eastAsia="Times New Roman" w:hAnsi="Candara" w:cstheme="minorHAnsi"/>
          <w:sz w:val="24"/>
          <w:szCs w:val="24"/>
        </w:rPr>
        <w:t xml:space="preserve"> </w:t>
      </w:r>
      <w:bookmarkStart w:id="0" w:name="_Hlk525054295"/>
    </w:p>
    <w:p w14:paraId="2E7F40CE" w14:textId="4ABE3679" w:rsidR="0080193C" w:rsidRPr="00753177" w:rsidRDefault="0080193C" w:rsidP="00FC3ED6">
      <w:pPr>
        <w:pStyle w:val="ListParagraph"/>
        <w:numPr>
          <w:ilvl w:val="0"/>
          <w:numId w:val="20"/>
        </w:num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sz w:val="24"/>
          <w:szCs w:val="24"/>
        </w:rPr>
        <w:t xml:space="preserve">After the interview, the Field Advisor will assess current agency placements and arrange for an interview with one agency.  We do not send students on multiple interviews. </w:t>
      </w:r>
    </w:p>
    <w:p w14:paraId="5127F72D" w14:textId="1AED2F8F" w:rsidR="0080193C" w:rsidRPr="00753177" w:rsidRDefault="0080193C" w:rsidP="00FC3ED6">
      <w:pPr>
        <w:pStyle w:val="ListParagraph"/>
        <w:numPr>
          <w:ilvl w:val="0"/>
          <w:numId w:val="20"/>
        </w:num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sz w:val="24"/>
          <w:szCs w:val="24"/>
        </w:rPr>
        <w:t>Agencies have the right of refusal if they do not feel a student is the right fit. We encourage feedback to share with the student for professional development</w:t>
      </w:r>
    </w:p>
    <w:p w14:paraId="184644C3" w14:textId="1100794A" w:rsidR="0080193C" w:rsidRPr="00753177" w:rsidRDefault="0080193C" w:rsidP="00FC3ED6">
      <w:pPr>
        <w:pStyle w:val="ListParagraph"/>
        <w:numPr>
          <w:ilvl w:val="0"/>
          <w:numId w:val="20"/>
        </w:num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sz w:val="24"/>
          <w:szCs w:val="24"/>
        </w:rPr>
        <w:t xml:space="preserve">If an agency is interested in offering the student a field placement, a field placement form is submitted back to the field advisor confirming the offer. </w:t>
      </w:r>
    </w:p>
    <w:p w14:paraId="6F61AFDE" w14:textId="16BE7AFE" w:rsidR="0080193C" w:rsidRPr="00EF5AB4" w:rsidRDefault="0080193C" w:rsidP="0080193C">
      <w:pPr>
        <w:pStyle w:val="ListParagraph"/>
        <w:numPr>
          <w:ilvl w:val="0"/>
          <w:numId w:val="20"/>
        </w:numPr>
        <w:spacing w:before="100" w:beforeAutospacing="1" w:after="100" w:afterAutospacing="1" w:line="240" w:lineRule="auto"/>
        <w:outlineLvl w:val="2"/>
        <w:rPr>
          <w:rFonts w:ascii="Candara" w:eastAsia="Times New Roman" w:hAnsi="Candara" w:cstheme="minorHAnsi"/>
          <w:bCs/>
          <w:sz w:val="24"/>
          <w:szCs w:val="24"/>
        </w:rPr>
      </w:pPr>
      <w:r w:rsidRPr="00753177">
        <w:rPr>
          <w:rFonts w:ascii="Candara" w:eastAsia="Times New Roman" w:hAnsi="Candara" w:cstheme="minorHAnsi"/>
          <w:bCs/>
          <w:sz w:val="24"/>
          <w:szCs w:val="24"/>
        </w:rPr>
        <w:t xml:space="preserve">Students are not authorized to secure their own field placements at any time nor do we share a listing of agency partners with students to find their own placements. </w:t>
      </w:r>
    </w:p>
    <w:p w14:paraId="5FB96ADD" w14:textId="29F9CE07" w:rsidR="00A00C7E" w:rsidRPr="00753177" w:rsidRDefault="002F38C8" w:rsidP="0080193C">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A00C7E" w:rsidRPr="00753177">
        <w:rPr>
          <w:rFonts w:ascii="Candara" w:eastAsia="Times New Roman" w:hAnsi="Candara" w:cstheme="minorHAnsi"/>
          <w:b/>
          <w:bCs/>
          <w:sz w:val="24"/>
          <w:szCs w:val="24"/>
        </w:rPr>
        <w:t xml:space="preserve">Can </w:t>
      </w:r>
      <w:r w:rsidR="00E85D83" w:rsidRPr="00753177">
        <w:rPr>
          <w:rFonts w:ascii="Candara" w:eastAsia="Times New Roman" w:hAnsi="Candara" w:cstheme="minorHAnsi"/>
          <w:b/>
          <w:bCs/>
          <w:sz w:val="24"/>
          <w:szCs w:val="24"/>
        </w:rPr>
        <w:t>students</w:t>
      </w:r>
      <w:r w:rsidR="00A00C7E" w:rsidRPr="00753177">
        <w:rPr>
          <w:rFonts w:ascii="Candara" w:eastAsia="Times New Roman" w:hAnsi="Candara" w:cstheme="minorHAnsi"/>
          <w:b/>
          <w:bCs/>
          <w:sz w:val="24"/>
          <w:szCs w:val="24"/>
        </w:rPr>
        <w:t xml:space="preserve"> conduct </w:t>
      </w:r>
      <w:r w:rsidR="00E85D83" w:rsidRPr="00753177">
        <w:rPr>
          <w:rFonts w:ascii="Candara" w:eastAsia="Times New Roman" w:hAnsi="Candara" w:cstheme="minorHAnsi"/>
          <w:b/>
          <w:bCs/>
          <w:sz w:val="24"/>
          <w:szCs w:val="24"/>
        </w:rPr>
        <w:t xml:space="preserve">their </w:t>
      </w:r>
      <w:r w:rsidR="00A00C7E" w:rsidRPr="00753177">
        <w:rPr>
          <w:rFonts w:ascii="Candara" w:eastAsia="Times New Roman" w:hAnsi="Candara" w:cstheme="minorHAnsi"/>
          <w:b/>
          <w:bCs/>
          <w:sz w:val="24"/>
          <w:szCs w:val="24"/>
        </w:rPr>
        <w:t xml:space="preserve">field practicum internship at </w:t>
      </w:r>
      <w:r w:rsidR="00E85D83" w:rsidRPr="00753177">
        <w:rPr>
          <w:rFonts w:ascii="Candara" w:eastAsia="Times New Roman" w:hAnsi="Candara" w:cstheme="minorHAnsi"/>
          <w:b/>
          <w:bCs/>
          <w:sz w:val="24"/>
          <w:szCs w:val="24"/>
        </w:rPr>
        <w:t xml:space="preserve">their place of </w:t>
      </w:r>
      <w:r w:rsidR="00A00C7E" w:rsidRPr="00753177">
        <w:rPr>
          <w:rFonts w:ascii="Candara" w:eastAsia="Times New Roman" w:hAnsi="Candara" w:cstheme="minorHAnsi"/>
          <w:b/>
          <w:bCs/>
          <w:sz w:val="24"/>
          <w:szCs w:val="24"/>
        </w:rPr>
        <w:t>employment?</w:t>
      </w:r>
    </w:p>
    <w:p w14:paraId="543DFD4A" w14:textId="77777777" w:rsidR="0080193C" w:rsidRPr="00753177" w:rsidRDefault="00DF71E7" w:rsidP="0080193C">
      <w:pPr>
        <w:pStyle w:val="ListParagraph"/>
        <w:numPr>
          <w:ilvl w:val="0"/>
          <w:numId w:val="21"/>
        </w:numPr>
        <w:spacing w:before="100" w:beforeAutospacing="1" w:after="100" w:afterAutospacing="1" w:line="240" w:lineRule="auto"/>
        <w:rPr>
          <w:rFonts w:ascii="Candara" w:eastAsia="Times New Roman" w:hAnsi="Candara" w:cstheme="minorHAnsi"/>
          <w:i/>
          <w:sz w:val="24"/>
          <w:szCs w:val="24"/>
        </w:rPr>
      </w:pPr>
      <w:r w:rsidRPr="00753177">
        <w:rPr>
          <w:rFonts w:ascii="Candara" w:eastAsia="Times New Roman" w:hAnsi="Candara" w:cstheme="minorHAnsi"/>
          <w:sz w:val="24"/>
          <w:szCs w:val="24"/>
        </w:rPr>
        <w:t>I</w:t>
      </w:r>
      <w:r w:rsidR="00E31FFB" w:rsidRPr="00753177">
        <w:rPr>
          <w:rFonts w:ascii="Candara" w:eastAsia="Times New Roman" w:hAnsi="Candara" w:cstheme="minorHAnsi"/>
          <w:sz w:val="24"/>
          <w:szCs w:val="24"/>
        </w:rPr>
        <w:t xml:space="preserve">t is the policy of </w:t>
      </w:r>
      <w:r w:rsidR="00962C4E" w:rsidRPr="00753177">
        <w:rPr>
          <w:rFonts w:ascii="Candara" w:eastAsia="Times New Roman" w:hAnsi="Candara" w:cstheme="minorHAnsi"/>
          <w:sz w:val="24"/>
          <w:szCs w:val="24"/>
        </w:rPr>
        <w:t xml:space="preserve">the Office of Field Education </w:t>
      </w:r>
      <w:r w:rsidR="00E31FFB" w:rsidRPr="00753177">
        <w:rPr>
          <w:rFonts w:ascii="Candara" w:eastAsia="Times New Roman" w:hAnsi="Candara" w:cstheme="minorHAnsi"/>
          <w:sz w:val="24"/>
          <w:szCs w:val="24"/>
        </w:rPr>
        <w:t xml:space="preserve">that students complete the field practicum requirements in agencies where the student has never been employed or is not currently employed. </w:t>
      </w:r>
    </w:p>
    <w:p w14:paraId="1948E6F6" w14:textId="77777777" w:rsidR="00231C80" w:rsidRPr="00753177" w:rsidRDefault="00E31FFB" w:rsidP="0080193C">
      <w:pPr>
        <w:pStyle w:val="ListParagraph"/>
        <w:numPr>
          <w:ilvl w:val="0"/>
          <w:numId w:val="21"/>
        </w:numPr>
        <w:spacing w:before="100" w:beforeAutospacing="1" w:after="100" w:afterAutospacing="1" w:line="240" w:lineRule="auto"/>
        <w:rPr>
          <w:rFonts w:ascii="Candara" w:eastAsia="Times New Roman" w:hAnsi="Candara" w:cstheme="minorHAnsi"/>
          <w:i/>
          <w:sz w:val="24"/>
          <w:szCs w:val="24"/>
        </w:rPr>
      </w:pPr>
      <w:r w:rsidRPr="00753177">
        <w:rPr>
          <w:rFonts w:ascii="Candara" w:eastAsia="Times New Roman" w:hAnsi="Candara" w:cstheme="minorHAnsi"/>
          <w:sz w:val="24"/>
          <w:szCs w:val="24"/>
        </w:rPr>
        <w:lastRenderedPageBreak/>
        <w:t xml:space="preserve">The challenge for </w:t>
      </w:r>
      <w:r w:rsidR="00DF71E7" w:rsidRPr="00753177">
        <w:rPr>
          <w:rFonts w:ascii="Candara" w:eastAsia="Times New Roman" w:hAnsi="Candara" w:cstheme="minorHAnsi"/>
          <w:sz w:val="24"/>
          <w:szCs w:val="24"/>
        </w:rPr>
        <w:t>the student</w:t>
      </w:r>
      <w:r w:rsidRPr="00753177">
        <w:rPr>
          <w:rFonts w:ascii="Candara" w:eastAsia="Times New Roman" w:hAnsi="Candara" w:cstheme="minorHAnsi"/>
          <w:sz w:val="24"/>
          <w:szCs w:val="24"/>
        </w:rPr>
        <w:t xml:space="preserve"> who, because of a lack of viable alternatives, wishes to complete his/her field practicum requirements at their place of employment is to propose a new learning experience </w:t>
      </w:r>
      <w:r w:rsidR="000F7FAA" w:rsidRPr="00753177">
        <w:rPr>
          <w:rFonts w:ascii="Candara" w:eastAsia="Times New Roman" w:hAnsi="Candara" w:cstheme="minorHAnsi"/>
          <w:sz w:val="24"/>
          <w:szCs w:val="24"/>
        </w:rPr>
        <w:t>within their agency</w:t>
      </w:r>
      <w:r w:rsidR="00CD0523" w:rsidRPr="00753177">
        <w:rPr>
          <w:rFonts w:ascii="Candara" w:eastAsia="Times New Roman" w:hAnsi="Candara" w:cstheme="minorHAnsi"/>
          <w:sz w:val="24"/>
          <w:szCs w:val="24"/>
        </w:rPr>
        <w:t xml:space="preserve"> for their internship</w:t>
      </w:r>
      <w:r w:rsidRPr="00753177">
        <w:rPr>
          <w:rFonts w:ascii="Candara" w:eastAsia="Times New Roman" w:hAnsi="Candara" w:cstheme="minorHAnsi"/>
          <w:sz w:val="24"/>
          <w:szCs w:val="24"/>
        </w:rPr>
        <w:t xml:space="preserve">. </w:t>
      </w:r>
    </w:p>
    <w:p w14:paraId="48A08E61" w14:textId="77777777" w:rsidR="00231C80" w:rsidRPr="00753177" w:rsidRDefault="00231C80" w:rsidP="0080193C">
      <w:pPr>
        <w:pStyle w:val="ListParagraph"/>
        <w:numPr>
          <w:ilvl w:val="0"/>
          <w:numId w:val="21"/>
        </w:numPr>
        <w:spacing w:before="100" w:beforeAutospacing="1" w:after="100" w:afterAutospacing="1" w:line="240" w:lineRule="auto"/>
        <w:rPr>
          <w:rFonts w:ascii="Candara" w:eastAsia="Times New Roman" w:hAnsi="Candara" w:cstheme="minorHAnsi"/>
          <w:i/>
          <w:sz w:val="24"/>
          <w:szCs w:val="24"/>
        </w:rPr>
      </w:pPr>
      <w:r w:rsidRPr="00753177">
        <w:rPr>
          <w:rFonts w:ascii="Candara" w:eastAsia="Times New Roman" w:hAnsi="Candara" w:cstheme="minorHAnsi"/>
          <w:sz w:val="24"/>
          <w:szCs w:val="24"/>
        </w:rPr>
        <w:t xml:space="preserve">The student must submit a proposal with supporting documentation to the office of field education for review by the school of social work field committee.  The field committee will review requests once per semester for a determination of approval. </w:t>
      </w:r>
    </w:p>
    <w:p w14:paraId="7178F7A1" w14:textId="5D6F2E7F" w:rsidR="00DF71E7" w:rsidRPr="00753177" w:rsidRDefault="00231C80" w:rsidP="00FC3ED6">
      <w:pPr>
        <w:pStyle w:val="ListParagraph"/>
        <w:numPr>
          <w:ilvl w:val="0"/>
          <w:numId w:val="21"/>
        </w:numPr>
        <w:spacing w:before="100" w:beforeAutospacing="1" w:after="100" w:afterAutospacing="1" w:line="240" w:lineRule="auto"/>
        <w:rPr>
          <w:rFonts w:ascii="Candara" w:eastAsia="Times New Roman" w:hAnsi="Candara" w:cstheme="minorHAnsi"/>
          <w:i/>
          <w:sz w:val="24"/>
          <w:szCs w:val="24"/>
        </w:rPr>
      </w:pPr>
      <w:r w:rsidRPr="00753177">
        <w:rPr>
          <w:rFonts w:ascii="Candara" w:eastAsia="Times New Roman" w:hAnsi="Candara" w:cstheme="minorHAnsi"/>
          <w:sz w:val="24"/>
          <w:szCs w:val="24"/>
        </w:rPr>
        <w:t xml:space="preserve">CSWE provides specific criteria for </w:t>
      </w:r>
      <w:r w:rsidR="00EF5AB4" w:rsidRPr="00753177">
        <w:rPr>
          <w:rFonts w:ascii="Candara" w:eastAsia="Times New Roman" w:hAnsi="Candara" w:cstheme="minorHAnsi"/>
          <w:sz w:val="24"/>
          <w:szCs w:val="24"/>
        </w:rPr>
        <w:t>employer-based</w:t>
      </w:r>
      <w:r w:rsidRPr="00753177">
        <w:rPr>
          <w:rFonts w:ascii="Candara" w:eastAsia="Times New Roman" w:hAnsi="Candara" w:cstheme="minorHAnsi"/>
          <w:sz w:val="24"/>
          <w:szCs w:val="24"/>
        </w:rPr>
        <w:t xml:space="preserve"> field practicums.</w:t>
      </w:r>
    </w:p>
    <w:bookmarkEnd w:id="0"/>
    <w:p w14:paraId="1FA69620" w14:textId="216037A5" w:rsidR="009C2078" w:rsidRPr="00753177" w:rsidRDefault="002F38C8" w:rsidP="00A00C7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A00C7E" w:rsidRPr="00753177">
        <w:rPr>
          <w:rFonts w:ascii="Candara" w:eastAsia="Times New Roman" w:hAnsi="Candara" w:cstheme="minorHAnsi"/>
          <w:b/>
          <w:bCs/>
          <w:sz w:val="24"/>
          <w:szCs w:val="24"/>
        </w:rPr>
        <w:t xml:space="preserve">Do </w:t>
      </w:r>
      <w:r w:rsidR="00AF7E9B" w:rsidRPr="00753177">
        <w:rPr>
          <w:rFonts w:ascii="Candara" w:eastAsia="Times New Roman" w:hAnsi="Candara" w:cstheme="minorHAnsi"/>
          <w:b/>
          <w:bCs/>
          <w:sz w:val="24"/>
          <w:szCs w:val="24"/>
        </w:rPr>
        <w:t>students</w:t>
      </w:r>
      <w:r w:rsidR="00A00C7E" w:rsidRPr="00753177">
        <w:rPr>
          <w:rFonts w:ascii="Candara" w:eastAsia="Times New Roman" w:hAnsi="Candara" w:cstheme="minorHAnsi"/>
          <w:b/>
          <w:bCs/>
          <w:sz w:val="24"/>
          <w:szCs w:val="24"/>
        </w:rPr>
        <w:t xml:space="preserve"> have professional liability insurance?</w:t>
      </w:r>
    </w:p>
    <w:p w14:paraId="0CA02C43" w14:textId="77777777" w:rsidR="00231C80" w:rsidRPr="00753177" w:rsidRDefault="002F6860" w:rsidP="00231C80">
      <w:pPr>
        <w:pStyle w:val="ListParagraph"/>
        <w:numPr>
          <w:ilvl w:val="0"/>
          <w:numId w:val="22"/>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All students are </w:t>
      </w:r>
      <w:r w:rsidR="00231C80" w:rsidRPr="00753177">
        <w:rPr>
          <w:rFonts w:ascii="Candara" w:eastAsia="Times New Roman" w:hAnsi="Candara" w:cstheme="minorHAnsi"/>
          <w:sz w:val="24"/>
          <w:szCs w:val="24"/>
        </w:rPr>
        <w:t>provided with p</w:t>
      </w:r>
      <w:r w:rsidRPr="00753177">
        <w:rPr>
          <w:rFonts w:ascii="Candara" w:eastAsia="Times New Roman" w:hAnsi="Candara" w:cstheme="minorHAnsi"/>
          <w:sz w:val="24"/>
          <w:szCs w:val="24"/>
        </w:rPr>
        <w:t xml:space="preserve">rofessional liability </w:t>
      </w:r>
      <w:r w:rsidR="00231C80" w:rsidRPr="00753177">
        <w:rPr>
          <w:rFonts w:ascii="Candara" w:eastAsia="Times New Roman" w:hAnsi="Candara" w:cstheme="minorHAnsi"/>
          <w:sz w:val="24"/>
          <w:szCs w:val="24"/>
        </w:rPr>
        <w:t xml:space="preserve">insurance through the Texas State University School of Social Work </w:t>
      </w:r>
      <w:r w:rsidRPr="00753177">
        <w:rPr>
          <w:rFonts w:ascii="Candara" w:eastAsia="Times New Roman" w:hAnsi="Candara" w:cstheme="minorHAnsi"/>
          <w:sz w:val="24"/>
          <w:szCs w:val="24"/>
        </w:rPr>
        <w:t xml:space="preserve">prior to enrolling in field practicum courses. </w:t>
      </w:r>
    </w:p>
    <w:p w14:paraId="3242DFF8" w14:textId="62540E76" w:rsidR="00231C80" w:rsidRPr="00753177" w:rsidRDefault="00231C80" w:rsidP="00231C80">
      <w:pPr>
        <w:pStyle w:val="ListParagraph"/>
        <w:numPr>
          <w:ilvl w:val="0"/>
          <w:numId w:val="22"/>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Upon completion of the field orientation prior, e</w:t>
      </w:r>
      <w:r w:rsidR="002F6860" w:rsidRPr="00753177">
        <w:rPr>
          <w:rFonts w:ascii="Candara" w:eastAsia="Times New Roman" w:hAnsi="Candara" w:cstheme="minorHAnsi"/>
          <w:sz w:val="24"/>
          <w:szCs w:val="24"/>
        </w:rPr>
        <w:t xml:space="preserve">ach student </w:t>
      </w:r>
      <w:r w:rsidRPr="00753177">
        <w:rPr>
          <w:rFonts w:ascii="Candara" w:eastAsia="Times New Roman" w:hAnsi="Candara" w:cstheme="minorHAnsi"/>
          <w:sz w:val="24"/>
          <w:szCs w:val="24"/>
        </w:rPr>
        <w:t>has a copy the insurance policy.</w:t>
      </w:r>
    </w:p>
    <w:p w14:paraId="4DBBC080" w14:textId="1258EC29" w:rsidR="00231C80" w:rsidRPr="00753177" w:rsidRDefault="00231C80" w:rsidP="00231C80">
      <w:pPr>
        <w:pStyle w:val="ListParagraph"/>
        <w:numPr>
          <w:ilvl w:val="0"/>
          <w:numId w:val="22"/>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Students may not begin their internship until they have completed the field orientation and secured a copy of their professional liability insurance. </w:t>
      </w:r>
    </w:p>
    <w:p w14:paraId="25DEF355" w14:textId="5C1BD18C" w:rsidR="00A00C7E" w:rsidRPr="00753177" w:rsidRDefault="00A00C7E" w:rsidP="00231C80">
      <w:pPr>
        <w:pStyle w:val="ListParagraph"/>
        <w:numPr>
          <w:ilvl w:val="0"/>
          <w:numId w:val="22"/>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Students do not need to obtain coverage on their own.</w:t>
      </w:r>
    </w:p>
    <w:p w14:paraId="130E419A" w14:textId="559AC073" w:rsidR="00C76AE3" w:rsidRPr="00753177" w:rsidRDefault="00C76AE3" w:rsidP="00A00C7E">
      <w:pPr>
        <w:spacing w:before="100" w:beforeAutospacing="1" w:after="100" w:afterAutospacing="1" w:line="240" w:lineRule="auto"/>
        <w:rPr>
          <w:rFonts w:ascii="Candara" w:eastAsia="Times New Roman" w:hAnsi="Candara" w:cstheme="minorHAnsi"/>
          <w:b/>
          <w:bCs/>
          <w:sz w:val="24"/>
          <w:szCs w:val="24"/>
        </w:rPr>
      </w:pPr>
      <w:r w:rsidRPr="00753177">
        <w:rPr>
          <w:rFonts w:ascii="Candara" w:eastAsia="Times New Roman" w:hAnsi="Candara" w:cstheme="minorHAnsi"/>
          <w:b/>
          <w:bCs/>
          <w:sz w:val="24"/>
          <w:szCs w:val="24"/>
        </w:rPr>
        <w:t>Q: What is Malpractice?</w:t>
      </w:r>
    </w:p>
    <w:p w14:paraId="598E5AED" w14:textId="77777777" w:rsidR="00231C80" w:rsidRPr="00753177" w:rsidRDefault="00C76AE3" w:rsidP="00231C80">
      <w:pPr>
        <w:pStyle w:val="ListParagraph"/>
        <w:numPr>
          <w:ilvl w:val="0"/>
          <w:numId w:val="23"/>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Malpractice is defined as an act of commission or omission by a professional that falls below accepted standards of care and results in or aggravates an injury to the client. </w:t>
      </w:r>
    </w:p>
    <w:p w14:paraId="2CD5D94A" w14:textId="10C92C7E" w:rsidR="00C76AE3" w:rsidRPr="00753177" w:rsidRDefault="00231C80" w:rsidP="00231C80">
      <w:pPr>
        <w:pStyle w:val="ListParagraph"/>
        <w:numPr>
          <w:ilvl w:val="0"/>
          <w:numId w:val="23"/>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S</w:t>
      </w:r>
      <w:r w:rsidR="00C76AE3" w:rsidRPr="00753177">
        <w:rPr>
          <w:rFonts w:ascii="Candara" w:eastAsia="Times New Roman" w:hAnsi="Candara" w:cstheme="minorHAnsi"/>
          <w:sz w:val="24"/>
          <w:szCs w:val="24"/>
        </w:rPr>
        <w:t xml:space="preserve">tudents in field placements are acting in a professional role that involves the responsibility </w:t>
      </w:r>
      <w:r w:rsidR="00F23B28" w:rsidRPr="00753177">
        <w:rPr>
          <w:rFonts w:ascii="Candara" w:eastAsia="Times New Roman" w:hAnsi="Candara" w:cstheme="minorHAnsi"/>
          <w:sz w:val="24"/>
          <w:szCs w:val="24"/>
        </w:rPr>
        <w:t>to uphold the same professional, legal and ethical standards</w:t>
      </w:r>
      <w:r w:rsidR="00381F33" w:rsidRPr="00753177">
        <w:rPr>
          <w:rFonts w:ascii="Candara" w:eastAsia="Times New Roman" w:hAnsi="Candara" w:cstheme="minorHAnsi"/>
          <w:sz w:val="24"/>
          <w:szCs w:val="24"/>
        </w:rPr>
        <w:t xml:space="preserve"> as other practicing social workers.</w:t>
      </w:r>
    </w:p>
    <w:p w14:paraId="77C68525" w14:textId="760DEB68" w:rsidR="00517484" w:rsidRPr="00753177" w:rsidRDefault="00517484" w:rsidP="00517484">
      <w:p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b/>
          <w:bCs/>
          <w:sz w:val="24"/>
          <w:szCs w:val="24"/>
        </w:rPr>
        <w:t>Q</w:t>
      </w:r>
      <w:r w:rsidRPr="00753177">
        <w:rPr>
          <w:rFonts w:ascii="Candara" w:eastAsia="Times New Roman" w:hAnsi="Candara" w:cstheme="minorHAnsi"/>
          <w:b/>
          <w:sz w:val="24"/>
          <w:szCs w:val="24"/>
        </w:rPr>
        <w:t xml:space="preserve">: </w:t>
      </w:r>
      <w:r w:rsidR="00231C80" w:rsidRPr="00753177">
        <w:rPr>
          <w:rFonts w:ascii="Candara" w:eastAsia="Times New Roman" w:hAnsi="Candara" w:cstheme="minorHAnsi"/>
          <w:b/>
          <w:sz w:val="24"/>
          <w:szCs w:val="24"/>
        </w:rPr>
        <w:t xml:space="preserve">Can </w:t>
      </w:r>
      <w:r w:rsidR="0012270F" w:rsidRPr="00753177">
        <w:rPr>
          <w:rFonts w:ascii="Candara" w:eastAsia="Times New Roman" w:hAnsi="Candara" w:cstheme="minorHAnsi"/>
          <w:b/>
          <w:sz w:val="24"/>
          <w:szCs w:val="24"/>
        </w:rPr>
        <w:t>students</w:t>
      </w:r>
      <w:r w:rsidRPr="00753177">
        <w:rPr>
          <w:rFonts w:ascii="Candara" w:eastAsia="Times New Roman" w:hAnsi="Candara" w:cstheme="minorHAnsi"/>
          <w:b/>
          <w:sz w:val="24"/>
          <w:szCs w:val="24"/>
        </w:rPr>
        <w:t xml:space="preserve"> transport clients?</w:t>
      </w:r>
    </w:p>
    <w:p w14:paraId="155A5D2C" w14:textId="77777777" w:rsidR="00231C80" w:rsidRPr="00753177" w:rsidRDefault="00517484" w:rsidP="00231C80">
      <w:pPr>
        <w:pStyle w:val="ListParagraph"/>
        <w:numPr>
          <w:ilvl w:val="0"/>
          <w:numId w:val="24"/>
        </w:num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sz w:val="24"/>
          <w:szCs w:val="24"/>
        </w:rPr>
        <w:t xml:space="preserve">If </w:t>
      </w:r>
      <w:r w:rsidR="0012270F" w:rsidRPr="00753177">
        <w:rPr>
          <w:rFonts w:ascii="Candara" w:eastAsia="Times New Roman" w:hAnsi="Candara" w:cstheme="minorHAnsi"/>
          <w:sz w:val="24"/>
          <w:szCs w:val="24"/>
        </w:rPr>
        <w:t xml:space="preserve">your </w:t>
      </w:r>
      <w:r w:rsidRPr="00753177">
        <w:rPr>
          <w:rFonts w:ascii="Candara" w:eastAsia="Times New Roman" w:hAnsi="Candara" w:cstheme="minorHAnsi"/>
          <w:sz w:val="24"/>
          <w:szCs w:val="24"/>
        </w:rPr>
        <w:t xml:space="preserve">agency requires </w:t>
      </w:r>
      <w:r w:rsidR="00F54BD6" w:rsidRPr="00753177">
        <w:rPr>
          <w:rFonts w:ascii="Candara" w:eastAsia="Times New Roman" w:hAnsi="Candara" w:cstheme="minorHAnsi"/>
          <w:sz w:val="24"/>
          <w:szCs w:val="24"/>
        </w:rPr>
        <w:t>a student</w:t>
      </w:r>
      <w:r w:rsidRPr="00753177">
        <w:rPr>
          <w:rFonts w:ascii="Candara" w:eastAsia="Times New Roman" w:hAnsi="Candara" w:cstheme="minorHAnsi"/>
          <w:sz w:val="24"/>
          <w:szCs w:val="24"/>
        </w:rPr>
        <w:t xml:space="preserve"> to transport a client(s), </w:t>
      </w:r>
      <w:r w:rsidR="00F54BD6" w:rsidRPr="00753177">
        <w:rPr>
          <w:rFonts w:ascii="Candara" w:eastAsia="Times New Roman" w:hAnsi="Candara" w:cstheme="minorHAnsi"/>
          <w:sz w:val="24"/>
          <w:szCs w:val="24"/>
        </w:rPr>
        <w:t>students</w:t>
      </w:r>
      <w:r w:rsidRPr="00753177">
        <w:rPr>
          <w:rFonts w:ascii="Candara" w:eastAsia="Times New Roman" w:hAnsi="Candara" w:cstheme="minorHAnsi"/>
          <w:sz w:val="24"/>
          <w:szCs w:val="24"/>
        </w:rPr>
        <w:t xml:space="preserve"> may only use an agency vehicle</w:t>
      </w:r>
      <w:r w:rsidR="00F54BD6" w:rsidRPr="00753177">
        <w:rPr>
          <w:rFonts w:ascii="Candara" w:eastAsia="Times New Roman" w:hAnsi="Candara" w:cstheme="minorHAnsi"/>
          <w:sz w:val="24"/>
          <w:szCs w:val="24"/>
        </w:rPr>
        <w:t xml:space="preserve">. </w:t>
      </w:r>
    </w:p>
    <w:p w14:paraId="4E77244C" w14:textId="27B2E726" w:rsidR="00517484" w:rsidRPr="00753177" w:rsidRDefault="00F54BD6" w:rsidP="00231C80">
      <w:pPr>
        <w:pStyle w:val="ListParagraph"/>
        <w:numPr>
          <w:ilvl w:val="0"/>
          <w:numId w:val="24"/>
        </w:num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sz w:val="24"/>
          <w:szCs w:val="24"/>
        </w:rPr>
        <w:t>Students may never</w:t>
      </w:r>
      <w:r w:rsidR="00517484" w:rsidRPr="00753177">
        <w:rPr>
          <w:rFonts w:ascii="Candara" w:eastAsia="Times New Roman" w:hAnsi="Candara" w:cstheme="minorHAnsi"/>
          <w:sz w:val="24"/>
          <w:szCs w:val="24"/>
        </w:rPr>
        <w:t xml:space="preserve"> transport a client alone,</w:t>
      </w:r>
      <w:r w:rsidRPr="00753177">
        <w:rPr>
          <w:rFonts w:ascii="Candara" w:eastAsia="Times New Roman" w:hAnsi="Candara" w:cstheme="minorHAnsi"/>
          <w:sz w:val="24"/>
          <w:szCs w:val="24"/>
        </w:rPr>
        <w:t xml:space="preserve"> they should</w:t>
      </w:r>
      <w:r w:rsidR="00517484" w:rsidRPr="00753177">
        <w:rPr>
          <w:rFonts w:ascii="Candara" w:eastAsia="Times New Roman" w:hAnsi="Candara" w:cstheme="minorHAnsi"/>
          <w:sz w:val="24"/>
          <w:szCs w:val="24"/>
        </w:rPr>
        <w:t xml:space="preserve"> partner with an agency r</w:t>
      </w:r>
      <w:r w:rsidRPr="00753177">
        <w:rPr>
          <w:rFonts w:ascii="Candara" w:eastAsia="Times New Roman" w:hAnsi="Candara" w:cstheme="minorHAnsi"/>
          <w:sz w:val="24"/>
          <w:szCs w:val="24"/>
        </w:rPr>
        <w:t>e</w:t>
      </w:r>
      <w:r w:rsidR="00517484" w:rsidRPr="00753177">
        <w:rPr>
          <w:rFonts w:ascii="Candara" w:eastAsia="Times New Roman" w:hAnsi="Candara" w:cstheme="minorHAnsi"/>
          <w:sz w:val="24"/>
          <w:szCs w:val="24"/>
        </w:rPr>
        <w:t>presentative</w:t>
      </w:r>
      <w:r w:rsidRPr="00753177">
        <w:rPr>
          <w:rFonts w:ascii="Candara" w:eastAsia="Times New Roman" w:hAnsi="Candara" w:cstheme="minorHAnsi"/>
          <w:sz w:val="24"/>
          <w:szCs w:val="24"/>
        </w:rPr>
        <w:t xml:space="preserve">. </w:t>
      </w:r>
      <w:r w:rsidR="00517484" w:rsidRPr="00753177">
        <w:rPr>
          <w:rFonts w:ascii="Candara" w:eastAsia="Times New Roman" w:hAnsi="Candara" w:cstheme="minorHAnsi"/>
          <w:b/>
          <w:sz w:val="24"/>
          <w:szCs w:val="24"/>
        </w:rPr>
        <w:t>Texas State University is not liable for accidents</w:t>
      </w:r>
      <w:r w:rsidR="00517484" w:rsidRPr="00753177">
        <w:rPr>
          <w:rFonts w:ascii="Candara" w:eastAsia="Times New Roman" w:hAnsi="Candara" w:cstheme="minorHAnsi"/>
          <w:sz w:val="24"/>
          <w:szCs w:val="24"/>
        </w:rPr>
        <w:t xml:space="preserve"> </w:t>
      </w:r>
    </w:p>
    <w:p w14:paraId="7529D759" w14:textId="32C4FBE0" w:rsidR="00A00C7E" w:rsidRPr="00753177" w:rsidRDefault="002F38C8" w:rsidP="00A00C7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A00C7E" w:rsidRPr="00753177">
        <w:rPr>
          <w:rFonts w:ascii="Candara" w:eastAsia="Times New Roman" w:hAnsi="Candara" w:cstheme="minorHAnsi"/>
          <w:b/>
          <w:bCs/>
          <w:sz w:val="24"/>
          <w:szCs w:val="24"/>
        </w:rPr>
        <w:t>What are the procedures to make up missed field work days?</w:t>
      </w:r>
    </w:p>
    <w:p w14:paraId="1BFF6497" w14:textId="77777777" w:rsidR="00231C80" w:rsidRPr="00753177" w:rsidRDefault="00446616" w:rsidP="00231C80">
      <w:pPr>
        <w:pStyle w:val="ListParagraph"/>
        <w:numPr>
          <w:ilvl w:val="0"/>
          <w:numId w:val="25"/>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I</w:t>
      </w:r>
      <w:r w:rsidR="00420547" w:rsidRPr="00753177">
        <w:rPr>
          <w:rFonts w:ascii="Candara" w:eastAsia="Times New Roman" w:hAnsi="Candara" w:cstheme="minorHAnsi"/>
          <w:sz w:val="24"/>
          <w:szCs w:val="24"/>
        </w:rPr>
        <w:t xml:space="preserve">n the case of illness necessitating absence from the field setting, students shall notify the Field Instructor and take responsibility for canceling or rescheduling appointments and/or meetings. </w:t>
      </w:r>
    </w:p>
    <w:p w14:paraId="61375882" w14:textId="7C581A51" w:rsidR="00420547" w:rsidRPr="00753177" w:rsidRDefault="00420547" w:rsidP="00231C80">
      <w:pPr>
        <w:pStyle w:val="ListParagraph"/>
        <w:numPr>
          <w:ilvl w:val="0"/>
          <w:numId w:val="25"/>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Hours missed must be made up at a time agreed up</w:t>
      </w:r>
      <w:r w:rsidR="00446616" w:rsidRPr="00753177">
        <w:rPr>
          <w:rFonts w:ascii="Candara" w:eastAsia="Times New Roman" w:hAnsi="Candara" w:cstheme="minorHAnsi"/>
          <w:sz w:val="24"/>
          <w:szCs w:val="24"/>
        </w:rPr>
        <w:t>on by student and field i</w:t>
      </w:r>
      <w:r w:rsidRPr="00753177">
        <w:rPr>
          <w:rFonts w:ascii="Candara" w:eastAsia="Times New Roman" w:hAnsi="Candara" w:cstheme="minorHAnsi"/>
          <w:sz w:val="24"/>
          <w:szCs w:val="24"/>
        </w:rPr>
        <w:t>nstructor. If the student's absence excee</w:t>
      </w:r>
      <w:r w:rsidR="00446616" w:rsidRPr="00753177">
        <w:rPr>
          <w:rFonts w:ascii="Candara" w:eastAsia="Times New Roman" w:hAnsi="Candara" w:cstheme="minorHAnsi"/>
          <w:sz w:val="24"/>
          <w:szCs w:val="24"/>
        </w:rPr>
        <w:t>ds two days, the field instructor</w:t>
      </w:r>
      <w:r w:rsidRPr="00753177">
        <w:rPr>
          <w:rFonts w:ascii="Candara" w:eastAsia="Times New Roman" w:hAnsi="Candara" w:cstheme="minorHAnsi"/>
          <w:sz w:val="24"/>
          <w:szCs w:val="24"/>
        </w:rPr>
        <w:t xml:space="preserve"> should be notified.</w:t>
      </w:r>
    </w:p>
    <w:p w14:paraId="5AF6855E" w14:textId="600B7E42" w:rsidR="00231C80" w:rsidRPr="00753177" w:rsidRDefault="00231C80" w:rsidP="00231C80">
      <w:pPr>
        <w:pStyle w:val="ListParagraph"/>
        <w:numPr>
          <w:ilvl w:val="0"/>
          <w:numId w:val="25"/>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If the field instructor is concerned about excessive absences or tardiness, contact the students field liaison to schedule a meeting</w:t>
      </w:r>
    </w:p>
    <w:p w14:paraId="234B51B7" w14:textId="37ECBE4A" w:rsidR="00A00C7E" w:rsidRPr="00753177" w:rsidRDefault="002F38C8" w:rsidP="00A00C7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lastRenderedPageBreak/>
        <w:t xml:space="preserve">Q: </w:t>
      </w:r>
      <w:r w:rsidR="00A00C7E" w:rsidRPr="00753177">
        <w:rPr>
          <w:rFonts w:ascii="Candara" w:eastAsia="Times New Roman" w:hAnsi="Candara" w:cstheme="minorHAnsi"/>
          <w:b/>
          <w:bCs/>
          <w:sz w:val="24"/>
          <w:szCs w:val="24"/>
        </w:rPr>
        <w:t xml:space="preserve">What </w:t>
      </w:r>
      <w:r w:rsidR="00231C80" w:rsidRPr="00753177">
        <w:rPr>
          <w:rFonts w:ascii="Candara" w:eastAsia="Times New Roman" w:hAnsi="Candara" w:cstheme="minorHAnsi"/>
          <w:b/>
          <w:bCs/>
          <w:sz w:val="24"/>
          <w:szCs w:val="24"/>
        </w:rPr>
        <w:t>if s</w:t>
      </w:r>
      <w:r w:rsidR="00253E88" w:rsidRPr="00753177">
        <w:rPr>
          <w:rFonts w:ascii="Candara" w:eastAsia="Times New Roman" w:hAnsi="Candara" w:cstheme="minorHAnsi"/>
          <w:b/>
          <w:bCs/>
          <w:sz w:val="24"/>
          <w:szCs w:val="24"/>
        </w:rPr>
        <w:t>tudents</w:t>
      </w:r>
      <w:r w:rsidR="009C33AB" w:rsidRPr="00753177">
        <w:rPr>
          <w:rFonts w:ascii="Candara" w:eastAsia="Times New Roman" w:hAnsi="Candara" w:cstheme="minorHAnsi"/>
          <w:b/>
          <w:bCs/>
          <w:sz w:val="24"/>
          <w:szCs w:val="24"/>
        </w:rPr>
        <w:t xml:space="preserve"> </w:t>
      </w:r>
      <w:r w:rsidR="00231C80" w:rsidRPr="00753177">
        <w:rPr>
          <w:rFonts w:ascii="Candara" w:eastAsia="Times New Roman" w:hAnsi="Candara" w:cstheme="minorHAnsi"/>
          <w:b/>
          <w:bCs/>
          <w:sz w:val="24"/>
          <w:szCs w:val="24"/>
        </w:rPr>
        <w:t xml:space="preserve">are </w:t>
      </w:r>
      <w:r w:rsidR="00C658CD" w:rsidRPr="00753177">
        <w:rPr>
          <w:rFonts w:ascii="Candara" w:eastAsia="Times New Roman" w:hAnsi="Candara" w:cstheme="minorHAnsi"/>
          <w:b/>
          <w:bCs/>
          <w:sz w:val="24"/>
          <w:szCs w:val="24"/>
        </w:rPr>
        <w:t xml:space="preserve">experiencing difficulty </w:t>
      </w:r>
      <w:r w:rsidR="00231C80" w:rsidRPr="00753177">
        <w:rPr>
          <w:rFonts w:ascii="Candara" w:eastAsia="Times New Roman" w:hAnsi="Candara" w:cstheme="minorHAnsi"/>
          <w:b/>
          <w:bCs/>
          <w:sz w:val="24"/>
          <w:szCs w:val="24"/>
        </w:rPr>
        <w:t xml:space="preserve">in </w:t>
      </w:r>
      <w:r w:rsidR="00253E88" w:rsidRPr="00753177">
        <w:rPr>
          <w:rFonts w:ascii="Candara" w:eastAsia="Times New Roman" w:hAnsi="Candara" w:cstheme="minorHAnsi"/>
          <w:b/>
          <w:bCs/>
          <w:sz w:val="24"/>
          <w:szCs w:val="24"/>
        </w:rPr>
        <w:t>their</w:t>
      </w:r>
      <w:r w:rsidR="00A00C7E" w:rsidRPr="00753177">
        <w:rPr>
          <w:rFonts w:ascii="Candara" w:eastAsia="Times New Roman" w:hAnsi="Candara" w:cstheme="minorHAnsi"/>
          <w:b/>
          <w:bCs/>
          <w:sz w:val="24"/>
          <w:szCs w:val="24"/>
        </w:rPr>
        <w:t xml:space="preserve"> field placement?</w:t>
      </w:r>
    </w:p>
    <w:p w14:paraId="11B1DF52" w14:textId="47F0026B" w:rsidR="00C658CD" w:rsidRPr="00753177" w:rsidRDefault="00231C80" w:rsidP="00231C80">
      <w:pPr>
        <w:pStyle w:val="ListParagraph"/>
        <w:numPr>
          <w:ilvl w:val="0"/>
          <w:numId w:val="2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It is in the best interested of the </w:t>
      </w:r>
      <w:r w:rsidR="00EF5AB4" w:rsidRPr="00753177">
        <w:rPr>
          <w:rFonts w:ascii="Candara" w:eastAsia="Times New Roman" w:hAnsi="Candara" w:cstheme="minorHAnsi"/>
          <w:sz w:val="24"/>
          <w:szCs w:val="24"/>
        </w:rPr>
        <w:t>student’s</w:t>
      </w:r>
      <w:r w:rsidRPr="00753177">
        <w:rPr>
          <w:rFonts w:ascii="Candara" w:eastAsia="Times New Roman" w:hAnsi="Candara" w:cstheme="minorHAnsi"/>
          <w:sz w:val="24"/>
          <w:szCs w:val="24"/>
        </w:rPr>
        <w:t xml:space="preserve"> professional</w:t>
      </w:r>
      <w:r w:rsidR="00C658CD" w:rsidRPr="00753177">
        <w:rPr>
          <w:rFonts w:ascii="Candara" w:eastAsia="Times New Roman" w:hAnsi="Candara" w:cstheme="minorHAnsi"/>
          <w:sz w:val="24"/>
          <w:szCs w:val="24"/>
        </w:rPr>
        <w:t xml:space="preserve"> development to </w:t>
      </w:r>
      <w:r w:rsidRPr="00753177">
        <w:rPr>
          <w:rFonts w:ascii="Candara" w:eastAsia="Times New Roman" w:hAnsi="Candara" w:cstheme="minorHAnsi"/>
          <w:sz w:val="24"/>
          <w:szCs w:val="24"/>
        </w:rPr>
        <w:t>receiv</w:t>
      </w:r>
      <w:r w:rsidR="00C658CD" w:rsidRPr="00753177">
        <w:rPr>
          <w:rFonts w:ascii="Candara" w:eastAsia="Times New Roman" w:hAnsi="Candara" w:cstheme="minorHAnsi"/>
          <w:sz w:val="24"/>
          <w:szCs w:val="24"/>
        </w:rPr>
        <w:t>e</w:t>
      </w:r>
      <w:r w:rsidRPr="00753177">
        <w:rPr>
          <w:rFonts w:ascii="Candara" w:eastAsia="Times New Roman" w:hAnsi="Candara" w:cstheme="minorHAnsi"/>
          <w:sz w:val="24"/>
          <w:szCs w:val="24"/>
        </w:rPr>
        <w:t xml:space="preserve"> feedback </w:t>
      </w:r>
      <w:r w:rsidR="00C658CD" w:rsidRPr="00753177">
        <w:rPr>
          <w:rFonts w:ascii="Candara" w:eastAsia="Times New Roman" w:hAnsi="Candara" w:cstheme="minorHAnsi"/>
          <w:sz w:val="24"/>
          <w:szCs w:val="24"/>
        </w:rPr>
        <w:t>about their performance</w:t>
      </w:r>
    </w:p>
    <w:p w14:paraId="0E64B6AA" w14:textId="629D8A9A" w:rsidR="00231C80" w:rsidRPr="00753177" w:rsidRDefault="00C658CD" w:rsidP="00231C80">
      <w:pPr>
        <w:pStyle w:val="ListParagraph"/>
        <w:numPr>
          <w:ilvl w:val="0"/>
          <w:numId w:val="2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The field instructor should meet with the student intern, discuss the observed issues, develop a plan of action for correction, and set a date to visit with the student regarding observable changes made. A performance improvement plan may be advisable. </w:t>
      </w:r>
    </w:p>
    <w:p w14:paraId="7BEA8A2F" w14:textId="60267099" w:rsidR="00C658CD" w:rsidRPr="00753177" w:rsidRDefault="00C658CD" w:rsidP="00231C80">
      <w:pPr>
        <w:pStyle w:val="ListParagraph"/>
        <w:numPr>
          <w:ilvl w:val="0"/>
          <w:numId w:val="2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We always encourage informing the field liaison of issues with student interns, even if they are not severe.  </w:t>
      </w:r>
    </w:p>
    <w:p w14:paraId="55FEA0EB" w14:textId="77777777" w:rsidR="00C658CD" w:rsidRPr="00753177" w:rsidRDefault="00C658CD" w:rsidP="00FC3ED6">
      <w:pPr>
        <w:pStyle w:val="ListParagraph"/>
        <w:numPr>
          <w:ilvl w:val="0"/>
          <w:numId w:val="2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If </w:t>
      </w:r>
      <w:r w:rsidR="00C01ECA" w:rsidRPr="00753177">
        <w:rPr>
          <w:rFonts w:ascii="Candara" w:eastAsia="Times New Roman" w:hAnsi="Candara" w:cstheme="minorHAnsi"/>
          <w:sz w:val="24"/>
          <w:szCs w:val="24"/>
        </w:rPr>
        <w:t xml:space="preserve">the problem </w:t>
      </w:r>
      <w:r w:rsidR="00A00C7E" w:rsidRPr="00753177">
        <w:rPr>
          <w:rFonts w:ascii="Candara" w:eastAsia="Times New Roman" w:hAnsi="Candara" w:cstheme="minorHAnsi"/>
          <w:sz w:val="24"/>
          <w:szCs w:val="24"/>
        </w:rPr>
        <w:t xml:space="preserve">cannot be resolved, </w:t>
      </w:r>
      <w:r w:rsidR="00C01ECA" w:rsidRPr="00753177">
        <w:rPr>
          <w:rFonts w:ascii="Candara" w:eastAsia="Times New Roman" w:hAnsi="Candara" w:cstheme="minorHAnsi"/>
          <w:sz w:val="24"/>
          <w:szCs w:val="24"/>
        </w:rPr>
        <w:t xml:space="preserve">contact </w:t>
      </w:r>
      <w:r w:rsidRPr="00753177">
        <w:rPr>
          <w:rFonts w:ascii="Candara" w:eastAsia="Times New Roman" w:hAnsi="Candara" w:cstheme="minorHAnsi"/>
          <w:sz w:val="24"/>
          <w:szCs w:val="24"/>
        </w:rPr>
        <w:t xml:space="preserve">the field liaison to discuss next steps. </w:t>
      </w:r>
    </w:p>
    <w:p w14:paraId="1B8A8ED5" w14:textId="7C3D7BA1" w:rsidR="003430F4" w:rsidRPr="00753177" w:rsidRDefault="00C01ECA" w:rsidP="00FC3ED6">
      <w:pPr>
        <w:pStyle w:val="ListParagraph"/>
        <w:numPr>
          <w:ilvl w:val="0"/>
          <w:numId w:val="26"/>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The Field </w:t>
      </w:r>
      <w:r w:rsidR="000575D9" w:rsidRPr="00753177">
        <w:rPr>
          <w:rFonts w:ascii="Candara" w:eastAsia="Times New Roman" w:hAnsi="Candara" w:cstheme="minorHAnsi"/>
          <w:sz w:val="24"/>
          <w:szCs w:val="24"/>
        </w:rPr>
        <w:t xml:space="preserve">Liaison </w:t>
      </w:r>
      <w:r w:rsidRPr="00753177">
        <w:rPr>
          <w:rFonts w:ascii="Candara" w:eastAsia="Times New Roman" w:hAnsi="Candara" w:cstheme="minorHAnsi"/>
          <w:sz w:val="24"/>
          <w:szCs w:val="24"/>
        </w:rPr>
        <w:t xml:space="preserve">will review the concerns with both student and Field </w:t>
      </w:r>
      <w:r w:rsidR="00AB6273">
        <w:rPr>
          <w:rFonts w:ascii="Candara" w:eastAsia="Times New Roman" w:hAnsi="Candara" w:cstheme="minorHAnsi"/>
          <w:sz w:val="24"/>
          <w:szCs w:val="24"/>
        </w:rPr>
        <w:t>Instructor/</w:t>
      </w:r>
      <w:r w:rsidRPr="00753177">
        <w:rPr>
          <w:rFonts w:ascii="Candara" w:eastAsia="Times New Roman" w:hAnsi="Candara" w:cstheme="minorHAnsi"/>
          <w:sz w:val="24"/>
          <w:szCs w:val="24"/>
        </w:rPr>
        <w:t xml:space="preserve">Supervisor before making a formal recommendation to the Field Director. </w:t>
      </w:r>
    </w:p>
    <w:p w14:paraId="78597180" w14:textId="70685E55" w:rsidR="00A00C7E" w:rsidRPr="00753177" w:rsidRDefault="00367388" w:rsidP="00A00C7E">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5A5D3E" w:rsidRPr="00753177">
        <w:rPr>
          <w:rFonts w:ascii="Candara" w:eastAsia="Times New Roman" w:hAnsi="Candara" w:cstheme="minorHAnsi"/>
          <w:b/>
          <w:bCs/>
          <w:sz w:val="24"/>
          <w:szCs w:val="24"/>
        </w:rPr>
        <w:t>What if students</w:t>
      </w:r>
      <w:r w:rsidR="00A00C7E" w:rsidRPr="00753177">
        <w:rPr>
          <w:rFonts w:ascii="Candara" w:eastAsia="Times New Roman" w:hAnsi="Candara" w:cstheme="minorHAnsi"/>
          <w:b/>
          <w:bCs/>
          <w:sz w:val="24"/>
          <w:szCs w:val="24"/>
        </w:rPr>
        <w:t xml:space="preserve"> have questions about the</w:t>
      </w:r>
      <w:r w:rsidR="005A5D3E" w:rsidRPr="00753177">
        <w:rPr>
          <w:rFonts w:ascii="Candara" w:eastAsia="Times New Roman" w:hAnsi="Candara" w:cstheme="minorHAnsi"/>
          <w:b/>
          <w:bCs/>
          <w:sz w:val="24"/>
          <w:szCs w:val="24"/>
        </w:rPr>
        <w:t>ir</w:t>
      </w:r>
      <w:r w:rsidR="00A00C7E" w:rsidRPr="00753177">
        <w:rPr>
          <w:rFonts w:ascii="Candara" w:eastAsia="Times New Roman" w:hAnsi="Candara" w:cstheme="minorHAnsi"/>
          <w:b/>
          <w:bCs/>
          <w:sz w:val="24"/>
          <w:szCs w:val="24"/>
        </w:rPr>
        <w:t xml:space="preserve"> field c</w:t>
      </w:r>
      <w:r w:rsidR="00420547" w:rsidRPr="00753177">
        <w:rPr>
          <w:rFonts w:ascii="Candara" w:eastAsia="Times New Roman" w:hAnsi="Candara" w:cstheme="minorHAnsi"/>
          <w:b/>
          <w:bCs/>
          <w:sz w:val="24"/>
          <w:szCs w:val="24"/>
        </w:rPr>
        <w:t>ourse assig</w:t>
      </w:r>
      <w:r w:rsidR="0083347D" w:rsidRPr="00753177">
        <w:rPr>
          <w:rFonts w:ascii="Candara" w:eastAsia="Times New Roman" w:hAnsi="Candara" w:cstheme="minorHAnsi"/>
          <w:b/>
          <w:bCs/>
          <w:sz w:val="24"/>
          <w:szCs w:val="24"/>
        </w:rPr>
        <w:t xml:space="preserve">nments (e.g. educational </w:t>
      </w:r>
      <w:r w:rsidR="00C658CD" w:rsidRPr="00753177">
        <w:rPr>
          <w:rFonts w:ascii="Candara" w:eastAsia="Times New Roman" w:hAnsi="Candara" w:cstheme="minorHAnsi"/>
          <w:b/>
          <w:bCs/>
          <w:sz w:val="24"/>
          <w:szCs w:val="24"/>
        </w:rPr>
        <w:t>learning plan</w:t>
      </w:r>
      <w:r w:rsidR="00A00C7E" w:rsidRPr="00753177">
        <w:rPr>
          <w:rFonts w:ascii="Candara" w:eastAsia="Times New Roman" w:hAnsi="Candara" w:cstheme="minorHAnsi"/>
          <w:b/>
          <w:bCs/>
          <w:sz w:val="24"/>
          <w:szCs w:val="24"/>
        </w:rPr>
        <w:t xml:space="preserve">, projects, </w:t>
      </w:r>
      <w:r w:rsidR="00C658CD" w:rsidRPr="00753177">
        <w:rPr>
          <w:rFonts w:ascii="Candara" w:eastAsia="Times New Roman" w:hAnsi="Candara" w:cstheme="minorHAnsi"/>
          <w:b/>
          <w:bCs/>
          <w:sz w:val="24"/>
          <w:szCs w:val="24"/>
        </w:rPr>
        <w:t xml:space="preserve">research assignments, </w:t>
      </w:r>
      <w:r w:rsidR="00A00C7E" w:rsidRPr="00753177">
        <w:rPr>
          <w:rFonts w:ascii="Candara" w:eastAsia="Times New Roman" w:hAnsi="Candara" w:cstheme="minorHAnsi"/>
          <w:b/>
          <w:bCs/>
          <w:sz w:val="24"/>
          <w:szCs w:val="24"/>
        </w:rPr>
        <w:t>field evaluations, etc.)</w:t>
      </w:r>
    </w:p>
    <w:p w14:paraId="73815EBB" w14:textId="5E639CB6" w:rsidR="00C658CD" w:rsidRPr="00753177" w:rsidRDefault="005A5D3E" w:rsidP="00C658CD">
      <w:pPr>
        <w:pStyle w:val="ListParagraph"/>
        <w:numPr>
          <w:ilvl w:val="0"/>
          <w:numId w:val="27"/>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Students are encouraged to</w:t>
      </w:r>
      <w:r w:rsidR="00A00C7E" w:rsidRPr="00753177">
        <w:rPr>
          <w:rFonts w:ascii="Candara" w:eastAsia="Times New Roman" w:hAnsi="Candara" w:cstheme="minorHAnsi"/>
          <w:sz w:val="24"/>
          <w:szCs w:val="24"/>
        </w:rPr>
        <w:t xml:space="preserve"> sh</w:t>
      </w:r>
      <w:r w:rsidR="00EF5AE0" w:rsidRPr="00753177">
        <w:rPr>
          <w:rFonts w:ascii="Candara" w:eastAsia="Times New Roman" w:hAnsi="Candara" w:cstheme="minorHAnsi"/>
          <w:sz w:val="24"/>
          <w:szCs w:val="24"/>
        </w:rPr>
        <w:t xml:space="preserve">ould speak to </w:t>
      </w:r>
      <w:r w:rsidRPr="00753177">
        <w:rPr>
          <w:rFonts w:ascii="Candara" w:eastAsia="Times New Roman" w:hAnsi="Candara" w:cstheme="minorHAnsi"/>
          <w:sz w:val="24"/>
          <w:szCs w:val="24"/>
        </w:rPr>
        <w:t>their</w:t>
      </w:r>
      <w:r w:rsidR="00EF5AE0" w:rsidRPr="00753177">
        <w:rPr>
          <w:rFonts w:ascii="Candara" w:eastAsia="Times New Roman" w:hAnsi="Candara" w:cstheme="minorHAnsi"/>
          <w:sz w:val="24"/>
          <w:szCs w:val="24"/>
        </w:rPr>
        <w:t xml:space="preserve"> Field </w:t>
      </w:r>
      <w:r w:rsidR="000575D9" w:rsidRPr="00753177">
        <w:rPr>
          <w:rFonts w:ascii="Candara" w:eastAsia="Times New Roman" w:hAnsi="Candara" w:cstheme="minorHAnsi"/>
          <w:sz w:val="24"/>
          <w:szCs w:val="24"/>
        </w:rPr>
        <w:t>Liaison</w:t>
      </w:r>
      <w:r w:rsidR="00C658CD" w:rsidRPr="00753177">
        <w:rPr>
          <w:rFonts w:ascii="Candara" w:eastAsia="Times New Roman" w:hAnsi="Candara" w:cstheme="minorHAnsi"/>
          <w:sz w:val="24"/>
          <w:szCs w:val="24"/>
        </w:rPr>
        <w:t xml:space="preserve"> for this information</w:t>
      </w:r>
      <w:r w:rsidR="00A00C7E" w:rsidRPr="00753177">
        <w:rPr>
          <w:rFonts w:ascii="Candara" w:eastAsia="Times New Roman" w:hAnsi="Candara" w:cstheme="minorHAnsi"/>
          <w:sz w:val="24"/>
          <w:szCs w:val="24"/>
        </w:rPr>
        <w:t>.</w:t>
      </w:r>
      <w:r w:rsidR="00C658CD" w:rsidRPr="00753177">
        <w:rPr>
          <w:rFonts w:ascii="Candara" w:eastAsia="Times New Roman" w:hAnsi="Candara" w:cstheme="minorHAnsi"/>
          <w:sz w:val="24"/>
          <w:szCs w:val="24"/>
        </w:rPr>
        <w:t xml:space="preserve">  Every student receives an integrative seminar course syllabus. </w:t>
      </w:r>
      <w:r w:rsidR="00A00C7E" w:rsidRPr="00753177">
        <w:rPr>
          <w:rFonts w:ascii="Candara" w:eastAsia="Times New Roman" w:hAnsi="Candara" w:cstheme="minorHAnsi"/>
          <w:sz w:val="24"/>
          <w:szCs w:val="24"/>
        </w:rPr>
        <w:t xml:space="preserve"> </w:t>
      </w:r>
    </w:p>
    <w:p w14:paraId="5A32C678" w14:textId="29F18C51" w:rsidR="00C658CD" w:rsidRPr="00753177" w:rsidRDefault="00A00C7E" w:rsidP="00FC3ED6">
      <w:pPr>
        <w:pStyle w:val="ListParagraph"/>
        <w:numPr>
          <w:ilvl w:val="0"/>
          <w:numId w:val="27"/>
        </w:num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sz w:val="24"/>
          <w:szCs w:val="24"/>
        </w:rPr>
        <w:t>He/she will also specify d</w:t>
      </w:r>
      <w:r w:rsidR="00EF5AE0" w:rsidRPr="00753177">
        <w:rPr>
          <w:rFonts w:ascii="Candara" w:eastAsia="Times New Roman" w:hAnsi="Candara" w:cstheme="minorHAnsi"/>
          <w:sz w:val="24"/>
          <w:szCs w:val="24"/>
        </w:rPr>
        <w:t>ue dates for assignments</w:t>
      </w:r>
      <w:r w:rsidR="00C658CD" w:rsidRPr="00753177">
        <w:rPr>
          <w:rFonts w:ascii="Candara" w:eastAsia="Times New Roman" w:hAnsi="Candara" w:cstheme="minorHAnsi"/>
          <w:sz w:val="24"/>
          <w:szCs w:val="24"/>
        </w:rPr>
        <w:t xml:space="preserve"> and provide guidelines for work to be completed. </w:t>
      </w:r>
      <w:r w:rsidR="00EF5AE0" w:rsidRPr="00753177">
        <w:rPr>
          <w:rFonts w:ascii="Candara" w:eastAsia="Times New Roman" w:hAnsi="Candara" w:cstheme="minorHAnsi"/>
          <w:sz w:val="24"/>
          <w:szCs w:val="24"/>
        </w:rPr>
        <w:t xml:space="preserve"> </w:t>
      </w:r>
    </w:p>
    <w:p w14:paraId="11FCFE05" w14:textId="4604D731" w:rsidR="00A00C7E" w:rsidRPr="00753177" w:rsidRDefault="00367388" w:rsidP="00C658CD">
      <w:pPr>
        <w:spacing w:before="100" w:beforeAutospacing="1" w:after="100" w:afterAutospacing="1" w:line="240" w:lineRule="auto"/>
        <w:outlineLvl w:val="2"/>
        <w:rPr>
          <w:rFonts w:ascii="Candara" w:eastAsia="Times New Roman" w:hAnsi="Candara" w:cstheme="minorHAnsi"/>
          <w:b/>
          <w:bCs/>
          <w:sz w:val="24"/>
          <w:szCs w:val="24"/>
        </w:rPr>
      </w:pPr>
      <w:r w:rsidRPr="00753177">
        <w:rPr>
          <w:rFonts w:ascii="Candara" w:eastAsia="Times New Roman" w:hAnsi="Candara" w:cstheme="minorHAnsi"/>
          <w:b/>
          <w:bCs/>
          <w:sz w:val="24"/>
          <w:szCs w:val="24"/>
        </w:rPr>
        <w:t xml:space="preserve">Q: </w:t>
      </w:r>
      <w:r w:rsidR="00A00C7E" w:rsidRPr="00753177">
        <w:rPr>
          <w:rFonts w:ascii="Candara" w:eastAsia="Times New Roman" w:hAnsi="Candara" w:cstheme="minorHAnsi"/>
          <w:b/>
          <w:bCs/>
          <w:sz w:val="24"/>
          <w:szCs w:val="24"/>
        </w:rPr>
        <w:t xml:space="preserve">Do </w:t>
      </w:r>
      <w:r w:rsidR="00253E88" w:rsidRPr="00753177">
        <w:rPr>
          <w:rFonts w:ascii="Candara" w:eastAsia="Times New Roman" w:hAnsi="Candara" w:cstheme="minorHAnsi"/>
          <w:b/>
          <w:bCs/>
          <w:sz w:val="24"/>
          <w:szCs w:val="24"/>
        </w:rPr>
        <w:t xml:space="preserve">students </w:t>
      </w:r>
      <w:r w:rsidR="00A00C7E" w:rsidRPr="00753177">
        <w:rPr>
          <w:rFonts w:ascii="Candara" w:eastAsia="Times New Roman" w:hAnsi="Candara" w:cstheme="minorHAnsi"/>
          <w:b/>
          <w:bCs/>
          <w:sz w:val="24"/>
          <w:szCs w:val="24"/>
        </w:rPr>
        <w:t>receive a grade for field</w:t>
      </w:r>
      <w:r w:rsidR="00877EC6" w:rsidRPr="00753177">
        <w:rPr>
          <w:rFonts w:ascii="Candara" w:eastAsia="Times New Roman" w:hAnsi="Candara" w:cstheme="minorHAnsi"/>
          <w:b/>
          <w:bCs/>
          <w:sz w:val="24"/>
          <w:szCs w:val="24"/>
        </w:rPr>
        <w:t xml:space="preserve"> education</w:t>
      </w:r>
      <w:r w:rsidR="00A00C7E" w:rsidRPr="00753177">
        <w:rPr>
          <w:rFonts w:ascii="Candara" w:eastAsia="Times New Roman" w:hAnsi="Candara" w:cstheme="minorHAnsi"/>
          <w:b/>
          <w:bCs/>
          <w:sz w:val="24"/>
          <w:szCs w:val="24"/>
        </w:rPr>
        <w:t>?</w:t>
      </w:r>
    </w:p>
    <w:p w14:paraId="3B6AAE77" w14:textId="77777777" w:rsidR="00877EC6" w:rsidRPr="00753177" w:rsidRDefault="00877EC6" w:rsidP="00877EC6">
      <w:pPr>
        <w:pStyle w:val="ListParagraph"/>
        <w:numPr>
          <w:ilvl w:val="0"/>
          <w:numId w:val="28"/>
        </w:num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sz w:val="24"/>
          <w:szCs w:val="24"/>
        </w:rPr>
        <w:t xml:space="preserve">Yes, students receive grades for the integrative seminar course from the </w:t>
      </w:r>
      <w:r w:rsidR="002232A5" w:rsidRPr="00753177">
        <w:rPr>
          <w:rFonts w:ascii="Candara" w:eastAsia="Times New Roman" w:hAnsi="Candara" w:cstheme="minorHAnsi"/>
          <w:sz w:val="24"/>
          <w:szCs w:val="24"/>
        </w:rPr>
        <w:t xml:space="preserve">Field </w:t>
      </w:r>
      <w:r w:rsidR="000575D9" w:rsidRPr="00753177">
        <w:rPr>
          <w:rFonts w:ascii="Candara" w:eastAsia="Times New Roman" w:hAnsi="Candara" w:cstheme="minorHAnsi"/>
          <w:sz w:val="24"/>
          <w:szCs w:val="24"/>
        </w:rPr>
        <w:t>Liaison</w:t>
      </w:r>
      <w:r w:rsidRPr="00753177">
        <w:rPr>
          <w:rFonts w:ascii="Candara" w:eastAsia="Times New Roman" w:hAnsi="Candara" w:cstheme="minorHAnsi"/>
          <w:sz w:val="24"/>
          <w:szCs w:val="24"/>
        </w:rPr>
        <w:t>.</w:t>
      </w:r>
    </w:p>
    <w:p w14:paraId="2DAE28B4" w14:textId="77777777" w:rsidR="00877EC6" w:rsidRPr="00753177" w:rsidRDefault="00877EC6" w:rsidP="00877EC6">
      <w:pPr>
        <w:pStyle w:val="ListParagraph"/>
        <w:numPr>
          <w:ilvl w:val="0"/>
          <w:numId w:val="28"/>
        </w:num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sz w:val="24"/>
          <w:szCs w:val="24"/>
        </w:rPr>
        <w:t xml:space="preserve">Students will be evaluated by </w:t>
      </w:r>
      <w:r w:rsidR="00BE5F5B" w:rsidRPr="00753177">
        <w:rPr>
          <w:rFonts w:ascii="Candara" w:eastAsia="Times New Roman" w:hAnsi="Candara" w:cstheme="minorHAnsi"/>
          <w:sz w:val="24"/>
          <w:szCs w:val="24"/>
        </w:rPr>
        <w:t>Field Instructor</w:t>
      </w:r>
      <w:r w:rsidRPr="00753177">
        <w:rPr>
          <w:rFonts w:ascii="Candara" w:eastAsia="Times New Roman" w:hAnsi="Candara" w:cstheme="minorHAnsi"/>
          <w:sz w:val="24"/>
          <w:szCs w:val="24"/>
        </w:rPr>
        <w:t>s via a midterm evaluation and final field evaluation which is measured by a pass or fail rating</w:t>
      </w:r>
    </w:p>
    <w:p w14:paraId="7501B8E1" w14:textId="77777777" w:rsidR="00877EC6" w:rsidRPr="00753177" w:rsidRDefault="00877EC6" w:rsidP="00877EC6">
      <w:pPr>
        <w:pStyle w:val="ListParagraph"/>
        <w:numPr>
          <w:ilvl w:val="0"/>
          <w:numId w:val="28"/>
        </w:num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sz w:val="24"/>
          <w:szCs w:val="24"/>
        </w:rPr>
        <w:t xml:space="preserve">The final field evaluation is considered in the overall integrative seminar grade issues by the field liaison. </w:t>
      </w:r>
    </w:p>
    <w:p w14:paraId="77C37D39" w14:textId="363F5DEA" w:rsidR="00877EC6" w:rsidRPr="00753177" w:rsidRDefault="00A00C7E" w:rsidP="00877EC6">
      <w:pPr>
        <w:pStyle w:val="ListParagraph"/>
        <w:numPr>
          <w:ilvl w:val="0"/>
          <w:numId w:val="28"/>
        </w:num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sz w:val="24"/>
          <w:szCs w:val="24"/>
        </w:rPr>
        <w:t xml:space="preserve">The student must pass the </w:t>
      </w:r>
      <w:r w:rsidR="00877EC6" w:rsidRPr="00753177">
        <w:rPr>
          <w:rFonts w:ascii="Candara" w:eastAsia="Times New Roman" w:hAnsi="Candara" w:cstheme="minorHAnsi"/>
          <w:sz w:val="24"/>
          <w:szCs w:val="24"/>
        </w:rPr>
        <w:t xml:space="preserve">field </w:t>
      </w:r>
      <w:r w:rsidRPr="00753177">
        <w:rPr>
          <w:rFonts w:ascii="Candara" w:eastAsia="Times New Roman" w:hAnsi="Candara" w:cstheme="minorHAnsi"/>
          <w:sz w:val="24"/>
          <w:szCs w:val="24"/>
        </w:rPr>
        <w:t xml:space="preserve">practicum and the </w:t>
      </w:r>
      <w:r w:rsidR="00877EC6" w:rsidRPr="00753177">
        <w:rPr>
          <w:rFonts w:ascii="Candara" w:eastAsia="Times New Roman" w:hAnsi="Candara" w:cstheme="minorHAnsi"/>
          <w:sz w:val="24"/>
          <w:szCs w:val="24"/>
        </w:rPr>
        <w:t xml:space="preserve">integrative </w:t>
      </w:r>
      <w:r w:rsidRPr="00753177">
        <w:rPr>
          <w:rFonts w:ascii="Candara" w:eastAsia="Times New Roman" w:hAnsi="Candara" w:cstheme="minorHAnsi"/>
          <w:sz w:val="24"/>
          <w:szCs w:val="24"/>
        </w:rPr>
        <w:t xml:space="preserve">seminar components in each field course to receive a grade of credit. </w:t>
      </w:r>
    </w:p>
    <w:p w14:paraId="31A9C85B" w14:textId="5F16DA3B" w:rsidR="00A00C7E" w:rsidRPr="00753177" w:rsidRDefault="00877EC6" w:rsidP="00877EC6">
      <w:pPr>
        <w:pStyle w:val="ListParagraph"/>
        <w:numPr>
          <w:ilvl w:val="0"/>
          <w:numId w:val="28"/>
        </w:num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sz w:val="24"/>
          <w:szCs w:val="24"/>
        </w:rPr>
        <w:t xml:space="preserve">Student may </w:t>
      </w:r>
      <w:r w:rsidR="00A00C7E" w:rsidRPr="00753177">
        <w:rPr>
          <w:rFonts w:ascii="Candara" w:eastAsia="Times New Roman" w:hAnsi="Candara" w:cstheme="minorHAnsi"/>
          <w:sz w:val="24"/>
          <w:szCs w:val="24"/>
        </w:rPr>
        <w:t>refer to grading policies located in each field course syllabus for further detailed information.</w:t>
      </w:r>
      <w:r w:rsidR="009E07E5" w:rsidRPr="00753177">
        <w:rPr>
          <w:rFonts w:ascii="Candara" w:eastAsia="Times New Roman" w:hAnsi="Candara" w:cstheme="minorHAnsi"/>
          <w:sz w:val="24"/>
          <w:szCs w:val="24"/>
        </w:rPr>
        <w:t xml:space="preserve"> </w:t>
      </w:r>
    </w:p>
    <w:p w14:paraId="597809EC" w14:textId="5D8971A3" w:rsidR="0083648A" w:rsidRPr="00753177" w:rsidRDefault="00F47BB6" w:rsidP="00A00C7E">
      <w:p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b/>
          <w:bCs/>
          <w:sz w:val="24"/>
          <w:szCs w:val="24"/>
        </w:rPr>
        <w:t xml:space="preserve">Q: </w:t>
      </w:r>
      <w:r w:rsidR="00877EC6" w:rsidRPr="00753177">
        <w:rPr>
          <w:rFonts w:ascii="Candara" w:eastAsia="Times New Roman" w:hAnsi="Candara" w:cstheme="minorHAnsi"/>
          <w:b/>
          <w:bCs/>
          <w:sz w:val="24"/>
          <w:szCs w:val="24"/>
        </w:rPr>
        <w:t>What if a student has a conflict with their work schedule and their field practicum</w:t>
      </w:r>
      <w:r w:rsidR="0083648A" w:rsidRPr="00753177">
        <w:rPr>
          <w:rFonts w:ascii="Candara" w:eastAsia="Times New Roman" w:hAnsi="Candara" w:cstheme="minorHAnsi"/>
          <w:b/>
          <w:sz w:val="24"/>
          <w:szCs w:val="24"/>
        </w:rPr>
        <w:t>?</w:t>
      </w:r>
    </w:p>
    <w:p w14:paraId="0EE84FFE" w14:textId="52F38E2F" w:rsidR="00877EC6" w:rsidRPr="00753177" w:rsidRDefault="00877EC6" w:rsidP="00877EC6">
      <w:pPr>
        <w:pStyle w:val="ListParagraph"/>
        <w:numPr>
          <w:ilvl w:val="0"/>
          <w:numId w:val="2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We do not encourage students to attempt to work full time while completing a </w:t>
      </w:r>
      <w:r w:rsidR="00EF5AB4" w:rsidRPr="00753177">
        <w:rPr>
          <w:rFonts w:ascii="Candara" w:eastAsia="Times New Roman" w:hAnsi="Candara" w:cstheme="minorHAnsi"/>
          <w:sz w:val="24"/>
          <w:szCs w:val="24"/>
        </w:rPr>
        <w:t>full-time</w:t>
      </w:r>
      <w:r w:rsidRPr="00753177">
        <w:rPr>
          <w:rFonts w:ascii="Candara" w:eastAsia="Times New Roman" w:hAnsi="Candara" w:cstheme="minorHAnsi"/>
          <w:sz w:val="24"/>
          <w:szCs w:val="24"/>
        </w:rPr>
        <w:t xml:space="preserve"> degree program</w:t>
      </w:r>
    </w:p>
    <w:p w14:paraId="22747CA8" w14:textId="10B6661C" w:rsidR="00877EC6" w:rsidRPr="00753177" w:rsidRDefault="00877EC6" w:rsidP="00877EC6">
      <w:pPr>
        <w:pStyle w:val="ListParagraph"/>
        <w:numPr>
          <w:ilvl w:val="0"/>
          <w:numId w:val="2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t xml:space="preserve">Field education requirements are a priority and we do not work around </w:t>
      </w:r>
      <w:r w:rsidR="00EF5AB4" w:rsidRPr="00753177">
        <w:rPr>
          <w:rFonts w:ascii="Candara" w:eastAsia="Times New Roman" w:hAnsi="Candara" w:cstheme="minorHAnsi"/>
          <w:sz w:val="24"/>
          <w:szCs w:val="24"/>
        </w:rPr>
        <w:t>students’</w:t>
      </w:r>
      <w:r w:rsidRPr="00753177">
        <w:rPr>
          <w:rFonts w:ascii="Candara" w:eastAsia="Times New Roman" w:hAnsi="Candara" w:cstheme="minorHAnsi"/>
          <w:sz w:val="24"/>
          <w:szCs w:val="24"/>
        </w:rPr>
        <w:t xml:space="preserve"> schedules</w:t>
      </w:r>
    </w:p>
    <w:p w14:paraId="7CBE0EF9" w14:textId="5D99A0C1" w:rsidR="00877EC6" w:rsidRPr="00753177" w:rsidRDefault="0083648A" w:rsidP="00877EC6">
      <w:pPr>
        <w:pStyle w:val="ListParagraph"/>
        <w:numPr>
          <w:ilvl w:val="0"/>
          <w:numId w:val="29"/>
        </w:numPr>
        <w:spacing w:before="100" w:beforeAutospacing="1" w:after="100" w:afterAutospacing="1" w:line="240" w:lineRule="auto"/>
        <w:rPr>
          <w:rFonts w:ascii="Candara" w:eastAsia="Times New Roman" w:hAnsi="Candara" w:cstheme="minorHAnsi"/>
          <w:sz w:val="24"/>
          <w:szCs w:val="24"/>
        </w:rPr>
      </w:pPr>
      <w:r w:rsidRPr="00753177">
        <w:rPr>
          <w:rFonts w:ascii="Candara" w:eastAsia="Times New Roman" w:hAnsi="Candara" w:cstheme="minorHAnsi"/>
          <w:sz w:val="24"/>
          <w:szCs w:val="24"/>
        </w:rPr>
        <w:lastRenderedPageBreak/>
        <w:t>Students who are employed more than 20 hours per week and who are carrying a full or part</w:t>
      </w:r>
      <w:r w:rsidR="00A97CA8" w:rsidRPr="00753177">
        <w:rPr>
          <w:rFonts w:ascii="Candara" w:eastAsia="Times New Roman" w:hAnsi="Candara" w:cstheme="minorHAnsi"/>
          <w:sz w:val="24"/>
          <w:szCs w:val="24"/>
        </w:rPr>
        <w:t>-</w:t>
      </w:r>
      <w:r w:rsidRPr="00753177">
        <w:rPr>
          <w:rFonts w:ascii="Candara" w:eastAsia="Times New Roman" w:hAnsi="Candara" w:cstheme="minorHAnsi"/>
          <w:sz w:val="24"/>
          <w:szCs w:val="24"/>
        </w:rPr>
        <w:t xml:space="preserve">time course load are </w:t>
      </w:r>
      <w:r w:rsidR="00877EC6" w:rsidRPr="00753177">
        <w:rPr>
          <w:rFonts w:ascii="Candara" w:eastAsia="Times New Roman" w:hAnsi="Candara" w:cstheme="minorHAnsi"/>
          <w:sz w:val="24"/>
          <w:szCs w:val="24"/>
        </w:rPr>
        <w:t xml:space="preserve">encouraged </w:t>
      </w:r>
      <w:r w:rsidRPr="00753177">
        <w:rPr>
          <w:rFonts w:ascii="Candara" w:eastAsia="Times New Roman" w:hAnsi="Candara" w:cstheme="minorHAnsi"/>
          <w:sz w:val="24"/>
          <w:szCs w:val="24"/>
        </w:rPr>
        <w:t xml:space="preserve">to complete their internships as a part-time placement over two </w:t>
      </w:r>
      <w:r w:rsidR="00E13550" w:rsidRPr="00753177">
        <w:rPr>
          <w:rFonts w:ascii="Candara" w:eastAsia="Times New Roman" w:hAnsi="Candara" w:cstheme="minorHAnsi"/>
          <w:sz w:val="24"/>
          <w:szCs w:val="24"/>
        </w:rPr>
        <w:t>continuous</w:t>
      </w:r>
      <w:r w:rsidR="00877EC6" w:rsidRPr="00753177">
        <w:rPr>
          <w:rFonts w:ascii="Candara" w:eastAsia="Times New Roman" w:hAnsi="Candara" w:cstheme="minorHAnsi"/>
          <w:sz w:val="24"/>
          <w:szCs w:val="24"/>
        </w:rPr>
        <w:t xml:space="preserve"> semesters</w:t>
      </w:r>
      <w:r w:rsidRPr="00753177">
        <w:rPr>
          <w:rFonts w:ascii="Candara" w:eastAsia="Times New Roman" w:hAnsi="Candara" w:cstheme="minorHAnsi"/>
          <w:sz w:val="24"/>
          <w:szCs w:val="24"/>
        </w:rPr>
        <w:t xml:space="preserve"> </w:t>
      </w:r>
    </w:p>
    <w:p w14:paraId="3AFC6AD2" w14:textId="4A476557" w:rsidR="0083648A" w:rsidRPr="00753177" w:rsidRDefault="00F47BB6" w:rsidP="00A00C7E">
      <w:pPr>
        <w:spacing w:before="100" w:beforeAutospacing="1" w:after="100" w:afterAutospacing="1" w:line="240" w:lineRule="auto"/>
        <w:rPr>
          <w:rFonts w:ascii="Candara" w:eastAsia="Times New Roman" w:hAnsi="Candara" w:cstheme="minorHAnsi"/>
          <w:b/>
          <w:sz w:val="24"/>
          <w:szCs w:val="24"/>
        </w:rPr>
      </w:pPr>
      <w:r w:rsidRPr="00753177">
        <w:rPr>
          <w:rFonts w:ascii="Candara" w:eastAsia="Times New Roman" w:hAnsi="Candara" w:cstheme="minorHAnsi"/>
          <w:b/>
          <w:bCs/>
          <w:sz w:val="24"/>
          <w:szCs w:val="24"/>
        </w:rPr>
        <w:t xml:space="preserve">Q: </w:t>
      </w:r>
      <w:r w:rsidR="00BE384D" w:rsidRPr="00753177">
        <w:rPr>
          <w:rFonts w:ascii="Candara" w:eastAsia="Times New Roman" w:hAnsi="Candara" w:cstheme="minorHAnsi"/>
          <w:b/>
          <w:sz w:val="24"/>
          <w:szCs w:val="24"/>
        </w:rPr>
        <w:t xml:space="preserve">What </w:t>
      </w:r>
      <w:r w:rsidR="009E07E5" w:rsidRPr="00753177">
        <w:rPr>
          <w:rFonts w:ascii="Candara" w:eastAsia="Times New Roman" w:hAnsi="Candara" w:cstheme="minorHAnsi"/>
          <w:b/>
          <w:sz w:val="24"/>
          <w:szCs w:val="24"/>
        </w:rPr>
        <w:t xml:space="preserve">are </w:t>
      </w:r>
      <w:r w:rsidR="00877EC6" w:rsidRPr="00753177">
        <w:rPr>
          <w:rFonts w:ascii="Candara" w:eastAsia="Times New Roman" w:hAnsi="Candara" w:cstheme="minorHAnsi"/>
          <w:b/>
          <w:sz w:val="24"/>
          <w:szCs w:val="24"/>
        </w:rPr>
        <w:t>‘</w:t>
      </w:r>
      <w:r w:rsidR="009E07E5" w:rsidRPr="00753177">
        <w:rPr>
          <w:rFonts w:ascii="Candara" w:eastAsia="Times New Roman" w:hAnsi="Candara" w:cstheme="minorHAnsi"/>
          <w:b/>
          <w:sz w:val="24"/>
          <w:szCs w:val="24"/>
        </w:rPr>
        <w:t>contact hours</w:t>
      </w:r>
      <w:r w:rsidR="00877EC6" w:rsidRPr="00753177">
        <w:rPr>
          <w:rFonts w:ascii="Candara" w:eastAsia="Times New Roman" w:hAnsi="Candara" w:cstheme="minorHAnsi"/>
          <w:b/>
          <w:sz w:val="24"/>
          <w:szCs w:val="24"/>
        </w:rPr>
        <w:t>’</w:t>
      </w:r>
      <w:r w:rsidR="009E07E5" w:rsidRPr="00753177">
        <w:rPr>
          <w:rFonts w:ascii="Candara" w:eastAsia="Times New Roman" w:hAnsi="Candara" w:cstheme="minorHAnsi"/>
          <w:b/>
          <w:sz w:val="24"/>
          <w:szCs w:val="24"/>
        </w:rPr>
        <w:t xml:space="preserve"> in the </w:t>
      </w:r>
      <w:r w:rsidR="00474560" w:rsidRPr="00753177">
        <w:rPr>
          <w:rFonts w:ascii="Candara" w:eastAsia="Times New Roman" w:hAnsi="Candara" w:cstheme="minorHAnsi"/>
          <w:b/>
          <w:sz w:val="24"/>
          <w:szCs w:val="24"/>
        </w:rPr>
        <w:t xml:space="preserve">field </w:t>
      </w:r>
      <w:r w:rsidR="00877EC6" w:rsidRPr="00753177">
        <w:rPr>
          <w:rFonts w:ascii="Candara" w:eastAsia="Times New Roman" w:hAnsi="Candara" w:cstheme="minorHAnsi"/>
          <w:b/>
          <w:sz w:val="24"/>
          <w:szCs w:val="24"/>
        </w:rPr>
        <w:t>practicum</w:t>
      </w:r>
      <w:r w:rsidR="00BE384D" w:rsidRPr="00753177">
        <w:rPr>
          <w:rFonts w:ascii="Candara" w:eastAsia="Times New Roman" w:hAnsi="Candara" w:cstheme="minorHAnsi"/>
          <w:b/>
          <w:sz w:val="24"/>
          <w:szCs w:val="24"/>
        </w:rPr>
        <w:t>?</w:t>
      </w:r>
    </w:p>
    <w:p w14:paraId="009ADB2D" w14:textId="0C2083A0" w:rsidR="00474560" w:rsidRPr="00753177" w:rsidRDefault="00753177" w:rsidP="00877EC6">
      <w:pPr>
        <w:pStyle w:val="ListParagraph"/>
        <w:numPr>
          <w:ilvl w:val="0"/>
          <w:numId w:val="30"/>
        </w:numPr>
        <w:spacing w:before="100" w:beforeAutospacing="1" w:after="100" w:afterAutospacing="1" w:line="240" w:lineRule="auto"/>
        <w:rPr>
          <w:rFonts w:ascii="Candara" w:eastAsia="Times New Roman" w:hAnsi="Candara" w:cstheme="minorHAnsi"/>
          <w:sz w:val="24"/>
          <w:szCs w:val="24"/>
        </w:rPr>
      </w:pPr>
      <w:r>
        <w:rPr>
          <w:rFonts w:ascii="Candara" w:eastAsia="Times New Roman" w:hAnsi="Candara" w:cstheme="minorHAnsi"/>
          <w:sz w:val="24"/>
          <w:szCs w:val="24"/>
        </w:rPr>
        <w:t>CSWE defines contact hours as direct contact with client, groups, family and community systems.  Student interns can participate in a</w:t>
      </w:r>
      <w:r w:rsidR="009A622F" w:rsidRPr="00753177">
        <w:rPr>
          <w:rFonts w:ascii="Candara" w:eastAsia="Times New Roman" w:hAnsi="Candara" w:cstheme="minorHAnsi"/>
          <w:sz w:val="24"/>
          <w:szCs w:val="24"/>
        </w:rPr>
        <w:t xml:space="preserve">ctivities </w:t>
      </w:r>
      <w:r>
        <w:rPr>
          <w:rFonts w:ascii="Candara" w:eastAsia="Times New Roman" w:hAnsi="Candara" w:cstheme="minorHAnsi"/>
          <w:sz w:val="24"/>
          <w:szCs w:val="24"/>
        </w:rPr>
        <w:t>such as sup</w:t>
      </w:r>
      <w:r w:rsidR="009A622F" w:rsidRPr="00753177">
        <w:rPr>
          <w:rFonts w:ascii="Candara" w:eastAsia="Times New Roman" w:hAnsi="Candara" w:cstheme="minorHAnsi"/>
          <w:sz w:val="24"/>
          <w:szCs w:val="24"/>
        </w:rPr>
        <w:t xml:space="preserve">ervision time, </w:t>
      </w:r>
      <w:r>
        <w:rPr>
          <w:rFonts w:ascii="Candara" w:eastAsia="Times New Roman" w:hAnsi="Candara" w:cstheme="minorHAnsi"/>
          <w:sz w:val="24"/>
          <w:szCs w:val="24"/>
        </w:rPr>
        <w:t xml:space="preserve">direct client work, groups, families, community meetings, trainings, orientation, professional development, </w:t>
      </w:r>
      <w:r w:rsidR="009A622F" w:rsidRPr="00753177">
        <w:rPr>
          <w:rFonts w:ascii="Candara" w:eastAsia="Times New Roman" w:hAnsi="Candara" w:cstheme="minorHAnsi"/>
          <w:sz w:val="24"/>
          <w:szCs w:val="24"/>
        </w:rPr>
        <w:t>activities related to the agency work,</w:t>
      </w:r>
      <w:r w:rsidR="004F400D" w:rsidRPr="00753177">
        <w:rPr>
          <w:rFonts w:ascii="Candara" w:eastAsia="Times New Roman" w:hAnsi="Candara" w:cstheme="minorHAnsi"/>
          <w:sz w:val="24"/>
          <w:szCs w:val="24"/>
        </w:rPr>
        <w:t xml:space="preserve"> and</w:t>
      </w:r>
      <w:r w:rsidR="009A622F" w:rsidRPr="00753177">
        <w:rPr>
          <w:rFonts w:ascii="Candara" w:eastAsia="Times New Roman" w:hAnsi="Candara" w:cstheme="minorHAnsi"/>
          <w:sz w:val="24"/>
          <w:szCs w:val="24"/>
        </w:rPr>
        <w:t xml:space="preserve"> </w:t>
      </w:r>
      <w:r>
        <w:rPr>
          <w:rFonts w:ascii="Candara" w:eastAsia="Times New Roman" w:hAnsi="Candara" w:cstheme="minorHAnsi"/>
          <w:sz w:val="24"/>
          <w:szCs w:val="24"/>
        </w:rPr>
        <w:t xml:space="preserve">assignments supporting the </w:t>
      </w:r>
      <w:r w:rsidR="009A622F" w:rsidRPr="00753177">
        <w:rPr>
          <w:rFonts w:ascii="Candara" w:eastAsia="Times New Roman" w:hAnsi="Candara" w:cstheme="minorHAnsi"/>
          <w:sz w:val="24"/>
          <w:szCs w:val="24"/>
        </w:rPr>
        <w:t>CSWE competencies</w:t>
      </w:r>
      <w:r w:rsidR="004F400D" w:rsidRPr="00753177">
        <w:rPr>
          <w:rFonts w:ascii="Candara" w:eastAsia="Times New Roman" w:hAnsi="Candara" w:cstheme="minorHAnsi"/>
          <w:sz w:val="24"/>
          <w:szCs w:val="24"/>
        </w:rPr>
        <w:t>.</w:t>
      </w:r>
    </w:p>
    <w:p w14:paraId="4FD6FB81" w14:textId="73B01670" w:rsidR="009B5CF4" w:rsidRPr="00EF5AB4" w:rsidRDefault="00F47BB6" w:rsidP="00A00C7E">
      <w:pPr>
        <w:spacing w:before="100" w:beforeAutospacing="1" w:after="100" w:afterAutospacing="1" w:line="240" w:lineRule="auto"/>
        <w:rPr>
          <w:rFonts w:eastAsia="Times New Roman" w:cstheme="minorHAnsi"/>
          <w:b/>
          <w:sz w:val="24"/>
          <w:szCs w:val="24"/>
        </w:rPr>
      </w:pPr>
      <w:r w:rsidRPr="00EF5AB4">
        <w:rPr>
          <w:rFonts w:eastAsia="Times New Roman" w:cstheme="minorHAnsi"/>
          <w:b/>
          <w:bCs/>
          <w:sz w:val="24"/>
          <w:szCs w:val="24"/>
        </w:rPr>
        <w:t xml:space="preserve">Q: </w:t>
      </w:r>
      <w:r w:rsidR="009B5CF4" w:rsidRPr="00EF5AB4">
        <w:rPr>
          <w:rFonts w:eastAsia="Times New Roman" w:cstheme="minorHAnsi"/>
          <w:b/>
          <w:sz w:val="24"/>
          <w:szCs w:val="24"/>
        </w:rPr>
        <w:t>What does</w:t>
      </w:r>
      <w:r w:rsidR="00AB6273">
        <w:rPr>
          <w:rFonts w:eastAsia="Times New Roman" w:cstheme="minorHAnsi"/>
          <w:b/>
          <w:sz w:val="24"/>
          <w:szCs w:val="24"/>
        </w:rPr>
        <w:t xml:space="preserve"> NOT</w:t>
      </w:r>
      <w:r w:rsidR="009B5CF4" w:rsidRPr="00EF5AB4">
        <w:rPr>
          <w:rFonts w:eastAsia="Times New Roman" w:cstheme="minorHAnsi"/>
          <w:b/>
          <w:sz w:val="24"/>
          <w:szCs w:val="24"/>
        </w:rPr>
        <w:t xml:space="preserve"> count as </w:t>
      </w:r>
      <w:r w:rsidR="00AB6273">
        <w:rPr>
          <w:rFonts w:eastAsia="Times New Roman" w:cstheme="minorHAnsi"/>
          <w:b/>
          <w:sz w:val="24"/>
          <w:szCs w:val="24"/>
        </w:rPr>
        <w:t xml:space="preserve">contact </w:t>
      </w:r>
      <w:r w:rsidR="009B5CF4" w:rsidRPr="00EF5AB4">
        <w:rPr>
          <w:rFonts w:eastAsia="Times New Roman" w:cstheme="minorHAnsi"/>
          <w:b/>
          <w:sz w:val="24"/>
          <w:szCs w:val="24"/>
        </w:rPr>
        <w:t xml:space="preserve">hours for field </w:t>
      </w:r>
      <w:r w:rsidR="00AB6273">
        <w:rPr>
          <w:rFonts w:eastAsia="Times New Roman" w:cstheme="minorHAnsi"/>
          <w:b/>
          <w:sz w:val="24"/>
          <w:szCs w:val="24"/>
        </w:rPr>
        <w:t>education</w:t>
      </w:r>
      <w:r w:rsidR="009B5CF4" w:rsidRPr="00EF5AB4">
        <w:rPr>
          <w:rFonts w:eastAsia="Times New Roman" w:cstheme="minorHAnsi"/>
          <w:b/>
          <w:sz w:val="24"/>
          <w:szCs w:val="24"/>
        </w:rPr>
        <w:t>?</w:t>
      </w:r>
    </w:p>
    <w:p w14:paraId="057B5983" w14:textId="6C2D2428" w:rsidR="009B5CF4" w:rsidRPr="00AB6273" w:rsidRDefault="00EB461E" w:rsidP="00AB6273">
      <w:pPr>
        <w:pStyle w:val="ListParagraph"/>
        <w:numPr>
          <w:ilvl w:val="0"/>
          <w:numId w:val="30"/>
        </w:numPr>
        <w:spacing w:before="100" w:beforeAutospacing="1" w:after="100" w:afterAutospacing="1" w:line="240" w:lineRule="auto"/>
        <w:rPr>
          <w:rFonts w:eastAsia="Times New Roman" w:cstheme="minorHAnsi"/>
          <w:sz w:val="24"/>
          <w:szCs w:val="24"/>
        </w:rPr>
      </w:pPr>
      <w:r w:rsidRPr="00AB6273">
        <w:rPr>
          <w:rFonts w:eastAsia="Times New Roman" w:cstheme="minorHAnsi"/>
          <w:sz w:val="24"/>
          <w:szCs w:val="24"/>
        </w:rPr>
        <w:t xml:space="preserve">Activities that cannot count towards hours include: homework assignments for seminar, seminar class, self-care activities, travel time to </w:t>
      </w:r>
      <w:r w:rsidR="00EF5AB4" w:rsidRPr="00AB6273">
        <w:rPr>
          <w:rFonts w:eastAsia="Times New Roman" w:cstheme="minorHAnsi"/>
          <w:sz w:val="24"/>
          <w:szCs w:val="24"/>
        </w:rPr>
        <w:t>and from the placement, travel time to and from seminar, watching videos, YouTube, movies, book reports, and other supplemental reading not in the educational learning plan or assigned by agency, meeting on campus with field office representatives and anything not in the educational learning plan</w:t>
      </w:r>
      <w:r w:rsidRPr="00AB6273">
        <w:rPr>
          <w:rFonts w:eastAsia="Times New Roman" w:cstheme="minorHAnsi"/>
          <w:sz w:val="24"/>
          <w:szCs w:val="24"/>
        </w:rPr>
        <w:t xml:space="preserve">. </w:t>
      </w:r>
    </w:p>
    <w:p w14:paraId="1006D9A6" w14:textId="2F364233" w:rsidR="00C244EC" w:rsidRPr="00EF5AB4" w:rsidRDefault="00C244EC" w:rsidP="00A00C7E">
      <w:pPr>
        <w:spacing w:before="100" w:beforeAutospacing="1" w:after="100" w:afterAutospacing="1" w:line="240" w:lineRule="auto"/>
        <w:rPr>
          <w:rFonts w:eastAsia="Times New Roman" w:cstheme="minorHAnsi"/>
          <w:b/>
          <w:bCs/>
          <w:sz w:val="24"/>
          <w:szCs w:val="24"/>
        </w:rPr>
      </w:pPr>
      <w:r w:rsidRPr="00EF5AB4">
        <w:rPr>
          <w:rFonts w:eastAsia="Times New Roman" w:cstheme="minorHAnsi"/>
          <w:b/>
          <w:bCs/>
          <w:sz w:val="24"/>
          <w:szCs w:val="24"/>
        </w:rPr>
        <w:t xml:space="preserve">Q: How </w:t>
      </w:r>
      <w:r w:rsidR="009C33AB" w:rsidRPr="00EF5AB4">
        <w:rPr>
          <w:rFonts w:eastAsia="Times New Roman" w:cstheme="minorHAnsi"/>
          <w:b/>
          <w:bCs/>
          <w:sz w:val="24"/>
          <w:szCs w:val="24"/>
        </w:rPr>
        <w:t>can students</w:t>
      </w:r>
      <w:r w:rsidRPr="00EF5AB4">
        <w:rPr>
          <w:rFonts w:eastAsia="Times New Roman" w:cstheme="minorHAnsi"/>
          <w:b/>
          <w:bCs/>
          <w:sz w:val="24"/>
          <w:szCs w:val="24"/>
        </w:rPr>
        <w:t xml:space="preserve"> make the most of </w:t>
      </w:r>
      <w:r w:rsidR="009C33AB" w:rsidRPr="00EF5AB4">
        <w:rPr>
          <w:rFonts w:eastAsia="Times New Roman" w:cstheme="minorHAnsi"/>
          <w:b/>
          <w:bCs/>
          <w:sz w:val="24"/>
          <w:szCs w:val="24"/>
        </w:rPr>
        <w:t>their</w:t>
      </w:r>
      <w:r w:rsidRPr="00EF5AB4">
        <w:rPr>
          <w:rFonts w:eastAsia="Times New Roman" w:cstheme="minorHAnsi"/>
          <w:b/>
          <w:bCs/>
          <w:sz w:val="24"/>
          <w:szCs w:val="24"/>
        </w:rPr>
        <w:t xml:space="preserve"> internship?</w:t>
      </w:r>
    </w:p>
    <w:p w14:paraId="1DDFC538" w14:textId="77777777" w:rsidR="00AB6273" w:rsidRDefault="00C244EC" w:rsidP="00AB6273">
      <w:pPr>
        <w:pStyle w:val="ListParagraph"/>
        <w:numPr>
          <w:ilvl w:val="0"/>
          <w:numId w:val="30"/>
        </w:numPr>
        <w:spacing w:before="100" w:beforeAutospacing="1" w:after="100" w:afterAutospacing="1" w:line="240" w:lineRule="auto"/>
        <w:rPr>
          <w:rFonts w:eastAsia="Times New Roman" w:cstheme="minorHAnsi"/>
          <w:sz w:val="24"/>
          <w:szCs w:val="24"/>
        </w:rPr>
      </w:pPr>
      <w:r w:rsidRPr="00AB6273">
        <w:rPr>
          <w:rFonts w:eastAsia="Times New Roman" w:cstheme="minorHAnsi"/>
          <w:sz w:val="24"/>
          <w:szCs w:val="24"/>
        </w:rPr>
        <w:t xml:space="preserve">One thing all interns can discover is that participating in an internship will require a different set of skills and knowledge than those required by academic classes. </w:t>
      </w:r>
      <w:r w:rsidR="00221B9D" w:rsidRPr="00AB6273">
        <w:rPr>
          <w:rFonts w:eastAsia="Times New Roman" w:cstheme="minorHAnsi"/>
          <w:sz w:val="24"/>
          <w:szCs w:val="24"/>
        </w:rPr>
        <w:t>One true statement about internships that can also be applied to life, is typically life gives you the test first and the lesson after.</w:t>
      </w:r>
      <w:r w:rsidR="00EF5AB4" w:rsidRPr="00AB6273">
        <w:rPr>
          <w:rFonts w:eastAsia="Times New Roman" w:cstheme="minorHAnsi"/>
          <w:sz w:val="24"/>
          <w:szCs w:val="24"/>
        </w:rPr>
        <w:t xml:space="preserve"> </w:t>
      </w:r>
    </w:p>
    <w:p w14:paraId="11508C63" w14:textId="4559B774" w:rsidR="00C244EC" w:rsidRPr="00AB6273" w:rsidRDefault="00EF5AB4" w:rsidP="00AB6273">
      <w:pPr>
        <w:pStyle w:val="ListParagraph"/>
        <w:numPr>
          <w:ilvl w:val="0"/>
          <w:numId w:val="30"/>
        </w:numPr>
        <w:spacing w:before="100" w:beforeAutospacing="1" w:after="100" w:afterAutospacing="1" w:line="240" w:lineRule="auto"/>
        <w:rPr>
          <w:rFonts w:eastAsia="Times New Roman" w:cstheme="minorHAnsi"/>
          <w:sz w:val="24"/>
          <w:szCs w:val="24"/>
        </w:rPr>
      </w:pPr>
      <w:r w:rsidRPr="00AB6273">
        <w:rPr>
          <w:rFonts w:eastAsia="Times New Roman" w:cstheme="minorHAnsi"/>
          <w:sz w:val="24"/>
          <w:szCs w:val="24"/>
        </w:rPr>
        <w:t xml:space="preserve">Interns should be proactive in engaging supervision and the overall culture and environment of the agency. This includes agency dynamics among staff, clients and overall service delivery. </w:t>
      </w:r>
    </w:p>
    <w:p w14:paraId="73E388D6" w14:textId="3482211E" w:rsidR="008377A3" w:rsidRPr="00AB6273" w:rsidRDefault="00AB6273" w:rsidP="00A00C7E">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 xml:space="preserve">Q. </w:t>
      </w:r>
      <w:r w:rsidR="008377A3" w:rsidRPr="00AB6273">
        <w:rPr>
          <w:rFonts w:eastAsia="Times New Roman" w:cstheme="minorHAnsi"/>
          <w:b/>
          <w:sz w:val="24"/>
          <w:szCs w:val="24"/>
        </w:rPr>
        <w:t xml:space="preserve">How can </w:t>
      </w:r>
      <w:r>
        <w:rPr>
          <w:rFonts w:eastAsia="Times New Roman" w:cstheme="minorHAnsi"/>
          <w:b/>
          <w:sz w:val="24"/>
          <w:szCs w:val="24"/>
        </w:rPr>
        <w:t xml:space="preserve">an </w:t>
      </w:r>
      <w:r w:rsidR="008377A3" w:rsidRPr="00AB6273">
        <w:rPr>
          <w:rFonts w:eastAsia="Times New Roman" w:cstheme="minorHAnsi"/>
          <w:b/>
          <w:sz w:val="24"/>
          <w:szCs w:val="24"/>
        </w:rPr>
        <w:t>agency make the most of the student intern</w:t>
      </w:r>
      <w:r>
        <w:rPr>
          <w:rFonts w:eastAsia="Times New Roman" w:cstheme="minorHAnsi"/>
          <w:b/>
          <w:sz w:val="24"/>
          <w:szCs w:val="24"/>
        </w:rPr>
        <w:t>s</w:t>
      </w:r>
      <w:r w:rsidR="008377A3" w:rsidRPr="00AB6273">
        <w:rPr>
          <w:rFonts w:eastAsia="Times New Roman" w:cstheme="minorHAnsi"/>
          <w:b/>
          <w:sz w:val="24"/>
          <w:szCs w:val="24"/>
        </w:rPr>
        <w:t xml:space="preserve"> experience?</w:t>
      </w:r>
    </w:p>
    <w:p w14:paraId="1B833978" w14:textId="77777777" w:rsidR="00AB6273" w:rsidRPr="00AB6273" w:rsidRDefault="00EF5AB4" w:rsidP="00AB6273">
      <w:pPr>
        <w:pStyle w:val="ListParagraph"/>
        <w:numPr>
          <w:ilvl w:val="0"/>
          <w:numId w:val="33"/>
        </w:numPr>
        <w:spacing w:before="100" w:beforeAutospacing="1" w:after="100" w:afterAutospacing="1" w:line="240" w:lineRule="auto"/>
        <w:rPr>
          <w:rFonts w:eastAsia="Times New Roman" w:cstheme="minorHAnsi"/>
          <w:sz w:val="24"/>
          <w:szCs w:val="24"/>
        </w:rPr>
      </w:pPr>
      <w:r w:rsidRPr="00AB6273">
        <w:rPr>
          <w:rFonts w:eastAsia="Times New Roman" w:cstheme="minorHAnsi"/>
          <w:sz w:val="24"/>
          <w:szCs w:val="24"/>
        </w:rPr>
        <w:t>Field Instructor’s must s</w:t>
      </w:r>
      <w:r w:rsidR="008377A3" w:rsidRPr="00AB6273">
        <w:rPr>
          <w:rFonts w:eastAsia="Times New Roman" w:cstheme="minorHAnsi"/>
          <w:sz w:val="24"/>
          <w:szCs w:val="24"/>
        </w:rPr>
        <w:t>et clear expectations</w:t>
      </w:r>
      <w:r w:rsidRPr="00AB6273">
        <w:rPr>
          <w:rFonts w:eastAsia="Times New Roman" w:cstheme="minorHAnsi"/>
          <w:sz w:val="24"/>
          <w:szCs w:val="24"/>
        </w:rPr>
        <w:t xml:space="preserve"> for interns including agency policy and procedures and addressing specific learning opportunities in the educational learning plan. </w:t>
      </w:r>
    </w:p>
    <w:p w14:paraId="0800990C" w14:textId="34049DF2" w:rsidR="00AB6273" w:rsidRPr="00AB6273" w:rsidRDefault="00EF5AB4" w:rsidP="00AB6273">
      <w:pPr>
        <w:pStyle w:val="ListParagraph"/>
        <w:numPr>
          <w:ilvl w:val="0"/>
          <w:numId w:val="33"/>
        </w:numPr>
        <w:spacing w:before="100" w:beforeAutospacing="1" w:after="100" w:afterAutospacing="1" w:line="240" w:lineRule="auto"/>
        <w:rPr>
          <w:rFonts w:eastAsia="Times New Roman" w:cstheme="minorHAnsi"/>
          <w:sz w:val="24"/>
          <w:szCs w:val="24"/>
        </w:rPr>
      </w:pPr>
      <w:r w:rsidRPr="00AB6273">
        <w:rPr>
          <w:rFonts w:eastAsia="Times New Roman" w:cstheme="minorHAnsi"/>
          <w:sz w:val="24"/>
          <w:szCs w:val="24"/>
        </w:rPr>
        <w:t xml:space="preserve">Providing a clear and concise identification of tasks and learning opportunities within the agency is important to interns in maximizing the internship experience. Field Instructor’s and other professionals within the agency have a strong influence on an intern’s successful experience and what can be retrieved for future social work practice. </w:t>
      </w:r>
    </w:p>
    <w:p w14:paraId="140FAC20" w14:textId="14407621" w:rsidR="008377A3" w:rsidRPr="00AB6273" w:rsidRDefault="00EF5AB4" w:rsidP="00AB6273">
      <w:pPr>
        <w:pStyle w:val="ListParagraph"/>
        <w:numPr>
          <w:ilvl w:val="0"/>
          <w:numId w:val="33"/>
        </w:numPr>
        <w:spacing w:before="100" w:beforeAutospacing="1" w:after="100" w:afterAutospacing="1" w:line="240" w:lineRule="auto"/>
        <w:rPr>
          <w:rFonts w:eastAsia="Times New Roman" w:cstheme="minorHAnsi"/>
          <w:sz w:val="24"/>
          <w:szCs w:val="24"/>
        </w:rPr>
      </w:pPr>
      <w:r w:rsidRPr="00AB6273">
        <w:rPr>
          <w:rFonts w:eastAsia="Times New Roman" w:cstheme="minorHAnsi"/>
          <w:sz w:val="24"/>
          <w:szCs w:val="24"/>
        </w:rPr>
        <w:t>Taking the time to provide a sound orientation</w:t>
      </w:r>
      <w:r w:rsidR="008377A3" w:rsidRPr="00AB6273">
        <w:rPr>
          <w:rFonts w:eastAsia="Times New Roman" w:cstheme="minorHAnsi"/>
          <w:sz w:val="24"/>
          <w:szCs w:val="24"/>
        </w:rPr>
        <w:t xml:space="preserve"> to agency</w:t>
      </w:r>
      <w:r w:rsidRPr="00AB6273">
        <w:rPr>
          <w:rFonts w:eastAsia="Times New Roman" w:cstheme="minorHAnsi"/>
          <w:sz w:val="24"/>
          <w:szCs w:val="24"/>
        </w:rPr>
        <w:t xml:space="preserve"> which can be facilitated by the Field Agency Orientation Checklist is an important process in building a strong internship experience. </w:t>
      </w:r>
    </w:p>
    <w:p w14:paraId="6186CD7C" w14:textId="404437AB" w:rsidR="00EF5AB4" w:rsidRPr="00AB6273" w:rsidRDefault="00AB6273" w:rsidP="00A00C7E">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lastRenderedPageBreak/>
        <w:t xml:space="preserve">Q. </w:t>
      </w:r>
      <w:r w:rsidR="009E07E5" w:rsidRPr="00AB6273">
        <w:rPr>
          <w:rFonts w:eastAsia="Times New Roman" w:cstheme="minorHAnsi"/>
          <w:b/>
          <w:sz w:val="24"/>
          <w:szCs w:val="24"/>
        </w:rPr>
        <w:t>How are students evaluated</w:t>
      </w:r>
      <w:r w:rsidRPr="00AB6273">
        <w:rPr>
          <w:rFonts w:eastAsia="Times New Roman" w:cstheme="minorHAnsi"/>
          <w:b/>
          <w:sz w:val="24"/>
          <w:szCs w:val="24"/>
        </w:rPr>
        <w:t xml:space="preserve"> in field education?</w:t>
      </w:r>
      <w:r w:rsidR="009E07E5" w:rsidRPr="00AB6273">
        <w:rPr>
          <w:rFonts w:eastAsia="Times New Roman" w:cstheme="minorHAnsi"/>
          <w:b/>
          <w:sz w:val="24"/>
          <w:szCs w:val="24"/>
        </w:rPr>
        <w:t xml:space="preserve"> </w:t>
      </w:r>
    </w:p>
    <w:p w14:paraId="3E84AD40" w14:textId="77777777" w:rsidR="00AB6273" w:rsidRPr="00AB6273" w:rsidRDefault="00EF5AB4" w:rsidP="00AB6273">
      <w:pPr>
        <w:pStyle w:val="ListParagraph"/>
        <w:numPr>
          <w:ilvl w:val="0"/>
          <w:numId w:val="34"/>
        </w:numPr>
        <w:spacing w:before="100" w:beforeAutospacing="1" w:after="100" w:afterAutospacing="1" w:line="240" w:lineRule="auto"/>
        <w:rPr>
          <w:rFonts w:eastAsia="Times New Roman" w:cstheme="minorHAnsi"/>
          <w:b/>
          <w:sz w:val="24"/>
          <w:szCs w:val="24"/>
        </w:rPr>
      </w:pPr>
      <w:r w:rsidRPr="00AB6273">
        <w:rPr>
          <w:rFonts w:eastAsia="Times New Roman" w:cstheme="minorHAnsi"/>
          <w:sz w:val="24"/>
          <w:szCs w:val="24"/>
        </w:rPr>
        <w:t xml:space="preserve">The educational learning plan (ELP) is a fluid document which incorporates the learning plan, mid- and final evaluation. Students must identify their learning interest through the creation of learning activities/task, evaluation and target dates within each of the nine CSWE competencies. Each competency includes practice behaviors which are used to create the educational learning plan. </w:t>
      </w:r>
    </w:p>
    <w:p w14:paraId="6321A5B1" w14:textId="77777777" w:rsidR="00AB6273" w:rsidRPr="00AB6273" w:rsidRDefault="00EF5AB4" w:rsidP="00AB6273">
      <w:pPr>
        <w:pStyle w:val="ListParagraph"/>
        <w:numPr>
          <w:ilvl w:val="0"/>
          <w:numId w:val="34"/>
        </w:numPr>
        <w:spacing w:before="100" w:beforeAutospacing="1" w:after="100" w:afterAutospacing="1" w:line="240" w:lineRule="auto"/>
        <w:rPr>
          <w:rFonts w:eastAsia="Times New Roman" w:cstheme="minorHAnsi"/>
          <w:b/>
          <w:sz w:val="24"/>
          <w:szCs w:val="24"/>
        </w:rPr>
      </w:pPr>
      <w:r w:rsidRPr="00AB6273">
        <w:rPr>
          <w:rFonts w:eastAsia="Times New Roman" w:cstheme="minorHAnsi"/>
          <w:sz w:val="24"/>
          <w:szCs w:val="24"/>
        </w:rPr>
        <w:t xml:space="preserve">Interns must include a minimum of three (3) learning activities/tasks, evaluation, and target dates for each of the nine (9) CSWE competencies. The educational learning plan (ELP) is reviewed with feedback identified by the Field Instructor by assigning a point value for each learning activity at the midpoint (mid-evaluation) and at the end of the internship (final evaluation). </w:t>
      </w:r>
    </w:p>
    <w:p w14:paraId="1D50BBE7" w14:textId="77777777" w:rsidR="00AB6273" w:rsidRPr="00AB6273" w:rsidRDefault="00EF5AB4" w:rsidP="00AB6273">
      <w:pPr>
        <w:pStyle w:val="ListParagraph"/>
        <w:numPr>
          <w:ilvl w:val="0"/>
          <w:numId w:val="34"/>
        </w:numPr>
        <w:spacing w:before="100" w:beforeAutospacing="1" w:after="100" w:afterAutospacing="1" w:line="240" w:lineRule="auto"/>
        <w:rPr>
          <w:rFonts w:eastAsia="Times New Roman" w:cstheme="minorHAnsi"/>
          <w:b/>
          <w:sz w:val="24"/>
          <w:szCs w:val="24"/>
        </w:rPr>
      </w:pPr>
      <w:r w:rsidRPr="00AB6273">
        <w:rPr>
          <w:rFonts w:eastAsia="Times New Roman" w:cstheme="minorHAnsi"/>
          <w:sz w:val="24"/>
          <w:szCs w:val="24"/>
        </w:rPr>
        <w:t xml:space="preserve">The Field Instructor provides feedback and point values for each competency and then reviews this feedback with the intern. A field visit/meeting is scheduled with the field liaison, field instructor and student to review and assess progress. </w:t>
      </w:r>
    </w:p>
    <w:p w14:paraId="75031BFC" w14:textId="1CDE758F" w:rsidR="009E07E5" w:rsidRPr="00AB6273" w:rsidRDefault="00EF5AB4" w:rsidP="00AB6273">
      <w:pPr>
        <w:pStyle w:val="ListParagraph"/>
        <w:numPr>
          <w:ilvl w:val="0"/>
          <w:numId w:val="34"/>
        </w:numPr>
        <w:spacing w:before="100" w:beforeAutospacing="1" w:after="100" w:afterAutospacing="1" w:line="240" w:lineRule="auto"/>
        <w:rPr>
          <w:rFonts w:eastAsia="Times New Roman" w:cstheme="minorHAnsi"/>
          <w:b/>
          <w:sz w:val="24"/>
          <w:szCs w:val="24"/>
        </w:rPr>
      </w:pPr>
      <w:r w:rsidRPr="00AB6273">
        <w:rPr>
          <w:rFonts w:eastAsia="Times New Roman" w:cstheme="minorHAnsi"/>
          <w:sz w:val="24"/>
          <w:szCs w:val="24"/>
        </w:rPr>
        <w:t>Students receive a pass/fail for the completion of the mid- and final evaluation. Students receive a performance rating which is assigned by the Field Instructor.</w:t>
      </w:r>
    </w:p>
    <w:p w14:paraId="6FA06D31" w14:textId="1FFCF7B9" w:rsidR="009E07E5" w:rsidRPr="00166B19" w:rsidRDefault="00AB6273" w:rsidP="00A00C7E">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 xml:space="preserve">Q. </w:t>
      </w:r>
      <w:r w:rsidR="009E07E5" w:rsidRPr="00EF5AB4">
        <w:rPr>
          <w:rFonts w:eastAsia="Times New Roman" w:cstheme="minorHAnsi"/>
          <w:b/>
          <w:sz w:val="24"/>
          <w:szCs w:val="24"/>
        </w:rPr>
        <w:t xml:space="preserve">What if agencies require students interns to </w:t>
      </w:r>
      <w:r>
        <w:rPr>
          <w:rFonts w:eastAsia="Times New Roman" w:cstheme="minorHAnsi"/>
          <w:b/>
          <w:sz w:val="24"/>
          <w:szCs w:val="24"/>
        </w:rPr>
        <w:t xml:space="preserve">clear a </w:t>
      </w:r>
      <w:r w:rsidR="009E07E5" w:rsidRPr="00EF5AB4">
        <w:rPr>
          <w:rFonts w:eastAsia="Times New Roman" w:cstheme="minorHAnsi"/>
          <w:b/>
          <w:sz w:val="24"/>
          <w:szCs w:val="24"/>
        </w:rPr>
        <w:t>background</w:t>
      </w:r>
      <w:r>
        <w:rPr>
          <w:rFonts w:eastAsia="Times New Roman" w:cstheme="minorHAnsi"/>
          <w:b/>
          <w:sz w:val="24"/>
          <w:szCs w:val="24"/>
        </w:rPr>
        <w:t xml:space="preserve"> check</w:t>
      </w:r>
      <w:r w:rsidR="009E07E5" w:rsidRPr="00EF5AB4">
        <w:rPr>
          <w:rFonts w:eastAsia="Times New Roman" w:cstheme="minorHAnsi"/>
          <w:b/>
          <w:sz w:val="24"/>
          <w:szCs w:val="24"/>
        </w:rPr>
        <w:t xml:space="preserve">, drug screen, </w:t>
      </w:r>
      <w:r w:rsidRPr="00166B19">
        <w:rPr>
          <w:rFonts w:eastAsia="Times New Roman" w:cstheme="minorHAnsi"/>
          <w:b/>
          <w:sz w:val="24"/>
          <w:szCs w:val="24"/>
        </w:rPr>
        <w:t xml:space="preserve">medical screening or </w:t>
      </w:r>
      <w:r w:rsidR="009E07E5" w:rsidRPr="00166B19">
        <w:rPr>
          <w:rFonts w:eastAsia="Times New Roman" w:cstheme="minorHAnsi"/>
          <w:b/>
          <w:sz w:val="24"/>
          <w:szCs w:val="24"/>
        </w:rPr>
        <w:t xml:space="preserve">other </w:t>
      </w:r>
      <w:r w:rsidRPr="00166B19">
        <w:rPr>
          <w:rFonts w:eastAsia="Times New Roman" w:cstheme="minorHAnsi"/>
          <w:b/>
          <w:sz w:val="24"/>
          <w:szCs w:val="24"/>
        </w:rPr>
        <w:t xml:space="preserve">agency related </w:t>
      </w:r>
      <w:r w:rsidR="009E07E5" w:rsidRPr="00166B19">
        <w:rPr>
          <w:rFonts w:eastAsia="Times New Roman" w:cstheme="minorHAnsi"/>
          <w:b/>
          <w:sz w:val="24"/>
          <w:szCs w:val="24"/>
        </w:rPr>
        <w:t xml:space="preserve">clearances? </w:t>
      </w:r>
    </w:p>
    <w:p w14:paraId="7599DAA3" w14:textId="77777777" w:rsidR="00AB6273" w:rsidRPr="00166B19" w:rsidRDefault="00EF5AB4" w:rsidP="00AB6273">
      <w:pPr>
        <w:pStyle w:val="ListParagraph"/>
        <w:numPr>
          <w:ilvl w:val="0"/>
          <w:numId w:val="35"/>
        </w:numPr>
        <w:spacing w:before="100" w:beforeAutospacing="1" w:after="100" w:afterAutospacing="1" w:line="240" w:lineRule="auto"/>
        <w:rPr>
          <w:rFonts w:eastAsia="Times New Roman" w:cstheme="minorHAnsi"/>
          <w:b/>
          <w:sz w:val="24"/>
          <w:szCs w:val="24"/>
        </w:rPr>
      </w:pPr>
      <w:r w:rsidRPr="00166B19">
        <w:rPr>
          <w:rFonts w:eastAsia="Times New Roman" w:cstheme="minorHAnsi"/>
          <w:sz w:val="24"/>
          <w:szCs w:val="24"/>
        </w:rPr>
        <w:t xml:space="preserve">The majority of agencies work with services which can provide background, drug screen, finger printing and other clearances. Students will be notified of this requirement and service by the agency where they were accepted. However, in some internships these clearances are required but the agency does not provide these services. </w:t>
      </w:r>
    </w:p>
    <w:p w14:paraId="4007C150" w14:textId="77777777" w:rsidR="00AB6273" w:rsidRPr="00166B19" w:rsidRDefault="00EF5AB4" w:rsidP="00AB6273">
      <w:pPr>
        <w:pStyle w:val="ListParagraph"/>
        <w:numPr>
          <w:ilvl w:val="0"/>
          <w:numId w:val="35"/>
        </w:numPr>
        <w:spacing w:before="100" w:beforeAutospacing="1" w:after="100" w:afterAutospacing="1" w:line="240" w:lineRule="auto"/>
        <w:rPr>
          <w:rFonts w:eastAsia="Times New Roman" w:cstheme="minorHAnsi"/>
          <w:b/>
          <w:sz w:val="24"/>
          <w:szCs w:val="24"/>
        </w:rPr>
      </w:pPr>
      <w:r w:rsidRPr="00166B19">
        <w:rPr>
          <w:rFonts w:eastAsia="Times New Roman" w:cstheme="minorHAnsi"/>
          <w:sz w:val="24"/>
          <w:szCs w:val="24"/>
        </w:rPr>
        <w:t xml:space="preserve"> Texas State University School of Social Work has acquired these services through Castle Branch. Students will visit </w:t>
      </w:r>
      <w:hyperlink r:id="rId8" w:history="1">
        <w:r w:rsidRPr="00166B19">
          <w:rPr>
            <w:rStyle w:val="Hyperlink"/>
            <w:rFonts w:eastAsia="Times New Roman" w:cstheme="minorHAnsi"/>
            <w:sz w:val="24"/>
            <w:szCs w:val="24"/>
          </w:rPr>
          <w:t>www.castlebranch.com</w:t>
        </w:r>
      </w:hyperlink>
      <w:r w:rsidRPr="00166B19">
        <w:rPr>
          <w:rFonts w:eastAsia="Times New Roman" w:cstheme="minorHAnsi"/>
          <w:sz w:val="24"/>
          <w:szCs w:val="24"/>
        </w:rPr>
        <w:t xml:space="preserve"> and purchase the required clearances. Field Office representatives will access the results to provide confirmation of these clearances and either inform the agency or complete an Attestation form to submit to the agency. </w:t>
      </w:r>
    </w:p>
    <w:p w14:paraId="1AED55D7" w14:textId="21B536E5" w:rsidR="008377A3" w:rsidRPr="00AB6273" w:rsidRDefault="00EF5AB4" w:rsidP="00AB6273">
      <w:pPr>
        <w:pStyle w:val="ListParagraph"/>
        <w:numPr>
          <w:ilvl w:val="0"/>
          <w:numId w:val="35"/>
        </w:numPr>
        <w:spacing w:before="100" w:beforeAutospacing="1" w:after="100" w:afterAutospacing="1" w:line="240" w:lineRule="auto"/>
        <w:rPr>
          <w:rFonts w:eastAsia="Times New Roman" w:cstheme="minorHAnsi"/>
          <w:b/>
          <w:sz w:val="24"/>
          <w:szCs w:val="24"/>
          <w:highlight w:val="yellow"/>
        </w:rPr>
      </w:pPr>
      <w:r w:rsidRPr="00166B19">
        <w:rPr>
          <w:rFonts w:eastAsia="Times New Roman" w:cstheme="minorHAnsi"/>
          <w:sz w:val="24"/>
          <w:szCs w:val="24"/>
        </w:rPr>
        <w:t>Students are responsible for overseeing the completion of this process for submission to the Office of Field</w:t>
      </w:r>
      <w:r w:rsidRPr="00AB6273">
        <w:rPr>
          <w:rFonts w:eastAsia="Times New Roman" w:cstheme="minorHAnsi"/>
          <w:sz w:val="24"/>
          <w:szCs w:val="24"/>
        </w:rPr>
        <w:t xml:space="preserve"> Education.</w:t>
      </w:r>
    </w:p>
    <w:p w14:paraId="6BC2C98F" w14:textId="23D6B6B1" w:rsidR="008377A3" w:rsidRPr="00EF5AB4" w:rsidRDefault="00166B19" w:rsidP="00A00C7E">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 xml:space="preserve">Q. </w:t>
      </w:r>
      <w:r w:rsidR="008377A3" w:rsidRPr="00EF5AB4">
        <w:rPr>
          <w:rFonts w:eastAsia="Times New Roman" w:cstheme="minorHAnsi"/>
          <w:b/>
          <w:sz w:val="24"/>
          <w:szCs w:val="24"/>
        </w:rPr>
        <w:t xml:space="preserve">How does Texas State University </w:t>
      </w:r>
      <w:r w:rsidR="00F17905" w:rsidRPr="00EF5AB4">
        <w:rPr>
          <w:rFonts w:eastAsia="Times New Roman" w:cstheme="minorHAnsi"/>
          <w:b/>
          <w:sz w:val="24"/>
          <w:szCs w:val="24"/>
        </w:rPr>
        <w:t xml:space="preserve">School of Social Work support </w:t>
      </w:r>
      <w:r>
        <w:rPr>
          <w:rFonts w:eastAsia="Times New Roman" w:cstheme="minorHAnsi"/>
          <w:b/>
          <w:sz w:val="24"/>
          <w:szCs w:val="24"/>
        </w:rPr>
        <w:t xml:space="preserve">partner </w:t>
      </w:r>
      <w:r w:rsidR="00F17905" w:rsidRPr="00EF5AB4">
        <w:rPr>
          <w:rFonts w:eastAsia="Times New Roman" w:cstheme="minorHAnsi"/>
          <w:b/>
          <w:sz w:val="24"/>
          <w:szCs w:val="24"/>
        </w:rPr>
        <w:t>agencies?</w:t>
      </w:r>
    </w:p>
    <w:p w14:paraId="7A7F9333" w14:textId="77777777" w:rsidR="00166B19" w:rsidRDefault="00EF5AB4" w:rsidP="00166B19">
      <w:pPr>
        <w:pStyle w:val="ListParagraph"/>
        <w:numPr>
          <w:ilvl w:val="0"/>
          <w:numId w:val="36"/>
        </w:numPr>
        <w:spacing w:before="100" w:beforeAutospacing="1" w:after="100" w:afterAutospacing="1" w:line="240" w:lineRule="auto"/>
        <w:rPr>
          <w:rFonts w:eastAsia="Times New Roman" w:cstheme="minorHAnsi"/>
          <w:sz w:val="24"/>
          <w:szCs w:val="24"/>
        </w:rPr>
      </w:pPr>
      <w:r w:rsidRPr="00166B19">
        <w:rPr>
          <w:rFonts w:eastAsia="Times New Roman" w:cstheme="minorHAnsi"/>
          <w:sz w:val="24"/>
          <w:szCs w:val="24"/>
        </w:rPr>
        <w:t xml:space="preserve">The School of Social Work offers Field Instructor workshops and provides continuing education units (CEU) for </w:t>
      </w:r>
      <w:r w:rsidR="00166B19">
        <w:rPr>
          <w:rFonts w:eastAsia="Times New Roman" w:cstheme="minorHAnsi"/>
          <w:sz w:val="24"/>
          <w:szCs w:val="24"/>
        </w:rPr>
        <w:t>supervising student interns</w:t>
      </w:r>
      <w:r w:rsidRPr="00166B19">
        <w:rPr>
          <w:rFonts w:eastAsia="Times New Roman" w:cstheme="minorHAnsi"/>
          <w:sz w:val="24"/>
          <w:szCs w:val="24"/>
        </w:rPr>
        <w:t>. Th</w:t>
      </w:r>
      <w:r w:rsidR="00166B19">
        <w:rPr>
          <w:rFonts w:eastAsia="Times New Roman" w:cstheme="minorHAnsi"/>
          <w:sz w:val="24"/>
          <w:szCs w:val="24"/>
        </w:rPr>
        <w:t>e</w:t>
      </w:r>
      <w:r w:rsidRPr="00166B19">
        <w:rPr>
          <w:rFonts w:eastAsia="Times New Roman" w:cstheme="minorHAnsi"/>
          <w:sz w:val="24"/>
          <w:szCs w:val="24"/>
        </w:rPr>
        <w:t xml:space="preserve"> workshop</w:t>
      </w:r>
      <w:r w:rsidR="00166B19">
        <w:rPr>
          <w:rFonts w:eastAsia="Times New Roman" w:cstheme="minorHAnsi"/>
          <w:sz w:val="24"/>
          <w:szCs w:val="24"/>
        </w:rPr>
        <w:t>s</w:t>
      </w:r>
      <w:r w:rsidRPr="00166B19">
        <w:rPr>
          <w:rFonts w:eastAsia="Times New Roman" w:cstheme="minorHAnsi"/>
          <w:sz w:val="24"/>
          <w:szCs w:val="24"/>
        </w:rPr>
        <w:t xml:space="preserve"> </w:t>
      </w:r>
      <w:r w:rsidR="00166B19">
        <w:rPr>
          <w:rFonts w:eastAsia="Times New Roman" w:cstheme="minorHAnsi"/>
          <w:sz w:val="24"/>
          <w:szCs w:val="24"/>
        </w:rPr>
        <w:t>are</w:t>
      </w:r>
      <w:r w:rsidRPr="00166B19">
        <w:rPr>
          <w:rFonts w:eastAsia="Times New Roman" w:cstheme="minorHAnsi"/>
          <w:sz w:val="24"/>
          <w:szCs w:val="24"/>
        </w:rPr>
        <w:t xml:space="preserve"> directed towards social work professionals who serve as a field instructor within an agency. </w:t>
      </w:r>
    </w:p>
    <w:p w14:paraId="0D588F2F" w14:textId="77777777" w:rsidR="00166B19" w:rsidRDefault="00EF5AB4" w:rsidP="00166B19">
      <w:pPr>
        <w:pStyle w:val="ListParagraph"/>
        <w:numPr>
          <w:ilvl w:val="0"/>
          <w:numId w:val="36"/>
        </w:numPr>
        <w:spacing w:before="100" w:beforeAutospacing="1" w:after="100" w:afterAutospacing="1" w:line="240" w:lineRule="auto"/>
        <w:rPr>
          <w:rFonts w:eastAsia="Times New Roman" w:cstheme="minorHAnsi"/>
          <w:sz w:val="24"/>
          <w:szCs w:val="24"/>
        </w:rPr>
      </w:pPr>
      <w:r w:rsidRPr="00166B19">
        <w:rPr>
          <w:rFonts w:eastAsia="Times New Roman" w:cstheme="minorHAnsi"/>
          <w:sz w:val="24"/>
          <w:szCs w:val="24"/>
        </w:rPr>
        <w:t xml:space="preserve">In addition, the School of Social Work will offer professional development opportunities at various times of the year. The professional development opportunities will address topics identified by social work professionals in the community working with an array of clients, communities, programs, services, etc. </w:t>
      </w:r>
    </w:p>
    <w:p w14:paraId="40216AD7" w14:textId="0B3F1014" w:rsidR="00F17905" w:rsidRPr="00166B19" w:rsidRDefault="00EF5AB4" w:rsidP="00166B19">
      <w:pPr>
        <w:pStyle w:val="ListParagraph"/>
        <w:numPr>
          <w:ilvl w:val="0"/>
          <w:numId w:val="36"/>
        </w:numPr>
        <w:spacing w:before="100" w:beforeAutospacing="1" w:after="100" w:afterAutospacing="1" w:line="240" w:lineRule="auto"/>
        <w:rPr>
          <w:rFonts w:eastAsia="Times New Roman" w:cstheme="minorHAnsi"/>
          <w:sz w:val="24"/>
          <w:szCs w:val="24"/>
        </w:rPr>
      </w:pPr>
      <w:r w:rsidRPr="00166B19">
        <w:rPr>
          <w:rFonts w:eastAsia="Times New Roman" w:cstheme="minorHAnsi"/>
          <w:sz w:val="24"/>
          <w:szCs w:val="24"/>
        </w:rPr>
        <w:lastRenderedPageBreak/>
        <w:t>In addition, the School of Social Work is committed to training newly graduated social workers to prepare on becoming a field instructor. Field Instruction is an extremely important component in building strong, competent, and professional social workers. Moreover, supervision training along with other continuing education content is vital to the social work profession.</w:t>
      </w:r>
      <w:r w:rsidR="00F17905" w:rsidRPr="00166B19">
        <w:rPr>
          <w:rFonts w:eastAsia="Times New Roman" w:cstheme="minorHAnsi"/>
          <w:sz w:val="24"/>
          <w:szCs w:val="24"/>
        </w:rPr>
        <w:t xml:space="preserve"> </w:t>
      </w:r>
    </w:p>
    <w:p w14:paraId="1DA42C10" w14:textId="4D2351E0" w:rsidR="00F17905" w:rsidRPr="00166B19" w:rsidRDefault="00166B19" w:rsidP="00A00C7E">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Q. What are the Council on Social Work Education (</w:t>
      </w:r>
      <w:r w:rsidR="00F17905" w:rsidRPr="00166B19">
        <w:rPr>
          <w:rFonts w:eastAsia="Times New Roman" w:cstheme="minorHAnsi"/>
          <w:b/>
          <w:sz w:val="24"/>
          <w:szCs w:val="24"/>
        </w:rPr>
        <w:t>CSWE</w:t>
      </w:r>
      <w:r>
        <w:rPr>
          <w:rFonts w:eastAsia="Times New Roman" w:cstheme="minorHAnsi"/>
          <w:b/>
          <w:sz w:val="24"/>
          <w:szCs w:val="24"/>
        </w:rPr>
        <w:t>)</w:t>
      </w:r>
      <w:r w:rsidR="00F17905" w:rsidRPr="00166B19">
        <w:rPr>
          <w:rFonts w:eastAsia="Times New Roman" w:cstheme="minorHAnsi"/>
          <w:b/>
          <w:sz w:val="24"/>
          <w:szCs w:val="24"/>
        </w:rPr>
        <w:t xml:space="preserve"> Nine Competencies</w:t>
      </w:r>
      <w:r>
        <w:rPr>
          <w:rFonts w:eastAsia="Times New Roman" w:cstheme="minorHAnsi"/>
          <w:b/>
          <w:sz w:val="24"/>
          <w:szCs w:val="24"/>
        </w:rPr>
        <w:t>?</w:t>
      </w:r>
      <w:r w:rsidR="00F17905" w:rsidRPr="00166B19">
        <w:rPr>
          <w:rFonts w:eastAsia="Times New Roman" w:cstheme="minorHAnsi"/>
          <w:b/>
          <w:sz w:val="24"/>
          <w:szCs w:val="24"/>
        </w:rPr>
        <w:t xml:space="preserve"> </w:t>
      </w:r>
    </w:p>
    <w:p w14:paraId="2CB46CE4" w14:textId="68690DD9" w:rsidR="00166B19" w:rsidRDefault="00EF5AB4" w:rsidP="00166B19">
      <w:pPr>
        <w:pStyle w:val="ListParagraph"/>
        <w:numPr>
          <w:ilvl w:val="0"/>
          <w:numId w:val="37"/>
        </w:numPr>
        <w:spacing w:before="100" w:beforeAutospacing="1" w:after="100" w:afterAutospacing="1" w:line="240" w:lineRule="auto"/>
        <w:rPr>
          <w:rFonts w:eastAsia="Times New Roman" w:cstheme="minorHAnsi"/>
          <w:sz w:val="24"/>
          <w:szCs w:val="24"/>
        </w:rPr>
      </w:pPr>
      <w:r w:rsidRPr="00166B19">
        <w:rPr>
          <w:rFonts w:eastAsia="Times New Roman" w:cstheme="minorHAnsi"/>
          <w:sz w:val="24"/>
          <w:szCs w:val="24"/>
        </w:rPr>
        <w:t xml:space="preserve">The CSWE </w:t>
      </w:r>
      <w:r w:rsidR="00166B19">
        <w:rPr>
          <w:rFonts w:eastAsia="Times New Roman" w:cstheme="minorHAnsi"/>
          <w:sz w:val="24"/>
          <w:szCs w:val="24"/>
        </w:rPr>
        <w:t xml:space="preserve">developed nine competency areas all social work students are required to demonstrate as part of a competency-based education for accredited programs.  </w:t>
      </w:r>
      <w:r w:rsidRPr="00166B19">
        <w:rPr>
          <w:rFonts w:eastAsia="Times New Roman" w:cstheme="minorHAnsi"/>
          <w:sz w:val="24"/>
          <w:szCs w:val="24"/>
        </w:rPr>
        <w:t xml:space="preserve">Competencies are included throughout social work education at the BSW and MSW levels. </w:t>
      </w:r>
    </w:p>
    <w:p w14:paraId="52BFA544" w14:textId="77777777" w:rsidR="00166B19" w:rsidRDefault="00EF5AB4" w:rsidP="00166B19">
      <w:pPr>
        <w:pStyle w:val="ListParagraph"/>
        <w:numPr>
          <w:ilvl w:val="0"/>
          <w:numId w:val="37"/>
        </w:numPr>
        <w:spacing w:before="100" w:beforeAutospacing="1" w:after="100" w:afterAutospacing="1" w:line="240" w:lineRule="auto"/>
        <w:rPr>
          <w:rFonts w:eastAsia="Times New Roman" w:cstheme="minorHAnsi"/>
          <w:sz w:val="24"/>
          <w:szCs w:val="24"/>
        </w:rPr>
      </w:pPr>
      <w:r w:rsidRPr="00166B19">
        <w:rPr>
          <w:rFonts w:eastAsia="Times New Roman" w:cstheme="minorHAnsi"/>
          <w:sz w:val="24"/>
          <w:szCs w:val="24"/>
        </w:rPr>
        <w:t xml:space="preserve">The nine (9) competencies are the foundation for a successful internship experience. The educational learning plan (ELP) utilizes these competencies to build a strong and meaningful internship experience. Students will visit the ELP throughout the entire internship with their field instructor, task supervisor, field liaison and within the seminar. </w:t>
      </w:r>
    </w:p>
    <w:p w14:paraId="2CC2C381" w14:textId="77777777" w:rsidR="00166B19" w:rsidRDefault="009E07E5" w:rsidP="00166B19">
      <w:pPr>
        <w:pStyle w:val="ListParagraph"/>
        <w:numPr>
          <w:ilvl w:val="0"/>
          <w:numId w:val="37"/>
        </w:numPr>
        <w:spacing w:before="100" w:beforeAutospacing="1" w:after="100" w:afterAutospacing="1" w:line="240" w:lineRule="auto"/>
        <w:rPr>
          <w:rFonts w:eastAsia="Times New Roman" w:cstheme="minorHAnsi"/>
          <w:sz w:val="24"/>
          <w:szCs w:val="24"/>
        </w:rPr>
      </w:pPr>
      <w:r w:rsidRPr="00166B19">
        <w:rPr>
          <w:rFonts w:eastAsia="Times New Roman" w:cstheme="minorHAnsi"/>
          <w:sz w:val="24"/>
          <w:szCs w:val="24"/>
        </w:rPr>
        <w:t xml:space="preserve"> </w:t>
      </w:r>
      <w:r w:rsidR="00166B19">
        <w:rPr>
          <w:rFonts w:eastAsia="Times New Roman" w:cstheme="minorHAnsi"/>
          <w:sz w:val="24"/>
          <w:szCs w:val="24"/>
        </w:rPr>
        <w:t xml:space="preserve">The detailed competencies are found in the following link </w:t>
      </w:r>
    </w:p>
    <w:p w14:paraId="1FB34903" w14:textId="6F82BB55" w:rsidR="009E07E5" w:rsidRDefault="00166B19" w:rsidP="00166B19">
      <w:pPr>
        <w:pStyle w:val="ListParagraph"/>
        <w:spacing w:before="100" w:beforeAutospacing="1" w:after="100" w:afterAutospacing="1" w:line="240" w:lineRule="auto"/>
        <w:ind w:left="780"/>
        <w:rPr>
          <w:rFonts w:eastAsia="Times New Roman" w:cstheme="minorHAnsi"/>
          <w:sz w:val="24"/>
          <w:szCs w:val="24"/>
        </w:rPr>
      </w:pPr>
      <w:hyperlink r:id="rId9" w:history="1">
        <w:r w:rsidRPr="00720A46">
          <w:rPr>
            <w:rStyle w:val="Hyperlink"/>
            <w:rFonts w:eastAsia="Times New Roman" w:cstheme="minorHAnsi"/>
            <w:sz w:val="24"/>
            <w:szCs w:val="24"/>
          </w:rPr>
          <w:t>https://www.cswe.org/getattachment/Accreditation/Standards-and-Policies/2015-EPAS/2015EPASandGlossary.pdf.aspx</w:t>
        </w:r>
      </w:hyperlink>
    </w:p>
    <w:p w14:paraId="240B100E" w14:textId="77777777" w:rsidR="00166B19" w:rsidRPr="00166B19" w:rsidRDefault="00166B19" w:rsidP="00166B19">
      <w:pPr>
        <w:pStyle w:val="ListParagraph"/>
        <w:spacing w:before="100" w:beforeAutospacing="1" w:after="100" w:afterAutospacing="1" w:line="240" w:lineRule="auto"/>
        <w:ind w:left="780"/>
        <w:rPr>
          <w:rFonts w:eastAsia="Times New Roman" w:cstheme="minorHAnsi"/>
          <w:sz w:val="24"/>
          <w:szCs w:val="24"/>
        </w:rPr>
      </w:pPr>
      <w:bookmarkStart w:id="1" w:name="_GoBack"/>
      <w:bookmarkEnd w:id="1"/>
    </w:p>
    <w:p w14:paraId="0715C192" w14:textId="77777777" w:rsidR="000D7DDE" w:rsidRPr="00492CB8" w:rsidRDefault="000D7DDE" w:rsidP="00C76AE3">
      <w:pPr>
        <w:jc w:val="center"/>
        <w:rPr>
          <w:rFonts w:cstheme="minorHAnsi"/>
          <w:sz w:val="24"/>
          <w:szCs w:val="24"/>
        </w:rPr>
      </w:pPr>
    </w:p>
    <w:p w14:paraId="34F540C0" w14:textId="77777777" w:rsidR="000D7DDE" w:rsidRPr="00492CB8" w:rsidRDefault="000D7DDE" w:rsidP="00C76AE3">
      <w:pPr>
        <w:jc w:val="center"/>
        <w:rPr>
          <w:rFonts w:cstheme="minorHAnsi"/>
          <w:sz w:val="24"/>
          <w:szCs w:val="24"/>
        </w:rPr>
      </w:pPr>
    </w:p>
    <w:p w14:paraId="09DF8A39" w14:textId="77777777" w:rsidR="000D7DDE" w:rsidRPr="00492CB8" w:rsidRDefault="000D7DDE" w:rsidP="00C76AE3">
      <w:pPr>
        <w:jc w:val="center"/>
        <w:rPr>
          <w:rFonts w:cstheme="minorHAnsi"/>
          <w:sz w:val="24"/>
          <w:szCs w:val="24"/>
        </w:rPr>
      </w:pPr>
    </w:p>
    <w:p w14:paraId="5967711B" w14:textId="77777777" w:rsidR="000D7DDE" w:rsidRPr="00492CB8" w:rsidRDefault="000D7DDE" w:rsidP="00C76AE3">
      <w:pPr>
        <w:jc w:val="center"/>
        <w:rPr>
          <w:rFonts w:cstheme="minorHAnsi"/>
          <w:sz w:val="24"/>
          <w:szCs w:val="24"/>
        </w:rPr>
      </w:pPr>
    </w:p>
    <w:p w14:paraId="53C306C4" w14:textId="77777777" w:rsidR="000D7DDE" w:rsidRPr="00492CB8" w:rsidRDefault="000D7DDE" w:rsidP="00C76AE3">
      <w:pPr>
        <w:jc w:val="center"/>
        <w:rPr>
          <w:rFonts w:cstheme="minorHAnsi"/>
          <w:sz w:val="24"/>
          <w:szCs w:val="24"/>
        </w:rPr>
      </w:pPr>
    </w:p>
    <w:p w14:paraId="4A6F19B3" w14:textId="77777777" w:rsidR="0094539A" w:rsidRPr="00492CB8" w:rsidRDefault="0094539A" w:rsidP="002A485A">
      <w:pPr>
        <w:jc w:val="center"/>
        <w:rPr>
          <w:rFonts w:cstheme="minorHAnsi"/>
          <w:sz w:val="24"/>
          <w:szCs w:val="24"/>
        </w:rPr>
      </w:pPr>
    </w:p>
    <w:p w14:paraId="284683E6" w14:textId="77777777" w:rsidR="00013381" w:rsidRPr="00492CB8" w:rsidRDefault="00013381" w:rsidP="00B30B0A">
      <w:pPr>
        <w:jc w:val="center"/>
        <w:rPr>
          <w:rFonts w:cstheme="minorHAnsi"/>
          <w:sz w:val="24"/>
          <w:szCs w:val="24"/>
        </w:rPr>
      </w:pPr>
    </w:p>
    <w:p w14:paraId="6C7D3B54" w14:textId="77777777" w:rsidR="00013381" w:rsidRPr="00492CB8" w:rsidRDefault="00013381" w:rsidP="00B30B0A">
      <w:pPr>
        <w:jc w:val="center"/>
        <w:rPr>
          <w:rFonts w:cstheme="minorHAnsi"/>
          <w:sz w:val="24"/>
          <w:szCs w:val="24"/>
        </w:rPr>
      </w:pPr>
    </w:p>
    <w:p w14:paraId="62982F45" w14:textId="77777777" w:rsidR="00013381" w:rsidRPr="00492CB8" w:rsidRDefault="00013381" w:rsidP="00B30B0A">
      <w:pPr>
        <w:jc w:val="center"/>
        <w:rPr>
          <w:rFonts w:cstheme="minorHAnsi"/>
          <w:sz w:val="24"/>
          <w:szCs w:val="24"/>
        </w:rPr>
      </w:pPr>
    </w:p>
    <w:p w14:paraId="3961C7A7" w14:textId="77777777" w:rsidR="00013381" w:rsidRPr="00492CB8" w:rsidRDefault="00013381" w:rsidP="00B30B0A">
      <w:pPr>
        <w:jc w:val="center"/>
        <w:rPr>
          <w:rFonts w:cstheme="minorHAnsi"/>
          <w:sz w:val="24"/>
          <w:szCs w:val="24"/>
        </w:rPr>
      </w:pPr>
    </w:p>
    <w:p w14:paraId="4B6EA772" w14:textId="77777777" w:rsidR="00013381" w:rsidRPr="00492CB8" w:rsidRDefault="00013381" w:rsidP="00B30B0A">
      <w:pPr>
        <w:jc w:val="center"/>
        <w:rPr>
          <w:rFonts w:cstheme="minorHAnsi"/>
          <w:sz w:val="24"/>
          <w:szCs w:val="24"/>
        </w:rPr>
      </w:pPr>
    </w:p>
    <w:p w14:paraId="69DEC9D2" w14:textId="77777777" w:rsidR="00013381" w:rsidRPr="00492CB8" w:rsidRDefault="00013381" w:rsidP="00B30B0A">
      <w:pPr>
        <w:jc w:val="center"/>
        <w:rPr>
          <w:rFonts w:cstheme="minorHAnsi"/>
          <w:sz w:val="24"/>
          <w:szCs w:val="24"/>
        </w:rPr>
      </w:pPr>
    </w:p>
    <w:p w14:paraId="201B597D" w14:textId="77777777" w:rsidR="00013381" w:rsidRPr="00492CB8" w:rsidRDefault="00013381" w:rsidP="00B30B0A">
      <w:pPr>
        <w:jc w:val="center"/>
        <w:rPr>
          <w:rFonts w:cstheme="minorHAnsi"/>
          <w:sz w:val="24"/>
          <w:szCs w:val="24"/>
        </w:rPr>
      </w:pPr>
    </w:p>
    <w:p w14:paraId="71153F5A" w14:textId="77777777" w:rsidR="00013381" w:rsidRPr="00492CB8" w:rsidRDefault="00013381" w:rsidP="00B30B0A">
      <w:pPr>
        <w:jc w:val="center"/>
        <w:rPr>
          <w:rFonts w:cstheme="minorHAnsi"/>
          <w:sz w:val="24"/>
          <w:szCs w:val="24"/>
        </w:rPr>
      </w:pPr>
    </w:p>
    <w:p w14:paraId="5C2E4EE3" w14:textId="77777777" w:rsidR="00013381" w:rsidRPr="00492CB8" w:rsidRDefault="00013381" w:rsidP="00B30B0A">
      <w:pPr>
        <w:jc w:val="center"/>
        <w:rPr>
          <w:rFonts w:cstheme="minorHAnsi"/>
          <w:sz w:val="24"/>
          <w:szCs w:val="24"/>
        </w:rPr>
      </w:pPr>
    </w:p>
    <w:p w14:paraId="33D8F0EE" w14:textId="77777777" w:rsidR="00013381" w:rsidRPr="00492CB8" w:rsidRDefault="00013381" w:rsidP="00B30B0A">
      <w:pPr>
        <w:jc w:val="center"/>
        <w:rPr>
          <w:rFonts w:cstheme="minorHAnsi"/>
          <w:sz w:val="24"/>
          <w:szCs w:val="24"/>
        </w:rPr>
      </w:pPr>
    </w:p>
    <w:p w14:paraId="1AD8220C" w14:textId="77777777" w:rsidR="00013381" w:rsidRPr="00492CB8" w:rsidRDefault="00013381" w:rsidP="00B30B0A">
      <w:pPr>
        <w:jc w:val="center"/>
        <w:rPr>
          <w:rFonts w:cstheme="minorHAnsi"/>
          <w:sz w:val="24"/>
          <w:szCs w:val="24"/>
        </w:rPr>
      </w:pPr>
    </w:p>
    <w:p w14:paraId="1C53932C" w14:textId="77777777" w:rsidR="00013381" w:rsidRPr="00492CB8" w:rsidRDefault="00013381" w:rsidP="00B30B0A">
      <w:pPr>
        <w:jc w:val="center"/>
        <w:rPr>
          <w:rFonts w:cstheme="minorHAnsi"/>
          <w:sz w:val="24"/>
          <w:szCs w:val="24"/>
        </w:rPr>
      </w:pPr>
    </w:p>
    <w:p w14:paraId="6CB8A6EA" w14:textId="77777777" w:rsidR="00013381" w:rsidRPr="00492CB8" w:rsidRDefault="00013381" w:rsidP="00B30B0A">
      <w:pPr>
        <w:jc w:val="center"/>
        <w:rPr>
          <w:rFonts w:cstheme="minorHAnsi"/>
          <w:sz w:val="24"/>
          <w:szCs w:val="24"/>
        </w:rPr>
      </w:pPr>
    </w:p>
    <w:p w14:paraId="277CADA9" w14:textId="77777777" w:rsidR="00013381" w:rsidRPr="00492CB8" w:rsidRDefault="00013381" w:rsidP="00B30B0A">
      <w:pPr>
        <w:jc w:val="center"/>
        <w:rPr>
          <w:rFonts w:cstheme="minorHAnsi"/>
          <w:sz w:val="24"/>
          <w:szCs w:val="24"/>
        </w:rPr>
      </w:pPr>
    </w:p>
    <w:p w14:paraId="3DE6A685" w14:textId="77777777" w:rsidR="00013381" w:rsidRPr="00492CB8" w:rsidRDefault="00013381" w:rsidP="00B30B0A">
      <w:pPr>
        <w:jc w:val="center"/>
        <w:rPr>
          <w:rFonts w:cstheme="minorHAnsi"/>
          <w:sz w:val="24"/>
          <w:szCs w:val="24"/>
        </w:rPr>
      </w:pPr>
    </w:p>
    <w:p w14:paraId="1234B87B" w14:textId="77777777" w:rsidR="00013381" w:rsidRPr="00492CB8" w:rsidRDefault="00013381" w:rsidP="00B30B0A">
      <w:pPr>
        <w:jc w:val="center"/>
        <w:rPr>
          <w:rFonts w:cstheme="minorHAnsi"/>
          <w:sz w:val="24"/>
          <w:szCs w:val="24"/>
        </w:rPr>
      </w:pPr>
    </w:p>
    <w:p w14:paraId="13548C73" w14:textId="77777777" w:rsidR="00013381" w:rsidRPr="00492CB8" w:rsidRDefault="00013381" w:rsidP="00B30B0A">
      <w:pPr>
        <w:jc w:val="center"/>
        <w:rPr>
          <w:rFonts w:cstheme="minorHAnsi"/>
          <w:sz w:val="24"/>
          <w:szCs w:val="24"/>
        </w:rPr>
      </w:pPr>
    </w:p>
    <w:sectPr w:rsidR="00013381" w:rsidRPr="00492CB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31F2" w14:textId="77777777" w:rsidR="00AF64C9" w:rsidRDefault="00AF64C9" w:rsidP="002F38C8">
      <w:pPr>
        <w:spacing w:after="0" w:line="240" w:lineRule="auto"/>
      </w:pPr>
      <w:r>
        <w:separator/>
      </w:r>
    </w:p>
  </w:endnote>
  <w:endnote w:type="continuationSeparator" w:id="0">
    <w:p w14:paraId="209DC422" w14:textId="77777777" w:rsidR="00AF64C9" w:rsidRDefault="00AF64C9" w:rsidP="002F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22023"/>
      <w:docPartObj>
        <w:docPartGallery w:val="Page Numbers (Bottom of Page)"/>
        <w:docPartUnique/>
      </w:docPartObj>
    </w:sdtPr>
    <w:sdtEndPr>
      <w:rPr>
        <w:color w:val="7F7F7F" w:themeColor="background1" w:themeShade="7F"/>
        <w:spacing w:val="60"/>
      </w:rPr>
    </w:sdtEndPr>
    <w:sdtContent>
      <w:p w14:paraId="745D2271" w14:textId="7B80BD9F" w:rsidR="009C33AB" w:rsidRDefault="009C33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56F5">
          <w:rPr>
            <w:noProof/>
          </w:rPr>
          <w:t>1</w:t>
        </w:r>
        <w:r>
          <w:rPr>
            <w:noProof/>
          </w:rPr>
          <w:fldChar w:fldCharType="end"/>
        </w:r>
        <w:r>
          <w:t xml:space="preserve"> | </w:t>
        </w:r>
        <w:r>
          <w:rPr>
            <w:color w:val="7F7F7F" w:themeColor="background1" w:themeShade="7F"/>
            <w:spacing w:val="60"/>
          </w:rPr>
          <w:t>Page</w:t>
        </w:r>
      </w:p>
    </w:sdtContent>
  </w:sdt>
  <w:p w14:paraId="2DAC9BE1" w14:textId="56C23AF8" w:rsidR="00030D5D" w:rsidRPr="00030D5D" w:rsidRDefault="00030D5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057D" w14:textId="77777777" w:rsidR="00AF64C9" w:rsidRDefault="00AF64C9" w:rsidP="002F38C8">
      <w:pPr>
        <w:spacing w:after="0" w:line="240" w:lineRule="auto"/>
      </w:pPr>
      <w:r>
        <w:separator/>
      </w:r>
    </w:p>
  </w:footnote>
  <w:footnote w:type="continuationSeparator" w:id="0">
    <w:p w14:paraId="0D451266" w14:textId="77777777" w:rsidR="00AF64C9" w:rsidRDefault="00AF64C9" w:rsidP="002F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0A3C" w14:textId="7C6A055E" w:rsidR="000902A1" w:rsidRDefault="00C90E9C" w:rsidP="00E01DBA">
    <w:pPr>
      <w:pStyle w:val="Header"/>
      <w:ind w:firstLine="720"/>
      <w:rPr>
        <w:b/>
        <w:sz w:val="28"/>
      </w:rPr>
    </w:pPr>
    <w:r>
      <w:rPr>
        <w:b/>
        <w:sz w:val="28"/>
      </w:rPr>
      <w:t xml:space="preserve">                                       </w:t>
    </w:r>
    <w:r w:rsidR="000902A1">
      <w:rPr>
        <w:noProof/>
      </w:rPr>
      <w:drawing>
        <wp:inline distT="0" distB="0" distL="0" distR="0" wp14:anchorId="0C1EAC3D" wp14:editId="0FC2689E">
          <wp:extent cx="1952625" cy="523875"/>
          <wp:effectExtent l="0" t="0" r="9525" b="9525"/>
          <wp:docPr id="1" name="Picture 1"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EAD"/>
    <w:multiLevelType w:val="hybridMultilevel"/>
    <w:tmpl w:val="82A0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6F2"/>
    <w:multiLevelType w:val="hybridMultilevel"/>
    <w:tmpl w:val="37D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6B3F"/>
    <w:multiLevelType w:val="hybridMultilevel"/>
    <w:tmpl w:val="82A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40CD"/>
    <w:multiLevelType w:val="hybridMultilevel"/>
    <w:tmpl w:val="58F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B6676"/>
    <w:multiLevelType w:val="hybridMultilevel"/>
    <w:tmpl w:val="21BC6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93C20"/>
    <w:multiLevelType w:val="hybridMultilevel"/>
    <w:tmpl w:val="A338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80AFF"/>
    <w:multiLevelType w:val="hybridMultilevel"/>
    <w:tmpl w:val="3590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B718E"/>
    <w:multiLevelType w:val="hybridMultilevel"/>
    <w:tmpl w:val="382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274A2"/>
    <w:multiLevelType w:val="hybridMultilevel"/>
    <w:tmpl w:val="9D5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E5D96"/>
    <w:multiLevelType w:val="hybridMultilevel"/>
    <w:tmpl w:val="051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442E"/>
    <w:multiLevelType w:val="hybridMultilevel"/>
    <w:tmpl w:val="7E4A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75C55"/>
    <w:multiLevelType w:val="hybridMultilevel"/>
    <w:tmpl w:val="F41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4B83"/>
    <w:multiLevelType w:val="hybridMultilevel"/>
    <w:tmpl w:val="3CA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D3919"/>
    <w:multiLevelType w:val="hybridMultilevel"/>
    <w:tmpl w:val="4B42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202B7"/>
    <w:multiLevelType w:val="hybridMultilevel"/>
    <w:tmpl w:val="85D0ED3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DD33A3"/>
    <w:multiLevelType w:val="hybridMultilevel"/>
    <w:tmpl w:val="647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D71F3"/>
    <w:multiLevelType w:val="hybridMultilevel"/>
    <w:tmpl w:val="A07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35302"/>
    <w:multiLevelType w:val="hybridMultilevel"/>
    <w:tmpl w:val="96E09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B19789C"/>
    <w:multiLevelType w:val="hybridMultilevel"/>
    <w:tmpl w:val="921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65D53"/>
    <w:multiLevelType w:val="hybridMultilevel"/>
    <w:tmpl w:val="4EF8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68B"/>
    <w:multiLevelType w:val="hybridMultilevel"/>
    <w:tmpl w:val="AB0E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C2725"/>
    <w:multiLevelType w:val="multilevel"/>
    <w:tmpl w:val="C5A0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AF2493"/>
    <w:multiLevelType w:val="hybridMultilevel"/>
    <w:tmpl w:val="CA6C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55982"/>
    <w:multiLevelType w:val="hybridMultilevel"/>
    <w:tmpl w:val="1E8A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A018B"/>
    <w:multiLevelType w:val="hybridMultilevel"/>
    <w:tmpl w:val="D2AEED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184B1A"/>
    <w:multiLevelType w:val="hybridMultilevel"/>
    <w:tmpl w:val="DDE8B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B223F4"/>
    <w:multiLevelType w:val="hybridMultilevel"/>
    <w:tmpl w:val="1EE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84BE0"/>
    <w:multiLevelType w:val="hybridMultilevel"/>
    <w:tmpl w:val="0AA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C053C"/>
    <w:multiLevelType w:val="hybridMultilevel"/>
    <w:tmpl w:val="4C5C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C4201"/>
    <w:multiLevelType w:val="hybridMultilevel"/>
    <w:tmpl w:val="56EC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675FA"/>
    <w:multiLevelType w:val="hybridMultilevel"/>
    <w:tmpl w:val="8FFE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E41C2"/>
    <w:multiLevelType w:val="hybridMultilevel"/>
    <w:tmpl w:val="CBB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1BD"/>
    <w:multiLevelType w:val="hybridMultilevel"/>
    <w:tmpl w:val="A72C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34D62"/>
    <w:multiLevelType w:val="hybridMultilevel"/>
    <w:tmpl w:val="B67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F32FA"/>
    <w:multiLevelType w:val="hybridMultilevel"/>
    <w:tmpl w:val="A6A2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2A41B2"/>
    <w:multiLevelType w:val="hybridMultilevel"/>
    <w:tmpl w:val="050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01A36"/>
    <w:multiLevelType w:val="hybridMultilevel"/>
    <w:tmpl w:val="897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 w:ilvl="0">
        <w:numFmt w:val="lowerLetter"/>
        <w:lvlText w:val="%1."/>
        <w:lvlJc w:val="left"/>
      </w:lvl>
    </w:lvlOverride>
  </w:num>
  <w:num w:numId="2">
    <w:abstractNumId w:val="4"/>
  </w:num>
  <w:num w:numId="3">
    <w:abstractNumId w:val="24"/>
  </w:num>
  <w:num w:numId="4">
    <w:abstractNumId w:val="34"/>
  </w:num>
  <w:num w:numId="5">
    <w:abstractNumId w:val="25"/>
  </w:num>
  <w:num w:numId="6">
    <w:abstractNumId w:val="2"/>
  </w:num>
  <w:num w:numId="7">
    <w:abstractNumId w:val="1"/>
  </w:num>
  <w:num w:numId="8">
    <w:abstractNumId w:val="19"/>
  </w:num>
  <w:num w:numId="9">
    <w:abstractNumId w:val="28"/>
  </w:num>
  <w:num w:numId="10">
    <w:abstractNumId w:val="3"/>
  </w:num>
  <w:num w:numId="11">
    <w:abstractNumId w:val="15"/>
  </w:num>
  <w:num w:numId="12">
    <w:abstractNumId w:val="22"/>
  </w:num>
  <w:num w:numId="13">
    <w:abstractNumId w:val="9"/>
  </w:num>
  <w:num w:numId="14">
    <w:abstractNumId w:val="27"/>
  </w:num>
  <w:num w:numId="15">
    <w:abstractNumId w:val="33"/>
  </w:num>
  <w:num w:numId="16">
    <w:abstractNumId w:val="23"/>
  </w:num>
  <w:num w:numId="17">
    <w:abstractNumId w:val="14"/>
  </w:num>
  <w:num w:numId="18">
    <w:abstractNumId w:val="10"/>
  </w:num>
  <w:num w:numId="19">
    <w:abstractNumId w:val="18"/>
  </w:num>
  <w:num w:numId="20">
    <w:abstractNumId w:val="31"/>
  </w:num>
  <w:num w:numId="21">
    <w:abstractNumId w:val="16"/>
  </w:num>
  <w:num w:numId="22">
    <w:abstractNumId w:val="0"/>
  </w:num>
  <w:num w:numId="23">
    <w:abstractNumId w:val="5"/>
  </w:num>
  <w:num w:numId="24">
    <w:abstractNumId w:val="8"/>
  </w:num>
  <w:num w:numId="25">
    <w:abstractNumId w:val="30"/>
  </w:num>
  <w:num w:numId="26">
    <w:abstractNumId w:val="7"/>
  </w:num>
  <w:num w:numId="27">
    <w:abstractNumId w:val="26"/>
  </w:num>
  <w:num w:numId="28">
    <w:abstractNumId w:val="32"/>
  </w:num>
  <w:num w:numId="29">
    <w:abstractNumId w:val="11"/>
  </w:num>
  <w:num w:numId="30">
    <w:abstractNumId w:val="29"/>
  </w:num>
  <w:num w:numId="31">
    <w:abstractNumId w:val="13"/>
  </w:num>
  <w:num w:numId="32">
    <w:abstractNumId w:val="6"/>
  </w:num>
  <w:num w:numId="33">
    <w:abstractNumId w:val="12"/>
  </w:num>
  <w:num w:numId="34">
    <w:abstractNumId w:val="36"/>
  </w:num>
  <w:num w:numId="35">
    <w:abstractNumId w:val="20"/>
  </w:num>
  <w:num w:numId="36">
    <w:abstractNumId w:val="3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21"/>
    <w:rsid w:val="00006A51"/>
    <w:rsid w:val="00013381"/>
    <w:rsid w:val="00030D5D"/>
    <w:rsid w:val="00037A8E"/>
    <w:rsid w:val="000575D9"/>
    <w:rsid w:val="0007213F"/>
    <w:rsid w:val="000800E9"/>
    <w:rsid w:val="000902A1"/>
    <w:rsid w:val="00093F38"/>
    <w:rsid w:val="000B3187"/>
    <w:rsid w:val="000D7DDE"/>
    <w:rsid w:val="000E097F"/>
    <w:rsid w:val="000E1438"/>
    <w:rsid w:val="000E17F2"/>
    <w:rsid w:val="000F7FAA"/>
    <w:rsid w:val="00117C5E"/>
    <w:rsid w:val="0012270F"/>
    <w:rsid w:val="00135B1C"/>
    <w:rsid w:val="00166B19"/>
    <w:rsid w:val="00192399"/>
    <w:rsid w:val="00197ADB"/>
    <w:rsid w:val="001B06F6"/>
    <w:rsid w:val="001E6933"/>
    <w:rsid w:val="001E72A7"/>
    <w:rsid w:val="0021122B"/>
    <w:rsid w:val="00221B9D"/>
    <w:rsid w:val="002232A5"/>
    <w:rsid w:val="00231C80"/>
    <w:rsid w:val="00253E88"/>
    <w:rsid w:val="002978EF"/>
    <w:rsid w:val="002A0538"/>
    <w:rsid w:val="002A485A"/>
    <w:rsid w:val="002C62E1"/>
    <w:rsid w:val="002E36CB"/>
    <w:rsid w:val="002E78B8"/>
    <w:rsid w:val="002F116B"/>
    <w:rsid w:val="002F38C8"/>
    <w:rsid w:val="002F6860"/>
    <w:rsid w:val="00317E94"/>
    <w:rsid w:val="003268C2"/>
    <w:rsid w:val="0033645A"/>
    <w:rsid w:val="00340B95"/>
    <w:rsid w:val="003430F4"/>
    <w:rsid w:val="00344279"/>
    <w:rsid w:val="00367388"/>
    <w:rsid w:val="00381F33"/>
    <w:rsid w:val="0038642B"/>
    <w:rsid w:val="00413A43"/>
    <w:rsid w:val="00420547"/>
    <w:rsid w:val="0042088E"/>
    <w:rsid w:val="00436E21"/>
    <w:rsid w:val="00440449"/>
    <w:rsid w:val="00446616"/>
    <w:rsid w:val="00462927"/>
    <w:rsid w:val="00466351"/>
    <w:rsid w:val="00474560"/>
    <w:rsid w:val="00475F74"/>
    <w:rsid w:val="00492CB8"/>
    <w:rsid w:val="004F400D"/>
    <w:rsid w:val="00517484"/>
    <w:rsid w:val="00521786"/>
    <w:rsid w:val="005A5D3E"/>
    <w:rsid w:val="006013CE"/>
    <w:rsid w:val="006015C2"/>
    <w:rsid w:val="006044D7"/>
    <w:rsid w:val="0065770A"/>
    <w:rsid w:val="0066496F"/>
    <w:rsid w:val="00683B90"/>
    <w:rsid w:val="006B1C6C"/>
    <w:rsid w:val="006E4B68"/>
    <w:rsid w:val="006E6116"/>
    <w:rsid w:val="006F1688"/>
    <w:rsid w:val="00753177"/>
    <w:rsid w:val="0075582D"/>
    <w:rsid w:val="007823B3"/>
    <w:rsid w:val="007A1C31"/>
    <w:rsid w:val="007A29E6"/>
    <w:rsid w:val="007B7DCB"/>
    <w:rsid w:val="007E0E7A"/>
    <w:rsid w:val="007E7C60"/>
    <w:rsid w:val="0080193C"/>
    <w:rsid w:val="00826239"/>
    <w:rsid w:val="008310B1"/>
    <w:rsid w:val="0083347D"/>
    <w:rsid w:val="0083648A"/>
    <w:rsid w:val="008377A3"/>
    <w:rsid w:val="00852EEE"/>
    <w:rsid w:val="00876199"/>
    <w:rsid w:val="00877EC6"/>
    <w:rsid w:val="00891B98"/>
    <w:rsid w:val="008A1410"/>
    <w:rsid w:val="008A609C"/>
    <w:rsid w:val="008B22FB"/>
    <w:rsid w:val="008D6723"/>
    <w:rsid w:val="009014B3"/>
    <w:rsid w:val="00907DF3"/>
    <w:rsid w:val="0094539A"/>
    <w:rsid w:val="00962C4E"/>
    <w:rsid w:val="00977BB8"/>
    <w:rsid w:val="0099353B"/>
    <w:rsid w:val="009A622F"/>
    <w:rsid w:val="009B029D"/>
    <w:rsid w:val="009B306A"/>
    <w:rsid w:val="009B5CF4"/>
    <w:rsid w:val="009C2078"/>
    <w:rsid w:val="009C33AB"/>
    <w:rsid w:val="009D39B9"/>
    <w:rsid w:val="009E07E5"/>
    <w:rsid w:val="00A00C7E"/>
    <w:rsid w:val="00A804B9"/>
    <w:rsid w:val="00A97CA8"/>
    <w:rsid w:val="00AB6273"/>
    <w:rsid w:val="00AC70B7"/>
    <w:rsid w:val="00AF64C9"/>
    <w:rsid w:val="00AF7E9B"/>
    <w:rsid w:val="00B026BA"/>
    <w:rsid w:val="00B0752C"/>
    <w:rsid w:val="00B232D5"/>
    <w:rsid w:val="00B2345B"/>
    <w:rsid w:val="00B23900"/>
    <w:rsid w:val="00B30B0A"/>
    <w:rsid w:val="00B53586"/>
    <w:rsid w:val="00BE384D"/>
    <w:rsid w:val="00BE5F5B"/>
    <w:rsid w:val="00C01ECA"/>
    <w:rsid w:val="00C113C2"/>
    <w:rsid w:val="00C1417F"/>
    <w:rsid w:val="00C244EC"/>
    <w:rsid w:val="00C42EE3"/>
    <w:rsid w:val="00C658CD"/>
    <w:rsid w:val="00C678FC"/>
    <w:rsid w:val="00C76AE3"/>
    <w:rsid w:val="00C90E9C"/>
    <w:rsid w:val="00C964C0"/>
    <w:rsid w:val="00CD0523"/>
    <w:rsid w:val="00CD163B"/>
    <w:rsid w:val="00CD4D2B"/>
    <w:rsid w:val="00CE2710"/>
    <w:rsid w:val="00D556F5"/>
    <w:rsid w:val="00DC22F9"/>
    <w:rsid w:val="00DF6FAF"/>
    <w:rsid w:val="00DF71E7"/>
    <w:rsid w:val="00E01DBA"/>
    <w:rsid w:val="00E13550"/>
    <w:rsid w:val="00E16DBB"/>
    <w:rsid w:val="00E30C88"/>
    <w:rsid w:val="00E31FFB"/>
    <w:rsid w:val="00E426E6"/>
    <w:rsid w:val="00E6321B"/>
    <w:rsid w:val="00E743CF"/>
    <w:rsid w:val="00E77ACA"/>
    <w:rsid w:val="00E8191A"/>
    <w:rsid w:val="00E85D83"/>
    <w:rsid w:val="00EA66F5"/>
    <w:rsid w:val="00EB461E"/>
    <w:rsid w:val="00EF5AB4"/>
    <w:rsid w:val="00EF5AE0"/>
    <w:rsid w:val="00F17905"/>
    <w:rsid w:val="00F23B28"/>
    <w:rsid w:val="00F47BB6"/>
    <w:rsid w:val="00F54BD6"/>
    <w:rsid w:val="00FA388C"/>
    <w:rsid w:val="00FC3ED6"/>
    <w:rsid w:val="00FD5A03"/>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F26D1C"/>
  <w15:chartTrackingRefBased/>
  <w15:docId w15:val="{97FAA8D8-268C-4579-A19F-7FB089FA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CA"/>
    <w:pPr>
      <w:ind w:left="720"/>
      <w:contextualSpacing/>
    </w:pPr>
  </w:style>
  <w:style w:type="paragraph" w:styleId="Header">
    <w:name w:val="header"/>
    <w:basedOn w:val="Normal"/>
    <w:link w:val="HeaderChar"/>
    <w:uiPriority w:val="99"/>
    <w:unhideWhenUsed/>
    <w:rsid w:val="002F3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C8"/>
  </w:style>
  <w:style w:type="paragraph" w:styleId="Footer">
    <w:name w:val="footer"/>
    <w:basedOn w:val="Normal"/>
    <w:link w:val="FooterChar"/>
    <w:uiPriority w:val="99"/>
    <w:unhideWhenUsed/>
    <w:rsid w:val="002F3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C8"/>
  </w:style>
  <w:style w:type="character" w:styleId="Emphasis">
    <w:name w:val="Emphasis"/>
    <w:basedOn w:val="DefaultParagraphFont"/>
    <w:uiPriority w:val="20"/>
    <w:qFormat/>
    <w:rsid w:val="0075582D"/>
    <w:rPr>
      <w:i/>
      <w:iCs/>
    </w:rPr>
  </w:style>
  <w:style w:type="paragraph" w:styleId="Title">
    <w:name w:val="Title"/>
    <w:basedOn w:val="Normal"/>
    <w:link w:val="TitleChar"/>
    <w:uiPriority w:val="1"/>
    <w:qFormat/>
    <w:rsid w:val="00492CB8"/>
    <w:pPr>
      <w:spacing w:after="1260" w:line="240" w:lineRule="auto"/>
      <w:ind w:left="-86"/>
      <w:contextualSpacing/>
    </w:pPr>
    <w:rPr>
      <w:rFonts w:eastAsiaTheme="minorEastAsia" w:cstheme="majorBidi"/>
      <w:color w:val="595959" w:themeColor="text1" w:themeTint="A6"/>
      <w:kern w:val="28"/>
      <w:sz w:val="96"/>
      <w:szCs w:val="56"/>
      <w:lang w:eastAsia="ja-JP"/>
    </w:rPr>
  </w:style>
  <w:style w:type="character" w:customStyle="1" w:styleId="TitleChar">
    <w:name w:val="Title Char"/>
    <w:basedOn w:val="DefaultParagraphFont"/>
    <w:link w:val="Title"/>
    <w:uiPriority w:val="1"/>
    <w:rsid w:val="00492CB8"/>
    <w:rPr>
      <w:rFonts w:eastAsiaTheme="minorEastAsia" w:cstheme="majorBidi"/>
      <w:color w:val="595959" w:themeColor="text1" w:themeTint="A6"/>
      <w:kern w:val="28"/>
      <w:sz w:val="96"/>
      <w:szCs w:val="56"/>
      <w:lang w:eastAsia="ja-JP"/>
    </w:rPr>
  </w:style>
  <w:style w:type="character" w:styleId="Hyperlink">
    <w:name w:val="Hyperlink"/>
    <w:basedOn w:val="DefaultParagraphFont"/>
    <w:uiPriority w:val="99"/>
    <w:unhideWhenUsed/>
    <w:rsid w:val="00EF5AB4"/>
    <w:rPr>
      <w:color w:val="0563C1" w:themeColor="hyperlink"/>
      <w:u w:val="single"/>
    </w:rPr>
  </w:style>
  <w:style w:type="character" w:styleId="UnresolvedMention">
    <w:name w:val="Unresolved Mention"/>
    <w:basedOn w:val="DefaultParagraphFont"/>
    <w:uiPriority w:val="99"/>
    <w:semiHidden/>
    <w:unhideWhenUsed/>
    <w:rsid w:val="00EF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7159">
      <w:bodyDiv w:val="1"/>
      <w:marLeft w:val="0"/>
      <w:marRight w:val="0"/>
      <w:marTop w:val="0"/>
      <w:marBottom w:val="0"/>
      <w:divBdr>
        <w:top w:val="none" w:sz="0" w:space="0" w:color="auto"/>
        <w:left w:val="none" w:sz="0" w:space="0" w:color="auto"/>
        <w:bottom w:val="none" w:sz="0" w:space="0" w:color="auto"/>
        <w:right w:val="none" w:sz="0" w:space="0" w:color="auto"/>
      </w:divBdr>
      <w:divsChild>
        <w:div w:id="627708801">
          <w:marLeft w:val="0"/>
          <w:marRight w:val="0"/>
          <w:marTop w:val="0"/>
          <w:marBottom w:val="0"/>
          <w:divBdr>
            <w:top w:val="none" w:sz="0" w:space="0" w:color="auto"/>
            <w:left w:val="none" w:sz="0" w:space="0" w:color="auto"/>
            <w:bottom w:val="none" w:sz="0" w:space="0" w:color="auto"/>
            <w:right w:val="none" w:sz="0" w:space="0" w:color="auto"/>
          </w:divBdr>
        </w:div>
        <w:div w:id="728385205">
          <w:marLeft w:val="0"/>
          <w:marRight w:val="0"/>
          <w:marTop w:val="0"/>
          <w:marBottom w:val="0"/>
          <w:divBdr>
            <w:top w:val="none" w:sz="0" w:space="0" w:color="auto"/>
            <w:left w:val="none" w:sz="0" w:space="0" w:color="auto"/>
            <w:bottom w:val="none" w:sz="0" w:space="0" w:color="auto"/>
            <w:right w:val="none" w:sz="0" w:space="0" w:color="auto"/>
          </w:divBdr>
        </w:div>
        <w:div w:id="941186698">
          <w:marLeft w:val="0"/>
          <w:marRight w:val="0"/>
          <w:marTop w:val="0"/>
          <w:marBottom w:val="0"/>
          <w:divBdr>
            <w:top w:val="none" w:sz="0" w:space="0" w:color="auto"/>
            <w:left w:val="none" w:sz="0" w:space="0" w:color="auto"/>
            <w:bottom w:val="none" w:sz="0" w:space="0" w:color="auto"/>
            <w:right w:val="none" w:sz="0" w:space="0" w:color="auto"/>
          </w:divBdr>
        </w:div>
        <w:div w:id="983700085">
          <w:marLeft w:val="0"/>
          <w:marRight w:val="0"/>
          <w:marTop w:val="0"/>
          <w:marBottom w:val="0"/>
          <w:divBdr>
            <w:top w:val="none" w:sz="0" w:space="0" w:color="auto"/>
            <w:left w:val="none" w:sz="0" w:space="0" w:color="auto"/>
            <w:bottom w:val="none" w:sz="0" w:space="0" w:color="auto"/>
            <w:right w:val="none" w:sz="0" w:space="0" w:color="auto"/>
          </w:divBdr>
        </w:div>
        <w:div w:id="1973367128">
          <w:marLeft w:val="0"/>
          <w:marRight w:val="0"/>
          <w:marTop w:val="0"/>
          <w:marBottom w:val="0"/>
          <w:divBdr>
            <w:top w:val="none" w:sz="0" w:space="0" w:color="auto"/>
            <w:left w:val="none" w:sz="0" w:space="0" w:color="auto"/>
            <w:bottom w:val="none" w:sz="0" w:space="0" w:color="auto"/>
            <w:right w:val="none" w:sz="0" w:space="0" w:color="auto"/>
          </w:divBdr>
        </w:div>
      </w:divsChild>
    </w:div>
    <w:div w:id="706486965">
      <w:bodyDiv w:val="1"/>
      <w:marLeft w:val="0"/>
      <w:marRight w:val="0"/>
      <w:marTop w:val="0"/>
      <w:marBottom w:val="0"/>
      <w:divBdr>
        <w:top w:val="none" w:sz="0" w:space="0" w:color="auto"/>
        <w:left w:val="none" w:sz="0" w:space="0" w:color="auto"/>
        <w:bottom w:val="none" w:sz="0" w:space="0" w:color="auto"/>
        <w:right w:val="none" w:sz="0" w:space="0" w:color="auto"/>
      </w:divBdr>
      <w:divsChild>
        <w:div w:id="478036714">
          <w:marLeft w:val="0"/>
          <w:marRight w:val="0"/>
          <w:marTop w:val="0"/>
          <w:marBottom w:val="0"/>
          <w:divBdr>
            <w:top w:val="none" w:sz="0" w:space="0" w:color="auto"/>
            <w:left w:val="none" w:sz="0" w:space="0" w:color="auto"/>
            <w:bottom w:val="none" w:sz="0" w:space="0" w:color="auto"/>
            <w:right w:val="none" w:sz="0" w:space="0" w:color="auto"/>
          </w:divBdr>
        </w:div>
      </w:divsChild>
    </w:div>
    <w:div w:id="1039672873">
      <w:bodyDiv w:val="1"/>
      <w:marLeft w:val="0"/>
      <w:marRight w:val="0"/>
      <w:marTop w:val="0"/>
      <w:marBottom w:val="0"/>
      <w:divBdr>
        <w:top w:val="none" w:sz="0" w:space="0" w:color="auto"/>
        <w:left w:val="none" w:sz="0" w:space="0" w:color="auto"/>
        <w:bottom w:val="none" w:sz="0" w:space="0" w:color="auto"/>
        <w:right w:val="none" w:sz="0" w:space="0" w:color="auto"/>
      </w:divBdr>
      <w:divsChild>
        <w:div w:id="310912101">
          <w:marLeft w:val="0"/>
          <w:marRight w:val="0"/>
          <w:marTop w:val="0"/>
          <w:marBottom w:val="0"/>
          <w:divBdr>
            <w:top w:val="none" w:sz="0" w:space="0" w:color="auto"/>
            <w:left w:val="none" w:sz="0" w:space="0" w:color="auto"/>
            <w:bottom w:val="none" w:sz="0" w:space="0" w:color="auto"/>
            <w:right w:val="none" w:sz="0" w:space="0" w:color="auto"/>
          </w:divBdr>
        </w:div>
        <w:div w:id="435292749">
          <w:marLeft w:val="0"/>
          <w:marRight w:val="0"/>
          <w:marTop w:val="0"/>
          <w:marBottom w:val="0"/>
          <w:divBdr>
            <w:top w:val="none" w:sz="0" w:space="0" w:color="auto"/>
            <w:left w:val="none" w:sz="0" w:space="0" w:color="auto"/>
            <w:bottom w:val="none" w:sz="0" w:space="0" w:color="auto"/>
            <w:right w:val="none" w:sz="0" w:space="0" w:color="auto"/>
          </w:divBdr>
        </w:div>
        <w:div w:id="512108545">
          <w:marLeft w:val="0"/>
          <w:marRight w:val="0"/>
          <w:marTop w:val="0"/>
          <w:marBottom w:val="0"/>
          <w:divBdr>
            <w:top w:val="none" w:sz="0" w:space="0" w:color="auto"/>
            <w:left w:val="none" w:sz="0" w:space="0" w:color="auto"/>
            <w:bottom w:val="none" w:sz="0" w:space="0" w:color="auto"/>
            <w:right w:val="none" w:sz="0" w:space="0" w:color="auto"/>
          </w:divBdr>
        </w:div>
        <w:div w:id="530001193">
          <w:marLeft w:val="0"/>
          <w:marRight w:val="0"/>
          <w:marTop w:val="0"/>
          <w:marBottom w:val="0"/>
          <w:divBdr>
            <w:top w:val="none" w:sz="0" w:space="0" w:color="auto"/>
            <w:left w:val="none" w:sz="0" w:space="0" w:color="auto"/>
            <w:bottom w:val="none" w:sz="0" w:space="0" w:color="auto"/>
            <w:right w:val="none" w:sz="0" w:space="0" w:color="auto"/>
          </w:divBdr>
        </w:div>
        <w:div w:id="967587057">
          <w:marLeft w:val="0"/>
          <w:marRight w:val="0"/>
          <w:marTop w:val="0"/>
          <w:marBottom w:val="0"/>
          <w:divBdr>
            <w:top w:val="none" w:sz="0" w:space="0" w:color="auto"/>
            <w:left w:val="none" w:sz="0" w:space="0" w:color="auto"/>
            <w:bottom w:val="none" w:sz="0" w:space="0" w:color="auto"/>
            <w:right w:val="none" w:sz="0" w:space="0" w:color="auto"/>
          </w:divBdr>
        </w:div>
        <w:div w:id="1019090956">
          <w:marLeft w:val="0"/>
          <w:marRight w:val="0"/>
          <w:marTop w:val="0"/>
          <w:marBottom w:val="0"/>
          <w:divBdr>
            <w:top w:val="none" w:sz="0" w:space="0" w:color="auto"/>
            <w:left w:val="none" w:sz="0" w:space="0" w:color="auto"/>
            <w:bottom w:val="none" w:sz="0" w:space="0" w:color="auto"/>
            <w:right w:val="none" w:sz="0" w:space="0" w:color="auto"/>
          </w:divBdr>
        </w:div>
        <w:div w:id="1115444235">
          <w:marLeft w:val="0"/>
          <w:marRight w:val="0"/>
          <w:marTop w:val="0"/>
          <w:marBottom w:val="0"/>
          <w:divBdr>
            <w:top w:val="none" w:sz="0" w:space="0" w:color="auto"/>
            <w:left w:val="none" w:sz="0" w:space="0" w:color="auto"/>
            <w:bottom w:val="none" w:sz="0" w:space="0" w:color="auto"/>
            <w:right w:val="none" w:sz="0" w:space="0" w:color="auto"/>
          </w:divBdr>
        </w:div>
        <w:div w:id="1249383847">
          <w:marLeft w:val="0"/>
          <w:marRight w:val="0"/>
          <w:marTop w:val="0"/>
          <w:marBottom w:val="0"/>
          <w:divBdr>
            <w:top w:val="none" w:sz="0" w:space="0" w:color="auto"/>
            <w:left w:val="none" w:sz="0" w:space="0" w:color="auto"/>
            <w:bottom w:val="none" w:sz="0" w:space="0" w:color="auto"/>
            <w:right w:val="none" w:sz="0" w:space="0" w:color="auto"/>
          </w:divBdr>
        </w:div>
        <w:div w:id="1774787205">
          <w:marLeft w:val="0"/>
          <w:marRight w:val="0"/>
          <w:marTop w:val="0"/>
          <w:marBottom w:val="0"/>
          <w:divBdr>
            <w:top w:val="none" w:sz="0" w:space="0" w:color="auto"/>
            <w:left w:val="none" w:sz="0" w:space="0" w:color="auto"/>
            <w:bottom w:val="none" w:sz="0" w:space="0" w:color="auto"/>
            <w:right w:val="none" w:sz="0" w:space="0" w:color="auto"/>
          </w:divBdr>
        </w:div>
        <w:div w:id="1930847536">
          <w:marLeft w:val="0"/>
          <w:marRight w:val="0"/>
          <w:marTop w:val="0"/>
          <w:marBottom w:val="0"/>
          <w:divBdr>
            <w:top w:val="none" w:sz="0" w:space="0" w:color="auto"/>
            <w:left w:val="none" w:sz="0" w:space="0" w:color="auto"/>
            <w:bottom w:val="none" w:sz="0" w:space="0" w:color="auto"/>
            <w:right w:val="none" w:sz="0" w:space="0" w:color="auto"/>
          </w:divBdr>
        </w:div>
      </w:divsChild>
    </w:div>
    <w:div w:id="1113012788">
      <w:bodyDiv w:val="1"/>
      <w:marLeft w:val="0"/>
      <w:marRight w:val="0"/>
      <w:marTop w:val="0"/>
      <w:marBottom w:val="0"/>
      <w:divBdr>
        <w:top w:val="none" w:sz="0" w:space="0" w:color="auto"/>
        <w:left w:val="none" w:sz="0" w:space="0" w:color="auto"/>
        <w:bottom w:val="none" w:sz="0" w:space="0" w:color="auto"/>
        <w:right w:val="none" w:sz="0" w:space="0" w:color="auto"/>
      </w:divBdr>
      <w:divsChild>
        <w:div w:id="30351566">
          <w:marLeft w:val="0"/>
          <w:marRight w:val="0"/>
          <w:marTop w:val="0"/>
          <w:marBottom w:val="0"/>
          <w:divBdr>
            <w:top w:val="none" w:sz="0" w:space="0" w:color="auto"/>
            <w:left w:val="none" w:sz="0" w:space="0" w:color="auto"/>
            <w:bottom w:val="none" w:sz="0" w:space="0" w:color="auto"/>
            <w:right w:val="none" w:sz="0" w:space="0" w:color="auto"/>
          </w:divBdr>
        </w:div>
        <w:div w:id="550191651">
          <w:marLeft w:val="0"/>
          <w:marRight w:val="0"/>
          <w:marTop w:val="0"/>
          <w:marBottom w:val="0"/>
          <w:divBdr>
            <w:top w:val="none" w:sz="0" w:space="0" w:color="auto"/>
            <w:left w:val="none" w:sz="0" w:space="0" w:color="auto"/>
            <w:bottom w:val="none" w:sz="0" w:space="0" w:color="auto"/>
            <w:right w:val="none" w:sz="0" w:space="0" w:color="auto"/>
          </w:divBdr>
        </w:div>
        <w:div w:id="1043482458">
          <w:marLeft w:val="0"/>
          <w:marRight w:val="0"/>
          <w:marTop w:val="0"/>
          <w:marBottom w:val="0"/>
          <w:divBdr>
            <w:top w:val="none" w:sz="0" w:space="0" w:color="auto"/>
            <w:left w:val="none" w:sz="0" w:space="0" w:color="auto"/>
            <w:bottom w:val="none" w:sz="0" w:space="0" w:color="auto"/>
            <w:right w:val="none" w:sz="0" w:space="0" w:color="auto"/>
          </w:divBdr>
        </w:div>
        <w:div w:id="1072628025">
          <w:marLeft w:val="0"/>
          <w:marRight w:val="0"/>
          <w:marTop w:val="0"/>
          <w:marBottom w:val="0"/>
          <w:divBdr>
            <w:top w:val="none" w:sz="0" w:space="0" w:color="auto"/>
            <w:left w:val="none" w:sz="0" w:space="0" w:color="auto"/>
            <w:bottom w:val="none" w:sz="0" w:space="0" w:color="auto"/>
            <w:right w:val="none" w:sz="0" w:space="0" w:color="auto"/>
          </w:divBdr>
        </w:div>
        <w:div w:id="1307055327">
          <w:marLeft w:val="0"/>
          <w:marRight w:val="0"/>
          <w:marTop w:val="0"/>
          <w:marBottom w:val="0"/>
          <w:divBdr>
            <w:top w:val="none" w:sz="0" w:space="0" w:color="auto"/>
            <w:left w:val="none" w:sz="0" w:space="0" w:color="auto"/>
            <w:bottom w:val="none" w:sz="0" w:space="0" w:color="auto"/>
            <w:right w:val="none" w:sz="0" w:space="0" w:color="auto"/>
          </w:divBdr>
        </w:div>
        <w:div w:id="1579945089">
          <w:marLeft w:val="0"/>
          <w:marRight w:val="0"/>
          <w:marTop w:val="0"/>
          <w:marBottom w:val="0"/>
          <w:divBdr>
            <w:top w:val="none" w:sz="0" w:space="0" w:color="auto"/>
            <w:left w:val="none" w:sz="0" w:space="0" w:color="auto"/>
            <w:bottom w:val="none" w:sz="0" w:space="0" w:color="auto"/>
            <w:right w:val="none" w:sz="0" w:space="0" w:color="auto"/>
          </w:divBdr>
        </w:div>
      </w:divsChild>
    </w:div>
    <w:div w:id="1404374179">
      <w:bodyDiv w:val="1"/>
      <w:marLeft w:val="0"/>
      <w:marRight w:val="0"/>
      <w:marTop w:val="0"/>
      <w:marBottom w:val="0"/>
      <w:divBdr>
        <w:top w:val="none" w:sz="0" w:space="0" w:color="auto"/>
        <w:left w:val="none" w:sz="0" w:space="0" w:color="auto"/>
        <w:bottom w:val="none" w:sz="0" w:space="0" w:color="auto"/>
        <w:right w:val="none" w:sz="0" w:space="0" w:color="auto"/>
      </w:divBdr>
      <w:divsChild>
        <w:div w:id="459499623">
          <w:marLeft w:val="0"/>
          <w:marRight w:val="0"/>
          <w:marTop w:val="0"/>
          <w:marBottom w:val="0"/>
          <w:divBdr>
            <w:top w:val="none" w:sz="0" w:space="0" w:color="auto"/>
            <w:left w:val="none" w:sz="0" w:space="0" w:color="auto"/>
            <w:bottom w:val="none" w:sz="0" w:space="0" w:color="auto"/>
            <w:right w:val="none" w:sz="0" w:space="0" w:color="auto"/>
          </w:divBdr>
        </w:div>
        <w:div w:id="734082195">
          <w:marLeft w:val="0"/>
          <w:marRight w:val="0"/>
          <w:marTop w:val="0"/>
          <w:marBottom w:val="0"/>
          <w:divBdr>
            <w:top w:val="none" w:sz="0" w:space="0" w:color="auto"/>
            <w:left w:val="none" w:sz="0" w:space="0" w:color="auto"/>
            <w:bottom w:val="none" w:sz="0" w:space="0" w:color="auto"/>
            <w:right w:val="none" w:sz="0" w:space="0" w:color="auto"/>
          </w:divBdr>
        </w:div>
        <w:div w:id="824125475">
          <w:marLeft w:val="0"/>
          <w:marRight w:val="0"/>
          <w:marTop w:val="0"/>
          <w:marBottom w:val="0"/>
          <w:divBdr>
            <w:top w:val="none" w:sz="0" w:space="0" w:color="auto"/>
            <w:left w:val="none" w:sz="0" w:space="0" w:color="auto"/>
            <w:bottom w:val="none" w:sz="0" w:space="0" w:color="auto"/>
            <w:right w:val="none" w:sz="0" w:space="0" w:color="auto"/>
          </w:divBdr>
        </w:div>
        <w:div w:id="896936857">
          <w:marLeft w:val="0"/>
          <w:marRight w:val="0"/>
          <w:marTop w:val="0"/>
          <w:marBottom w:val="0"/>
          <w:divBdr>
            <w:top w:val="none" w:sz="0" w:space="0" w:color="auto"/>
            <w:left w:val="none" w:sz="0" w:space="0" w:color="auto"/>
            <w:bottom w:val="none" w:sz="0" w:space="0" w:color="auto"/>
            <w:right w:val="none" w:sz="0" w:space="0" w:color="auto"/>
          </w:divBdr>
        </w:div>
        <w:div w:id="1047294784">
          <w:marLeft w:val="0"/>
          <w:marRight w:val="0"/>
          <w:marTop w:val="0"/>
          <w:marBottom w:val="0"/>
          <w:divBdr>
            <w:top w:val="none" w:sz="0" w:space="0" w:color="auto"/>
            <w:left w:val="none" w:sz="0" w:space="0" w:color="auto"/>
            <w:bottom w:val="none" w:sz="0" w:space="0" w:color="auto"/>
            <w:right w:val="none" w:sz="0" w:space="0" w:color="auto"/>
          </w:divBdr>
        </w:div>
        <w:div w:id="1221020940">
          <w:marLeft w:val="0"/>
          <w:marRight w:val="0"/>
          <w:marTop w:val="0"/>
          <w:marBottom w:val="0"/>
          <w:divBdr>
            <w:top w:val="none" w:sz="0" w:space="0" w:color="auto"/>
            <w:left w:val="none" w:sz="0" w:space="0" w:color="auto"/>
            <w:bottom w:val="none" w:sz="0" w:space="0" w:color="auto"/>
            <w:right w:val="none" w:sz="0" w:space="0" w:color="auto"/>
          </w:divBdr>
        </w:div>
        <w:div w:id="1900434432">
          <w:marLeft w:val="0"/>
          <w:marRight w:val="0"/>
          <w:marTop w:val="0"/>
          <w:marBottom w:val="0"/>
          <w:divBdr>
            <w:top w:val="none" w:sz="0" w:space="0" w:color="auto"/>
            <w:left w:val="none" w:sz="0" w:space="0" w:color="auto"/>
            <w:bottom w:val="none" w:sz="0" w:space="0" w:color="auto"/>
            <w:right w:val="none" w:sz="0" w:space="0" w:color="auto"/>
          </w:divBdr>
        </w:div>
        <w:div w:id="1963416216">
          <w:marLeft w:val="0"/>
          <w:marRight w:val="0"/>
          <w:marTop w:val="0"/>
          <w:marBottom w:val="0"/>
          <w:divBdr>
            <w:top w:val="none" w:sz="0" w:space="0" w:color="auto"/>
            <w:left w:val="none" w:sz="0" w:space="0" w:color="auto"/>
            <w:bottom w:val="none" w:sz="0" w:space="0" w:color="auto"/>
            <w:right w:val="none" w:sz="0" w:space="0" w:color="auto"/>
          </w:divBdr>
        </w:div>
        <w:div w:id="1970554130">
          <w:marLeft w:val="0"/>
          <w:marRight w:val="0"/>
          <w:marTop w:val="0"/>
          <w:marBottom w:val="0"/>
          <w:divBdr>
            <w:top w:val="none" w:sz="0" w:space="0" w:color="auto"/>
            <w:left w:val="none" w:sz="0" w:space="0" w:color="auto"/>
            <w:bottom w:val="none" w:sz="0" w:space="0" w:color="auto"/>
            <w:right w:val="none" w:sz="0" w:space="0" w:color="auto"/>
          </w:divBdr>
        </w:div>
        <w:div w:id="1988823816">
          <w:marLeft w:val="0"/>
          <w:marRight w:val="0"/>
          <w:marTop w:val="0"/>
          <w:marBottom w:val="0"/>
          <w:divBdr>
            <w:top w:val="none" w:sz="0" w:space="0" w:color="auto"/>
            <w:left w:val="none" w:sz="0" w:space="0" w:color="auto"/>
            <w:bottom w:val="none" w:sz="0" w:space="0" w:color="auto"/>
            <w:right w:val="none" w:sz="0" w:space="0" w:color="auto"/>
          </w:divBdr>
        </w:div>
        <w:div w:id="2120249398">
          <w:marLeft w:val="0"/>
          <w:marRight w:val="0"/>
          <w:marTop w:val="0"/>
          <w:marBottom w:val="0"/>
          <w:divBdr>
            <w:top w:val="none" w:sz="0" w:space="0" w:color="auto"/>
            <w:left w:val="none" w:sz="0" w:space="0" w:color="auto"/>
            <w:bottom w:val="none" w:sz="0" w:space="0" w:color="auto"/>
            <w:right w:val="none" w:sz="0" w:space="0" w:color="auto"/>
          </w:divBdr>
        </w:div>
      </w:divsChild>
    </w:div>
    <w:div w:id="1588420993">
      <w:bodyDiv w:val="1"/>
      <w:marLeft w:val="0"/>
      <w:marRight w:val="0"/>
      <w:marTop w:val="0"/>
      <w:marBottom w:val="0"/>
      <w:divBdr>
        <w:top w:val="none" w:sz="0" w:space="0" w:color="auto"/>
        <w:left w:val="none" w:sz="0" w:space="0" w:color="auto"/>
        <w:bottom w:val="none" w:sz="0" w:space="0" w:color="auto"/>
        <w:right w:val="none" w:sz="0" w:space="0" w:color="auto"/>
      </w:divBdr>
    </w:div>
    <w:div w:id="1643919756">
      <w:bodyDiv w:val="1"/>
      <w:marLeft w:val="0"/>
      <w:marRight w:val="0"/>
      <w:marTop w:val="0"/>
      <w:marBottom w:val="0"/>
      <w:divBdr>
        <w:top w:val="none" w:sz="0" w:space="0" w:color="auto"/>
        <w:left w:val="none" w:sz="0" w:space="0" w:color="auto"/>
        <w:bottom w:val="none" w:sz="0" w:space="0" w:color="auto"/>
        <w:right w:val="none" w:sz="0" w:space="0" w:color="auto"/>
      </w:divBdr>
    </w:div>
    <w:div w:id="1719360404">
      <w:bodyDiv w:val="1"/>
      <w:marLeft w:val="0"/>
      <w:marRight w:val="0"/>
      <w:marTop w:val="0"/>
      <w:marBottom w:val="0"/>
      <w:divBdr>
        <w:top w:val="none" w:sz="0" w:space="0" w:color="auto"/>
        <w:left w:val="none" w:sz="0" w:space="0" w:color="auto"/>
        <w:bottom w:val="none" w:sz="0" w:space="0" w:color="auto"/>
        <w:right w:val="none" w:sz="0" w:space="0" w:color="auto"/>
      </w:divBdr>
      <w:divsChild>
        <w:div w:id="554582080">
          <w:marLeft w:val="0"/>
          <w:marRight w:val="0"/>
          <w:marTop w:val="0"/>
          <w:marBottom w:val="0"/>
          <w:divBdr>
            <w:top w:val="none" w:sz="0" w:space="0" w:color="auto"/>
            <w:left w:val="none" w:sz="0" w:space="0" w:color="auto"/>
            <w:bottom w:val="none" w:sz="0" w:space="0" w:color="auto"/>
            <w:right w:val="none" w:sz="0" w:space="0" w:color="auto"/>
          </w:divBdr>
        </w:div>
        <w:div w:id="1010376914">
          <w:marLeft w:val="0"/>
          <w:marRight w:val="0"/>
          <w:marTop w:val="0"/>
          <w:marBottom w:val="0"/>
          <w:divBdr>
            <w:top w:val="none" w:sz="0" w:space="0" w:color="auto"/>
            <w:left w:val="none" w:sz="0" w:space="0" w:color="auto"/>
            <w:bottom w:val="none" w:sz="0" w:space="0" w:color="auto"/>
            <w:right w:val="none" w:sz="0" w:space="0" w:color="auto"/>
          </w:divBdr>
        </w:div>
        <w:div w:id="1088119190">
          <w:marLeft w:val="0"/>
          <w:marRight w:val="0"/>
          <w:marTop w:val="0"/>
          <w:marBottom w:val="0"/>
          <w:divBdr>
            <w:top w:val="none" w:sz="0" w:space="0" w:color="auto"/>
            <w:left w:val="none" w:sz="0" w:space="0" w:color="auto"/>
            <w:bottom w:val="none" w:sz="0" w:space="0" w:color="auto"/>
            <w:right w:val="none" w:sz="0" w:space="0" w:color="auto"/>
          </w:divBdr>
        </w:div>
        <w:div w:id="1132558332">
          <w:marLeft w:val="0"/>
          <w:marRight w:val="0"/>
          <w:marTop w:val="0"/>
          <w:marBottom w:val="0"/>
          <w:divBdr>
            <w:top w:val="none" w:sz="0" w:space="0" w:color="auto"/>
            <w:left w:val="none" w:sz="0" w:space="0" w:color="auto"/>
            <w:bottom w:val="none" w:sz="0" w:space="0" w:color="auto"/>
            <w:right w:val="none" w:sz="0" w:space="0" w:color="auto"/>
          </w:divBdr>
        </w:div>
        <w:div w:id="1264725117">
          <w:marLeft w:val="0"/>
          <w:marRight w:val="0"/>
          <w:marTop w:val="0"/>
          <w:marBottom w:val="0"/>
          <w:divBdr>
            <w:top w:val="none" w:sz="0" w:space="0" w:color="auto"/>
            <w:left w:val="none" w:sz="0" w:space="0" w:color="auto"/>
            <w:bottom w:val="none" w:sz="0" w:space="0" w:color="auto"/>
            <w:right w:val="none" w:sz="0" w:space="0" w:color="auto"/>
          </w:divBdr>
        </w:div>
        <w:div w:id="1270040777">
          <w:marLeft w:val="0"/>
          <w:marRight w:val="0"/>
          <w:marTop w:val="0"/>
          <w:marBottom w:val="0"/>
          <w:divBdr>
            <w:top w:val="none" w:sz="0" w:space="0" w:color="auto"/>
            <w:left w:val="none" w:sz="0" w:space="0" w:color="auto"/>
            <w:bottom w:val="none" w:sz="0" w:space="0" w:color="auto"/>
            <w:right w:val="none" w:sz="0" w:space="0" w:color="auto"/>
          </w:divBdr>
        </w:div>
        <w:div w:id="1442648808">
          <w:marLeft w:val="0"/>
          <w:marRight w:val="0"/>
          <w:marTop w:val="0"/>
          <w:marBottom w:val="0"/>
          <w:divBdr>
            <w:top w:val="none" w:sz="0" w:space="0" w:color="auto"/>
            <w:left w:val="none" w:sz="0" w:space="0" w:color="auto"/>
            <w:bottom w:val="none" w:sz="0" w:space="0" w:color="auto"/>
            <w:right w:val="none" w:sz="0" w:space="0" w:color="auto"/>
          </w:divBdr>
        </w:div>
        <w:div w:id="1461344627">
          <w:marLeft w:val="0"/>
          <w:marRight w:val="0"/>
          <w:marTop w:val="0"/>
          <w:marBottom w:val="0"/>
          <w:divBdr>
            <w:top w:val="none" w:sz="0" w:space="0" w:color="auto"/>
            <w:left w:val="none" w:sz="0" w:space="0" w:color="auto"/>
            <w:bottom w:val="none" w:sz="0" w:space="0" w:color="auto"/>
            <w:right w:val="none" w:sz="0" w:space="0" w:color="auto"/>
          </w:divBdr>
        </w:div>
        <w:div w:id="1464958621">
          <w:marLeft w:val="0"/>
          <w:marRight w:val="0"/>
          <w:marTop w:val="0"/>
          <w:marBottom w:val="0"/>
          <w:divBdr>
            <w:top w:val="none" w:sz="0" w:space="0" w:color="auto"/>
            <w:left w:val="none" w:sz="0" w:space="0" w:color="auto"/>
            <w:bottom w:val="none" w:sz="0" w:space="0" w:color="auto"/>
            <w:right w:val="none" w:sz="0" w:space="0" w:color="auto"/>
          </w:divBdr>
        </w:div>
        <w:div w:id="1845895123">
          <w:marLeft w:val="0"/>
          <w:marRight w:val="0"/>
          <w:marTop w:val="0"/>
          <w:marBottom w:val="0"/>
          <w:divBdr>
            <w:top w:val="none" w:sz="0" w:space="0" w:color="auto"/>
            <w:left w:val="none" w:sz="0" w:space="0" w:color="auto"/>
            <w:bottom w:val="none" w:sz="0" w:space="0" w:color="auto"/>
            <w:right w:val="none" w:sz="0" w:space="0" w:color="auto"/>
          </w:divBdr>
        </w:div>
        <w:div w:id="1866016225">
          <w:marLeft w:val="0"/>
          <w:marRight w:val="0"/>
          <w:marTop w:val="0"/>
          <w:marBottom w:val="0"/>
          <w:divBdr>
            <w:top w:val="none" w:sz="0" w:space="0" w:color="auto"/>
            <w:left w:val="none" w:sz="0" w:space="0" w:color="auto"/>
            <w:bottom w:val="none" w:sz="0" w:space="0" w:color="auto"/>
            <w:right w:val="none" w:sz="0" w:space="0" w:color="auto"/>
          </w:divBdr>
        </w:div>
      </w:divsChild>
    </w:div>
    <w:div w:id="1942253452">
      <w:bodyDiv w:val="1"/>
      <w:marLeft w:val="0"/>
      <w:marRight w:val="0"/>
      <w:marTop w:val="0"/>
      <w:marBottom w:val="0"/>
      <w:divBdr>
        <w:top w:val="none" w:sz="0" w:space="0" w:color="auto"/>
        <w:left w:val="none" w:sz="0" w:space="0" w:color="auto"/>
        <w:bottom w:val="none" w:sz="0" w:space="0" w:color="auto"/>
        <w:right w:val="none" w:sz="0" w:space="0" w:color="auto"/>
      </w:divBdr>
      <w:divsChild>
        <w:div w:id="298652079">
          <w:marLeft w:val="0"/>
          <w:marRight w:val="0"/>
          <w:marTop w:val="0"/>
          <w:marBottom w:val="0"/>
          <w:divBdr>
            <w:top w:val="none" w:sz="0" w:space="0" w:color="auto"/>
            <w:left w:val="none" w:sz="0" w:space="0" w:color="auto"/>
            <w:bottom w:val="none" w:sz="0" w:space="0" w:color="auto"/>
            <w:right w:val="none" w:sz="0" w:space="0" w:color="auto"/>
          </w:divBdr>
        </w:div>
        <w:div w:id="372733615">
          <w:marLeft w:val="0"/>
          <w:marRight w:val="0"/>
          <w:marTop w:val="0"/>
          <w:marBottom w:val="0"/>
          <w:divBdr>
            <w:top w:val="none" w:sz="0" w:space="0" w:color="auto"/>
            <w:left w:val="none" w:sz="0" w:space="0" w:color="auto"/>
            <w:bottom w:val="none" w:sz="0" w:space="0" w:color="auto"/>
            <w:right w:val="none" w:sz="0" w:space="0" w:color="auto"/>
          </w:divBdr>
        </w:div>
        <w:div w:id="1309163851">
          <w:marLeft w:val="0"/>
          <w:marRight w:val="0"/>
          <w:marTop w:val="0"/>
          <w:marBottom w:val="0"/>
          <w:divBdr>
            <w:top w:val="none" w:sz="0" w:space="0" w:color="auto"/>
            <w:left w:val="none" w:sz="0" w:space="0" w:color="auto"/>
            <w:bottom w:val="none" w:sz="0" w:space="0" w:color="auto"/>
            <w:right w:val="none" w:sz="0" w:space="0" w:color="auto"/>
          </w:divBdr>
        </w:div>
        <w:div w:id="1508902185">
          <w:marLeft w:val="0"/>
          <w:marRight w:val="0"/>
          <w:marTop w:val="0"/>
          <w:marBottom w:val="0"/>
          <w:divBdr>
            <w:top w:val="none" w:sz="0" w:space="0" w:color="auto"/>
            <w:left w:val="none" w:sz="0" w:space="0" w:color="auto"/>
            <w:bottom w:val="none" w:sz="0" w:space="0" w:color="auto"/>
            <w:right w:val="none" w:sz="0" w:space="0" w:color="auto"/>
          </w:divBdr>
        </w:div>
        <w:div w:id="1836190488">
          <w:marLeft w:val="0"/>
          <w:marRight w:val="0"/>
          <w:marTop w:val="0"/>
          <w:marBottom w:val="0"/>
          <w:divBdr>
            <w:top w:val="none" w:sz="0" w:space="0" w:color="auto"/>
            <w:left w:val="none" w:sz="0" w:space="0" w:color="auto"/>
            <w:bottom w:val="none" w:sz="0" w:space="0" w:color="auto"/>
            <w:right w:val="none" w:sz="0" w:space="0" w:color="auto"/>
          </w:divBdr>
        </w:div>
        <w:div w:id="185599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branch.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we.org/getattachment/Accreditation/Standards-and-Policies/2015-EPAS/2015EPASandGlossary.pdf.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1D51.AC8094B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26408D55D5428898BA9A05F571AF0A"/>
        <w:category>
          <w:name w:val="General"/>
          <w:gallery w:val="placeholder"/>
        </w:category>
        <w:types>
          <w:type w:val="bbPlcHdr"/>
        </w:types>
        <w:behaviors>
          <w:behavior w:val="content"/>
        </w:behaviors>
        <w:guid w:val="{13B93EEF-64F3-4D6A-B78F-A23C9BDAF8C2}"/>
      </w:docPartPr>
      <w:docPartBody>
        <w:p w:rsidR="00C31C62" w:rsidRDefault="008210A7" w:rsidP="008210A7">
          <w:pPr>
            <w:pStyle w:val="C826408D55D5428898BA9A05F571AF0A"/>
          </w:pPr>
          <w:r w:rsidRPr="009770B3">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A7"/>
    <w:rsid w:val="003D53F8"/>
    <w:rsid w:val="00812F8D"/>
    <w:rsid w:val="008210A7"/>
    <w:rsid w:val="00C3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6408D55D5428898BA9A05F571AF0A">
    <w:name w:val="C826408D55D5428898BA9A05F571AF0A"/>
    <w:rsid w:val="0082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8757-B8AB-44C7-A4D7-00745955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Frequently Asked Questions</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Tozi A</dc:creator>
  <cp:keywords/>
  <dc:description/>
  <cp:lastModifiedBy> </cp:lastModifiedBy>
  <cp:revision>2</cp:revision>
  <dcterms:created xsi:type="dcterms:W3CDTF">2019-02-05T15:55:00Z</dcterms:created>
  <dcterms:modified xsi:type="dcterms:W3CDTF">2019-02-05T15:55:00Z</dcterms:modified>
</cp:coreProperties>
</file>