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4072" w14:textId="77777777" w:rsidR="00791851" w:rsidRDefault="00791851" w:rsidP="00824D58">
      <w:pPr>
        <w:tabs>
          <w:tab w:val="left" w:pos="5760"/>
        </w:tabs>
        <w:rPr>
          <w:rFonts w:ascii="Arial" w:hAnsi="Arial" w:cs="Arial"/>
          <w:b/>
          <w:bCs/>
        </w:rPr>
      </w:pPr>
    </w:p>
    <w:p w14:paraId="6B362FED" w14:textId="77777777" w:rsidR="00791851" w:rsidRDefault="00791851" w:rsidP="00824D58">
      <w:pPr>
        <w:tabs>
          <w:tab w:val="left" w:pos="5760"/>
        </w:tabs>
        <w:rPr>
          <w:rFonts w:ascii="Arial" w:hAnsi="Arial" w:cs="Arial"/>
          <w:b/>
          <w:bCs/>
        </w:rPr>
      </w:pPr>
    </w:p>
    <w:p w14:paraId="18D98120" w14:textId="77777777" w:rsidR="00791851" w:rsidRDefault="00791851" w:rsidP="00824D58">
      <w:pPr>
        <w:tabs>
          <w:tab w:val="left" w:pos="5760"/>
        </w:tabs>
        <w:rPr>
          <w:rFonts w:ascii="Arial" w:hAnsi="Arial" w:cs="Arial"/>
          <w:b/>
          <w:bCs/>
        </w:rPr>
      </w:pPr>
    </w:p>
    <w:p w14:paraId="6B3B5CFF" w14:textId="77777777" w:rsidR="00AC392D" w:rsidRDefault="00AC392D" w:rsidP="00D92DEE">
      <w:pPr>
        <w:tabs>
          <w:tab w:val="left" w:pos="5040"/>
        </w:tabs>
        <w:rPr>
          <w:rFonts w:ascii="Arial" w:hAnsi="Arial" w:cs="Arial"/>
          <w:b/>
          <w:bCs/>
        </w:rPr>
      </w:pPr>
      <w:r>
        <w:rPr>
          <w:rFonts w:ascii="Arial" w:hAnsi="Arial" w:cs="Arial"/>
          <w:b/>
          <w:bCs/>
        </w:rPr>
        <w:t>Manageme</w:t>
      </w:r>
      <w:r w:rsidR="00D92DEE">
        <w:rPr>
          <w:rFonts w:ascii="Arial" w:hAnsi="Arial" w:cs="Arial"/>
          <w:b/>
          <w:bCs/>
        </w:rPr>
        <w:t>nt of Acquired Immune</w:t>
      </w:r>
      <w:r w:rsidR="00824D58">
        <w:rPr>
          <w:rFonts w:ascii="Arial" w:hAnsi="Arial" w:cs="Arial"/>
          <w:b/>
          <w:bCs/>
        </w:rPr>
        <w:tab/>
        <w:t xml:space="preserve">UPPS </w:t>
      </w:r>
      <w:r w:rsidR="00907E5C">
        <w:rPr>
          <w:rFonts w:ascii="Arial" w:hAnsi="Arial" w:cs="Arial"/>
          <w:b/>
          <w:bCs/>
        </w:rPr>
        <w:t xml:space="preserve">No. </w:t>
      </w:r>
      <w:r w:rsidR="00824D58">
        <w:rPr>
          <w:rFonts w:ascii="Arial" w:hAnsi="Arial" w:cs="Arial"/>
          <w:b/>
          <w:bCs/>
        </w:rPr>
        <w:t>07.09.01</w:t>
      </w:r>
    </w:p>
    <w:p w14:paraId="5F6BA190" w14:textId="593D688F" w:rsidR="00AC392D" w:rsidRDefault="00D92DEE" w:rsidP="00D92DEE">
      <w:pPr>
        <w:tabs>
          <w:tab w:val="left" w:pos="5040"/>
        </w:tabs>
        <w:rPr>
          <w:rFonts w:ascii="Arial" w:hAnsi="Arial" w:cs="Arial"/>
          <w:b/>
          <w:bCs/>
        </w:rPr>
      </w:pPr>
      <w:r>
        <w:rPr>
          <w:rFonts w:ascii="Arial" w:hAnsi="Arial" w:cs="Arial"/>
          <w:b/>
          <w:bCs/>
        </w:rPr>
        <w:t xml:space="preserve">Deficiency </w:t>
      </w:r>
      <w:r w:rsidR="00AC392D">
        <w:rPr>
          <w:rFonts w:ascii="Arial" w:hAnsi="Arial" w:cs="Arial"/>
          <w:b/>
          <w:bCs/>
        </w:rPr>
        <w:t>Syndr</w:t>
      </w:r>
      <w:r w:rsidR="00B80DA3">
        <w:rPr>
          <w:rFonts w:ascii="Arial" w:hAnsi="Arial" w:cs="Arial"/>
          <w:b/>
          <w:bCs/>
        </w:rPr>
        <w:t>ome (AIDS) on</w:t>
      </w:r>
      <w:r w:rsidR="00824D58">
        <w:rPr>
          <w:rFonts w:ascii="Arial" w:hAnsi="Arial" w:cs="Arial"/>
          <w:b/>
          <w:bCs/>
        </w:rPr>
        <w:t xml:space="preserve"> Campus</w:t>
      </w:r>
      <w:r w:rsidR="00824D58">
        <w:rPr>
          <w:rFonts w:ascii="Arial" w:hAnsi="Arial" w:cs="Arial"/>
          <w:b/>
          <w:bCs/>
        </w:rPr>
        <w:tab/>
        <w:t xml:space="preserve">Issue No. </w:t>
      </w:r>
      <w:r w:rsidR="000B7E38">
        <w:rPr>
          <w:rFonts w:ascii="Arial" w:hAnsi="Arial" w:cs="Arial"/>
          <w:b/>
          <w:bCs/>
        </w:rPr>
        <w:t>5</w:t>
      </w:r>
    </w:p>
    <w:p w14:paraId="4817BB7D" w14:textId="2FB9E66B" w:rsidR="008C7E50" w:rsidRDefault="008C7E50" w:rsidP="00D92DEE">
      <w:pPr>
        <w:tabs>
          <w:tab w:val="left" w:pos="5040"/>
        </w:tabs>
        <w:rPr>
          <w:rFonts w:ascii="Arial" w:hAnsi="Arial" w:cs="Arial"/>
          <w:b/>
          <w:bCs/>
        </w:rPr>
      </w:pPr>
      <w:r>
        <w:rPr>
          <w:rFonts w:ascii="Arial" w:hAnsi="Arial" w:cs="Arial"/>
          <w:b/>
          <w:bCs/>
        </w:rPr>
        <w:tab/>
        <w:t>Revised Date: 12/01/2023</w:t>
      </w:r>
    </w:p>
    <w:p w14:paraId="3F220620" w14:textId="27845066" w:rsidR="00AC392D" w:rsidRDefault="00824D58" w:rsidP="00D92DEE">
      <w:pPr>
        <w:tabs>
          <w:tab w:val="left" w:pos="5040"/>
        </w:tabs>
        <w:rPr>
          <w:rFonts w:ascii="Arial" w:hAnsi="Arial" w:cs="Arial"/>
          <w:b/>
          <w:bCs/>
        </w:rPr>
      </w:pPr>
      <w:r>
        <w:rPr>
          <w:rFonts w:ascii="Arial" w:hAnsi="Arial" w:cs="Arial"/>
          <w:b/>
          <w:bCs/>
        </w:rPr>
        <w:tab/>
      </w:r>
      <w:r w:rsidR="00692F3A">
        <w:rPr>
          <w:rFonts w:ascii="Arial" w:hAnsi="Arial" w:cs="Arial"/>
          <w:b/>
          <w:bCs/>
        </w:rPr>
        <w:t>Effective Date: 1</w:t>
      </w:r>
      <w:r w:rsidR="007B68CE">
        <w:rPr>
          <w:rFonts w:ascii="Arial" w:hAnsi="Arial" w:cs="Arial"/>
          <w:b/>
          <w:bCs/>
        </w:rPr>
        <w:t>1/04</w:t>
      </w:r>
      <w:r w:rsidR="00692F3A">
        <w:rPr>
          <w:rFonts w:ascii="Arial" w:hAnsi="Arial" w:cs="Arial"/>
          <w:b/>
          <w:bCs/>
        </w:rPr>
        <w:t>/</w:t>
      </w:r>
      <w:r w:rsidR="00907E5C">
        <w:rPr>
          <w:rFonts w:ascii="Arial" w:hAnsi="Arial" w:cs="Arial"/>
          <w:b/>
          <w:bCs/>
        </w:rPr>
        <w:t>20</w:t>
      </w:r>
      <w:r w:rsidR="007B68CE">
        <w:rPr>
          <w:rFonts w:ascii="Arial" w:hAnsi="Arial" w:cs="Arial"/>
          <w:b/>
          <w:bCs/>
        </w:rPr>
        <w:t>1</w:t>
      </w:r>
      <w:r w:rsidR="00692F3A">
        <w:rPr>
          <w:rFonts w:ascii="Arial" w:hAnsi="Arial" w:cs="Arial"/>
          <w:b/>
          <w:bCs/>
        </w:rPr>
        <w:t>9</w:t>
      </w:r>
    </w:p>
    <w:p w14:paraId="1751DA49" w14:textId="02980438" w:rsidR="00074D83" w:rsidRDefault="00824D58" w:rsidP="00D92DEE">
      <w:pPr>
        <w:tabs>
          <w:tab w:val="left" w:pos="5040"/>
        </w:tabs>
        <w:rPr>
          <w:rFonts w:ascii="Arial" w:hAnsi="Arial" w:cs="Arial"/>
          <w:b/>
          <w:bCs/>
        </w:rPr>
      </w:pPr>
      <w:r>
        <w:rPr>
          <w:rFonts w:ascii="Arial" w:hAnsi="Arial" w:cs="Arial"/>
          <w:b/>
          <w:bCs/>
        </w:rPr>
        <w:tab/>
      </w:r>
      <w:r w:rsidR="00D92DEE">
        <w:rPr>
          <w:rFonts w:ascii="Arial" w:hAnsi="Arial" w:cs="Arial"/>
          <w:b/>
          <w:bCs/>
        </w:rPr>
        <w:t>Next Review Date: 06/01/20</w:t>
      </w:r>
      <w:r w:rsidR="007B68CE">
        <w:rPr>
          <w:rFonts w:ascii="Arial" w:hAnsi="Arial" w:cs="Arial"/>
          <w:b/>
          <w:bCs/>
        </w:rPr>
        <w:t>2</w:t>
      </w:r>
      <w:r w:rsidR="00D92DEE">
        <w:rPr>
          <w:rFonts w:ascii="Arial" w:hAnsi="Arial" w:cs="Arial"/>
          <w:b/>
          <w:bCs/>
        </w:rPr>
        <w:t>9 (E10Y)</w:t>
      </w:r>
    </w:p>
    <w:p w14:paraId="3A2FE222" w14:textId="77777777" w:rsidR="00D92DEE" w:rsidRDefault="00D92DEE" w:rsidP="00D92DEE">
      <w:pPr>
        <w:tabs>
          <w:tab w:val="left" w:pos="5040"/>
        </w:tabs>
        <w:rPr>
          <w:rFonts w:ascii="Arial" w:hAnsi="Arial" w:cs="Arial"/>
          <w:b/>
          <w:bCs/>
        </w:rPr>
      </w:pPr>
      <w:r>
        <w:rPr>
          <w:rFonts w:ascii="Arial" w:hAnsi="Arial" w:cs="Arial"/>
          <w:b/>
          <w:bCs/>
        </w:rPr>
        <w:tab/>
        <w:t xml:space="preserve">Sr. Reviewer: Director, Student </w:t>
      </w:r>
    </w:p>
    <w:p w14:paraId="4330D760" w14:textId="0B21089B" w:rsidR="00F002D7" w:rsidRDefault="00D92DEE" w:rsidP="00D448AE">
      <w:pPr>
        <w:tabs>
          <w:tab w:val="left" w:pos="5040"/>
        </w:tabs>
        <w:rPr>
          <w:rFonts w:ascii="Arial" w:hAnsi="Arial" w:cs="Arial"/>
          <w:b/>
          <w:bCs/>
        </w:rPr>
      </w:pPr>
      <w:r>
        <w:rPr>
          <w:rFonts w:ascii="Arial" w:hAnsi="Arial" w:cs="Arial"/>
          <w:b/>
          <w:bCs/>
        </w:rPr>
        <w:tab/>
        <w:t>Health Center</w:t>
      </w:r>
    </w:p>
    <w:p w14:paraId="0D53EBE5" w14:textId="77777777" w:rsidR="00D448AE" w:rsidRPr="00D448AE" w:rsidRDefault="00D448AE" w:rsidP="00D448AE">
      <w:pPr>
        <w:tabs>
          <w:tab w:val="left" w:pos="5040"/>
        </w:tabs>
        <w:rPr>
          <w:rFonts w:ascii="Arial" w:hAnsi="Arial" w:cs="Arial"/>
          <w:b/>
          <w:bCs/>
        </w:rPr>
      </w:pPr>
    </w:p>
    <w:p w14:paraId="43C3626E" w14:textId="77777777" w:rsidR="00F002D7" w:rsidRPr="007B68CE" w:rsidRDefault="00F002D7" w:rsidP="00F002D7">
      <w:pPr>
        <w:pStyle w:val="Heading3"/>
        <w:spacing w:before="0" w:beforeAutospacing="0" w:after="0" w:afterAutospacing="0"/>
        <w:rPr>
          <w:sz w:val="24"/>
          <w:szCs w:val="24"/>
        </w:rPr>
      </w:pPr>
    </w:p>
    <w:p w14:paraId="39A3E6A9" w14:textId="77777777" w:rsidR="00720221" w:rsidRPr="007B68CE" w:rsidRDefault="00907E5C" w:rsidP="00CE501A">
      <w:pPr>
        <w:pStyle w:val="Heading3"/>
        <w:tabs>
          <w:tab w:val="left" w:pos="720"/>
        </w:tabs>
        <w:spacing w:before="0" w:beforeAutospacing="0" w:after="0" w:afterAutospacing="0"/>
        <w:ind w:left="720" w:hanging="720"/>
        <w:rPr>
          <w:rStyle w:val="Strong"/>
          <w:rFonts w:ascii="Arial" w:hAnsi="Arial" w:cs="Arial"/>
          <w:b/>
          <w:bCs/>
          <w:sz w:val="24"/>
          <w:szCs w:val="24"/>
        </w:rPr>
      </w:pPr>
      <w:r w:rsidRPr="007B68CE">
        <w:rPr>
          <w:rStyle w:val="Strong"/>
          <w:rFonts w:ascii="Arial" w:hAnsi="Arial" w:cs="Arial"/>
          <w:b/>
          <w:bCs/>
          <w:sz w:val="24"/>
          <w:szCs w:val="24"/>
        </w:rPr>
        <w:t>0</w:t>
      </w:r>
      <w:r w:rsidR="004415F4" w:rsidRPr="007B68CE">
        <w:rPr>
          <w:rStyle w:val="Strong"/>
          <w:rFonts w:ascii="Arial" w:hAnsi="Arial" w:cs="Arial"/>
          <w:b/>
          <w:bCs/>
          <w:sz w:val="24"/>
          <w:szCs w:val="24"/>
        </w:rPr>
        <w:t>1.</w:t>
      </w:r>
      <w:r w:rsidR="00AC392D" w:rsidRPr="007B68CE">
        <w:rPr>
          <w:rStyle w:val="Strong"/>
          <w:rFonts w:ascii="Arial" w:hAnsi="Arial" w:cs="Arial"/>
          <w:b/>
          <w:bCs/>
          <w:sz w:val="24"/>
          <w:szCs w:val="24"/>
        </w:rPr>
        <w:tab/>
      </w:r>
      <w:r w:rsidR="00074D83" w:rsidRPr="007B68CE">
        <w:rPr>
          <w:rStyle w:val="Strong"/>
          <w:rFonts w:ascii="Arial" w:hAnsi="Arial" w:cs="Arial"/>
          <w:b/>
          <w:bCs/>
          <w:sz w:val="24"/>
          <w:szCs w:val="24"/>
        </w:rPr>
        <w:t>POLICY STATEMENT</w:t>
      </w:r>
      <w:r w:rsidR="006C18F7" w:rsidRPr="007B68CE">
        <w:rPr>
          <w:rStyle w:val="Strong"/>
          <w:rFonts w:ascii="Arial" w:hAnsi="Arial" w:cs="Arial"/>
          <w:b/>
          <w:bCs/>
          <w:sz w:val="24"/>
          <w:szCs w:val="24"/>
        </w:rPr>
        <w:t>S</w:t>
      </w:r>
    </w:p>
    <w:p w14:paraId="5FD4ACEC" w14:textId="77777777" w:rsidR="00F002D7" w:rsidRPr="00B80DA3" w:rsidRDefault="00F002D7" w:rsidP="00F002D7">
      <w:pPr>
        <w:pStyle w:val="Heading3"/>
        <w:spacing w:before="0" w:beforeAutospacing="0" w:after="0" w:afterAutospacing="0"/>
        <w:rPr>
          <w:rStyle w:val="Strong"/>
          <w:rFonts w:ascii="Arial" w:hAnsi="Arial" w:cs="Arial"/>
          <w:sz w:val="24"/>
          <w:szCs w:val="24"/>
        </w:rPr>
      </w:pPr>
    </w:p>
    <w:p w14:paraId="7CFAB72B" w14:textId="2C77ADB0" w:rsidR="00AC392D" w:rsidRDefault="00907E5C" w:rsidP="00CE501A">
      <w:pPr>
        <w:pStyle w:val="NormalWeb"/>
        <w:numPr>
          <w:ilvl w:val="1"/>
          <w:numId w:val="19"/>
        </w:numPr>
        <w:tabs>
          <w:tab w:val="left" w:pos="1440"/>
        </w:tabs>
        <w:spacing w:before="0" w:beforeAutospacing="0" w:after="0" w:afterAutospacing="0"/>
        <w:ind w:left="1440" w:hanging="705"/>
        <w:rPr>
          <w:rFonts w:ascii="Arial" w:hAnsi="Arial" w:cs="Arial"/>
        </w:rPr>
      </w:pPr>
      <w:r>
        <w:rPr>
          <w:rFonts w:ascii="Arial" w:hAnsi="Arial" w:cs="Arial"/>
        </w:rPr>
        <w:t xml:space="preserve">This </w:t>
      </w:r>
      <w:r w:rsidR="007B68CE">
        <w:rPr>
          <w:rFonts w:ascii="Arial" w:hAnsi="Arial" w:cs="Arial"/>
        </w:rPr>
        <w:t>document</w:t>
      </w:r>
      <w:r w:rsidR="004415F4">
        <w:rPr>
          <w:rFonts w:ascii="Arial" w:hAnsi="Arial" w:cs="Arial"/>
        </w:rPr>
        <w:t xml:space="preserve"> set</w:t>
      </w:r>
      <w:r w:rsidR="007B68CE">
        <w:rPr>
          <w:rFonts w:ascii="Arial" w:hAnsi="Arial" w:cs="Arial"/>
        </w:rPr>
        <w:t>s</w:t>
      </w:r>
      <w:r w:rsidR="00AC392D">
        <w:rPr>
          <w:rFonts w:ascii="Arial" w:hAnsi="Arial" w:cs="Arial"/>
        </w:rPr>
        <w:t xml:space="preserve"> </w:t>
      </w:r>
      <w:r>
        <w:rPr>
          <w:rFonts w:ascii="Arial" w:hAnsi="Arial" w:cs="Arial"/>
        </w:rPr>
        <w:t xml:space="preserve">forth </w:t>
      </w:r>
      <w:r w:rsidR="000B7E38">
        <w:rPr>
          <w:rFonts w:ascii="Arial" w:hAnsi="Arial" w:cs="Arial"/>
        </w:rPr>
        <w:t>Texas State</w:t>
      </w:r>
      <w:r>
        <w:rPr>
          <w:rFonts w:ascii="Arial" w:hAnsi="Arial" w:cs="Arial"/>
        </w:rPr>
        <w:t xml:space="preserve"> </w:t>
      </w:r>
      <w:r w:rsidR="000B7E38">
        <w:rPr>
          <w:rFonts w:ascii="Arial" w:hAnsi="Arial" w:cs="Arial"/>
        </w:rPr>
        <w:t>U</w:t>
      </w:r>
      <w:r>
        <w:rPr>
          <w:rFonts w:ascii="Arial" w:hAnsi="Arial" w:cs="Arial"/>
        </w:rPr>
        <w:t>niversity’s p</w:t>
      </w:r>
      <w:r w:rsidR="004415F4">
        <w:rPr>
          <w:rFonts w:ascii="Arial" w:hAnsi="Arial" w:cs="Arial"/>
        </w:rPr>
        <w:t>olicy regarding HIV/AIDS on campus</w:t>
      </w:r>
      <w:r w:rsidR="001E0DF5">
        <w:rPr>
          <w:rFonts w:ascii="Arial" w:hAnsi="Arial" w:cs="Arial"/>
        </w:rPr>
        <w:t xml:space="preserve"> in compliance with </w:t>
      </w:r>
      <w:hyperlink r:id="rId8" w:history="1">
        <w:r w:rsidR="001E0DF5" w:rsidRPr="007B68CE">
          <w:rPr>
            <w:rStyle w:val="Hyperlink"/>
            <w:rFonts w:ascii="Arial" w:hAnsi="Arial" w:cs="Arial"/>
          </w:rPr>
          <w:t>Texas Education Code, Section 51.919 HIV and AIDS Policy</w:t>
        </w:r>
      </w:hyperlink>
      <w:r w:rsidR="004415F4">
        <w:rPr>
          <w:rFonts w:ascii="Arial" w:hAnsi="Arial" w:cs="Arial"/>
        </w:rPr>
        <w:t>.</w:t>
      </w:r>
      <w:r w:rsidR="001E0DF5">
        <w:rPr>
          <w:rFonts w:ascii="Arial" w:hAnsi="Arial" w:cs="Arial"/>
        </w:rPr>
        <w:t xml:space="preserve">  </w:t>
      </w:r>
    </w:p>
    <w:p w14:paraId="3951D9DE" w14:textId="77777777" w:rsidR="00F002D7" w:rsidRDefault="00F002D7" w:rsidP="00F002D7">
      <w:pPr>
        <w:pStyle w:val="NormalWeb"/>
        <w:spacing w:before="0" w:beforeAutospacing="0" w:after="0" w:afterAutospacing="0"/>
        <w:ind w:left="1095"/>
        <w:rPr>
          <w:rFonts w:ascii="Arial" w:hAnsi="Arial" w:cs="Arial"/>
        </w:rPr>
      </w:pPr>
    </w:p>
    <w:p w14:paraId="141FED32" w14:textId="5FBC4F25" w:rsidR="00F32E29" w:rsidRDefault="00720221" w:rsidP="00CE501A">
      <w:pPr>
        <w:pStyle w:val="NormalWeb"/>
        <w:tabs>
          <w:tab w:val="left" w:pos="1440"/>
        </w:tabs>
        <w:spacing w:before="0" w:beforeAutospacing="0" w:after="0" w:afterAutospacing="0"/>
        <w:ind w:left="1440" w:hanging="720"/>
        <w:rPr>
          <w:rFonts w:ascii="Arial" w:hAnsi="Arial" w:cs="Arial"/>
        </w:rPr>
      </w:pPr>
      <w:r w:rsidRPr="00AC392D">
        <w:rPr>
          <w:rFonts w:ascii="Arial" w:hAnsi="Arial" w:cs="Arial"/>
        </w:rPr>
        <w:t>01.02</w:t>
      </w:r>
      <w:r w:rsidR="00AC392D">
        <w:rPr>
          <w:rFonts w:ascii="Arial" w:hAnsi="Arial" w:cs="Arial"/>
        </w:rPr>
        <w:tab/>
      </w:r>
      <w:r w:rsidR="00074D83">
        <w:rPr>
          <w:rFonts w:ascii="Arial" w:hAnsi="Arial" w:cs="Arial"/>
        </w:rPr>
        <w:t>Texas State recognizes that preventing the transmission of HIV</w:t>
      </w:r>
      <w:r w:rsidR="006D7A32">
        <w:rPr>
          <w:rFonts w:ascii="Arial" w:hAnsi="Arial" w:cs="Arial"/>
        </w:rPr>
        <w:t xml:space="preserve"> </w:t>
      </w:r>
      <w:r w:rsidR="00074D83">
        <w:rPr>
          <w:rFonts w:ascii="Arial" w:hAnsi="Arial" w:cs="Arial"/>
        </w:rPr>
        <w:t>is the only effective means of</w:t>
      </w:r>
      <w:r>
        <w:rPr>
          <w:rFonts w:ascii="Arial" w:hAnsi="Arial" w:cs="Arial"/>
        </w:rPr>
        <w:t xml:space="preserve"> stopping the spread of HIV/AIDS</w:t>
      </w:r>
      <w:r w:rsidR="005E478A">
        <w:rPr>
          <w:rFonts w:ascii="Arial" w:hAnsi="Arial" w:cs="Arial"/>
        </w:rPr>
        <w:t xml:space="preserve">. </w:t>
      </w:r>
      <w:r>
        <w:rPr>
          <w:rFonts w:ascii="Arial" w:hAnsi="Arial" w:cs="Arial"/>
        </w:rPr>
        <w:t xml:space="preserve">The </w:t>
      </w:r>
      <w:r w:rsidR="003454D1">
        <w:rPr>
          <w:rFonts w:ascii="Arial" w:hAnsi="Arial" w:cs="Arial"/>
        </w:rPr>
        <w:t>u</w:t>
      </w:r>
      <w:r>
        <w:rPr>
          <w:rFonts w:ascii="Arial" w:hAnsi="Arial" w:cs="Arial"/>
        </w:rPr>
        <w:t>niversity will address HIV/AIDS through education, support services, and appropriate accommodations for those infected with HIV.</w:t>
      </w:r>
    </w:p>
    <w:p w14:paraId="27DB5EF2" w14:textId="77777777" w:rsidR="00074D83" w:rsidRPr="001C6BAF" w:rsidRDefault="00074D83" w:rsidP="00CE501A">
      <w:pPr>
        <w:pStyle w:val="NormalWeb"/>
        <w:tabs>
          <w:tab w:val="left" w:pos="1440"/>
        </w:tabs>
        <w:spacing w:before="0" w:beforeAutospacing="0" w:after="0" w:afterAutospacing="0"/>
        <w:ind w:left="1440" w:hanging="720"/>
        <w:rPr>
          <w:rFonts w:ascii="Arial" w:hAnsi="Arial" w:cs="Arial"/>
          <w:caps/>
        </w:rPr>
      </w:pPr>
    </w:p>
    <w:p w14:paraId="25D64434" w14:textId="77777777" w:rsidR="00074D83" w:rsidRDefault="001C6BAF" w:rsidP="00CE501A">
      <w:pPr>
        <w:pStyle w:val="Heading3"/>
        <w:tabs>
          <w:tab w:val="left" w:pos="720"/>
        </w:tabs>
        <w:spacing w:before="0" w:beforeAutospacing="0" w:after="0" w:afterAutospacing="0"/>
        <w:ind w:left="720" w:hanging="720"/>
        <w:rPr>
          <w:rFonts w:ascii="Arial" w:hAnsi="Arial" w:cs="Arial"/>
          <w:sz w:val="24"/>
          <w:szCs w:val="24"/>
        </w:rPr>
      </w:pPr>
      <w:r>
        <w:rPr>
          <w:rFonts w:ascii="Arial" w:hAnsi="Arial" w:cs="Arial"/>
          <w:sz w:val="24"/>
          <w:szCs w:val="24"/>
        </w:rPr>
        <w:t>02.</w:t>
      </w:r>
      <w:r w:rsidR="00AC392D" w:rsidRPr="00B80DA3">
        <w:rPr>
          <w:rFonts w:ascii="Arial" w:hAnsi="Arial" w:cs="Arial"/>
          <w:sz w:val="24"/>
          <w:szCs w:val="24"/>
        </w:rPr>
        <w:tab/>
      </w:r>
      <w:r w:rsidR="00074D83" w:rsidRPr="00B80DA3">
        <w:rPr>
          <w:rFonts w:ascii="Arial" w:hAnsi="Arial" w:cs="Arial"/>
          <w:sz w:val="24"/>
          <w:szCs w:val="24"/>
        </w:rPr>
        <w:t>DEFINITIONS</w:t>
      </w:r>
    </w:p>
    <w:p w14:paraId="28035403" w14:textId="77777777" w:rsidR="001C6BAF" w:rsidRPr="00B80DA3" w:rsidRDefault="001C6BAF" w:rsidP="001C6BAF">
      <w:pPr>
        <w:pStyle w:val="Heading3"/>
        <w:spacing w:before="0" w:beforeAutospacing="0" w:after="0" w:afterAutospacing="0"/>
        <w:rPr>
          <w:sz w:val="24"/>
          <w:szCs w:val="24"/>
        </w:rPr>
      </w:pPr>
    </w:p>
    <w:p w14:paraId="22BAB7C1" w14:textId="181769C4" w:rsidR="00074D83" w:rsidRPr="007B68CE" w:rsidRDefault="00AC392D" w:rsidP="00CE501A">
      <w:pPr>
        <w:pStyle w:val="NormalWeb"/>
        <w:tabs>
          <w:tab w:val="left" w:pos="1440"/>
        </w:tabs>
        <w:spacing w:before="0" w:beforeAutospacing="0" w:after="0" w:afterAutospacing="0"/>
        <w:ind w:left="1440" w:hanging="720"/>
        <w:rPr>
          <w:rFonts w:ascii="Arial" w:hAnsi="Arial" w:cs="Arial"/>
        </w:rPr>
      </w:pPr>
      <w:r w:rsidRPr="007B68CE">
        <w:rPr>
          <w:rFonts w:ascii="Arial" w:hAnsi="Arial" w:cs="Arial"/>
        </w:rPr>
        <w:t>02.01</w:t>
      </w:r>
      <w:r w:rsidRPr="007B68CE">
        <w:rPr>
          <w:rFonts w:ascii="Arial" w:hAnsi="Arial" w:cs="Arial"/>
        </w:rPr>
        <w:tab/>
      </w:r>
      <w:r w:rsidR="00074D83" w:rsidRPr="007B68CE">
        <w:rPr>
          <w:rFonts w:ascii="Arial" w:hAnsi="Arial" w:cs="Arial"/>
        </w:rPr>
        <w:t>Acquired Immune Deficiency Syndrome (AIDS)</w:t>
      </w:r>
      <w:r w:rsidR="007B68CE">
        <w:rPr>
          <w:rFonts w:ascii="Arial" w:hAnsi="Arial" w:cs="Arial"/>
        </w:rPr>
        <w:t xml:space="preserve"> –</w:t>
      </w:r>
      <w:r w:rsidR="00074D83" w:rsidRPr="007B68CE">
        <w:rPr>
          <w:rFonts w:ascii="Arial" w:hAnsi="Arial" w:cs="Arial"/>
        </w:rPr>
        <w:t xml:space="preserve"> the end result of an infection caused by a virus called Huma</w:t>
      </w:r>
      <w:r w:rsidR="005E478A" w:rsidRPr="007B68CE">
        <w:rPr>
          <w:rFonts w:ascii="Arial" w:hAnsi="Arial" w:cs="Arial"/>
        </w:rPr>
        <w:t xml:space="preserve">n Immunodeficiency Virus (HIV). </w:t>
      </w:r>
      <w:r w:rsidR="00074D83" w:rsidRPr="007B68CE">
        <w:rPr>
          <w:rFonts w:ascii="Arial" w:hAnsi="Arial" w:cs="Arial"/>
        </w:rPr>
        <w:t>This virus causes a deteriorati</w:t>
      </w:r>
      <w:r w:rsidR="005E478A" w:rsidRPr="007B68CE">
        <w:rPr>
          <w:rFonts w:ascii="Arial" w:hAnsi="Arial" w:cs="Arial"/>
        </w:rPr>
        <w:t xml:space="preserve">on of the body's immune system. </w:t>
      </w:r>
      <w:r w:rsidR="00074D83" w:rsidRPr="007B68CE">
        <w:rPr>
          <w:rFonts w:ascii="Arial" w:hAnsi="Arial" w:cs="Arial"/>
        </w:rPr>
        <w:t>As a result, a person with AIDS is susceptible to a variety of potentially fatal</w:t>
      </w:r>
      <w:r w:rsidR="006D7A32" w:rsidRPr="007B68CE">
        <w:rPr>
          <w:rFonts w:ascii="Arial" w:hAnsi="Arial" w:cs="Arial"/>
        </w:rPr>
        <w:t xml:space="preserve"> infections</w:t>
      </w:r>
      <w:r w:rsidR="00074D83" w:rsidRPr="007B68CE">
        <w:rPr>
          <w:rFonts w:ascii="Arial" w:hAnsi="Arial" w:cs="Arial"/>
        </w:rPr>
        <w:t>.</w:t>
      </w:r>
    </w:p>
    <w:p w14:paraId="70283795" w14:textId="77777777" w:rsidR="001C6BAF" w:rsidRPr="007B68CE" w:rsidRDefault="001C6BAF" w:rsidP="001C6BAF">
      <w:pPr>
        <w:pStyle w:val="NormalWeb"/>
        <w:spacing w:before="0" w:beforeAutospacing="0" w:after="0" w:afterAutospacing="0"/>
        <w:ind w:left="1440" w:hanging="720"/>
      </w:pPr>
    </w:p>
    <w:p w14:paraId="51E9527A" w14:textId="385CD95A" w:rsidR="00074D83" w:rsidRPr="007B68CE" w:rsidRDefault="00074D83" w:rsidP="00CE501A">
      <w:pPr>
        <w:pStyle w:val="NormalWeb"/>
        <w:tabs>
          <w:tab w:val="left" w:pos="1440"/>
        </w:tabs>
        <w:spacing w:before="0" w:beforeAutospacing="0" w:after="0" w:afterAutospacing="0"/>
        <w:ind w:left="1440" w:hanging="720"/>
        <w:rPr>
          <w:rFonts w:ascii="Arial" w:hAnsi="Arial" w:cs="Arial"/>
        </w:rPr>
      </w:pPr>
      <w:r w:rsidRPr="007B68CE">
        <w:rPr>
          <w:rFonts w:ascii="Arial" w:hAnsi="Arial" w:cs="Arial"/>
        </w:rPr>
        <w:t>02.02</w:t>
      </w:r>
      <w:r w:rsidR="00AC392D" w:rsidRPr="007B68CE">
        <w:rPr>
          <w:rFonts w:ascii="Arial" w:hAnsi="Arial" w:cs="Arial"/>
        </w:rPr>
        <w:tab/>
      </w:r>
      <w:r w:rsidRPr="007B68CE">
        <w:rPr>
          <w:rFonts w:ascii="Arial" w:hAnsi="Arial" w:cs="Arial"/>
        </w:rPr>
        <w:t xml:space="preserve">HIV </w:t>
      </w:r>
      <w:r w:rsidR="007B68CE">
        <w:rPr>
          <w:rFonts w:ascii="Arial" w:hAnsi="Arial" w:cs="Arial"/>
        </w:rPr>
        <w:t>I</w:t>
      </w:r>
      <w:r w:rsidRPr="007B68CE">
        <w:rPr>
          <w:rFonts w:ascii="Arial" w:hAnsi="Arial" w:cs="Arial"/>
        </w:rPr>
        <w:t>nfection</w:t>
      </w:r>
      <w:r w:rsidR="007B68CE">
        <w:rPr>
          <w:rFonts w:ascii="Arial" w:hAnsi="Arial" w:cs="Arial"/>
        </w:rPr>
        <w:t xml:space="preserve"> – </w:t>
      </w:r>
      <w:r w:rsidRPr="007B68CE">
        <w:rPr>
          <w:rFonts w:ascii="Arial" w:hAnsi="Arial" w:cs="Arial"/>
        </w:rPr>
        <w:t>a condition in which an individual has tested positive for HIV antibodies. In the early stages of HIV infection, people may appear healthy but can transmit the virus to others.</w:t>
      </w:r>
    </w:p>
    <w:p w14:paraId="7F0DFC31" w14:textId="77777777" w:rsidR="001C6BAF" w:rsidRPr="007B68CE" w:rsidRDefault="001C6BAF" w:rsidP="001C6BAF">
      <w:pPr>
        <w:pStyle w:val="NormalWeb"/>
        <w:spacing w:before="0" w:beforeAutospacing="0" w:after="0" w:afterAutospacing="0"/>
        <w:ind w:left="1440" w:hanging="720"/>
      </w:pPr>
    </w:p>
    <w:p w14:paraId="5690D6E4" w14:textId="4E20B5B3" w:rsidR="00074D83" w:rsidRPr="007B68CE" w:rsidRDefault="00AC392D" w:rsidP="00CE501A">
      <w:pPr>
        <w:pStyle w:val="NormalWeb"/>
        <w:tabs>
          <w:tab w:val="left" w:pos="1440"/>
        </w:tabs>
        <w:spacing w:before="0" w:beforeAutospacing="0" w:after="0" w:afterAutospacing="0"/>
        <w:ind w:left="1440" w:hanging="720"/>
        <w:rPr>
          <w:rFonts w:ascii="Arial" w:hAnsi="Arial" w:cs="Arial"/>
        </w:rPr>
      </w:pPr>
      <w:r w:rsidRPr="007B68CE">
        <w:rPr>
          <w:rFonts w:ascii="Arial" w:hAnsi="Arial" w:cs="Arial"/>
        </w:rPr>
        <w:t>02.03</w:t>
      </w:r>
      <w:r w:rsidRPr="007B68CE">
        <w:rPr>
          <w:rFonts w:ascii="Arial" w:hAnsi="Arial" w:cs="Arial"/>
        </w:rPr>
        <w:tab/>
      </w:r>
      <w:r w:rsidR="00907E5C" w:rsidRPr="007B68CE">
        <w:rPr>
          <w:rFonts w:ascii="Arial" w:hAnsi="Arial" w:cs="Arial"/>
        </w:rPr>
        <w:t>Employees</w:t>
      </w:r>
      <w:r w:rsidR="007B68CE">
        <w:rPr>
          <w:rFonts w:ascii="Arial" w:hAnsi="Arial" w:cs="Arial"/>
        </w:rPr>
        <w:t xml:space="preserve"> –</w:t>
      </w:r>
      <w:r w:rsidR="00907E5C" w:rsidRPr="007B68CE">
        <w:rPr>
          <w:rFonts w:ascii="Arial" w:hAnsi="Arial" w:cs="Arial"/>
        </w:rPr>
        <w:t xml:space="preserve"> include</w:t>
      </w:r>
      <w:r w:rsidR="007B68CE">
        <w:rPr>
          <w:rFonts w:ascii="Arial" w:hAnsi="Arial" w:cs="Arial"/>
        </w:rPr>
        <w:t>s</w:t>
      </w:r>
      <w:r w:rsidR="00074D83" w:rsidRPr="007B68CE">
        <w:rPr>
          <w:rFonts w:ascii="Arial" w:hAnsi="Arial" w:cs="Arial"/>
        </w:rPr>
        <w:t xml:space="preserve"> faculty, staff, and student employees.</w:t>
      </w:r>
    </w:p>
    <w:p w14:paraId="0D90C2AC" w14:textId="77777777" w:rsidR="001C6BAF" w:rsidRDefault="001C6BAF" w:rsidP="001C6BAF">
      <w:pPr>
        <w:pStyle w:val="NormalWeb"/>
        <w:spacing w:before="0" w:beforeAutospacing="0" w:after="0" w:afterAutospacing="0"/>
        <w:ind w:left="1440" w:hanging="720"/>
      </w:pPr>
    </w:p>
    <w:p w14:paraId="0588EBCC" w14:textId="77777777" w:rsidR="00555499" w:rsidRDefault="00555499" w:rsidP="00CE501A">
      <w:pPr>
        <w:pStyle w:val="Heading3"/>
        <w:spacing w:before="0" w:beforeAutospacing="0" w:after="0" w:afterAutospacing="0"/>
        <w:ind w:left="720" w:hanging="720"/>
        <w:rPr>
          <w:rFonts w:ascii="Arial" w:hAnsi="Arial" w:cs="Arial"/>
          <w:sz w:val="24"/>
          <w:szCs w:val="24"/>
        </w:rPr>
      </w:pPr>
      <w:r w:rsidRPr="00B80DA3">
        <w:rPr>
          <w:rFonts w:ascii="Arial" w:hAnsi="Arial" w:cs="Arial"/>
          <w:sz w:val="24"/>
          <w:szCs w:val="24"/>
        </w:rPr>
        <w:t>03.</w:t>
      </w:r>
      <w:r w:rsidR="001A3D6D" w:rsidRPr="00B80DA3">
        <w:rPr>
          <w:rFonts w:ascii="Arial" w:hAnsi="Arial" w:cs="Arial"/>
          <w:sz w:val="24"/>
          <w:szCs w:val="24"/>
        </w:rPr>
        <w:tab/>
      </w:r>
      <w:r w:rsidRPr="00B80DA3">
        <w:rPr>
          <w:rFonts w:ascii="Arial" w:hAnsi="Arial" w:cs="Arial"/>
          <w:sz w:val="24"/>
          <w:szCs w:val="24"/>
        </w:rPr>
        <w:t>POLICIES</w:t>
      </w:r>
      <w:r w:rsidR="00EF4289" w:rsidRPr="00B80DA3">
        <w:rPr>
          <w:rFonts w:ascii="Arial" w:hAnsi="Arial" w:cs="Arial"/>
          <w:sz w:val="24"/>
          <w:szCs w:val="24"/>
        </w:rPr>
        <w:t xml:space="preserve"> AND PROCEDURES</w:t>
      </w:r>
    </w:p>
    <w:p w14:paraId="70CAA422" w14:textId="77777777" w:rsidR="001C6BAF" w:rsidRPr="00B80DA3" w:rsidRDefault="001C6BAF" w:rsidP="001C6BAF">
      <w:pPr>
        <w:pStyle w:val="Heading3"/>
        <w:spacing w:before="0" w:beforeAutospacing="0" w:after="0" w:afterAutospacing="0"/>
        <w:rPr>
          <w:rFonts w:ascii="Arial" w:hAnsi="Arial" w:cs="Arial"/>
          <w:sz w:val="24"/>
          <w:szCs w:val="24"/>
        </w:rPr>
      </w:pPr>
    </w:p>
    <w:p w14:paraId="2907A0F1" w14:textId="77777777" w:rsidR="001C6BAF" w:rsidRDefault="001A3D6D" w:rsidP="00CE501A">
      <w:pPr>
        <w:pStyle w:val="NormalWeb"/>
        <w:tabs>
          <w:tab w:val="left" w:pos="1440"/>
        </w:tabs>
        <w:spacing w:before="0" w:beforeAutospacing="0" w:after="0" w:afterAutospacing="0"/>
        <w:ind w:left="1440" w:hanging="720"/>
        <w:rPr>
          <w:rFonts w:ascii="Arial" w:hAnsi="Arial" w:cs="Arial"/>
        </w:rPr>
      </w:pPr>
      <w:r>
        <w:rPr>
          <w:rFonts w:ascii="Arial" w:hAnsi="Arial" w:cs="Arial"/>
        </w:rPr>
        <w:t>03.01</w:t>
      </w:r>
      <w:r>
        <w:rPr>
          <w:rFonts w:ascii="Arial" w:hAnsi="Arial" w:cs="Arial"/>
        </w:rPr>
        <w:tab/>
      </w:r>
      <w:r w:rsidR="00907E5C">
        <w:rPr>
          <w:rFonts w:ascii="Arial" w:hAnsi="Arial" w:cs="Arial"/>
        </w:rPr>
        <w:t xml:space="preserve">Admissions – </w:t>
      </w:r>
      <w:r w:rsidR="007C3845" w:rsidRPr="007C3845">
        <w:rPr>
          <w:rFonts w:ascii="Arial" w:hAnsi="Arial" w:cs="Arial"/>
        </w:rPr>
        <w:t>The university will not deny admission to a prospective student on the basis of HIV infection</w:t>
      </w:r>
      <w:r w:rsidR="001C6BAF">
        <w:rPr>
          <w:rFonts w:ascii="Arial" w:hAnsi="Arial" w:cs="Arial"/>
        </w:rPr>
        <w:t>.</w:t>
      </w:r>
    </w:p>
    <w:p w14:paraId="24B6094E" w14:textId="77777777" w:rsidR="00555499" w:rsidRPr="001C6BAF" w:rsidRDefault="00555499" w:rsidP="001C6BAF">
      <w:pPr>
        <w:pStyle w:val="NormalWeb"/>
        <w:spacing w:before="0" w:beforeAutospacing="0" w:after="0" w:afterAutospacing="0"/>
        <w:ind w:left="1440" w:hanging="720"/>
        <w:rPr>
          <w:rFonts w:ascii="Arial" w:hAnsi="Arial" w:cs="Arial"/>
        </w:rPr>
      </w:pPr>
    </w:p>
    <w:p w14:paraId="768FC14F" w14:textId="5C5E8FA2" w:rsidR="007C3845" w:rsidRDefault="0025144C" w:rsidP="00CE501A">
      <w:pPr>
        <w:pStyle w:val="NormalWeb"/>
        <w:tabs>
          <w:tab w:val="left" w:pos="1440"/>
        </w:tabs>
        <w:spacing w:before="0" w:beforeAutospacing="0" w:after="0" w:afterAutospacing="0"/>
        <w:ind w:left="1440" w:hanging="720"/>
        <w:rPr>
          <w:rFonts w:ascii="Arial" w:hAnsi="Arial" w:cs="Arial"/>
        </w:rPr>
      </w:pPr>
      <w:r>
        <w:rPr>
          <w:rFonts w:ascii="Arial" w:hAnsi="Arial" w:cs="Arial"/>
        </w:rPr>
        <w:t>03.02</w:t>
      </w:r>
      <w:r>
        <w:rPr>
          <w:rFonts w:ascii="Arial" w:hAnsi="Arial" w:cs="Arial"/>
        </w:rPr>
        <w:tab/>
      </w:r>
      <w:r w:rsidR="00074D83">
        <w:rPr>
          <w:rFonts w:ascii="Arial" w:hAnsi="Arial" w:cs="Arial"/>
        </w:rPr>
        <w:t>Employment</w:t>
      </w:r>
      <w:r w:rsidR="00907E5C">
        <w:rPr>
          <w:rFonts w:ascii="Arial" w:hAnsi="Arial" w:cs="Arial"/>
        </w:rPr>
        <w:t xml:space="preserve"> – </w:t>
      </w:r>
      <w:r w:rsidR="007C3845" w:rsidRPr="00552B3B">
        <w:rPr>
          <w:rFonts w:ascii="Arial" w:hAnsi="Arial" w:cs="Arial"/>
        </w:rPr>
        <w:t xml:space="preserve">The university will not deny a person consideration for employment on the basis of HIV infection. An HIV-infected employee may request employment accommodations following the procedures outlined </w:t>
      </w:r>
      <w:r w:rsidR="007B68CE">
        <w:rPr>
          <w:rFonts w:ascii="Arial" w:hAnsi="Arial" w:cs="Arial"/>
        </w:rPr>
        <w:t xml:space="preserve">in </w:t>
      </w:r>
      <w:hyperlink r:id="rId9" w:history="1">
        <w:r w:rsidR="00DE551D" w:rsidRPr="000324FE">
          <w:rPr>
            <w:rStyle w:val="Hyperlink"/>
            <w:rFonts w:ascii="Arial" w:hAnsi="Arial" w:cs="Arial"/>
            <w:color w:val="4E37F9"/>
          </w:rPr>
          <w:t>UPPS No. 04.04.60</w:t>
        </w:r>
      </w:hyperlink>
      <w:r w:rsidR="00DE551D" w:rsidRPr="00552B3B">
        <w:rPr>
          <w:rFonts w:ascii="Arial" w:hAnsi="Arial" w:cs="Arial"/>
        </w:rPr>
        <w:t>,</w:t>
      </w:r>
      <w:r w:rsidR="00DE551D">
        <w:rPr>
          <w:rFonts w:ascii="Arial" w:hAnsi="Arial" w:cs="Arial"/>
        </w:rPr>
        <w:t xml:space="preserve"> Workplace Accommodation</w:t>
      </w:r>
      <w:r w:rsidR="0037155D">
        <w:rPr>
          <w:rFonts w:ascii="Arial" w:hAnsi="Arial" w:cs="Arial"/>
        </w:rPr>
        <w:t>.</w:t>
      </w:r>
      <w:r w:rsidR="007C3845">
        <w:rPr>
          <w:rFonts w:ascii="Arial" w:hAnsi="Arial" w:cs="Arial"/>
        </w:rPr>
        <w:t xml:space="preserve"> The university will make a reasonable effort to accommodate the employee’s disability.</w:t>
      </w:r>
    </w:p>
    <w:p w14:paraId="03F7FAF3" w14:textId="77777777" w:rsidR="001C6BAF" w:rsidRDefault="001C6BAF" w:rsidP="001C6BAF">
      <w:pPr>
        <w:pStyle w:val="NormalWeb"/>
        <w:spacing w:before="0" w:beforeAutospacing="0" w:after="0" w:afterAutospacing="0"/>
        <w:ind w:left="1440" w:hanging="720"/>
        <w:rPr>
          <w:rFonts w:ascii="Arial" w:hAnsi="Arial" w:cs="Arial"/>
        </w:rPr>
      </w:pPr>
    </w:p>
    <w:p w14:paraId="5B62EA82" w14:textId="73D624A8" w:rsidR="001C6BAF" w:rsidRPr="00552B3B" w:rsidRDefault="0025144C" w:rsidP="00011699">
      <w:pPr>
        <w:pStyle w:val="NormalWeb"/>
        <w:tabs>
          <w:tab w:val="left" w:pos="1440"/>
        </w:tabs>
        <w:spacing w:before="0" w:beforeAutospacing="0" w:after="0" w:afterAutospacing="0"/>
        <w:ind w:left="1440" w:hanging="720"/>
        <w:rPr>
          <w:rFonts w:ascii="Arial" w:hAnsi="Arial" w:cs="Arial"/>
        </w:rPr>
      </w:pPr>
      <w:r>
        <w:rPr>
          <w:rFonts w:ascii="Arial" w:hAnsi="Arial" w:cs="Arial"/>
        </w:rPr>
        <w:t>03.03</w:t>
      </w:r>
      <w:r>
        <w:rPr>
          <w:rFonts w:ascii="Arial" w:hAnsi="Arial" w:cs="Arial"/>
        </w:rPr>
        <w:tab/>
      </w:r>
      <w:r w:rsidR="00907E5C">
        <w:rPr>
          <w:rFonts w:ascii="Arial" w:hAnsi="Arial" w:cs="Arial"/>
        </w:rPr>
        <w:t xml:space="preserve">Class Attendance – </w:t>
      </w:r>
      <w:r w:rsidR="00074D83">
        <w:rPr>
          <w:rFonts w:ascii="Arial" w:hAnsi="Arial" w:cs="Arial"/>
        </w:rPr>
        <w:t xml:space="preserve">A student with HIV infection </w:t>
      </w:r>
      <w:r w:rsidR="00A24F7B">
        <w:rPr>
          <w:rFonts w:ascii="Arial" w:hAnsi="Arial" w:cs="Arial"/>
        </w:rPr>
        <w:t xml:space="preserve">may </w:t>
      </w:r>
      <w:r w:rsidR="00074D83">
        <w:rPr>
          <w:rFonts w:ascii="Arial" w:hAnsi="Arial" w:cs="Arial"/>
        </w:rPr>
        <w:t>attend all classes without restriction, provided that the student is able to perform assigned work</w:t>
      </w:r>
      <w:r w:rsidR="00F768DA">
        <w:rPr>
          <w:rFonts w:ascii="Arial" w:hAnsi="Arial" w:cs="Arial"/>
        </w:rPr>
        <w:t>.</w:t>
      </w:r>
      <w:r w:rsidR="00A24F7B">
        <w:rPr>
          <w:rFonts w:ascii="Arial" w:hAnsi="Arial" w:cs="Arial"/>
        </w:rPr>
        <w:t xml:space="preserve"> A student with HIV infection is </w:t>
      </w:r>
      <w:r w:rsidR="00A24F7B" w:rsidRPr="00552B3B">
        <w:rPr>
          <w:rFonts w:ascii="Arial" w:hAnsi="Arial" w:cs="Arial"/>
        </w:rPr>
        <w:t>entitled to reasonable and appropriate academic accommodations as outlined in</w:t>
      </w:r>
      <w:r w:rsidR="00011699" w:rsidRPr="00552B3B">
        <w:rPr>
          <w:rFonts w:ascii="Arial" w:hAnsi="Arial" w:cs="Arial"/>
        </w:rPr>
        <w:t xml:space="preserve"> </w:t>
      </w:r>
      <w:hyperlink r:id="rId10" w:history="1">
        <w:r w:rsidR="008A69B2" w:rsidRPr="000324FE">
          <w:rPr>
            <w:rStyle w:val="Hyperlink"/>
            <w:rFonts w:ascii="Arial" w:hAnsi="Arial" w:cs="Arial"/>
            <w:color w:val="4E37F9"/>
          </w:rPr>
          <w:t>UPPS No. 07.11.01</w:t>
        </w:r>
      </w:hyperlink>
      <w:r w:rsidR="00041248" w:rsidRPr="00552B3B">
        <w:rPr>
          <w:rFonts w:ascii="Arial" w:hAnsi="Arial" w:cs="Arial"/>
        </w:rPr>
        <w:t>,</w:t>
      </w:r>
      <w:r w:rsidR="008A69B2" w:rsidRPr="00552B3B">
        <w:rPr>
          <w:rFonts w:ascii="Arial" w:hAnsi="Arial" w:cs="Arial"/>
        </w:rPr>
        <w:t xml:space="preserve"> </w:t>
      </w:r>
      <w:r w:rsidR="00011699" w:rsidRPr="00552B3B">
        <w:rPr>
          <w:rFonts w:ascii="Arial" w:hAnsi="Arial" w:cs="Arial"/>
        </w:rPr>
        <w:t>Disability Services for Students.</w:t>
      </w:r>
      <w:r w:rsidR="00041248" w:rsidRPr="00552B3B">
        <w:rPr>
          <w:rFonts w:ascii="Arial" w:hAnsi="Arial" w:cs="Arial"/>
        </w:rPr>
        <w:t xml:space="preserve"> </w:t>
      </w:r>
    </w:p>
    <w:p w14:paraId="7CCB59D6" w14:textId="77777777" w:rsidR="00011699" w:rsidRPr="00552B3B" w:rsidRDefault="00011699" w:rsidP="00011699">
      <w:pPr>
        <w:pStyle w:val="NormalWeb"/>
        <w:tabs>
          <w:tab w:val="left" w:pos="1440"/>
        </w:tabs>
        <w:spacing w:before="0" w:beforeAutospacing="0" w:after="0" w:afterAutospacing="0"/>
        <w:ind w:left="1440" w:hanging="720"/>
      </w:pPr>
    </w:p>
    <w:p w14:paraId="20425411" w14:textId="77777777" w:rsidR="00A24F7B" w:rsidRDefault="0025144C" w:rsidP="00CE501A">
      <w:pPr>
        <w:pStyle w:val="NormalWeb"/>
        <w:tabs>
          <w:tab w:val="left" w:pos="1440"/>
        </w:tabs>
        <w:spacing w:before="0" w:beforeAutospacing="0" w:after="0" w:afterAutospacing="0"/>
        <w:ind w:left="1440" w:hanging="720"/>
        <w:rPr>
          <w:rFonts w:ascii="Arial" w:hAnsi="Arial" w:cs="Arial"/>
        </w:rPr>
      </w:pPr>
      <w:r w:rsidRPr="00552B3B">
        <w:rPr>
          <w:rFonts w:ascii="Arial" w:hAnsi="Arial" w:cs="Arial"/>
        </w:rPr>
        <w:t>03.04</w:t>
      </w:r>
      <w:r w:rsidRPr="00552B3B">
        <w:rPr>
          <w:rFonts w:ascii="Arial" w:hAnsi="Arial" w:cs="Arial"/>
        </w:rPr>
        <w:tab/>
      </w:r>
      <w:r w:rsidR="00907E5C" w:rsidRPr="00552B3B">
        <w:rPr>
          <w:rFonts w:ascii="Arial" w:hAnsi="Arial" w:cs="Arial"/>
        </w:rPr>
        <w:t xml:space="preserve">Access to Facilities – </w:t>
      </w:r>
      <w:r w:rsidR="00A24F7B" w:rsidRPr="00552B3B">
        <w:rPr>
          <w:rFonts w:ascii="Arial" w:hAnsi="Arial" w:cs="Arial"/>
        </w:rPr>
        <w:t>The university</w:t>
      </w:r>
      <w:r w:rsidRPr="00552B3B">
        <w:rPr>
          <w:rFonts w:ascii="Arial" w:hAnsi="Arial" w:cs="Arial"/>
        </w:rPr>
        <w:t xml:space="preserve"> </w:t>
      </w:r>
      <w:r w:rsidR="00A24F7B" w:rsidRPr="00552B3B">
        <w:rPr>
          <w:rFonts w:ascii="Arial" w:hAnsi="Arial" w:cs="Arial"/>
        </w:rPr>
        <w:t xml:space="preserve">will not </w:t>
      </w:r>
      <w:r w:rsidR="00A24F7B">
        <w:rPr>
          <w:rFonts w:ascii="Arial" w:hAnsi="Arial" w:cs="Arial"/>
        </w:rPr>
        <w:t>deny a person access to its facilities on the basis of HIV infection.</w:t>
      </w:r>
    </w:p>
    <w:p w14:paraId="2B9FC441" w14:textId="77777777" w:rsidR="001C6BAF" w:rsidRDefault="001C6BAF" w:rsidP="001C6BAF">
      <w:pPr>
        <w:pStyle w:val="NormalWeb"/>
        <w:spacing w:before="0" w:beforeAutospacing="0" w:after="0" w:afterAutospacing="0"/>
        <w:ind w:left="1440" w:hanging="720"/>
      </w:pPr>
    </w:p>
    <w:p w14:paraId="2B38AE4F" w14:textId="77777777" w:rsidR="00EB6424" w:rsidRDefault="0025144C" w:rsidP="00CE501A">
      <w:pPr>
        <w:pStyle w:val="NormalWeb"/>
        <w:tabs>
          <w:tab w:val="left" w:pos="1440"/>
        </w:tabs>
        <w:spacing w:before="0" w:beforeAutospacing="0" w:after="0" w:afterAutospacing="0"/>
        <w:ind w:left="1440" w:hanging="720"/>
        <w:rPr>
          <w:rFonts w:ascii="Arial" w:hAnsi="Arial" w:cs="Arial"/>
        </w:rPr>
      </w:pPr>
      <w:r>
        <w:rPr>
          <w:rFonts w:ascii="Arial" w:hAnsi="Arial" w:cs="Arial"/>
        </w:rPr>
        <w:t>03.05</w:t>
      </w:r>
      <w:r>
        <w:rPr>
          <w:rFonts w:ascii="Arial" w:hAnsi="Arial" w:cs="Arial"/>
        </w:rPr>
        <w:tab/>
      </w:r>
      <w:r w:rsidR="00074D83">
        <w:rPr>
          <w:rFonts w:ascii="Arial" w:hAnsi="Arial" w:cs="Arial"/>
        </w:rPr>
        <w:t>A</w:t>
      </w:r>
      <w:r w:rsidR="00907E5C">
        <w:rPr>
          <w:rFonts w:ascii="Arial" w:hAnsi="Arial" w:cs="Arial"/>
        </w:rPr>
        <w:t xml:space="preserve">thletic and Recreation Programs – </w:t>
      </w:r>
      <w:r>
        <w:rPr>
          <w:rFonts w:ascii="Arial" w:hAnsi="Arial" w:cs="Arial"/>
        </w:rPr>
        <w:t>T</w:t>
      </w:r>
      <w:r w:rsidR="00EB6424" w:rsidRPr="00EB6424">
        <w:rPr>
          <w:rFonts w:ascii="Arial" w:hAnsi="Arial" w:cs="Arial"/>
        </w:rPr>
        <w:t>he university will not restrict a student from participating in intercollegiate athletics, intramurals, or recreational sports unless the student poses a direct threat of infection to others</w:t>
      </w:r>
      <w:r w:rsidR="00EB6424" w:rsidRPr="005F57A2">
        <w:rPr>
          <w:rFonts w:ascii="Arial" w:hAnsi="Arial" w:cs="Arial"/>
        </w:rPr>
        <w:t>.</w:t>
      </w:r>
    </w:p>
    <w:p w14:paraId="3883C51F" w14:textId="77777777" w:rsidR="005F57A2" w:rsidRPr="005F57A2" w:rsidDel="00EB6424" w:rsidRDefault="005F57A2" w:rsidP="005F57A2">
      <w:pPr>
        <w:pStyle w:val="NormalWeb"/>
        <w:spacing w:before="0" w:beforeAutospacing="0" w:after="0" w:afterAutospacing="0"/>
        <w:ind w:left="1440" w:hanging="720"/>
        <w:rPr>
          <w:rFonts w:ascii="Arial" w:hAnsi="Arial" w:cs="Arial"/>
        </w:rPr>
      </w:pPr>
    </w:p>
    <w:p w14:paraId="2AE1F5FE" w14:textId="6421D5A9" w:rsidR="005F57A2" w:rsidRPr="00552B3B" w:rsidRDefault="0025144C" w:rsidP="001E0DF5">
      <w:pPr>
        <w:tabs>
          <w:tab w:val="left" w:pos="1440"/>
        </w:tabs>
        <w:ind w:left="1440" w:hanging="720"/>
        <w:rPr>
          <w:rFonts w:ascii="Arial" w:hAnsi="Arial"/>
        </w:rPr>
      </w:pPr>
      <w:r>
        <w:rPr>
          <w:rFonts w:ascii="Arial" w:hAnsi="Arial" w:cs="Arial"/>
        </w:rPr>
        <w:t>03.06</w:t>
      </w:r>
      <w:r>
        <w:rPr>
          <w:rFonts w:ascii="Arial" w:hAnsi="Arial" w:cs="Arial"/>
        </w:rPr>
        <w:tab/>
      </w:r>
      <w:r w:rsidR="00907E5C">
        <w:rPr>
          <w:rFonts w:ascii="Arial" w:hAnsi="Arial" w:cs="Arial"/>
        </w:rPr>
        <w:t xml:space="preserve">Residential Housing – </w:t>
      </w:r>
      <w:r w:rsidR="00EB6424">
        <w:rPr>
          <w:rFonts w:ascii="Arial" w:hAnsi="Arial" w:cs="Arial"/>
        </w:rPr>
        <w:t>The university will not rest</w:t>
      </w:r>
      <w:r w:rsidR="00F32E29">
        <w:rPr>
          <w:rFonts w:ascii="Arial" w:hAnsi="Arial" w:cs="Arial"/>
        </w:rPr>
        <w:t>rict</w:t>
      </w:r>
      <w:r w:rsidR="00EB6424">
        <w:rPr>
          <w:rFonts w:ascii="Arial" w:hAnsi="Arial" w:cs="Arial"/>
        </w:rPr>
        <w:t xml:space="preserve"> students with HIV from university housing. </w:t>
      </w:r>
      <w:r w:rsidR="000B7E38">
        <w:rPr>
          <w:rFonts w:ascii="Arial" w:hAnsi="Arial" w:cs="Arial"/>
        </w:rPr>
        <w:t xml:space="preserve">Department of </w:t>
      </w:r>
      <w:r w:rsidR="00EB6424">
        <w:rPr>
          <w:rFonts w:ascii="Arial" w:hAnsi="Arial" w:cs="Arial"/>
        </w:rPr>
        <w:t xml:space="preserve">Housing and Residential Life staff will not disclose this information without the student’s prior written </w:t>
      </w:r>
      <w:r w:rsidR="007B68CE">
        <w:rPr>
          <w:rFonts w:ascii="Arial" w:hAnsi="Arial" w:cs="Arial"/>
        </w:rPr>
        <w:t>consent and</w:t>
      </w:r>
      <w:r w:rsidR="00EB6424">
        <w:rPr>
          <w:rFonts w:ascii="Arial" w:hAnsi="Arial" w:cs="Arial"/>
        </w:rPr>
        <w:t xml:space="preserve"> will make decisions regarding an HIV-infected student on an individual basis. A student with </w:t>
      </w:r>
      <w:r w:rsidR="00EB6424" w:rsidRPr="00552B3B">
        <w:rPr>
          <w:rFonts w:ascii="Arial" w:hAnsi="Arial" w:cs="Arial"/>
        </w:rPr>
        <w:t xml:space="preserve">HIV infection who may require an accommodation in university housing should follow the procedures outlined in </w:t>
      </w:r>
      <w:hyperlink r:id="rId11" w:history="1">
        <w:r w:rsidR="008A69B2" w:rsidRPr="000324FE">
          <w:rPr>
            <w:rStyle w:val="Hyperlink"/>
            <w:rFonts w:ascii="Arial" w:hAnsi="Arial"/>
            <w:color w:val="4E37F9"/>
          </w:rPr>
          <w:t>Procedures for Housing Requests Based on Disability Related Needs</w:t>
        </w:r>
      </w:hyperlink>
      <w:r w:rsidR="008D2C80" w:rsidRPr="00552B3B">
        <w:rPr>
          <w:rFonts w:ascii="Arial" w:hAnsi="Arial"/>
        </w:rPr>
        <w:t xml:space="preserve">.  </w:t>
      </w:r>
    </w:p>
    <w:p w14:paraId="2E6EB9A9" w14:textId="77777777" w:rsidR="001E0DF5" w:rsidRPr="00552B3B" w:rsidRDefault="001E0DF5" w:rsidP="001E0DF5">
      <w:pPr>
        <w:tabs>
          <w:tab w:val="left" w:pos="1440"/>
        </w:tabs>
        <w:ind w:left="1440" w:hanging="720"/>
        <w:rPr>
          <w:rFonts w:ascii="Arial" w:hAnsi="Arial"/>
        </w:rPr>
      </w:pPr>
    </w:p>
    <w:p w14:paraId="39A6D1DD" w14:textId="6523E4BF" w:rsidR="00EB6424" w:rsidRDefault="005F57A2" w:rsidP="00CE501A">
      <w:pPr>
        <w:pStyle w:val="NormalWeb"/>
        <w:tabs>
          <w:tab w:val="left" w:pos="1440"/>
        </w:tabs>
        <w:spacing w:before="0" w:beforeAutospacing="0" w:after="0" w:afterAutospacing="0"/>
        <w:ind w:left="1440" w:hanging="720"/>
        <w:rPr>
          <w:rFonts w:ascii="Arial" w:hAnsi="Arial" w:cs="Arial"/>
        </w:rPr>
      </w:pPr>
      <w:r w:rsidRPr="00552B3B">
        <w:rPr>
          <w:rFonts w:ascii="Arial" w:hAnsi="Arial" w:cs="Arial"/>
        </w:rPr>
        <w:t>03.07</w:t>
      </w:r>
      <w:r w:rsidR="0025144C" w:rsidRPr="00552B3B">
        <w:rPr>
          <w:rFonts w:ascii="Arial" w:hAnsi="Arial" w:cs="Arial"/>
        </w:rPr>
        <w:tab/>
      </w:r>
      <w:r w:rsidR="00074D83" w:rsidRPr="00552B3B">
        <w:rPr>
          <w:rFonts w:ascii="Arial" w:hAnsi="Arial" w:cs="Arial"/>
        </w:rPr>
        <w:t>Exemptions Based on Pres</w:t>
      </w:r>
      <w:r w:rsidR="00907E5C" w:rsidRPr="00552B3B">
        <w:rPr>
          <w:rFonts w:ascii="Arial" w:hAnsi="Arial" w:cs="Arial"/>
        </w:rPr>
        <w:t>ence of HIV-</w:t>
      </w:r>
      <w:r w:rsidR="007B68CE">
        <w:rPr>
          <w:rFonts w:ascii="Arial" w:hAnsi="Arial" w:cs="Arial"/>
        </w:rPr>
        <w:t>I</w:t>
      </w:r>
      <w:r w:rsidR="00907E5C" w:rsidRPr="00552B3B">
        <w:rPr>
          <w:rFonts w:ascii="Arial" w:hAnsi="Arial" w:cs="Arial"/>
        </w:rPr>
        <w:t xml:space="preserve">nfected Individual – </w:t>
      </w:r>
      <w:r w:rsidR="00EB6424" w:rsidRPr="00552B3B">
        <w:rPr>
          <w:rFonts w:ascii="Arial" w:hAnsi="Arial" w:cs="Arial"/>
        </w:rPr>
        <w:t>The presence of an H</w:t>
      </w:r>
      <w:r w:rsidR="00907E5C" w:rsidRPr="00552B3B">
        <w:rPr>
          <w:rFonts w:ascii="Arial" w:hAnsi="Arial" w:cs="Arial"/>
        </w:rPr>
        <w:t xml:space="preserve">IV-infected student </w:t>
      </w:r>
      <w:r w:rsidR="00EB6424">
        <w:rPr>
          <w:rFonts w:ascii="Arial" w:hAnsi="Arial" w:cs="Arial"/>
        </w:rPr>
        <w:t xml:space="preserve">does not justify others from </w:t>
      </w:r>
      <w:r w:rsidR="00907E5C">
        <w:rPr>
          <w:rFonts w:ascii="Arial" w:hAnsi="Arial" w:cs="Arial"/>
        </w:rPr>
        <w:t>withdrawing from class</w:t>
      </w:r>
      <w:r w:rsidR="00EB6424">
        <w:rPr>
          <w:rFonts w:ascii="Arial" w:hAnsi="Arial" w:cs="Arial"/>
        </w:rPr>
        <w:t xml:space="preserve"> or not fulfilling the terms of a </w:t>
      </w:r>
      <w:r w:rsidR="000B7E38">
        <w:rPr>
          <w:rFonts w:ascii="Arial" w:hAnsi="Arial" w:cs="Arial"/>
        </w:rPr>
        <w:t>r</w:t>
      </w:r>
      <w:r w:rsidR="00EB6424">
        <w:rPr>
          <w:rFonts w:ascii="Arial" w:hAnsi="Arial" w:cs="Arial"/>
        </w:rPr>
        <w:t xml:space="preserve">esidential </w:t>
      </w:r>
      <w:r w:rsidR="000B7E38">
        <w:rPr>
          <w:rFonts w:ascii="Arial" w:hAnsi="Arial" w:cs="Arial"/>
        </w:rPr>
        <w:t>h</w:t>
      </w:r>
      <w:r w:rsidR="00EB6424">
        <w:rPr>
          <w:rFonts w:ascii="Arial" w:hAnsi="Arial" w:cs="Arial"/>
        </w:rPr>
        <w:t xml:space="preserve">ousing </w:t>
      </w:r>
      <w:r w:rsidR="000B7E38">
        <w:rPr>
          <w:rFonts w:ascii="Arial" w:hAnsi="Arial" w:cs="Arial"/>
        </w:rPr>
        <w:t>c</w:t>
      </w:r>
      <w:r w:rsidR="00EB6424">
        <w:rPr>
          <w:rFonts w:ascii="Arial" w:hAnsi="Arial" w:cs="Arial"/>
        </w:rPr>
        <w:t>ontract.</w:t>
      </w:r>
      <w:r w:rsidR="00907E5C">
        <w:rPr>
          <w:rFonts w:ascii="Arial" w:hAnsi="Arial" w:cs="Arial"/>
        </w:rPr>
        <w:t xml:space="preserve"> The presence of an HIV-infected employee does not justify others from avoiding performing job duties.</w:t>
      </w:r>
    </w:p>
    <w:p w14:paraId="4FCDD4CA" w14:textId="77777777" w:rsidR="005F57A2" w:rsidRDefault="005F57A2" w:rsidP="005F57A2">
      <w:pPr>
        <w:pStyle w:val="NormalWeb"/>
        <w:spacing w:before="0" w:beforeAutospacing="0" w:after="0" w:afterAutospacing="0"/>
        <w:ind w:left="1440" w:hanging="720"/>
      </w:pPr>
    </w:p>
    <w:p w14:paraId="26692A7E" w14:textId="77777777" w:rsidR="00074D83" w:rsidRDefault="0025144C" w:rsidP="00CE501A">
      <w:pPr>
        <w:pStyle w:val="NormalWeb"/>
        <w:tabs>
          <w:tab w:val="left" w:pos="1440"/>
        </w:tabs>
        <w:spacing w:before="0" w:beforeAutospacing="0" w:after="0" w:afterAutospacing="0"/>
        <w:ind w:left="1440" w:hanging="720"/>
      </w:pPr>
      <w:r>
        <w:rPr>
          <w:rFonts w:ascii="Arial" w:hAnsi="Arial" w:cs="Arial"/>
        </w:rPr>
        <w:t>03.08</w:t>
      </w:r>
      <w:r>
        <w:rPr>
          <w:rFonts w:ascii="Arial" w:hAnsi="Arial" w:cs="Arial"/>
        </w:rPr>
        <w:tab/>
      </w:r>
      <w:r w:rsidR="00907E5C">
        <w:rPr>
          <w:rFonts w:ascii="Arial" w:hAnsi="Arial" w:cs="Arial"/>
        </w:rPr>
        <w:t xml:space="preserve">Mandatory HIV Testing – </w:t>
      </w:r>
      <w:r w:rsidR="00074D83">
        <w:rPr>
          <w:rFonts w:ascii="Arial" w:hAnsi="Arial" w:cs="Arial"/>
        </w:rPr>
        <w:t xml:space="preserve">The </w:t>
      </w:r>
      <w:r w:rsidR="00EB6424">
        <w:rPr>
          <w:rFonts w:ascii="Arial" w:hAnsi="Arial" w:cs="Arial"/>
        </w:rPr>
        <w:t>u</w:t>
      </w:r>
      <w:r w:rsidR="00074D83">
        <w:rPr>
          <w:rFonts w:ascii="Arial" w:hAnsi="Arial" w:cs="Arial"/>
        </w:rPr>
        <w:t>niversity will not undertake any programs that require mandatory testing of students or employees except as provided by law.</w:t>
      </w:r>
    </w:p>
    <w:p w14:paraId="6F693B04" w14:textId="3D5B5FB3" w:rsidR="00231088" w:rsidRPr="00D448AE" w:rsidRDefault="00262CCB" w:rsidP="00D448AE">
      <w:pPr>
        <w:pStyle w:val="NormalWeb"/>
        <w:spacing w:after="0" w:afterAutospacing="0"/>
        <w:ind w:left="1440" w:hanging="720"/>
        <w:rPr>
          <w:rFonts w:ascii="Arial" w:hAnsi="Arial" w:cs="Arial"/>
          <w:caps/>
        </w:rPr>
      </w:pPr>
      <w:r>
        <w:rPr>
          <w:rFonts w:ascii="Arial" w:hAnsi="Arial" w:cs="Arial"/>
        </w:rPr>
        <w:t>03.09</w:t>
      </w:r>
      <w:r>
        <w:rPr>
          <w:rFonts w:ascii="Arial" w:hAnsi="Arial" w:cs="Arial"/>
        </w:rPr>
        <w:tab/>
      </w:r>
      <w:r w:rsidR="00074D83">
        <w:rPr>
          <w:rFonts w:ascii="Arial" w:hAnsi="Arial" w:cs="Arial"/>
        </w:rPr>
        <w:t xml:space="preserve">Laws </w:t>
      </w:r>
      <w:r w:rsidR="00074D83" w:rsidRPr="00552B3B">
        <w:rPr>
          <w:rFonts w:ascii="Arial" w:hAnsi="Arial" w:cs="Arial"/>
        </w:rPr>
        <w:t>P</w:t>
      </w:r>
      <w:r w:rsidR="00907E5C" w:rsidRPr="00552B3B">
        <w:rPr>
          <w:rFonts w:ascii="Arial" w:hAnsi="Arial" w:cs="Arial"/>
        </w:rPr>
        <w:t>rotecting Persons with HIV/AIDS –</w:t>
      </w:r>
      <w:hyperlink r:id="rId12" w:history="1">
        <w:r w:rsidR="000E5E77" w:rsidRPr="00231088">
          <w:rPr>
            <w:rStyle w:val="Hyperlink"/>
            <w:rFonts w:ascii="Arial" w:hAnsi="Arial" w:cs="Arial"/>
            <w:color w:val="4E37F9"/>
          </w:rPr>
          <w:t>Section 504 of the Rehabilitation Act of 1973</w:t>
        </w:r>
      </w:hyperlink>
      <w:r w:rsidR="000E5E77" w:rsidRPr="00552B3B">
        <w:rPr>
          <w:rFonts w:ascii="Arial" w:hAnsi="Arial" w:cs="Arial"/>
        </w:rPr>
        <w:t xml:space="preserve"> </w:t>
      </w:r>
      <w:r w:rsidR="00EB6424" w:rsidRPr="00552B3B">
        <w:rPr>
          <w:rFonts w:ascii="Arial" w:hAnsi="Arial" w:cs="Arial"/>
        </w:rPr>
        <w:t xml:space="preserve">and the </w:t>
      </w:r>
      <w:hyperlink r:id="rId13" w:history="1">
        <w:r w:rsidR="00EB6424" w:rsidRPr="00231088">
          <w:rPr>
            <w:rStyle w:val="Hyperlink"/>
            <w:rFonts w:ascii="Arial" w:hAnsi="Arial" w:cs="Arial"/>
            <w:color w:val="4E37F9"/>
          </w:rPr>
          <w:t>1990 Americans with Disabilities Act</w:t>
        </w:r>
      </w:hyperlink>
      <w:r w:rsidR="00EB6424" w:rsidRPr="000324FE">
        <w:rPr>
          <w:rFonts w:ascii="Arial" w:hAnsi="Arial" w:cs="Arial"/>
          <w:color w:val="4E37F9"/>
        </w:rPr>
        <w:t xml:space="preserve"> </w:t>
      </w:r>
      <w:r w:rsidR="00EB6424" w:rsidRPr="000324FE">
        <w:rPr>
          <w:rFonts w:ascii="Arial" w:hAnsi="Arial" w:cs="Arial"/>
          <w:color w:val="1F4E79" w:themeColor="accent1" w:themeShade="80"/>
        </w:rPr>
        <w:t xml:space="preserve">protect </w:t>
      </w:r>
      <w:r w:rsidR="00EB6424" w:rsidRPr="00552B3B">
        <w:rPr>
          <w:rFonts w:ascii="Arial" w:hAnsi="Arial" w:cs="Arial"/>
        </w:rPr>
        <w:t>persons with disabilities, including those infected with HIV, from discrimination and harassment. Employees and students who discriminate on an illegal basis are subject to disciplinary sanctions as provided by</w:t>
      </w:r>
      <w:r w:rsidR="00554B4E" w:rsidRPr="00552B3B">
        <w:rPr>
          <w:rFonts w:ascii="Arial" w:hAnsi="Arial"/>
          <w:caps/>
        </w:rPr>
        <w:t xml:space="preserve"> </w:t>
      </w:r>
      <w:hyperlink r:id="rId14" w:history="1">
        <w:r w:rsidR="00554B4E" w:rsidRPr="00D448AE">
          <w:rPr>
            <w:rStyle w:val="Hyperlink"/>
            <w:rFonts w:ascii="Arial" w:hAnsi="Arial"/>
            <w:caps/>
          </w:rPr>
          <w:t xml:space="preserve">upps </w:t>
        </w:r>
        <w:r w:rsidR="00295D9A" w:rsidRPr="00D448AE">
          <w:rPr>
            <w:rStyle w:val="Hyperlink"/>
            <w:rFonts w:ascii="Arial" w:hAnsi="Arial"/>
            <w:caps/>
          </w:rPr>
          <w:t>n</w:t>
        </w:r>
        <w:r w:rsidR="00011699" w:rsidRPr="00D448AE">
          <w:rPr>
            <w:rStyle w:val="Hyperlink"/>
            <w:rFonts w:ascii="Arial" w:hAnsi="Arial"/>
          </w:rPr>
          <w:t>o.</w:t>
        </w:r>
        <w:r w:rsidR="00CC1B37" w:rsidRPr="00D448AE">
          <w:rPr>
            <w:rStyle w:val="Hyperlink"/>
            <w:rFonts w:ascii="Arial" w:hAnsi="Arial"/>
            <w:caps/>
          </w:rPr>
          <w:t xml:space="preserve"> </w:t>
        </w:r>
        <w:r w:rsidR="00554B4E" w:rsidRPr="00D448AE">
          <w:rPr>
            <w:rStyle w:val="Hyperlink"/>
            <w:rFonts w:ascii="Arial" w:hAnsi="Arial"/>
            <w:caps/>
          </w:rPr>
          <w:t>04.04.46</w:t>
        </w:r>
        <w:r w:rsidR="00384101" w:rsidRPr="00D448AE">
          <w:rPr>
            <w:rStyle w:val="Hyperlink"/>
            <w:rFonts w:ascii="Arial" w:hAnsi="Arial"/>
            <w:caps/>
          </w:rPr>
          <w:t>,</w:t>
        </w:r>
      </w:hyperlink>
      <w:r w:rsidR="00CC1B37" w:rsidRPr="00552B3B">
        <w:rPr>
          <w:rFonts w:ascii="Arial" w:hAnsi="Arial"/>
          <w:caps/>
        </w:rPr>
        <w:t xml:space="preserve"> </w:t>
      </w:r>
      <w:r w:rsidR="00CC1B37" w:rsidRPr="00552B3B">
        <w:rPr>
          <w:rFonts w:ascii="Arial" w:hAnsi="Arial" w:cs="Arial"/>
        </w:rPr>
        <w:t>Prohibition of Discrimination</w:t>
      </w:r>
      <w:r w:rsidR="001A1795" w:rsidRPr="00552B3B">
        <w:rPr>
          <w:rFonts w:ascii="Arial" w:hAnsi="Arial" w:cs="Arial"/>
        </w:rPr>
        <w:t>.</w:t>
      </w:r>
      <w:r w:rsidR="006E79EA" w:rsidRPr="00552B3B">
        <w:rPr>
          <w:rFonts w:ascii="Arial" w:hAnsi="Arial" w:cs="Arial"/>
        </w:rPr>
        <w:t xml:space="preserve"> </w:t>
      </w:r>
    </w:p>
    <w:p w14:paraId="1E68FB57" w14:textId="77777777" w:rsidR="00231088" w:rsidRPr="00552B3B" w:rsidRDefault="00231088" w:rsidP="00CE501A">
      <w:pPr>
        <w:pStyle w:val="Heading3"/>
        <w:tabs>
          <w:tab w:val="left" w:pos="720"/>
        </w:tabs>
        <w:spacing w:before="0" w:beforeAutospacing="0" w:after="0" w:afterAutospacing="0"/>
        <w:ind w:left="720" w:hanging="720"/>
        <w:rPr>
          <w:rFonts w:ascii="Arial" w:hAnsi="Arial" w:cs="Arial"/>
          <w:sz w:val="24"/>
          <w:szCs w:val="24"/>
        </w:rPr>
      </w:pPr>
    </w:p>
    <w:p w14:paraId="2DA4D762" w14:textId="77777777" w:rsidR="00074D83" w:rsidRPr="00552B3B" w:rsidRDefault="00CE501A" w:rsidP="00CE501A">
      <w:pPr>
        <w:pStyle w:val="Heading3"/>
        <w:tabs>
          <w:tab w:val="left" w:pos="720"/>
        </w:tabs>
        <w:spacing w:before="0" w:beforeAutospacing="0" w:after="0" w:afterAutospacing="0"/>
        <w:ind w:left="720" w:hanging="720"/>
        <w:rPr>
          <w:rFonts w:ascii="Arial" w:hAnsi="Arial" w:cs="Arial"/>
          <w:sz w:val="24"/>
          <w:szCs w:val="24"/>
        </w:rPr>
      </w:pPr>
      <w:r w:rsidRPr="00552B3B">
        <w:rPr>
          <w:rFonts w:ascii="Arial" w:hAnsi="Arial" w:cs="Arial"/>
          <w:sz w:val="24"/>
          <w:szCs w:val="24"/>
        </w:rPr>
        <w:t>04.</w:t>
      </w:r>
      <w:r w:rsidR="00262CCB" w:rsidRPr="00552B3B">
        <w:rPr>
          <w:rFonts w:ascii="Arial" w:hAnsi="Arial" w:cs="Arial"/>
          <w:sz w:val="24"/>
          <w:szCs w:val="24"/>
        </w:rPr>
        <w:tab/>
      </w:r>
      <w:r w:rsidR="00074D83" w:rsidRPr="00552B3B">
        <w:rPr>
          <w:rFonts w:ascii="Arial" w:hAnsi="Arial" w:cs="Arial"/>
          <w:sz w:val="24"/>
          <w:szCs w:val="24"/>
        </w:rPr>
        <w:t>CONFIDENTIALITY</w:t>
      </w:r>
      <w:r w:rsidR="00907E5C" w:rsidRPr="00552B3B">
        <w:rPr>
          <w:rFonts w:ascii="Arial" w:hAnsi="Arial" w:cs="Arial"/>
          <w:sz w:val="24"/>
          <w:szCs w:val="24"/>
        </w:rPr>
        <w:t xml:space="preserve"> PROCEDURES</w:t>
      </w:r>
    </w:p>
    <w:p w14:paraId="27E79A07" w14:textId="77777777" w:rsidR="005F57A2" w:rsidRPr="00552B3B" w:rsidRDefault="005F57A2" w:rsidP="005F57A2">
      <w:pPr>
        <w:pStyle w:val="Heading3"/>
        <w:spacing w:before="0" w:beforeAutospacing="0" w:after="0" w:afterAutospacing="0"/>
        <w:rPr>
          <w:rFonts w:ascii="Arial" w:hAnsi="Arial" w:cs="Arial"/>
          <w:sz w:val="24"/>
          <w:szCs w:val="24"/>
        </w:rPr>
      </w:pPr>
    </w:p>
    <w:p w14:paraId="7B0CC6B2" w14:textId="5C448676" w:rsidR="00074D83" w:rsidRDefault="00074D83" w:rsidP="00CE501A">
      <w:pPr>
        <w:pStyle w:val="NormalWeb"/>
        <w:tabs>
          <w:tab w:val="left" w:pos="1440"/>
        </w:tabs>
        <w:spacing w:before="0" w:beforeAutospacing="0" w:after="0" w:afterAutospacing="0"/>
        <w:ind w:left="1440" w:hanging="720"/>
        <w:rPr>
          <w:rFonts w:ascii="Arial" w:hAnsi="Arial" w:cs="Arial"/>
        </w:rPr>
      </w:pPr>
      <w:r w:rsidRPr="00552B3B">
        <w:rPr>
          <w:rFonts w:ascii="Arial" w:hAnsi="Arial" w:cs="Arial"/>
        </w:rPr>
        <w:t>04.01</w:t>
      </w:r>
      <w:r w:rsidR="00262CCB" w:rsidRPr="00552B3B">
        <w:rPr>
          <w:rFonts w:ascii="Arial" w:hAnsi="Arial" w:cs="Arial"/>
        </w:rPr>
        <w:tab/>
      </w:r>
      <w:hyperlink r:id="rId15" w:history="1">
        <w:r w:rsidRPr="000324FE">
          <w:rPr>
            <w:rStyle w:val="Hyperlink"/>
            <w:rFonts w:ascii="Arial" w:hAnsi="Arial" w:cs="Arial"/>
            <w:color w:val="1F4E79" w:themeColor="accent1" w:themeShade="80"/>
          </w:rPr>
          <w:t>The Family Educational Rights and Privacy Act of 1974</w:t>
        </w:r>
      </w:hyperlink>
      <w:r w:rsidRPr="00D448AE">
        <w:rPr>
          <w:rFonts w:ascii="Arial" w:hAnsi="Arial" w:cs="Arial"/>
          <w:color w:val="1F4E79" w:themeColor="accent1" w:themeShade="80"/>
          <w:sz w:val="27"/>
          <w:szCs w:val="27"/>
        </w:rPr>
        <w:t>,</w:t>
      </w:r>
      <w:r w:rsidR="00EB1BC7" w:rsidRPr="00D448AE">
        <w:rPr>
          <w:rFonts w:ascii="Arial" w:eastAsia="Calibri" w:hAnsi="Arial" w:cs="Arial"/>
          <w:color w:val="1F4E79" w:themeColor="accent1" w:themeShade="80"/>
          <w:sz w:val="27"/>
          <w:szCs w:val="27"/>
        </w:rPr>
        <w:t xml:space="preserve"> </w:t>
      </w:r>
      <w:hyperlink r:id="rId16" w:history="1">
        <w:r w:rsidR="00D940F8" w:rsidRPr="000324FE">
          <w:rPr>
            <w:rStyle w:val="Hyperlink"/>
            <w:rFonts w:ascii="Arial" w:eastAsia="Calibri" w:hAnsi="Arial" w:cs="Arial"/>
            <w:color w:val="1F4E79" w:themeColor="accent1" w:themeShade="80"/>
          </w:rPr>
          <w:t>Chapter 159 of</w:t>
        </w:r>
        <w:r w:rsidR="00EB1BC7" w:rsidRPr="000324FE">
          <w:rPr>
            <w:rStyle w:val="Hyperlink"/>
            <w:rFonts w:ascii="Arial" w:eastAsia="Calibri" w:hAnsi="Arial" w:cs="Arial"/>
            <w:color w:val="1F4E79" w:themeColor="accent1" w:themeShade="80"/>
          </w:rPr>
          <w:t xml:space="preserve"> </w:t>
        </w:r>
        <w:r w:rsidR="00D940F8" w:rsidRPr="000324FE">
          <w:rPr>
            <w:rStyle w:val="Hyperlink"/>
            <w:rFonts w:ascii="Arial" w:eastAsia="Calibri" w:hAnsi="Arial" w:cs="Arial"/>
            <w:color w:val="1F4E79" w:themeColor="accent1" w:themeShade="80"/>
          </w:rPr>
          <w:t>the</w:t>
        </w:r>
        <w:r w:rsidR="00EB1BC7" w:rsidRPr="000324FE">
          <w:rPr>
            <w:rStyle w:val="Hyperlink"/>
            <w:rFonts w:ascii="Arial" w:eastAsia="Calibri" w:hAnsi="Arial" w:cs="Arial"/>
            <w:color w:val="1F4E79" w:themeColor="accent1" w:themeShade="80"/>
          </w:rPr>
          <w:t xml:space="preserve"> O</w:t>
        </w:r>
        <w:r w:rsidR="00D940F8" w:rsidRPr="000324FE">
          <w:rPr>
            <w:rStyle w:val="Hyperlink"/>
            <w:rFonts w:ascii="Arial" w:eastAsia="Calibri" w:hAnsi="Arial" w:cs="Arial"/>
            <w:color w:val="1F4E79" w:themeColor="accent1" w:themeShade="80"/>
          </w:rPr>
          <w:t>ccupations</w:t>
        </w:r>
        <w:r w:rsidR="00EB1BC7" w:rsidRPr="000324FE">
          <w:rPr>
            <w:rStyle w:val="Hyperlink"/>
            <w:rFonts w:ascii="Arial" w:eastAsia="Calibri" w:hAnsi="Arial" w:cs="Arial"/>
            <w:color w:val="1F4E79" w:themeColor="accent1" w:themeShade="80"/>
          </w:rPr>
          <w:t xml:space="preserve"> C</w:t>
        </w:r>
        <w:r w:rsidR="00D940F8" w:rsidRPr="000324FE">
          <w:rPr>
            <w:rStyle w:val="Hyperlink"/>
            <w:rFonts w:ascii="Arial" w:eastAsia="Calibri" w:hAnsi="Arial" w:cs="Arial"/>
            <w:color w:val="1F4E79" w:themeColor="accent1" w:themeShade="80"/>
          </w:rPr>
          <w:t>ode</w:t>
        </w:r>
      </w:hyperlink>
      <w:r w:rsidR="00FA1596" w:rsidRPr="00D448AE">
        <w:rPr>
          <w:rFonts w:ascii="Arial" w:hAnsi="Arial" w:cs="Arial"/>
          <w:caps/>
          <w:color w:val="1F4E79" w:themeColor="accent1" w:themeShade="80"/>
        </w:rPr>
        <w:t>,</w:t>
      </w:r>
      <w:r w:rsidR="00EB1BC7" w:rsidRPr="00D448AE">
        <w:rPr>
          <w:rFonts w:ascii="Arial" w:hAnsi="Arial" w:cs="Arial"/>
          <w:caps/>
          <w:color w:val="1F4E79" w:themeColor="accent1" w:themeShade="80"/>
        </w:rPr>
        <w:t xml:space="preserve"> </w:t>
      </w:r>
      <w:hyperlink r:id="rId17" w:history="1">
        <w:r w:rsidR="00C0527C" w:rsidRPr="000324FE">
          <w:rPr>
            <w:rStyle w:val="Hyperlink"/>
            <w:rFonts w:ascii="Arial" w:eastAsia="Calibri" w:hAnsi="Arial" w:cs="Arial"/>
            <w:color w:val="1F4E79" w:themeColor="accent1" w:themeShade="80"/>
          </w:rPr>
          <w:t>Section 81.103 of the Health and Safety Code</w:t>
        </w:r>
      </w:hyperlink>
      <w:r w:rsidR="00EB1BC7" w:rsidRPr="00D448AE">
        <w:rPr>
          <w:rFonts w:ascii="Arial" w:hAnsi="Arial" w:cs="Arial"/>
          <w:caps/>
          <w:color w:val="1F4E79" w:themeColor="accent1" w:themeShade="80"/>
          <w:sz w:val="27"/>
          <w:szCs w:val="27"/>
        </w:rPr>
        <w:t xml:space="preserve">, </w:t>
      </w:r>
      <w:hyperlink r:id="rId18" w:history="1">
        <w:r w:rsidR="00CC78CC" w:rsidRPr="000324FE">
          <w:rPr>
            <w:rStyle w:val="Hyperlink"/>
            <w:rFonts w:ascii="Arial" w:hAnsi="Arial" w:cs="Arial"/>
            <w:color w:val="1F4E79" w:themeColor="accent1" w:themeShade="80"/>
          </w:rPr>
          <w:t>Health Insurance Portability and Accountability Act Privacy Rule</w:t>
        </w:r>
      </w:hyperlink>
      <w:r w:rsidR="00041248" w:rsidRPr="00552B3B">
        <w:rPr>
          <w:rStyle w:val="Hyperlink"/>
          <w:rFonts w:ascii="Arial" w:hAnsi="Arial" w:cs="Arial"/>
          <w:caps/>
          <w:color w:val="auto"/>
          <w:u w:val="none"/>
        </w:rPr>
        <w:t xml:space="preserve"> </w:t>
      </w:r>
      <w:r w:rsidRPr="00552B3B">
        <w:rPr>
          <w:rFonts w:ascii="Arial" w:hAnsi="Arial" w:cs="Arial"/>
        </w:rPr>
        <w:t>and other laws</w:t>
      </w:r>
      <w:r w:rsidR="007B68CE">
        <w:rPr>
          <w:rFonts w:ascii="Arial" w:hAnsi="Arial" w:cs="Arial"/>
        </w:rPr>
        <w:t>,</w:t>
      </w:r>
      <w:r w:rsidRPr="00552B3B">
        <w:rPr>
          <w:rFonts w:ascii="Arial" w:hAnsi="Arial" w:cs="Arial"/>
        </w:rPr>
        <w:t xml:space="preserve"> protect individuals from the unauthorized </w:t>
      </w:r>
      <w:r>
        <w:rPr>
          <w:rFonts w:ascii="Arial" w:hAnsi="Arial" w:cs="Arial"/>
        </w:rPr>
        <w:t>disclosu</w:t>
      </w:r>
      <w:r w:rsidR="005E478A">
        <w:rPr>
          <w:rFonts w:ascii="Arial" w:hAnsi="Arial" w:cs="Arial"/>
        </w:rPr>
        <w:t xml:space="preserve">re of confidential information. </w:t>
      </w:r>
      <w:r>
        <w:rPr>
          <w:rFonts w:ascii="Arial" w:hAnsi="Arial" w:cs="Arial"/>
        </w:rPr>
        <w:t xml:space="preserve">The HIV status of students and employees is confidential information </w:t>
      </w:r>
      <w:r w:rsidR="006D7A32">
        <w:rPr>
          <w:rFonts w:ascii="Arial" w:hAnsi="Arial" w:cs="Arial"/>
        </w:rPr>
        <w:t xml:space="preserve">that the university will not release </w:t>
      </w:r>
      <w:r>
        <w:rPr>
          <w:rFonts w:ascii="Arial" w:hAnsi="Arial" w:cs="Arial"/>
        </w:rPr>
        <w:t>without the prior written consent of the individual, except where release is required or authorized by law.</w:t>
      </w:r>
      <w:r w:rsidR="005E478A">
        <w:rPr>
          <w:rFonts w:ascii="Arial" w:hAnsi="Arial" w:cs="Arial"/>
        </w:rPr>
        <w:t xml:space="preserve"> </w:t>
      </w:r>
      <w:r>
        <w:rPr>
          <w:rFonts w:ascii="Arial" w:hAnsi="Arial" w:cs="Arial"/>
        </w:rPr>
        <w:t xml:space="preserve">HIV status in personnel records and </w:t>
      </w:r>
      <w:r w:rsidR="00B81913">
        <w:rPr>
          <w:rFonts w:ascii="Arial" w:hAnsi="Arial" w:cs="Arial"/>
        </w:rPr>
        <w:t>w</w:t>
      </w:r>
      <w:r>
        <w:rPr>
          <w:rFonts w:ascii="Arial" w:hAnsi="Arial" w:cs="Arial"/>
        </w:rPr>
        <w:t xml:space="preserve">orkers' </w:t>
      </w:r>
      <w:r w:rsidR="00B81913">
        <w:rPr>
          <w:rFonts w:ascii="Arial" w:hAnsi="Arial" w:cs="Arial"/>
        </w:rPr>
        <w:t>c</w:t>
      </w:r>
      <w:r>
        <w:rPr>
          <w:rFonts w:ascii="Arial" w:hAnsi="Arial" w:cs="Arial"/>
        </w:rPr>
        <w:t>ompensation files is confidential information</w:t>
      </w:r>
      <w:r w:rsidR="006D7A32">
        <w:rPr>
          <w:rFonts w:ascii="Arial" w:hAnsi="Arial" w:cs="Arial"/>
        </w:rPr>
        <w:t xml:space="preserve">, safeguarded </w:t>
      </w:r>
      <w:r>
        <w:rPr>
          <w:rFonts w:ascii="Arial" w:hAnsi="Arial" w:cs="Arial"/>
        </w:rPr>
        <w:t>to prevent unauthorized disclosure.</w:t>
      </w:r>
    </w:p>
    <w:p w14:paraId="342F97CC" w14:textId="77777777" w:rsidR="005F57A2" w:rsidRDefault="005F57A2" w:rsidP="005F57A2">
      <w:pPr>
        <w:pStyle w:val="NormalWeb"/>
        <w:spacing w:before="0" w:beforeAutospacing="0" w:after="0" w:afterAutospacing="0"/>
        <w:ind w:left="1440" w:hanging="720"/>
      </w:pPr>
    </w:p>
    <w:p w14:paraId="66B6008B" w14:textId="1460A573" w:rsidR="007B68CE" w:rsidRDefault="00262CCB" w:rsidP="008A0820">
      <w:pPr>
        <w:pStyle w:val="NormalWeb"/>
        <w:tabs>
          <w:tab w:val="left" w:pos="1440"/>
        </w:tabs>
        <w:spacing w:before="0" w:beforeAutospacing="0" w:after="0" w:afterAutospacing="0"/>
        <w:ind w:left="1440" w:hanging="720"/>
        <w:rPr>
          <w:rFonts w:ascii="Arial" w:hAnsi="Arial" w:cs="Arial"/>
        </w:rPr>
      </w:pPr>
      <w:r>
        <w:rPr>
          <w:rFonts w:ascii="Arial" w:hAnsi="Arial" w:cs="Arial"/>
        </w:rPr>
        <w:t>04.02</w:t>
      </w:r>
      <w:r>
        <w:rPr>
          <w:rFonts w:ascii="Arial" w:hAnsi="Arial" w:cs="Arial"/>
        </w:rPr>
        <w:tab/>
      </w:r>
      <w:r w:rsidR="00074D83">
        <w:rPr>
          <w:rFonts w:ascii="Arial" w:hAnsi="Arial" w:cs="Arial"/>
        </w:rPr>
        <w:t xml:space="preserve">Every </w:t>
      </w:r>
      <w:r w:rsidR="000707E2" w:rsidRPr="00996160">
        <w:rPr>
          <w:rFonts w:ascii="Arial" w:hAnsi="Arial" w:cs="Arial"/>
        </w:rPr>
        <w:t>u</w:t>
      </w:r>
      <w:r w:rsidR="00D940F8">
        <w:rPr>
          <w:rFonts w:ascii="Arial" w:hAnsi="Arial" w:cs="Arial"/>
        </w:rPr>
        <w:t>niversity department head wi</w:t>
      </w:r>
      <w:r w:rsidR="00074D83">
        <w:rPr>
          <w:rFonts w:ascii="Arial" w:hAnsi="Arial" w:cs="Arial"/>
        </w:rPr>
        <w:t xml:space="preserve">ll establish procedures to protect the confidentiality of HIV infection information in personnel records and to limit the number of persons involved in matters concerning individuals with HIV/AIDS. The </w:t>
      </w:r>
      <w:hyperlink r:id="rId19" w:history="1">
        <w:r w:rsidR="00074D83" w:rsidRPr="007B68CE">
          <w:rPr>
            <w:rStyle w:val="Hyperlink"/>
            <w:rFonts w:ascii="Arial" w:hAnsi="Arial" w:cs="Arial"/>
          </w:rPr>
          <w:t>Health and Safety Code</w:t>
        </w:r>
      </w:hyperlink>
      <w:r w:rsidR="00074D83">
        <w:rPr>
          <w:rFonts w:ascii="Arial" w:hAnsi="Arial" w:cs="Arial"/>
        </w:rPr>
        <w:t xml:space="preserve"> provides criminal sanctions for persons who, with criminal negligence and in violation of the code</w:t>
      </w:r>
      <w:r w:rsidR="007B68CE">
        <w:rPr>
          <w:rFonts w:ascii="Arial" w:hAnsi="Arial" w:cs="Arial"/>
        </w:rPr>
        <w:t xml:space="preserve">: </w:t>
      </w:r>
    </w:p>
    <w:p w14:paraId="7CC4803C" w14:textId="77777777" w:rsidR="007B68CE" w:rsidRDefault="007B68CE" w:rsidP="008A0820">
      <w:pPr>
        <w:pStyle w:val="NormalWeb"/>
        <w:tabs>
          <w:tab w:val="left" w:pos="1440"/>
        </w:tabs>
        <w:spacing w:before="0" w:beforeAutospacing="0" w:after="0" w:afterAutospacing="0"/>
        <w:ind w:left="1440" w:hanging="720"/>
        <w:rPr>
          <w:rFonts w:ascii="Arial" w:hAnsi="Arial" w:cs="Arial"/>
        </w:rPr>
      </w:pPr>
    </w:p>
    <w:p w14:paraId="7BF24917" w14:textId="4EE2156E" w:rsidR="007B68CE" w:rsidRDefault="00074D83" w:rsidP="007B68CE">
      <w:pPr>
        <w:pStyle w:val="NormalWeb"/>
        <w:numPr>
          <w:ilvl w:val="0"/>
          <w:numId w:val="23"/>
        </w:numPr>
        <w:tabs>
          <w:tab w:val="left" w:pos="1440"/>
        </w:tabs>
        <w:spacing w:before="0" w:beforeAutospacing="0" w:after="0" w:afterAutospacing="0"/>
        <w:rPr>
          <w:rFonts w:ascii="Arial" w:hAnsi="Arial" w:cs="Arial"/>
        </w:rPr>
      </w:pPr>
      <w:r>
        <w:rPr>
          <w:rFonts w:ascii="Arial" w:hAnsi="Arial" w:cs="Arial"/>
        </w:rPr>
        <w:t xml:space="preserve">release or disclose a test </w:t>
      </w:r>
      <w:r w:rsidR="000B7E38">
        <w:rPr>
          <w:rFonts w:ascii="Arial" w:hAnsi="Arial" w:cs="Arial"/>
        </w:rPr>
        <w:t xml:space="preserve">result </w:t>
      </w:r>
      <w:r>
        <w:rPr>
          <w:rFonts w:ascii="Arial" w:hAnsi="Arial" w:cs="Arial"/>
        </w:rPr>
        <w:t>or other information</w:t>
      </w:r>
      <w:r w:rsidR="007B68CE">
        <w:rPr>
          <w:rFonts w:ascii="Arial" w:hAnsi="Arial" w:cs="Arial"/>
        </w:rPr>
        <w:t>;</w:t>
      </w:r>
      <w:r>
        <w:rPr>
          <w:rFonts w:ascii="Arial" w:hAnsi="Arial" w:cs="Arial"/>
        </w:rPr>
        <w:t xml:space="preserve"> or </w:t>
      </w:r>
    </w:p>
    <w:p w14:paraId="095038E4" w14:textId="77777777" w:rsidR="007B68CE" w:rsidRDefault="007B68CE" w:rsidP="007B68CE">
      <w:pPr>
        <w:pStyle w:val="NormalWeb"/>
        <w:tabs>
          <w:tab w:val="left" w:pos="1440"/>
        </w:tabs>
        <w:spacing w:before="0" w:beforeAutospacing="0" w:after="0" w:afterAutospacing="0"/>
        <w:ind w:left="1800"/>
        <w:rPr>
          <w:rFonts w:ascii="Arial" w:hAnsi="Arial" w:cs="Arial"/>
        </w:rPr>
      </w:pPr>
    </w:p>
    <w:p w14:paraId="20DF2DC6" w14:textId="0B1AA874" w:rsidR="00074D83" w:rsidRDefault="00074D83" w:rsidP="007B68CE">
      <w:pPr>
        <w:pStyle w:val="NormalWeb"/>
        <w:numPr>
          <w:ilvl w:val="0"/>
          <w:numId w:val="23"/>
        </w:numPr>
        <w:tabs>
          <w:tab w:val="left" w:pos="1440"/>
        </w:tabs>
        <w:spacing w:before="0" w:beforeAutospacing="0" w:after="0" w:afterAutospacing="0"/>
        <w:rPr>
          <w:rFonts w:ascii="Arial" w:hAnsi="Arial" w:cs="Arial"/>
        </w:rPr>
      </w:pPr>
      <w:r>
        <w:rPr>
          <w:rFonts w:ascii="Arial" w:hAnsi="Arial" w:cs="Arial"/>
        </w:rPr>
        <w:t>allow a test result or other information to become known.</w:t>
      </w:r>
    </w:p>
    <w:p w14:paraId="2CEBD567" w14:textId="77777777" w:rsidR="005F57A2" w:rsidRDefault="005F57A2" w:rsidP="005F57A2">
      <w:pPr>
        <w:pStyle w:val="NormalWeb"/>
        <w:spacing w:before="0" w:beforeAutospacing="0" w:after="0" w:afterAutospacing="0"/>
        <w:ind w:left="1440" w:hanging="720"/>
      </w:pPr>
    </w:p>
    <w:p w14:paraId="6E66AD67" w14:textId="77777777" w:rsidR="00996160" w:rsidRDefault="005F57A2" w:rsidP="008A0820">
      <w:pPr>
        <w:pStyle w:val="Heading3"/>
        <w:tabs>
          <w:tab w:val="left" w:pos="720"/>
        </w:tabs>
        <w:spacing w:before="0" w:beforeAutospacing="0" w:after="0" w:afterAutospacing="0"/>
        <w:ind w:left="720" w:hanging="720"/>
        <w:rPr>
          <w:rFonts w:ascii="Arial" w:hAnsi="Arial" w:cs="Arial"/>
          <w:sz w:val="24"/>
          <w:szCs w:val="24"/>
        </w:rPr>
      </w:pPr>
      <w:r>
        <w:rPr>
          <w:rFonts w:ascii="Arial" w:hAnsi="Arial" w:cs="Arial"/>
          <w:sz w:val="24"/>
          <w:szCs w:val="24"/>
        </w:rPr>
        <w:t>05.</w:t>
      </w:r>
      <w:r w:rsidR="00262CCB" w:rsidRPr="00B80DA3">
        <w:rPr>
          <w:rFonts w:ascii="Arial" w:hAnsi="Arial" w:cs="Arial"/>
          <w:sz w:val="24"/>
          <w:szCs w:val="24"/>
        </w:rPr>
        <w:tab/>
      </w:r>
      <w:r w:rsidR="00074D83" w:rsidRPr="00B80DA3">
        <w:rPr>
          <w:rFonts w:ascii="Arial" w:hAnsi="Arial" w:cs="Arial"/>
          <w:sz w:val="24"/>
          <w:szCs w:val="24"/>
        </w:rPr>
        <w:t>SE</w:t>
      </w:r>
      <w:r w:rsidR="00996160" w:rsidRPr="00B80DA3">
        <w:rPr>
          <w:rFonts w:ascii="Arial" w:hAnsi="Arial" w:cs="Arial"/>
          <w:sz w:val="24"/>
          <w:szCs w:val="24"/>
        </w:rPr>
        <w:t>RVICES FOR PERSONS WITH HIV/AIDS</w:t>
      </w:r>
    </w:p>
    <w:p w14:paraId="74173237" w14:textId="77777777" w:rsidR="005F57A2" w:rsidRPr="00B80DA3" w:rsidRDefault="005F57A2" w:rsidP="005F57A2">
      <w:pPr>
        <w:pStyle w:val="Heading3"/>
        <w:spacing w:before="0" w:beforeAutospacing="0" w:after="0" w:afterAutospacing="0"/>
        <w:rPr>
          <w:rFonts w:ascii="Arial" w:hAnsi="Arial" w:cs="Arial"/>
          <w:sz w:val="24"/>
          <w:szCs w:val="24"/>
        </w:rPr>
      </w:pPr>
    </w:p>
    <w:p w14:paraId="38EE541A" w14:textId="77777777" w:rsidR="006A71AE" w:rsidRDefault="00074D83" w:rsidP="007B68CE">
      <w:pPr>
        <w:pStyle w:val="NormalWeb"/>
        <w:tabs>
          <w:tab w:val="left" w:pos="1440"/>
        </w:tabs>
        <w:spacing w:before="0" w:beforeAutospacing="0" w:after="0" w:afterAutospacing="0"/>
        <w:ind w:left="1440" w:hanging="720"/>
        <w:rPr>
          <w:rFonts w:ascii="Arial" w:hAnsi="Arial" w:cs="Arial"/>
        </w:rPr>
      </w:pPr>
      <w:r w:rsidRPr="00996160">
        <w:rPr>
          <w:rFonts w:ascii="Arial" w:hAnsi="Arial" w:cs="Arial"/>
        </w:rPr>
        <w:t>05.01</w:t>
      </w:r>
      <w:r w:rsidR="00262CCB">
        <w:rPr>
          <w:rFonts w:ascii="Arial" w:hAnsi="Arial" w:cs="Arial"/>
        </w:rPr>
        <w:tab/>
      </w:r>
      <w:r w:rsidR="00972AC0">
        <w:rPr>
          <w:rFonts w:ascii="Arial" w:hAnsi="Arial" w:cs="Arial"/>
        </w:rPr>
        <w:t>The Student Health Center will provide services as follows:</w:t>
      </w:r>
    </w:p>
    <w:p w14:paraId="2A1D477B" w14:textId="77777777" w:rsidR="005F57A2" w:rsidRDefault="005F57A2" w:rsidP="007B68CE">
      <w:pPr>
        <w:pStyle w:val="NormalWeb"/>
        <w:spacing w:before="0" w:beforeAutospacing="0" w:after="0" w:afterAutospacing="0"/>
        <w:ind w:firstLine="720"/>
        <w:rPr>
          <w:rFonts w:ascii="Arial" w:hAnsi="Arial" w:cs="Arial"/>
        </w:rPr>
      </w:pPr>
    </w:p>
    <w:p w14:paraId="41597011" w14:textId="45EACA55" w:rsidR="005F57A2" w:rsidRDefault="006A71AE" w:rsidP="007B68CE">
      <w:pPr>
        <w:pStyle w:val="NormalWeb"/>
        <w:numPr>
          <w:ilvl w:val="0"/>
          <w:numId w:val="20"/>
        </w:numPr>
        <w:tabs>
          <w:tab w:val="left" w:pos="1800"/>
        </w:tabs>
        <w:spacing w:before="0" w:beforeAutospacing="0" w:after="0" w:afterAutospacing="0"/>
        <w:ind w:left="1800" w:hanging="360"/>
        <w:rPr>
          <w:rFonts w:ascii="Arial" w:hAnsi="Arial" w:cs="Arial"/>
        </w:rPr>
      </w:pPr>
      <w:r>
        <w:rPr>
          <w:rFonts w:ascii="Arial" w:hAnsi="Arial" w:cs="Arial"/>
        </w:rPr>
        <w:t>The Student Health Center will provide students with:</w:t>
      </w:r>
    </w:p>
    <w:p w14:paraId="0E9CD750" w14:textId="77777777" w:rsidR="008C7E50" w:rsidRPr="007B68CE" w:rsidRDefault="008C7E50" w:rsidP="008C7E50">
      <w:pPr>
        <w:pStyle w:val="NormalWeb"/>
        <w:tabs>
          <w:tab w:val="left" w:pos="1800"/>
        </w:tabs>
        <w:spacing w:before="0" w:beforeAutospacing="0" w:after="0" w:afterAutospacing="0"/>
        <w:ind w:left="1800"/>
        <w:rPr>
          <w:rFonts w:ascii="Arial" w:hAnsi="Arial" w:cs="Arial"/>
        </w:rPr>
      </w:pPr>
    </w:p>
    <w:p w14:paraId="1E7162C1" w14:textId="5FF8EE58" w:rsidR="00B50D12" w:rsidRDefault="007B68CE" w:rsidP="007B68CE">
      <w:pPr>
        <w:pStyle w:val="NormalWeb"/>
        <w:numPr>
          <w:ilvl w:val="0"/>
          <w:numId w:val="21"/>
        </w:numPr>
        <w:spacing w:before="0" w:beforeAutospacing="0" w:after="0" w:afterAutospacing="0"/>
        <w:rPr>
          <w:rFonts w:ascii="Arial" w:hAnsi="Arial" w:cs="Arial"/>
        </w:rPr>
      </w:pPr>
      <w:r>
        <w:rPr>
          <w:rFonts w:ascii="Arial" w:hAnsi="Arial" w:cs="Arial"/>
        </w:rPr>
        <w:t>m</w:t>
      </w:r>
      <w:r w:rsidR="00996160">
        <w:rPr>
          <w:rFonts w:ascii="Arial" w:hAnsi="Arial" w:cs="Arial"/>
        </w:rPr>
        <w:t xml:space="preserve">edical information about HIV/AIDS and resources </w:t>
      </w:r>
      <w:r w:rsidR="005F57A2">
        <w:rPr>
          <w:rFonts w:ascii="Arial" w:hAnsi="Arial" w:cs="Arial"/>
        </w:rPr>
        <w:t>available to infected students;</w:t>
      </w:r>
    </w:p>
    <w:p w14:paraId="496706D3" w14:textId="77777777" w:rsidR="008C7E50" w:rsidRPr="007B68CE" w:rsidRDefault="008C7E50" w:rsidP="008C7E50">
      <w:pPr>
        <w:pStyle w:val="NormalWeb"/>
        <w:spacing w:before="0" w:beforeAutospacing="0" w:after="0" w:afterAutospacing="0"/>
        <w:ind w:left="1800"/>
        <w:rPr>
          <w:rFonts w:ascii="Arial" w:hAnsi="Arial" w:cs="Arial"/>
        </w:rPr>
      </w:pPr>
    </w:p>
    <w:p w14:paraId="4B90F2AE" w14:textId="4D71B608" w:rsidR="00B50D12" w:rsidRDefault="007B68CE" w:rsidP="007B68CE">
      <w:pPr>
        <w:pStyle w:val="NormalWeb"/>
        <w:numPr>
          <w:ilvl w:val="0"/>
          <w:numId w:val="21"/>
        </w:numPr>
        <w:spacing w:before="0" w:beforeAutospacing="0" w:after="0" w:afterAutospacing="0"/>
        <w:rPr>
          <w:rFonts w:ascii="Arial" w:hAnsi="Arial" w:cs="Arial"/>
        </w:rPr>
      </w:pPr>
      <w:r>
        <w:rPr>
          <w:rFonts w:ascii="Arial" w:hAnsi="Arial" w:cs="Arial"/>
        </w:rPr>
        <w:t>m</w:t>
      </w:r>
      <w:r w:rsidR="00996160">
        <w:rPr>
          <w:rFonts w:ascii="Arial" w:hAnsi="Arial" w:cs="Arial"/>
        </w:rPr>
        <w:t>edical care fo</w:t>
      </w:r>
      <w:r w:rsidR="005F57A2">
        <w:rPr>
          <w:rFonts w:ascii="Arial" w:hAnsi="Arial" w:cs="Arial"/>
        </w:rPr>
        <w:t>r routine medical problems; and</w:t>
      </w:r>
    </w:p>
    <w:p w14:paraId="477B9318" w14:textId="77777777" w:rsidR="008C7E50" w:rsidRPr="007B68CE" w:rsidRDefault="008C7E50" w:rsidP="008C7E50">
      <w:pPr>
        <w:pStyle w:val="NormalWeb"/>
        <w:spacing w:before="0" w:beforeAutospacing="0" w:after="0" w:afterAutospacing="0"/>
        <w:rPr>
          <w:rFonts w:ascii="Arial" w:hAnsi="Arial" w:cs="Arial"/>
        </w:rPr>
      </w:pPr>
    </w:p>
    <w:p w14:paraId="72D97E58" w14:textId="12891DDA" w:rsidR="006A71AE" w:rsidRDefault="002B31D1" w:rsidP="007B68CE">
      <w:pPr>
        <w:pStyle w:val="NormalWeb"/>
        <w:spacing w:before="0" w:beforeAutospacing="0" w:after="0" w:afterAutospacing="0"/>
        <w:ind w:left="2160" w:hanging="360"/>
        <w:rPr>
          <w:rFonts w:ascii="Arial" w:hAnsi="Arial" w:cs="Arial"/>
        </w:rPr>
      </w:pPr>
      <w:r>
        <w:rPr>
          <w:rFonts w:ascii="Arial" w:hAnsi="Arial" w:cs="Arial"/>
        </w:rPr>
        <w:t>3)</w:t>
      </w:r>
      <w:r w:rsidR="00972AC0">
        <w:rPr>
          <w:rFonts w:ascii="Arial" w:hAnsi="Arial" w:cs="Arial"/>
        </w:rPr>
        <w:tab/>
      </w:r>
      <w:r w:rsidR="007B68CE">
        <w:rPr>
          <w:rFonts w:ascii="Arial" w:hAnsi="Arial" w:cs="Arial"/>
        </w:rPr>
        <w:t>r</w:t>
      </w:r>
      <w:r w:rsidR="00996160">
        <w:rPr>
          <w:rFonts w:ascii="Arial" w:hAnsi="Arial" w:cs="Arial"/>
        </w:rPr>
        <w:t>eferral for counseling services to address the emotional and psycho</w:t>
      </w:r>
      <w:r w:rsidR="005F57A2">
        <w:rPr>
          <w:rFonts w:ascii="Arial" w:hAnsi="Arial" w:cs="Arial"/>
        </w:rPr>
        <w:t>logical effects of the disease.</w:t>
      </w:r>
    </w:p>
    <w:p w14:paraId="1CD0F307" w14:textId="77777777" w:rsidR="005F57A2" w:rsidRDefault="005F57A2" w:rsidP="007B68CE">
      <w:pPr>
        <w:pStyle w:val="NormalWeb"/>
        <w:spacing w:before="0" w:beforeAutospacing="0" w:after="0" w:afterAutospacing="0"/>
        <w:ind w:left="2880" w:hanging="720"/>
        <w:rPr>
          <w:rFonts w:ascii="Arial" w:hAnsi="Arial" w:cs="Arial"/>
        </w:rPr>
      </w:pPr>
    </w:p>
    <w:p w14:paraId="2AEDD1E3" w14:textId="60A46776" w:rsidR="005F57A2" w:rsidRDefault="00996160" w:rsidP="007B68CE">
      <w:pPr>
        <w:pStyle w:val="NormalWeb"/>
        <w:numPr>
          <w:ilvl w:val="0"/>
          <w:numId w:val="20"/>
        </w:numPr>
        <w:tabs>
          <w:tab w:val="left" w:pos="1800"/>
        </w:tabs>
        <w:spacing w:before="0" w:beforeAutospacing="0" w:after="0" w:afterAutospacing="0"/>
        <w:ind w:left="1800" w:hanging="360"/>
        <w:rPr>
          <w:rFonts w:ascii="Arial" w:hAnsi="Arial" w:cs="Arial"/>
        </w:rPr>
      </w:pPr>
      <w:r>
        <w:rPr>
          <w:rFonts w:ascii="Arial" w:hAnsi="Arial" w:cs="Arial"/>
        </w:rPr>
        <w:t>The Student Health Cent</w:t>
      </w:r>
      <w:r w:rsidR="005F57A2">
        <w:rPr>
          <w:rFonts w:ascii="Arial" w:hAnsi="Arial" w:cs="Arial"/>
        </w:rPr>
        <w:t>er will provide employees with:</w:t>
      </w:r>
    </w:p>
    <w:p w14:paraId="5BC96599" w14:textId="77777777" w:rsidR="008C7E50" w:rsidRPr="007B68CE" w:rsidRDefault="008C7E50" w:rsidP="008C7E50">
      <w:pPr>
        <w:pStyle w:val="NormalWeb"/>
        <w:tabs>
          <w:tab w:val="left" w:pos="1800"/>
        </w:tabs>
        <w:spacing w:before="0" w:beforeAutospacing="0" w:after="0" w:afterAutospacing="0"/>
        <w:ind w:left="1800"/>
        <w:rPr>
          <w:rFonts w:ascii="Arial" w:hAnsi="Arial" w:cs="Arial"/>
        </w:rPr>
      </w:pPr>
    </w:p>
    <w:p w14:paraId="4701FB47" w14:textId="56E1701B" w:rsidR="00B50D12" w:rsidRDefault="007B68CE" w:rsidP="007B68CE">
      <w:pPr>
        <w:pStyle w:val="NormalWeb"/>
        <w:numPr>
          <w:ilvl w:val="0"/>
          <w:numId w:val="22"/>
        </w:numPr>
        <w:spacing w:before="0" w:beforeAutospacing="0" w:after="0" w:afterAutospacing="0"/>
        <w:rPr>
          <w:rFonts w:ascii="Arial" w:hAnsi="Arial" w:cs="Arial"/>
        </w:rPr>
      </w:pPr>
      <w:r>
        <w:rPr>
          <w:rFonts w:ascii="Arial" w:hAnsi="Arial" w:cs="Arial"/>
        </w:rPr>
        <w:t>g</w:t>
      </w:r>
      <w:r w:rsidR="00996160">
        <w:rPr>
          <w:rFonts w:ascii="Arial" w:hAnsi="Arial" w:cs="Arial"/>
        </w:rPr>
        <w:t>eneral information about HIV/AIDS</w:t>
      </w:r>
      <w:r w:rsidR="006A71AE">
        <w:rPr>
          <w:rFonts w:ascii="Arial" w:hAnsi="Arial" w:cs="Arial"/>
        </w:rPr>
        <w:t>;</w:t>
      </w:r>
      <w:r w:rsidR="002B31D1">
        <w:rPr>
          <w:rFonts w:ascii="Arial" w:hAnsi="Arial" w:cs="Arial"/>
        </w:rPr>
        <w:t xml:space="preserve"> and</w:t>
      </w:r>
    </w:p>
    <w:p w14:paraId="66038E9D" w14:textId="77777777" w:rsidR="008C7E50" w:rsidRPr="007B68CE" w:rsidRDefault="008C7E50" w:rsidP="008C7E50">
      <w:pPr>
        <w:pStyle w:val="NormalWeb"/>
        <w:spacing w:before="0" w:beforeAutospacing="0" w:after="0" w:afterAutospacing="0"/>
        <w:ind w:left="2160"/>
        <w:rPr>
          <w:rFonts w:ascii="Arial" w:hAnsi="Arial" w:cs="Arial"/>
        </w:rPr>
      </w:pPr>
    </w:p>
    <w:p w14:paraId="2261F754" w14:textId="2CCB1ED2" w:rsidR="00D50194" w:rsidRDefault="002B31D1" w:rsidP="007B68CE">
      <w:pPr>
        <w:pStyle w:val="NormalWeb"/>
        <w:spacing w:before="0" w:beforeAutospacing="0" w:after="0" w:afterAutospacing="0"/>
        <w:ind w:left="2160" w:hanging="360"/>
        <w:rPr>
          <w:rFonts w:ascii="Arial" w:hAnsi="Arial" w:cs="Arial"/>
        </w:rPr>
      </w:pPr>
      <w:r>
        <w:rPr>
          <w:rFonts w:ascii="Arial" w:hAnsi="Arial" w:cs="Arial"/>
        </w:rPr>
        <w:t>2)</w:t>
      </w:r>
      <w:r w:rsidR="00972AC0">
        <w:rPr>
          <w:rFonts w:ascii="Arial" w:hAnsi="Arial" w:cs="Arial"/>
        </w:rPr>
        <w:tab/>
      </w:r>
      <w:r w:rsidR="007B68CE">
        <w:rPr>
          <w:rFonts w:ascii="Arial" w:hAnsi="Arial" w:cs="Arial"/>
        </w:rPr>
        <w:t>i</w:t>
      </w:r>
      <w:r w:rsidR="00996160">
        <w:rPr>
          <w:rFonts w:ascii="Arial" w:hAnsi="Arial" w:cs="Arial"/>
        </w:rPr>
        <w:t>nformation about a</w:t>
      </w:r>
      <w:r w:rsidR="005E478A">
        <w:rPr>
          <w:rFonts w:ascii="Arial" w:hAnsi="Arial" w:cs="Arial"/>
        </w:rPr>
        <w:t>rea HIV/AIDS support resources.</w:t>
      </w:r>
      <w:r w:rsidR="00996160">
        <w:rPr>
          <w:rFonts w:ascii="Arial" w:hAnsi="Arial" w:cs="Arial"/>
        </w:rPr>
        <w:t xml:space="preserve"> </w:t>
      </w:r>
    </w:p>
    <w:p w14:paraId="235A090A" w14:textId="77777777" w:rsidR="00D50194" w:rsidRDefault="00D50194" w:rsidP="007B68CE">
      <w:pPr>
        <w:pStyle w:val="NormalWeb"/>
        <w:spacing w:before="0" w:beforeAutospacing="0" w:after="0" w:afterAutospacing="0"/>
        <w:ind w:left="2160" w:hanging="360"/>
        <w:rPr>
          <w:rFonts w:ascii="Arial" w:hAnsi="Arial" w:cs="Arial"/>
        </w:rPr>
      </w:pPr>
    </w:p>
    <w:p w14:paraId="50199A76" w14:textId="525CEAE3" w:rsidR="00996160" w:rsidRDefault="00996160" w:rsidP="007B68CE">
      <w:pPr>
        <w:pStyle w:val="NormalWeb"/>
        <w:numPr>
          <w:ilvl w:val="0"/>
          <w:numId w:val="20"/>
        </w:numPr>
        <w:spacing w:before="0" w:beforeAutospacing="0" w:after="0" w:afterAutospacing="0"/>
        <w:ind w:left="1800" w:hanging="360"/>
        <w:rPr>
          <w:rFonts w:ascii="Arial" w:hAnsi="Arial" w:cs="Arial"/>
        </w:rPr>
      </w:pPr>
      <w:r>
        <w:rPr>
          <w:rFonts w:ascii="Arial" w:hAnsi="Arial" w:cs="Arial"/>
        </w:rPr>
        <w:t>The direct</w:t>
      </w:r>
      <w:r w:rsidR="00C734E5">
        <w:rPr>
          <w:rFonts w:ascii="Arial" w:hAnsi="Arial" w:cs="Arial"/>
        </w:rPr>
        <w:t>or of the Student Health Center</w:t>
      </w:r>
      <w:r w:rsidR="00B81913">
        <w:rPr>
          <w:rFonts w:ascii="Arial" w:hAnsi="Arial" w:cs="Arial"/>
        </w:rPr>
        <w:t>,</w:t>
      </w:r>
      <w:r>
        <w:rPr>
          <w:rFonts w:ascii="Arial" w:hAnsi="Arial" w:cs="Arial"/>
        </w:rPr>
        <w:t xml:space="preserve"> or </w:t>
      </w:r>
      <w:r w:rsidR="00D50194">
        <w:rPr>
          <w:rFonts w:ascii="Arial" w:hAnsi="Arial" w:cs="Arial"/>
        </w:rPr>
        <w:t>a</w:t>
      </w:r>
      <w:r>
        <w:rPr>
          <w:rFonts w:ascii="Arial" w:hAnsi="Arial" w:cs="Arial"/>
        </w:rPr>
        <w:t xml:space="preserve"> de</w:t>
      </w:r>
      <w:r w:rsidR="00D50194">
        <w:rPr>
          <w:rFonts w:ascii="Arial" w:hAnsi="Arial" w:cs="Arial"/>
        </w:rPr>
        <w:t>signated medical representative</w:t>
      </w:r>
      <w:r w:rsidR="000B7E38">
        <w:rPr>
          <w:rFonts w:ascii="Arial" w:hAnsi="Arial" w:cs="Arial"/>
        </w:rPr>
        <w:t>,</w:t>
      </w:r>
      <w:r>
        <w:rPr>
          <w:rFonts w:ascii="Arial" w:hAnsi="Arial" w:cs="Arial"/>
        </w:rPr>
        <w:t xml:space="preserve"> will provide consultation to supervisors, faculty</w:t>
      </w:r>
      <w:r w:rsidR="00B81913">
        <w:rPr>
          <w:rFonts w:ascii="Arial" w:hAnsi="Arial" w:cs="Arial"/>
        </w:rPr>
        <w:t>,</w:t>
      </w:r>
      <w:r>
        <w:rPr>
          <w:rFonts w:ascii="Arial" w:hAnsi="Arial" w:cs="Arial"/>
        </w:rPr>
        <w:t xml:space="preserve"> and administrators regarding HIV/AIDS issues</w:t>
      </w:r>
      <w:r w:rsidR="00D50194">
        <w:rPr>
          <w:rFonts w:ascii="Arial" w:hAnsi="Arial" w:cs="Arial"/>
        </w:rPr>
        <w:t>.</w:t>
      </w:r>
    </w:p>
    <w:p w14:paraId="0147908D" w14:textId="77777777" w:rsidR="007E33F1" w:rsidRPr="002B31D1" w:rsidRDefault="007E33F1" w:rsidP="007E33F1">
      <w:pPr>
        <w:rPr>
          <w:rFonts w:ascii="Arial" w:hAnsi="Arial"/>
          <w:caps/>
        </w:rPr>
      </w:pPr>
    </w:p>
    <w:p w14:paraId="43C5890D" w14:textId="3E574F38" w:rsidR="002B31D1" w:rsidRDefault="00262CCB" w:rsidP="00231088">
      <w:pPr>
        <w:pStyle w:val="NormalWeb"/>
        <w:tabs>
          <w:tab w:val="left" w:pos="1440"/>
        </w:tabs>
        <w:spacing w:before="0" w:beforeAutospacing="0" w:after="0" w:afterAutospacing="0"/>
        <w:ind w:left="1440" w:hanging="720"/>
        <w:rPr>
          <w:rFonts w:ascii="Arial" w:hAnsi="Arial" w:cs="Arial"/>
        </w:rPr>
      </w:pPr>
      <w:r>
        <w:rPr>
          <w:rFonts w:ascii="Arial" w:hAnsi="Arial" w:cs="Arial"/>
        </w:rPr>
        <w:t>05.02</w:t>
      </w:r>
      <w:r>
        <w:rPr>
          <w:rFonts w:ascii="Arial" w:hAnsi="Arial" w:cs="Arial"/>
        </w:rPr>
        <w:tab/>
      </w:r>
      <w:r w:rsidR="00074D83">
        <w:rPr>
          <w:rFonts w:ascii="Arial" w:hAnsi="Arial" w:cs="Arial"/>
        </w:rPr>
        <w:t>The Counseling Center will provide confidential counseling services as well as information about other resources available to students who are infected with HIV.</w:t>
      </w:r>
    </w:p>
    <w:p w14:paraId="3686ED96" w14:textId="77777777" w:rsidR="00D448AE" w:rsidRPr="00231088" w:rsidRDefault="00D448AE" w:rsidP="00231088">
      <w:pPr>
        <w:pStyle w:val="NormalWeb"/>
        <w:tabs>
          <w:tab w:val="left" w:pos="1440"/>
        </w:tabs>
        <w:spacing w:before="0" w:beforeAutospacing="0" w:after="0" w:afterAutospacing="0"/>
        <w:ind w:left="1440" w:hanging="720"/>
        <w:rPr>
          <w:rFonts w:ascii="Arial" w:hAnsi="Arial" w:cs="Arial"/>
        </w:rPr>
      </w:pPr>
    </w:p>
    <w:p w14:paraId="0C279CB1" w14:textId="51ABDCB5" w:rsidR="006D343C" w:rsidRPr="001E0DF5" w:rsidRDefault="00262CCB" w:rsidP="00484655">
      <w:pPr>
        <w:pStyle w:val="NormalWeb"/>
        <w:tabs>
          <w:tab w:val="left" w:pos="1440"/>
        </w:tabs>
        <w:spacing w:before="0" w:beforeAutospacing="0" w:after="0" w:afterAutospacing="0"/>
        <w:ind w:left="1440" w:hanging="720"/>
        <w:rPr>
          <w:rFonts w:ascii="Arial" w:hAnsi="Arial" w:cs="Arial"/>
          <w:color w:val="FF0000"/>
        </w:rPr>
      </w:pPr>
      <w:r>
        <w:rPr>
          <w:rFonts w:ascii="Arial" w:hAnsi="Arial" w:cs="Arial"/>
        </w:rPr>
        <w:lastRenderedPageBreak/>
        <w:t>05.03</w:t>
      </w:r>
      <w:r>
        <w:rPr>
          <w:rFonts w:ascii="Arial" w:hAnsi="Arial" w:cs="Arial"/>
        </w:rPr>
        <w:tab/>
      </w:r>
      <w:r w:rsidR="006D343C">
        <w:rPr>
          <w:rFonts w:ascii="Arial" w:hAnsi="Arial" w:cs="Arial"/>
        </w:rPr>
        <w:t>The Office of Disability Services will assist infected students in obtaining services and accommodations.</w:t>
      </w:r>
      <w:r w:rsidR="00F32E29">
        <w:rPr>
          <w:rFonts w:ascii="Arial" w:hAnsi="Arial" w:cs="Arial"/>
        </w:rPr>
        <w:t xml:space="preserve"> </w:t>
      </w:r>
      <w:r w:rsidR="00972AC0">
        <w:rPr>
          <w:rFonts w:ascii="Arial" w:hAnsi="Arial" w:cs="Arial"/>
        </w:rPr>
        <w:t>A medical diagnosis of HIV/AIDS does not automatically mean a student wi</w:t>
      </w:r>
      <w:r w:rsidR="00F32E29">
        <w:rPr>
          <w:rFonts w:ascii="Arial" w:hAnsi="Arial" w:cs="Arial"/>
        </w:rPr>
        <w:t xml:space="preserve">ll qualify for accommodations. </w:t>
      </w:r>
      <w:r w:rsidR="00972AC0">
        <w:rPr>
          <w:rFonts w:ascii="Arial" w:hAnsi="Arial" w:cs="Arial"/>
        </w:rPr>
        <w:t xml:space="preserve">The condition must cause a substantial limitation on </w:t>
      </w:r>
      <w:r w:rsidR="00C649B3">
        <w:rPr>
          <w:rFonts w:ascii="Arial" w:hAnsi="Arial" w:cs="Arial"/>
        </w:rPr>
        <w:t xml:space="preserve">a </w:t>
      </w:r>
      <w:r w:rsidR="00972AC0">
        <w:rPr>
          <w:rFonts w:ascii="Arial" w:hAnsi="Arial" w:cs="Arial"/>
        </w:rPr>
        <w:t>major life activity</w:t>
      </w:r>
      <w:r w:rsidR="000B7E38">
        <w:rPr>
          <w:rFonts w:ascii="Arial" w:hAnsi="Arial" w:cs="Arial"/>
        </w:rPr>
        <w:t>.</w:t>
      </w:r>
      <w:r w:rsidR="00C649B3">
        <w:rPr>
          <w:rFonts w:ascii="Arial" w:hAnsi="Arial" w:cs="Arial"/>
        </w:rPr>
        <w:t xml:space="preserve"> </w:t>
      </w:r>
    </w:p>
    <w:p w14:paraId="66B2EFBD" w14:textId="111094CF" w:rsidR="008A6AE7" w:rsidRPr="006D343C" w:rsidRDefault="008C7E50" w:rsidP="008A6AE7">
      <w:pPr>
        <w:pStyle w:val="NormalWeb"/>
        <w:tabs>
          <w:tab w:val="left" w:pos="1440"/>
        </w:tabs>
        <w:spacing w:after="0" w:afterAutospacing="0"/>
        <w:ind w:left="1440" w:hanging="720"/>
        <w:rPr>
          <w:rFonts w:ascii="Arial" w:hAnsi="Arial" w:cs="Arial"/>
        </w:rPr>
      </w:pPr>
      <w:r>
        <w:rPr>
          <w:rFonts w:ascii="Arial" w:hAnsi="Arial" w:cs="Arial"/>
        </w:rPr>
        <w:t>*</w:t>
      </w:r>
      <w:r w:rsidR="00262CCB">
        <w:rPr>
          <w:rFonts w:ascii="Arial" w:hAnsi="Arial" w:cs="Arial"/>
        </w:rPr>
        <w:t>05.04</w:t>
      </w:r>
      <w:r w:rsidR="00262CCB">
        <w:rPr>
          <w:rFonts w:ascii="Arial" w:hAnsi="Arial" w:cs="Arial"/>
        </w:rPr>
        <w:tab/>
      </w:r>
      <w:r w:rsidR="006D343C">
        <w:rPr>
          <w:rFonts w:ascii="Arial" w:hAnsi="Arial" w:cs="Arial"/>
        </w:rPr>
        <w:t>The offices of Human Resources</w:t>
      </w:r>
      <w:r>
        <w:rPr>
          <w:rFonts w:ascii="Arial" w:hAnsi="Arial" w:cs="Arial"/>
        </w:rPr>
        <w:t xml:space="preserve"> and</w:t>
      </w:r>
      <w:r w:rsidR="006D343C">
        <w:rPr>
          <w:rFonts w:ascii="Arial" w:hAnsi="Arial" w:cs="Arial"/>
        </w:rPr>
        <w:t xml:space="preserve"> Disability Services</w:t>
      </w:r>
      <w:r w:rsidR="00042748">
        <w:rPr>
          <w:rFonts w:ascii="Arial" w:hAnsi="Arial" w:cs="Arial"/>
        </w:rPr>
        <w:t xml:space="preserve"> </w:t>
      </w:r>
      <w:r w:rsidR="006D343C">
        <w:rPr>
          <w:rFonts w:ascii="Arial" w:hAnsi="Arial" w:cs="Arial"/>
        </w:rPr>
        <w:t>will assist infected employees in obtaining services and accommodations.</w:t>
      </w:r>
    </w:p>
    <w:p w14:paraId="79A423C3" w14:textId="77777777" w:rsidR="008A6AE7" w:rsidRDefault="008A6AE7" w:rsidP="002B31D1">
      <w:pPr>
        <w:pStyle w:val="Heading3"/>
        <w:spacing w:before="0" w:beforeAutospacing="0" w:after="0" w:afterAutospacing="0"/>
        <w:rPr>
          <w:rFonts w:ascii="Arial" w:hAnsi="Arial" w:cs="Arial"/>
          <w:sz w:val="24"/>
          <w:szCs w:val="24"/>
        </w:rPr>
      </w:pPr>
    </w:p>
    <w:p w14:paraId="28FCE494" w14:textId="77777777" w:rsidR="00074D83" w:rsidRDefault="00074D83" w:rsidP="002B31D1">
      <w:pPr>
        <w:pStyle w:val="Heading3"/>
        <w:spacing w:before="0" w:beforeAutospacing="0" w:after="0" w:afterAutospacing="0"/>
        <w:rPr>
          <w:rFonts w:ascii="Arial" w:hAnsi="Arial" w:cs="Arial"/>
          <w:sz w:val="24"/>
          <w:szCs w:val="24"/>
        </w:rPr>
      </w:pPr>
      <w:r w:rsidRPr="00B80DA3">
        <w:rPr>
          <w:rFonts w:ascii="Arial" w:hAnsi="Arial" w:cs="Arial"/>
          <w:sz w:val="24"/>
          <w:szCs w:val="24"/>
        </w:rPr>
        <w:t>06.</w:t>
      </w:r>
      <w:r w:rsidR="00262CCB" w:rsidRPr="00B80DA3">
        <w:rPr>
          <w:rFonts w:ascii="Arial" w:hAnsi="Arial" w:cs="Arial"/>
          <w:sz w:val="24"/>
          <w:szCs w:val="24"/>
        </w:rPr>
        <w:tab/>
      </w:r>
      <w:r w:rsidRPr="00B80DA3">
        <w:rPr>
          <w:rFonts w:ascii="Arial" w:hAnsi="Arial" w:cs="Arial"/>
          <w:sz w:val="24"/>
          <w:szCs w:val="24"/>
        </w:rPr>
        <w:t>HIV TESTING</w:t>
      </w:r>
      <w:r w:rsidR="008A6AE7">
        <w:rPr>
          <w:rFonts w:ascii="Arial" w:hAnsi="Arial" w:cs="Arial"/>
          <w:sz w:val="24"/>
          <w:szCs w:val="24"/>
        </w:rPr>
        <w:t xml:space="preserve"> PROCEDURES</w:t>
      </w:r>
    </w:p>
    <w:p w14:paraId="08D9DB9C" w14:textId="77777777" w:rsidR="002B31D1" w:rsidRPr="00B80DA3" w:rsidRDefault="002B31D1" w:rsidP="002B31D1">
      <w:pPr>
        <w:pStyle w:val="Heading3"/>
        <w:spacing w:before="0" w:beforeAutospacing="0" w:after="0" w:afterAutospacing="0"/>
        <w:rPr>
          <w:sz w:val="24"/>
          <w:szCs w:val="24"/>
        </w:rPr>
      </w:pPr>
    </w:p>
    <w:p w14:paraId="28CA9AFB" w14:textId="77777777" w:rsidR="00074D83"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06.01</w:t>
      </w:r>
      <w:r>
        <w:rPr>
          <w:rFonts w:ascii="Arial" w:hAnsi="Arial" w:cs="Arial"/>
        </w:rPr>
        <w:tab/>
      </w:r>
      <w:r w:rsidR="00074D83">
        <w:rPr>
          <w:rFonts w:ascii="Arial" w:hAnsi="Arial" w:cs="Arial"/>
        </w:rPr>
        <w:t>V</w:t>
      </w:r>
      <w:r w:rsidR="008A6AE7">
        <w:rPr>
          <w:rFonts w:ascii="Arial" w:hAnsi="Arial" w:cs="Arial"/>
        </w:rPr>
        <w:t xml:space="preserve">oluntary Testing and Counseling – </w:t>
      </w:r>
      <w:r w:rsidR="00074D83">
        <w:rPr>
          <w:rFonts w:ascii="Arial" w:hAnsi="Arial" w:cs="Arial"/>
        </w:rPr>
        <w:t>The Student Health Center will provide confidential HIV testing with pre- and post-test counseling</w:t>
      </w:r>
      <w:r w:rsidR="00676EF1">
        <w:rPr>
          <w:rFonts w:ascii="Arial" w:hAnsi="Arial" w:cs="Arial"/>
        </w:rPr>
        <w:t xml:space="preserve">, as needed, </w:t>
      </w:r>
      <w:r w:rsidR="00074D83">
        <w:rPr>
          <w:rFonts w:ascii="Arial" w:hAnsi="Arial" w:cs="Arial"/>
        </w:rPr>
        <w:t>to Texas State students. An anonymous testing program is available whereby no information regarding the HIV test is recorded in the student's medical recor</w:t>
      </w:r>
      <w:r w:rsidR="005E478A">
        <w:rPr>
          <w:rFonts w:ascii="Arial" w:hAnsi="Arial" w:cs="Arial"/>
        </w:rPr>
        <w:t>d.</w:t>
      </w:r>
      <w:r w:rsidR="00676EF1">
        <w:rPr>
          <w:rFonts w:ascii="Arial" w:hAnsi="Arial" w:cs="Arial"/>
        </w:rPr>
        <w:t xml:space="preserve"> Unless authorized or required by law, the Student Health Center will not perform HIV tests without the patient’s written consent</w:t>
      </w:r>
      <w:r w:rsidR="00972AC0">
        <w:rPr>
          <w:rFonts w:ascii="Arial" w:hAnsi="Arial" w:cs="Arial"/>
        </w:rPr>
        <w:t xml:space="preserve">. The </w:t>
      </w:r>
      <w:r w:rsidR="00676EF1" w:rsidRPr="00676EF1">
        <w:rPr>
          <w:rFonts w:ascii="Arial" w:hAnsi="Arial" w:cs="Arial"/>
        </w:rPr>
        <w:t>u</w:t>
      </w:r>
      <w:r w:rsidR="00074D83">
        <w:rPr>
          <w:rFonts w:ascii="Arial" w:hAnsi="Arial" w:cs="Arial"/>
        </w:rPr>
        <w:t>niversity will refer</w:t>
      </w:r>
      <w:r w:rsidR="003803A4">
        <w:rPr>
          <w:rFonts w:ascii="Arial" w:hAnsi="Arial" w:cs="Arial"/>
        </w:rPr>
        <w:t xml:space="preserve"> it</w:t>
      </w:r>
      <w:r w:rsidR="00972AC0">
        <w:rPr>
          <w:rFonts w:ascii="Arial" w:hAnsi="Arial" w:cs="Arial"/>
        </w:rPr>
        <w:t>s employees to</w:t>
      </w:r>
      <w:r w:rsidR="00074D83">
        <w:rPr>
          <w:rFonts w:ascii="Arial" w:hAnsi="Arial" w:cs="Arial"/>
        </w:rPr>
        <w:t xml:space="preserve"> the county health department or their personal physician for HIV testing.</w:t>
      </w:r>
    </w:p>
    <w:p w14:paraId="7FA86892" w14:textId="77777777" w:rsidR="002B31D1" w:rsidRDefault="002B31D1" w:rsidP="002B31D1">
      <w:pPr>
        <w:pStyle w:val="NormalWeb"/>
        <w:spacing w:before="0" w:beforeAutospacing="0" w:after="0" w:afterAutospacing="0"/>
        <w:ind w:left="1440" w:hanging="720"/>
      </w:pPr>
    </w:p>
    <w:p w14:paraId="7AC09DA0" w14:textId="28299430" w:rsidR="00676EF1" w:rsidRPr="00B50D12"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06.02</w:t>
      </w:r>
      <w:r>
        <w:rPr>
          <w:rFonts w:ascii="Arial" w:hAnsi="Arial" w:cs="Arial"/>
        </w:rPr>
        <w:tab/>
      </w:r>
      <w:r w:rsidR="008A6AE7">
        <w:rPr>
          <w:rFonts w:ascii="Arial" w:hAnsi="Arial" w:cs="Arial"/>
        </w:rPr>
        <w:t xml:space="preserve">Reporting of HIV Test Results – </w:t>
      </w:r>
      <w:r w:rsidR="005D645F">
        <w:rPr>
          <w:rFonts w:ascii="Arial" w:hAnsi="Arial" w:cs="Arial"/>
        </w:rPr>
        <w:t xml:space="preserve">The university will report </w:t>
      </w:r>
      <w:r w:rsidR="00074D83">
        <w:rPr>
          <w:rFonts w:ascii="Arial" w:hAnsi="Arial" w:cs="Arial"/>
        </w:rPr>
        <w:t>HIV test results</w:t>
      </w:r>
      <w:r w:rsidR="005D645F">
        <w:rPr>
          <w:rFonts w:ascii="Arial" w:hAnsi="Arial" w:cs="Arial"/>
        </w:rPr>
        <w:t xml:space="preserve"> in </w:t>
      </w:r>
      <w:r w:rsidR="005D645F" w:rsidRPr="00B50D12">
        <w:rPr>
          <w:rFonts w:ascii="Arial" w:hAnsi="Arial" w:cs="Arial"/>
        </w:rPr>
        <w:t>compliance with all applicable statutory requiremen</w:t>
      </w:r>
      <w:r w:rsidR="003803A4" w:rsidRPr="00B50D12">
        <w:rPr>
          <w:rFonts w:ascii="Arial" w:hAnsi="Arial" w:cs="Arial"/>
        </w:rPr>
        <w:t>ts</w:t>
      </w:r>
      <w:r w:rsidR="005D645F" w:rsidRPr="00B50D12">
        <w:rPr>
          <w:rFonts w:ascii="Arial" w:hAnsi="Arial" w:cs="Arial"/>
        </w:rPr>
        <w:t xml:space="preserve"> including</w:t>
      </w:r>
      <w:r w:rsidR="008A6AE7" w:rsidRPr="00B50D12">
        <w:rPr>
          <w:rFonts w:ascii="Arial" w:hAnsi="Arial" w:cs="Arial"/>
        </w:rPr>
        <w:t xml:space="preserve"> </w:t>
      </w:r>
      <w:hyperlink r:id="rId20" w:history="1">
        <w:r w:rsidR="008A6AE7" w:rsidRPr="000324FE">
          <w:rPr>
            <w:rStyle w:val="Hyperlink"/>
            <w:rFonts w:ascii="Arial" w:hAnsi="Arial" w:cs="Arial"/>
            <w:color w:val="4E37F9"/>
          </w:rPr>
          <w:t>Chapters 81</w:t>
        </w:r>
      </w:hyperlink>
      <w:r w:rsidR="00231088">
        <w:rPr>
          <w:rFonts w:ascii="Arial" w:hAnsi="Arial" w:cs="Arial"/>
          <w:color w:val="1F4E79" w:themeColor="accent1" w:themeShade="80"/>
        </w:rPr>
        <w:t xml:space="preserve">, </w:t>
      </w:r>
      <w:hyperlink r:id="rId21" w:history="1">
        <w:r w:rsidR="00231088" w:rsidRPr="00231088">
          <w:rPr>
            <w:rStyle w:val="Hyperlink"/>
            <w:rFonts w:ascii="Arial" w:hAnsi="Arial" w:cs="Arial"/>
            <w:color w:val="4E37F9"/>
          </w:rPr>
          <w:t xml:space="preserve">Chapter </w:t>
        </w:r>
        <w:r w:rsidR="00B64B2B" w:rsidRPr="00231088">
          <w:rPr>
            <w:rStyle w:val="Hyperlink"/>
            <w:rFonts w:ascii="Arial" w:hAnsi="Arial" w:cs="Arial"/>
          </w:rPr>
          <w:t xml:space="preserve">84 </w:t>
        </w:r>
        <w:r w:rsidR="008A6AE7" w:rsidRPr="00231088">
          <w:rPr>
            <w:rStyle w:val="Hyperlink"/>
            <w:rFonts w:ascii="Arial" w:hAnsi="Arial" w:cs="Arial"/>
          </w:rPr>
          <w:t>of the</w:t>
        </w:r>
        <w:r w:rsidR="00B64B2B" w:rsidRPr="00231088">
          <w:rPr>
            <w:rStyle w:val="Hyperlink"/>
            <w:rFonts w:ascii="Arial" w:hAnsi="Arial" w:cs="Arial"/>
          </w:rPr>
          <w:t xml:space="preserve"> </w:t>
        </w:r>
        <w:r w:rsidR="00D50194" w:rsidRPr="00231088">
          <w:rPr>
            <w:rStyle w:val="Hyperlink"/>
            <w:rFonts w:ascii="Arial" w:hAnsi="Arial" w:cs="Arial"/>
          </w:rPr>
          <w:t>T</w:t>
        </w:r>
        <w:r w:rsidR="008A6AE7" w:rsidRPr="00231088">
          <w:rPr>
            <w:rStyle w:val="Hyperlink"/>
            <w:rFonts w:ascii="Arial" w:hAnsi="Arial" w:cs="Arial"/>
          </w:rPr>
          <w:t>exas</w:t>
        </w:r>
        <w:r w:rsidR="00D50194" w:rsidRPr="00231088">
          <w:rPr>
            <w:rStyle w:val="Hyperlink"/>
            <w:rFonts w:ascii="Arial" w:hAnsi="Arial" w:cs="Arial"/>
          </w:rPr>
          <w:t xml:space="preserve"> </w:t>
        </w:r>
        <w:r w:rsidR="00B64B2B" w:rsidRPr="00231088">
          <w:rPr>
            <w:rStyle w:val="Hyperlink"/>
            <w:rFonts w:ascii="Arial" w:hAnsi="Arial" w:cs="Arial"/>
          </w:rPr>
          <w:t>H</w:t>
        </w:r>
        <w:r w:rsidR="008A6AE7" w:rsidRPr="00231088">
          <w:rPr>
            <w:rStyle w:val="Hyperlink"/>
            <w:rFonts w:ascii="Arial" w:hAnsi="Arial" w:cs="Arial"/>
          </w:rPr>
          <w:t>ealth</w:t>
        </w:r>
        <w:r w:rsidR="00B64B2B" w:rsidRPr="00231088">
          <w:rPr>
            <w:rStyle w:val="Hyperlink"/>
            <w:rFonts w:ascii="Arial" w:hAnsi="Arial" w:cs="Arial"/>
          </w:rPr>
          <w:t xml:space="preserve"> </w:t>
        </w:r>
        <w:r w:rsidR="008A6AE7" w:rsidRPr="00231088">
          <w:rPr>
            <w:rStyle w:val="Hyperlink"/>
            <w:rFonts w:ascii="Arial" w:hAnsi="Arial" w:cs="Arial"/>
          </w:rPr>
          <w:t>and</w:t>
        </w:r>
        <w:r w:rsidR="00B64B2B" w:rsidRPr="00231088">
          <w:rPr>
            <w:rStyle w:val="Hyperlink"/>
            <w:rFonts w:ascii="Arial" w:hAnsi="Arial" w:cs="Arial"/>
          </w:rPr>
          <w:t xml:space="preserve"> S</w:t>
        </w:r>
        <w:r w:rsidR="008A6AE7" w:rsidRPr="00231088">
          <w:rPr>
            <w:rStyle w:val="Hyperlink"/>
            <w:rFonts w:ascii="Arial" w:hAnsi="Arial" w:cs="Arial"/>
          </w:rPr>
          <w:t>afety</w:t>
        </w:r>
        <w:r w:rsidR="00B64B2B" w:rsidRPr="00231088">
          <w:rPr>
            <w:rStyle w:val="Hyperlink"/>
            <w:rFonts w:ascii="Arial" w:hAnsi="Arial" w:cs="Arial"/>
          </w:rPr>
          <w:t xml:space="preserve"> C</w:t>
        </w:r>
        <w:r w:rsidR="008A6AE7" w:rsidRPr="00231088">
          <w:rPr>
            <w:rStyle w:val="Hyperlink"/>
            <w:rFonts w:ascii="Arial" w:hAnsi="Arial" w:cs="Arial"/>
          </w:rPr>
          <w:t>ode</w:t>
        </w:r>
        <w:r w:rsidR="00231088" w:rsidRPr="00231088">
          <w:rPr>
            <w:rStyle w:val="Hyperlink"/>
            <w:rFonts w:ascii="Arial" w:hAnsi="Arial" w:cs="Arial"/>
          </w:rPr>
          <w:t>,</w:t>
        </w:r>
      </w:hyperlink>
      <w:r w:rsidR="00B64B2B" w:rsidRPr="00B50D12">
        <w:rPr>
          <w:rFonts w:ascii="Arial" w:hAnsi="Arial" w:cs="Arial"/>
        </w:rPr>
        <w:t xml:space="preserve"> </w:t>
      </w:r>
      <w:r w:rsidR="008A6AE7" w:rsidRPr="00B50D12">
        <w:rPr>
          <w:rFonts w:ascii="Arial" w:hAnsi="Arial" w:cs="Arial"/>
        </w:rPr>
        <w:t>and</w:t>
      </w:r>
      <w:r w:rsidR="00B64B2B" w:rsidRPr="00B50D12">
        <w:rPr>
          <w:rFonts w:ascii="Arial" w:hAnsi="Arial" w:cs="Arial"/>
        </w:rPr>
        <w:t xml:space="preserve"> </w:t>
      </w:r>
      <w:hyperlink r:id="rId22" w:history="1">
        <w:r w:rsidR="00450934" w:rsidRPr="000324FE">
          <w:rPr>
            <w:rStyle w:val="Hyperlink"/>
            <w:rFonts w:ascii="Arial" w:hAnsi="Arial" w:cs="Arial"/>
            <w:color w:val="4E37F9"/>
          </w:rPr>
          <w:t>Chapter 97 of the Texas Administrative Code</w:t>
        </w:r>
      </w:hyperlink>
      <w:r w:rsidR="00450934" w:rsidRPr="00B50D12">
        <w:rPr>
          <w:rStyle w:val="Hyperlink"/>
          <w:rFonts w:ascii="Arial" w:hAnsi="Arial" w:cs="Arial"/>
          <w:color w:val="auto"/>
        </w:rPr>
        <w:t xml:space="preserve">. </w:t>
      </w:r>
    </w:p>
    <w:p w14:paraId="4A6BF53E" w14:textId="77777777" w:rsidR="002B31D1" w:rsidRPr="00B50D12" w:rsidRDefault="002B31D1" w:rsidP="002B31D1">
      <w:pPr>
        <w:pStyle w:val="NormalWeb"/>
        <w:spacing w:before="0" w:beforeAutospacing="0" w:after="0" w:afterAutospacing="0"/>
        <w:ind w:left="1440" w:hanging="720"/>
        <w:rPr>
          <w:rFonts w:ascii="Arial" w:hAnsi="Arial" w:cs="Arial"/>
        </w:rPr>
      </w:pPr>
    </w:p>
    <w:p w14:paraId="2AAC1794" w14:textId="57C715D4" w:rsidR="00074D83" w:rsidRDefault="00676EF1" w:rsidP="00484655">
      <w:pPr>
        <w:pStyle w:val="NormalWeb"/>
        <w:tabs>
          <w:tab w:val="left" w:pos="1440"/>
        </w:tabs>
        <w:spacing w:before="0" w:beforeAutospacing="0" w:after="0" w:afterAutospacing="0"/>
        <w:ind w:left="1440" w:hanging="720"/>
        <w:rPr>
          <w:rFonts w:ascii="Arial" w:hAnsi="Arial" w:cs="Arial"/>
        </w:rPr>
      </w:pPr>
      <w:r w:rsidRPr="00B50D12">
        <w:rPr>
          <w:rFonts w:ascii="Arial" w:hAnsi="Arial" w:cs="Arial"/>
        </w:rPr>
        <w:t>0</w:t>
      </w:r>
      <w:r w:rsidR="00262CCB" w:rsidRPr="00B50D12">
        <w:rPr>
          <w:rFonts w:ascii="Arial" w:hAnsi="Arial" w:cs="Arial"/>
        </w:rPr>
        <w:t>6.03</w:t>
      </w:r>
      <w:r w:rsidR="00262CCB" w:rsidRPr="00B50D12">
        <w:rPr>
          <w:rFonts w:ascii="Arial" w:hAnsi="Arial" w:cs="Arial"/>
        </w:rPr>
        <w:tab/>
      </w:r>
      <w:r w:rsidR="00074D83" w:rsidRPr="00B50D12">
        <w:rPr>
          <w:rFonts w:ascii="Arial" w:hAnsi="Arial" w:cs="Arial"/>
        </w:rPr>
        <w:t>HIV Testing Pro</w:t>
      </w:r>
      <w:r w:rsidR="008A6AE7" w:rsidRPr="00B50D12">
        <w:rPr>
          <w:rFonts w:ascii="Arial" w:hAnsi="Arial" w:cs="Arial"/>
        </w:rPr>
        <w:t xml:space="preserve">tocol After a Possible Exposure – </w:t>
      </w:r>
      <w:r w:rsidR="00262CCB" w:rsidRPr="00B50D12">
        <w:rPr>
          <w:rFonts w:ascii="Arial" w:hAnsi="Arial" w:cs="Arial"/>
        </w:rPr>
        <w:t>F</w:t>
      </w:r>
      <w:r w:rsidR="00477FD5" w:rsidRPr="00B50D12">
        <w:rPr>
          <w:rFonts w:ascii="Arial" w:hAnsi="Arial" w:cs="Arial"/>
        </w:rPr>
        <w:t xml:space="preserve">ollowing guidelines established by the Centers for Disease Control and Prevention and the </w:t>
      </w:r>
      <w:r w:rsidR="00505FFE" w:rsidRPr="00B50D12">
        <w:rPr>
          <w:rFonts w:ascii="Arial" w:hAnsi="Arial" w:cs="Arial"/>
        </w:rPr>
        <w:t xml:space="preserve">U.S. Public </w:t>
      </w:r>
      <w:r w:rsidR="00505FFE">
        <w:rPr>
          <w:rFonts w:ascii="Arial" w:hAnsi="Arial" w:cs="Arial"/>
        </w:rPr>
        <w:t xml:space="preserve">Health Service, </w:t>
      </w:r>
      <w:r w:rsidR="00477FD5">
        <w:rPr>
          <w:rFonts w:ascii="Arial" w:hAnsi="Arial" w:cs="Arial"/>
        </w:rPr>
        <w:t xml:space="preserve">the university will test a student or employee </w:t>
      </w:r>
      <w:r w:rsidR="00D50194">
        <w:rPr>
          <w:rFonts w:ascii="Arial" w:hAnsi="Arial" w:cs="Arial"/>
        </w:rPr>
        <w:t xml:space="preserve">who may have been </w:t>
      </w:r>
      <w:r w:rsidR="005D645F">
        <w:rPr>
          <w:rFonts w:ascii="Arial" w:hAnsi="Arial" w:cs="Arial"/>
        </w:rPr>
        <w:t xml:space="preserve">exposed to HIV </w:t>
      </w:r>
      <w:r w:rsidR="000E6C06">
        <w:rPr>
          <w:rFonts w:ascii="Arial" w:hAnsi="Arial" w:cs="Arial"/>
        </w:rPr>
        <w:t>at</w:t>
      </w:r>
      <w:r w:rsidR="00477FD5">
        <w:rPr>
          <w:rFonts w:ascii="Arial" w:hAnsi="Arial" w:cs="Arial"/>
        </w:rPr>
        <w:t xml:space="preserve"> baseline</w:t>
      </w:r>
      <w:r w:rsidR="009E25D4">
        <w:rPr>
          <w:rFonts w:ascii="Arial" w:hAnsi="Arial" w:cs="Arial"/>
        </w:rPr>
        <w:t xml:space="preserve">, six weeks, and </w:t>
      </w:r>
      <w:r w:rsidR="00505FFE">
        <w:rPr>
          <w:rFonts w:ascii="Arial" w:hAnsi="Arial" w:cs="Arial"/>
        </w:rPr>
        <w:t xml:space="preserve">four </w:t>
      </w:r>
      <w:r w:rsidR="009E25D4">
        <w:rPr>
          <w:rFonts w:ascii="Arial" w:hAnsi="Arial" w:cs="Arial"/>
        </w:rPr>
        <w:t xml:space="preserve">months </w:t>
      </w:r>
      <w:r w:rsidR="00074D83">
        <w:rPr>
          <w:rFonts w:ascii="Arial" w:hAnsi="Arial" w:cs="Arial"/>
        </w:rPr>
        <w:t>after the possible exposure</w:t>
      </w:r>
      <w:r w:rsidR="00B50D12">
        <w:rPr>
          <w:rFonts w:ascii="Arial" w:hAnsi="Arial" w:cs="Arial"/>
        </w:rPr>
        <w:t>.</w:t>
      </w:r>
    </w:p>
    <w:p w14:paraId="27114A41" w14:textId="77777777" w:rsidR="002B31D1" w:rsidRDefault="002B31D1" w:rsidP="002B31D1">
      <w:pPr>
        <w:pStyle w:val="NormalWeb"/>
        <w:spacing w:before="0" w:beforeAutospacing="0" w:after="0" w:afterAutospacing="0"/>
        <w:ind w:left="1440" w:hanging="720"/>
      </w:pPr>
    </w:p>
    <w:p w14:paraId="5D5A7003" w14:textId="5E26AE9B" w:rsidR="00074D83"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06.04</w:t>
      </w:r>
      <w:r>
        <w:rPr>
          <w:rFonts w:ascii="Arial" w:hAnsi="Arial" w:cs="Arial"/>
        </w:rPr>
        <w:tab/>
      </w:r>
      <w:r w:rsidR="008A6AE7">
        <w:rPr>
          <w:rFonts w:ascii="Arial" w:hAnsi="Arial" w:cs="Arial"/>
        </w:rPr>
        <w:t xml:space="preserve">Student Request for HIV Testing – </w:t>
      </w:r>
      <w:r w:rsidR="00074D83">
        <w:rPr>
          <w:rFonts w:ascii="Arial" w:hAnsi="Arial" w:cs="Arial"/>
        </w:rPr>
        <w:t xml:space="preserve">A student may request HIV testing and counseling at </w:t>
      </w:r>
      <w:r w:rsidR="0093346B" w:rsidRPr="00676EF1">
        <w:rPr>
          <w:rFonts w:ascii="Arial" w:hAnsi="Arial" w:cs="Arial"/>
        </w:rPr>
        <w:t>u</w:t>
      </w:r>
      <w:r w:rsidR="00074D83">
        <w:rPr>
          <w:rFonts w:ascii="Arial" w:hAnsi="Arial" w:cs="Arial"/>
        </w:rPr>
        <w:t xml:space="preserve">niversity expense, if the student documents possible exposure to HIV during a class activity or an educational assignment in a manner that is capable of transmitting HIV in accordance with information from the Centers for Disease Control and Prevention and the </w:t>
      </w:r>
      <w:r w:rsidR="00505FFE">
        <w:rPr>
          <w:rFonts w:ascii="Arial" w:hAnsi="Arial" w:cs="Arial"/>
        </w:rPr>
        <w:t xml:space="preserve">U.S. Public Health Service. </w:t>
      </w:r>
      <w:r w:rsidR="00074D83">
        <w:rPr>
          <w:rFonts w:ascii="Arial" w:hAnsi="Arial" w:cs="Arial"/>
        </w:rPr>
        <w:t xml:space="preserve">The </w:t>
      </w:r>
      <w:r w:rsidR="00676EF1" w:rsidRPr="00676EF1">
        <w:rPr>
          <w:rFonts w:ascii="Arial" w:hAnsi="Arial" w:cs="Arial"/>
        </w:rPr>
        <w:t>u</w:t>
      </w:r>
      <w:r w:rsidR="00074D83">
        <w:rPr>
          <w:rFonts w:ascii="Arial" w:hAnsi="Arial" w:cs="Arial"/>
        </w:rPr>
        <w:t>niversity may, with informed consent and at its own expense, also test the individual that may have exposed the student for HIV infection.</w:t>
      </w:r>
      <w:r w:rsidR="005C52D1">
        <w:rPr>
          <w:rFonts w:ascii="Arial" w:hAnsi="Arial" w:cs="Arial"/>
        </w:rPr>
        <w:t xml:space="preserve"> The Student Health Center may conduct </w:t>
      </w:r>
      <w:r w:rsidR="005E478A">
        <w:rPr>
          <w:rFonts w:ascii="Arial" w:hAnsi="Arial" w:cs="Arial"/>
        </w:rPr>
        <w:t>HIV tests for students and persons who are not</w:t>
      </w:r>
      <w:r w:rsidR="005C52D1">
        <w:rPr>
          <w:rFonts w:ascii="Arial" w:hAnsi="Arial" w:cs="Arial"/>
        </w:rPr>
        <w:t xml:space="preserve"> university</w:t>
      </w:r>
      <w:r w:rsidR="005E478A">
        <w:rPr>
          <w:rFonts w:ascii="Arial" w:hAnsi="Arial" w:cs="Arial"/>
        </w:rPr>
        <w:t xml:space="preserve"> employees</w:t>
      </w:r>
      <w:r w:rsidR="005C52D1">
        <w:rPr>
          <w:rFonts w:ascii="Arial" w:hAnsi="Arial" w:cs="Arial"/>
        </w:rPr>
        <w:t>.</w:t>
      </w:r>
    </w:p>
    <w:p w14:paraId="7187F91B" w14:textId="77777777" w:rsidR="002B31D1" w:rsidRDefault="002B31D1" w:rsidP="002B31D1">
      <w:pPr>
        <w:pStyle w:val="NormalWeb"/>
        <w:spacing w:before="0" w:beforeAutospacing="0" w:after="0" w:afterAutospacing="0"/>
        <w:ind w:left="1440" w:hanging="720"/>
      </w:pPr>
    </w:p>
    <w:p w14:paraId="086C6EBB" w14:textId="4B4E2A49" w:rsidR="005C52D1"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06.05</w:t>
      </w:r>
      <w:r>
        <w:rPr>
          <w:rFonts w:ascii="Arial" w:hAnsi="Arial" w:cs="Arial"/>
        </w:rPr>
        <w:tab/>
      </w:r>
      <w:r w:rsidR="00074D83">
        <w:rPr>
          <w:rFonts w:ascii="Arial" w:hAnsi="Arial" w:cs="Arial"/>
        </w:rPr>
        <w:t>E</w:t>
      </w:r>
      <w:r w:rsidR="008A6AE7">
        <w:rPr>
          <w:rFonts w:ascii="Arial" w:hAnsi="Arial" w:cs="Arial"/>
        </w:rPr>
        <w:t xml:space="preserve">mployee Request for HIV Testing – </w:t>
      </w:r>
      <w:r w:rsidR="00074D83">
        <w:rPr>
          <w:rFonts w:ascii="Arial" w:hAnsi="Arial" w:cs="Arial"/>
        </w:rPr>
        <w:t xml:space="preserve">An employee may request HIV testing and counseling at </w:t>
      </w:r>
      <w:r w:rsidR="005E478A" w:rsidRPr="005E478A">
        <w:rPr>
          <w:rFonts w:ascii="Arial" w:hAnsi="Arial" w:cs="Arial"/>
        </w:rPr>
        <w:t>u</w:t>
      </w:r>
      <w:r w:rsidR="00074D83">
        <w:rPr>
          <w:rFonts w:ascii="Arial" w:hAnsi="Arial" w:cs="Arial"/>
        </w:rPr>
        <w:t>niversity expense, if the employee documents possible exposure to HIV, while performing the duties of employment, in a manner that is capable of transmitting HIV in accordance with information from the Centers for Disease Control and Prevention and the</w:t>
      </w:r>
      <w:r w:rsidR="005E478A">
        <w:rPr>
          <w:rFonts w:ascii="Arial" w:hAnsi="Arial" w:cs="Arial"/>
        </w:rPr>
        <w:t xml:space="preserve"> </w:t>
      </w:r>
      <w:r w:rsidR="00505FFE">
        <w:rPr>
          <w:rFonts w:ascii="Arial" w:hAnsi="Arial" w:cs="Arial"/>
        </w:rPr>
        <w:t>U.S. Public Health Service.</w:t>
      </w:r>
      <w:r w:rsidR="005E478A">
        <w:rPr>
          <w:rFonts w:ascii="Arial" w:hAnsi="Arial" w:cs="Arial"/>
        </w:rPr>
        <w:t xml:space="preserve"> </w:t>
      </w:r>
      <w:r w:rsidR="00074D83">
        <w:rPr>
          <w:rFonts w:ascii="Arial" w:hAnsi="Arial" w:cs="Arial"/>
        </w:rPr>
        <w:t xml:space="preserve">The </w:t>
      </w:r>
      <w:r w:rsidR="005E478A" w:rsidRPr="005E478A">
        <w:rPr>
          <w:rFonts w:ascii="Arial" w:hAnsi="Arial" w:cs="Arial"/>
        </w:rPr>
        <w:t>u</w:t>
      </w:r>
      <w:r w:rsidR="00074D83">
        <w:rPr>
          <w:rFonts w:ascii="Arial" w:hAnsi="Arial" w:cs="Arial"/>
        </w:rPr>
        <w:t xml:space="preserve">niversity may, with informed consent and at its own </w:t>
      </w:r>
      <w:r w:rsidR="00074D83">
        <w:rPr>
          <w:rFonts w:ascii="Arial" w:hAnsi="Arial" w:cs="Arial"/>
        </w:rPr>
        <w:lastRenderedPageBreak/>
        <w:t>expense, also test the individual that may have exposed the employee for HIV infection.</w:t>
      </w:r>
      <w:r w:rsidR="005C52D1">
        <w:rPr>
          <w:rFonts w:ascii="Arial" w:hAnsi="Arial" w:cs="Arial"/>
        </w:rPr>
        <w:t xml:space="preserve"> Any physician listed in the Texas Department of Insurance,</w:t>
      </w:r>
      <w:r w:rsidR="008A6AE7" w:rsidRPr="001E0DF5">
        <w:rPr>
          <w:rFonts w:ascii="Arial" w:hAnsi="Arial" w:cs="Arial"/>
          <w:strike/>
        </w:rPr>
        <w:t xml:space="preserve"> </w:t>
      </w:r>
      <w:r w:rsidR="005005FB">
        <w:rPr>
          <w:rFonts w:ascii="Arial" w:hAnsi="Arial" w:cs="Arial"/>
        </w:rPr>
        <w:t xml:space="preserve"> </w:t>
      </w:r>
      <w:hyperlink r:id="rId23" w:history="1">
        <w:r w:rsidR="005005FB" w:rsidRPr="000324FE">
          <w:rPr>
            <w:rStyle w:val="Hyperlink"/>
            <w:rFonts w:ascii="Arial" w:hAnsi="Arial" w:cs="Arial"/>
            <w:color w:val="4E37F9"/>
          </w:rPr>
          <w:t>Workers' Compensation Provider Network</w:t>
        </w:r>
      </w:hyperlink>
      <w:r w:rsidR="005005FB" w:rsidRPr="00B50D12">
        <w:rPr>
          <w:rFonts w:ascii="Arial" w:hAnsi="Arial" w:cs="Arial"/>
        </w:rPr>
        <w:t xml:space="preserve"> </w:t>
      </w:r>
      <w:r w:rsidR="005C52D1">
        <w:rPr>
          <w:rFonts w:ascii="Arial" w:hAnsi="Arial" w:cs="Arial"/>
        </w:rPr>
        <w:t>may perform HIV tests for employees.</w:t>
      </w:r>
    </w:p>
    <w:p w14:paraId="42E0C164" w14:textId="77777777" w:rsidR="002B31D1" w:rsidRPr="005C52D1" w:rsidRDefault="002B31D1" w:rsidP="002B31D1">
      <w:pPr>
        <w:pStyle w:val="NormalWeb"/>
        <w:spacing w:before="0" w:beforeAutospacing="0" w:after="0" w:afterAutospacing="0"/>
        <w:ind w:left="1440" w:hanging="720"/>
        <w:rPr>
          <w:rFonts w:ascii="Arial" w:hAnsi="Arial" w:cs="Arial"/>
          <w:caps/>
        </w:rPr>
      </w:pPr>
    </w:p>
    <w:p w14:paraId="436801C7" w14:textId="39EC6EE8" w:rsidR="007A40D4" w:rsidRPr="00552B3B" w:rsidRDefault="00262CCB" w:rsidP="00011699">
      <w:pPr>
        <w:pStyle w:val="NormalWeb"/>
        <w:tabs>
          <w:tab w:val="left" w:pos="1440"/>
        </w:tabs>
        <w:spacing w:before="0" w:beforeAutospacing="0" w:after="0" w:afterAutospacing="0"/>
        <w:ind w:left="1440" w:hanging="720"/>
        <w:rPr>
          <w:rFonts w:ascii="Arial" w:hAnsi="Arial"/>
        </w:rPr>
      </w:pPr>
      <w:bookmarkStart w:id="0" w:name="_Hlk26448121"/>
      <w:r>
        <w:rPr>
          <w:rFonts w:ascii="Arial" w:hAnsi="Arial" w:cs="Arial"/>
        </w:rPr>
        <w:t>06.06</w:t>
      </w:r>
      <w:r>
        <w:rPr>
          <w:rFonts w:ascii="Arial" w:hAnsi="Arial" w:cs="Arial"/>
        </w:rPr>
        <w:tab/>
      </w:r>
      <w:r w:rsidR="00074D83">
        <w:rPr>
          <w:rFonts w:ascii="Arial" w:hAnsi="Arial" w:cs="Arial"/>
        </w:rPr>
        <w:t>Worker's Compen</w:t>
      </w:r>
      <w:r w:rsidR="008A6AE7">
        <w:rPr>
          <w:rFonts w:ascii="Arial" w:hAnsi="Arial" w:cs="Arial"/>
        </w:rPr>
        <w:t xml:space="preserve">sation Benefits and HIV Testing – </w:t>
      </w:r>
      <w:r w:rsidR="005E478A">
        <w:rPr>
          <w:rFonts w:ascii="Arial" w:hAnsi="Arial" w:cs="Arial"/>
        </w:rPr>
        <w:t>Althoug</w:t>
      </w:r>
      <w:r w:rsidR="00F97965">
        <w:rPr>
          <w:rFonts w:ascii="Arial" w:hAnsi="Arial" w:cs="Arial"/>
        </w:rPr>
        <w:t>h the university cannot require</w:t>
      </w:r>
      <w:r w:rsidR="005E478A">
        <w:rPr>
          <w:rFonts w:ascii="Arial" w:hAnsi="Arial" w:cs="Arial"/>
        </w:rPr>
        <w:t xml:space="preserve"> employee</w:t>
      </w:r>
      <w:r w:rsidR="00F97965">
        <w:rPr>
          <w:rFonts w:ascii="Arial" w:hAnsi="Arial" w:cs="Arial"/>
        </w:rPr>
        <w:t>s</w:t>
      </w:r>
      <w:r w:rsidR="005E478A">
        <w:rPr>
          <w:rFonts w:ascii="Arial" w:hAnsi="Arial" w:cs="Arial"/>
        </w:rPr>
        <w:t xml:space="preserve"> exposed to HIV during the scope of </w:t>
      </w:r>
      <w:r w:rsidR="000E6C06">
        <w:rPr>
          <w:rFonts w:ascii="Arial" w:hAnsi="Arial" w:cs="Arial"/>
        </w:rPr>
        <w:t>their</w:t>
      </w:r>
      <w:r w:rsidR="005E478A">
        <w:rPr>
          <w:rFonts w:ascii="Arial" w:hAnsi="Arial" w:cs="Arial"/>
        </w:rPr>
        <w:t xml:space="preserve"> employment t</w:t>
      </w:r>
      <w:r w:rsidR="00F97965">
        <w:rPr>
          <w:rFonts w:ascii="Arial" w:hAnsi="Arial" w:cs="Arial"/>
        </w:rPr>
        <w:t>o undergo testing, the employee</w:t>
      </w:r>
      <w:r w:rsidR="005E478A">
        <w:rPr>
          <w:rFonts w:ascii="Arial" w:hAnsi="Arial" w:cs="Arial"/>
        </w:rPr>
        <w:t>s</w:t>
      </w:r>
      <w:r w:rsidR="00F97965">
        <w:rPr>
          <w:rFonts w:ascii="Arial" w:hAnsi="Arial" w:cs="Arial"/>
        </w:rPr>
        <w:t>’</w:t>
      </w:r>
      <w:r w:rsidR="005E478A">
        <w:rPr>
          <w:rFonts w:ascii="Arial" w:hAnsi="Arial" w:cs="Arial"/>
        </w:rPr>
        <w:t xml:space="preserve"> failure to do so may jeopardize </w:t>
      </w:r>
      <w:r w:rsidR="00F97965">
        <w:rPr>
          <w:rFonts w:ascii="Arial" w:hAnsi="Arial" w:cs="Arial"/>
        </w:rPr>
        <w:t xml:space="preserve">their </w:t>
      </w:r>
      <w:r w:rsidR="008A6AE7">
        <w:rPr>
          <w:rFonts w:ascii="Arial" w:hAnsi="Arial" w:cs="Arial"/>
        </w:rPr>
        <w:t>Workers’ C</w:t>
      </w:r>
      <w:r w:rsidR="005E478A">
        <w:rPr>
          <w:rFonts w:ascii="Arial" w:hAnsi="Arial" w:cs="Arial"/>
        </w:rPr>
        <w:t xml:space="preserve">ompensation claim. </w:t>
      </w:r>
      <w:r w:rsidR="00074D83" w:rsidRPr="008C7CA4">
        <w:rPr>
          <w:rFonts w:ascii="Arial" w:hAnsi="Arial"/>
        </w:rPr>
        <w:t xml:space="preserve">State law requires that an employee must provide a written statement of the date and circumstances of a possible exposure to HIV. The employee must document that </w:t>
      </w:r>
      <w:r w:rsidR="000324FE">
        <w:rPr>
          <w:rFonts w:ascii="Arial" w:hAnsi="Arial"/>
        </w:rPr>
        <w:t>they</w:t>
      </w:r>
      <w:r w:rsidR="005E478A">
        <w:rPr>
          <w:rFonts w:ascii="Arial" w:hAnsi="Arial"/>
        </w:rPr>
        <w:t xml:space="preserve"> </w:t>
      </w:r>
      <w:r w:rsidR="00074D83" w:rsidRPr="008C7CA4">
        <w:rPr>
          <w:rFonts w:ascii="Arial" w:hAnsi="Arial"/>
        </w:rPr>
        <w:t>had a negative HIV test within ten days of the exposure (</w:t>
      </w:r>
      <w:r w:rsidR="00B81913">
        <w:rPr>
          <w:rFonts w:ascii="Arial" w:hAnsi="Arial"/>
        </w:rPr>
        <w:t xml:space="preserve">see </w:t>
      </w:r>
      <w:hyperlink r:id="rId24" w:history="1">
        <w:r w:rsidR="00074D83" w:rsidRPr="000324FE">
          <w:rPr>
            <w:rStyle w:val="Hyperlink"/>
            <w:rFonts w:ascii="Arial" w:hAnsi="Arial"/>
            <w:color w:val="4E37F9"/>
          </w:rPr>
          <w:t>Chapter 85 of the Health and Safety Code</w:t>
        </w:r>
      </w:hyperlink>
      <w:r w:rsidR="00074D83" w:rsidRPr="006404DD">
        <w:rPr>
          <w:rFonts w:ascii="Arial" w:hAnsi="Arial"/>
        </w:rPr>
        <w:t>).</w:t>
      </w:r>
      <w:r w:rsidR="007A40D4" w:rsidRPr="006404DD">
        <w:rPr>
          <w:rFonts w:ascii="Arial" w:hAnsi="Arial"/>
        </w:rPr>
        <w:t xml:space="preserve"> As provided in</w:t>
      </w:r>
      <w:r w:rsidR="00E04CA6" w:rsidRPr="006404DD">
        <w:rPr>
          <w:rFonts w:ascii="Arial" w:hAnsi="Arial"/>
        </w:rPr>
        <w:t xml:space="preserve"> </w:t>
      </w:r>
      <w:hyperlink r:id="rId25" w:history="1">
        <w:r w:rsidR="0074409C" w:rsidRPr="000324FE">
          <w:rPr>
            <w:rStyle w:val="Hyperlink"/>
            <w:rFonts w:ascii="Arial" w:hAnsi="Arial"/>
            <w:color w:val="4E37F9"/>
          </w:rPr>
          <w:t>UPPS No. 04.04.43</w:t>
        </w:r>
      </w:hyperlink>
      <w:r w:rsidR="0074409C" w:rsidRPr="006404DD">
        <w:rPr>
          <w:rFonts w:ascii="Arial" w:hAnsi="Arial"/>
        </w:rPr>
        <w:t xml:space="preserve">, </w:t>
      </w:r>
      <w:r w:rsidR="00011699">
        <w:rPr>
          <w:rFonts w:ascii="Arial" w:hAnsi="Arial" w:cs="Arial"/>
        </w:rPr>
        <w:t>W</w:t>
      </w:r>
      <w:r w:rsidR="00A509BF" w:rsidRPr="00A509BF">
        <w:rPr>
          <w:rFonts w:ascii="Arial" w:hAnsi="Arial" w:cs="Arial"/>
        </w:rPr>
        <w:t>orkers' Compensation Injuries, Illnesses, and Claims</w:t>
      </w:r>
      <w:r w:rsidR="008A6AE7">
        <w:rPr>
          <w:rFonts w:ascii="Arial" w:hAnsi="Arial" w:cs="Arial"/>
        </w:rPr>
        <w:t>,</w:t>
      </w:r>
      <w:r w:rsidR="006546AB" w:rsidRPr="00A509BF">
        <w:rPr>
          <w:rFonts w:ascii="Arial" w:hAnsi="Arial"/>
          <w:caps/>
          <w:color w:val="FF0000"/>
          <w:u w:color="FF0000"/>
        </w:rPr>
        <w:t xml:space="preserve"> </w:t>
      </w:r>
      <w:r w:rsidR="007A40D4">
        <w:rPr>
          <w:rFonts w:ascii="Arial" w:hAnsi="Arial"/>
        </w:rPr>
        <w:t xml:space="preserve">supervisors must </w:t>
      </w:r>
      <w:r w:rsidR="007A40D4" w:rsidRPr="00552B3B">
        <w:rPr>
          <w:rFonts w:ascii="Arial" w:hAnsi="Arial"/>
        </w:rPr>
        <w:t xml:space="preserve">complete a </w:t>
      </w:r>
      <w:hyperlink r:id="rId26" w:history="1">
        <w:r w:rsidR="0074409C" w:rsidRPr="000324FE">
          <w:rPr>
            <w:rStyle w:val="Hyperlink"/>
            <w:rFonts w:ascii="Arial" w:hAnsi="Arial"/>
            <w:color w:val="4E37F9"/>
          </w:rPr>
          <w:t>Supervisor's Report of Incident, In</w:t>
        </w:r>
        <w:r w:rsidR="00B81913" w:rsidRPr="000324FE">
          <w:rPr>
            <w:rStyle w:val="Hyperlink"/>
            <w:rFonts w:ascii="Arial" w:hAnsi="Arial"/>
            <w:color w:val="4E37F9"/>
          </w:rPr>
          <w:t>j</w:t>
        </w:r>
        <w:r w:rsidR="0074409C" w:rsidRPr="000324FE">
          <w:rPr>
            <w:rStyle w:val="Hyperlink"/>
            <w:rFonts w:ascii="Arial" w:hAnsi="Arial"/>
            <w:color w:val="4E37F9"/>
          </w:rPr>
          <w:t>ury or Illness</w:t>
        </w:r>
      </w:hyperlink>
      <w:r w:rsidR="0074409C" w:rsidRPr="00552B3B">
        <w:rPr>
          <w:rFonts w:ascii="Arial" w:hAnsi="Arial"/>
        </w:rPr>
        <w:t xml:space="preserve"> </w:t>
      </w:r>
      <w:r w:rsidR="007A40D4" w:rsidRPr="00552B3B">
        <w:rPr>
          <w:rFonts w:ascii="Arial" w:hAnsi="Arial"/>
        </w:rPr>
        <w:t xml:space="preserve">to establish the employee’s </w:t>
      </w:r>
      <w:r w:rsidR="000B7E38">
        <w:rPr>
          <w:rFonts w:ascii="Arial" w:hAnsi="Arial"/>
        </w:rPr>
        <w:t>W</w:t>
      </w:r>
      <w:r w:rsidR="007A40D4" w:rsidRPr="00552B3B">
        <w:rPr>
          <w:rFonts w:ascii="Arial" w:hAnsi="Arial"/>
        </w:rPr>
        <w:t xml:space="preserve">orkers’ </w:t>
      </w:r>
      <w:r w:rsidR="000B7E38">
        <w:rPr>
          <w:rFonts w:ascii="Arial" w:hAnsi="Arial"/>
        </w:rPr>
        <w:t>C</w:t>
      </w:r>
      <w:r w:rsidR="007A40D4" w:rsidRPr="00552B3B">
        <w:rPr>
          <w:rFonts w:ascii="Arial" w:hAnsi="Arial"/>
        </w:rPr>
        <w:t>ompensation benefits.</w:t>
      </w:r>
    </w:p>
    <w:bookmarkEnd w:id="0"/>
    <w:p w14:paraId="08191114" w14:textId="77777777" w:rsidR="003803A4" w:rsidRDefault="003803A4" w:rsidP="00484655">
      <w:pPr>
        <w:pStyle w:val="NormalWeb"/>
        <w:tabs>
          <w:tab w:val="left" w:pos="1440"/>
        </w:tabs>
        <w:spacing w:before="0" w:beforeAutospacing="0" w:after="0" w:afterAutospacing="0"/>
        <w:ind w:left="1440" w:hanging="720"/>
        <w:rPr>
          <w:rFonts w:ascii="Arial" w:hAnsi="Arial"/>
        </w:rPr>
      </w:pPr>
    </w:p>
    <w:p w14:paraId="44B0E151" w14:textId="77777777" w:rsidR="00074D83" w:rsidRDefault="002B31D1" w:rsidP="00484655">
      <w:pPr>
        <w:pStyle w:val="Heading3"/>
        <w:tabs>
          <w:tab w:val="left" w:pos="720"/>
        </w:tabs>
        <w:spacing w:before="0" w:beforeAutospacing="0" w:after="0" w:afterAutospacing="0"/>
        <w:ind w:left="720" w:hanging="720"/>
        <w:rPr>
          <w:rFonts w:ascii="Arial" w:hAnsi="Arial" w:cs="Arial"/>
          <w:sz w:val="24"/>
          <w:szCs w:val="24"/>
        </w:rPr>
      </w:pPr>
      <w:r>
        <w:rPr>
          <w:rFonts w:ascii="Arial" w:hAnsi="Arial" w:cs="Arial"/>
          <w:sz w:val="24"/>
          <w:szCs w:val="24"/>
        </w:rPr>
        <w:t>07.</w:t>
      </w:r>
      <w:r w:rsidR="00262CCB" w:rsidRPr="00B80DA3">
        <w:rPr>
          <w:rFonts w:ascii="Arial" w:hAnsi="Arial" w:cs="Arial"/>
          <w:sz w:val="24"/>
          <w:szCs w:val="24"/>
        </w:rPr>
        <w:tab/>
      </w:r>
      <w:r w:rsidR="00074D83" w:rsidRPr="00B80DA3">
        <w:rPr>
          <w:rFonts w:ascii="Arial" w:hAnsi="Arial" w:cs="Arial"/>
          <w:sz w:val="24"/>
          <w:szCs w:val="24"/>
        </w:rPr>
        <w:t>HIV EDUCATION</w:t>
      </w:r>
      <w:r w:rsidR="006B7908">
        <w:rPr>
          <w:rFonts w:ascii="Arial" w:hAnsi="Arial" w:cs="Arial"/>
          <w:sz w:val="24"/>
          <w:szCs w:val="24"/>
        </w:rPr>
        <w:t xml:space="preserve"> PROCEDURES</w:t>
      </w:r>
    </w:p>
    <w:p w14:paraId="50C0AAFB" w14:textId="77777777" w:rsidR="002B31D1" w:rsidRPr="00B80DA3" w:rsidRDefault="002B31D1" w:rsidP="002B31D1">
      <w:pPr>
        <w:pStyle w:val="Heading3"/>
        <w:spacing w:before="0" w:beforeAutospacing="0" w:after="0" w:afterAutospacing="0"/>
        <w:rPr>
          <w:sz w:val="24"/>
          <w:szCs w:val="24"/>
        </w:rPr>
      </w:pPr>
    </w:p>
    <w:p w14:paraId="0A6C2EC3" w14:textId="263AF05E" w:rsidR="00074D83"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07.01</w:t>
      </w:r>
      <w:r>
        <w:rPr>
          <w:rFonts w:ascii="Arial" w:hAnsi="Arial" w:cs="Arial"/>
        </w:rPr>
        <w:tab/>
      </w:r>
      <w:r w:rsidR="00074D83">
        <w:rPr>
          <w:rFonts w:ascii="Arial" w:hAnsi="Arial" w:cs="Arial"/>
        </w:rPr>
        <w:t>The Student Health Center</w:t>
      </w:r>
      <w:r w:rsidR="006B7908">
        <w:rPr>
          <w:rFonts w:ascii="Arial" w:hAnsi="Arial" w:cs="Arial"/>
        </w:rPr>
        <w:t>,</w:t>
      </w:r>
      <w:r w:rsidR="00342A92">
        <w:rPr>
          <w:rFonts w:ascii="Arial" w:hAnsi="Arial" w:cs="Arial"/>
        </w:rPr>
        <w:t xml:space="preserve"> through a combination of health education presentations, outreach events, pa</w:t>
      </w:r>
      <w:r w:rsidR="006B7908">
        <w:rPr>
          <w:rFonts w:ascii="Arial" w:hAnsi="Arial" w:cs="Arial"/>
        </w:rPr>
        <w:t xml:space="preserve">mphlets, Student Health Center </w:t>
      </w:r>
      <w:r w:rsidR="000324FE">
        <w:rPr>
          <w:rFonts w:ascii="Arial" w:hAnsi="Arial" w:cs="Arial"/>
        </w:rPr>
        <w:t>w</w:t>
      </w:r>
      <w:r w:rsidR="00342A92">
        <w:rPr>
          <w:rFonts w:ascii="Arial" w:hAnsi="Arial" w:cs="Arial"/>
        </w:rPr>
        <w:t>eb</w:t>
      </w:r>
      <w:r w:rsidR="006B7908">
        <w:rPr>
          <w:rFonts w:ascii="Arial" w:hAnsi="Arial" w:cs="Arial"/>
        </w:rPr>
        <w:t xml:space="preserve"> </w:t>
      </w:r>
      <w:r w:rsidR="00342A92">
        <w:rPr>
          <w:rFonts w:ascii="Arial" w:hAnsi="Arial" w:cs="Arial"/>
        </w:rPr>
        <w:t>page content, and responses to individual requests</w:t>
      </w:r>
      <w:r w:rsidR="006B7908">
        <w:rPr>
          <w:rFonts w:ascii="Arial" w:hAnsi="Arial" w:cs="Arial"/>
        </w:rPr>
        <w:t>,</w:t>
      </w:r>
      <w:r w:rsidR="00342A92">
        <w:rPr>
          <w:rFonts w:ascii="Arial" w:hAnsi="Arial" w:cs="Arial"/>
        </w:rPr>
        <w:t xml:space="preserve"> will</w:t>
      </w:r>
      <w:r w:rsidR="00074D83">
        <w:rPr>
          <w:rFonts w:ascii="Arial" w:hAnsi="Arial" w:cs="Arial"/>
        </w:rPr>
        <w:t xml:space="preserve"> provide information on prevention of HIV infection including the value of abstinence and responsible relationships; information on the efficacy, use, and availability of condoms; conduct that may result in the transmission of HIV; and state laws relating to HIV/AIDS.</w:t>
      </w:r>
    </w:p>
    <w:p w14:paraId="734A9E91" w14:textId="77777777" w:rsidR="002B31D1" w:rsidRDefault="002B31D1" w:rsidP="002B31D1">
      <w:pPr>
        <w:pStyle w:val="NormalWeb"/>
        <w:spacing w:before="0" w:beforeAutospacing="0" w:after="0" w:afterAutospacing="0"/>
        <w:ind w:left="1440" w:hanging="720"/>
      </w:pPr>
    </w:p>
    <w:p w14:paraId="10B21591" w14:textId="22615E4B" w:rsidR="00074D83"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07.02</w:t>
      </w:r>
      <w:r>
        <w:rPr>
          <w:rFonts w:ascii="Arial" w:hAnsi="Arial" w:cs="Arial"/>
        </w:rPr>
        <w:tab/>
      </w:r>
      <w:r w:rsidR="00074D83">
        <w:rPr>
          <w:rFonts w:ascii="Arial" w:hAnsi="Arial" w:cs="Arial"/>
        </w:rPr>
        <w:t xml:space="preserve">The </w:t>
      </w:r>
      <w:r w:rsidR="007A40D4">
        <w:rPr>
          <w:rFonts w:ascii="Arial" w:hAnsi="Arial" w:cs="Arial"/>
        </w:rPr>
        <w:t>u</w:t>
      </w:r>
      <w:r w:rsidR="00074D83">
        <w:rPr>
          <w:rFonts w:ascii="Arial" w:hAnsi="Arial" w:cs="Arial"/>
        </w:rPr>
        <w:t xml:space="preserve">niversity will provide HIV education to students based on the model HIV education and prevention program developed by the </w:t>
      </w:r>
      <w:r w:rsidR="00074D83" w:rsidRPr="007A40D4">
        <w:rPr>
          <w:rFonts w:ascii="Arial" w:hAnsi="Arial" w:cs="Arial"/>
        </w:rPr>
        <w:t>Texas Department of</w:t>
      </w:r>
      <w:r w:rsidR="006B7908">
        <w:rPr>
          <w:rFonts w:ascii="Arial" w:hAnsi="Arial" w:cs="Arial"/>
        </w:rPr>
        <w:t xml:space="preserve"> </w:t>
      </w:r>
      <w:r w:rsidR="007A40D4" w:rsidRPr="007A40D4">
        <w:rPr>
          <w:rFonts w:ascii="Arial" w:hAnsi="Arial" w:cs="Arial"/>
        </w:rPr>
        <w:t xml:space="preserve">State </w:t>
      </w:r>
      <w:r w:rsidR="00074D83" w:rsidRPr="007A40D4">
        <w:rPr>
          <w:rFonts w:ascii="Arial" w:hAnsi="Arial" w:cs="Arial"/>
        </w:rPr>
        <w:t>Health</w:t>
      </w:r>
      <w:r w:rsidR="007A40D4">
        <w:rPr>
          <w:rFonts w:ascii="Arial" w:hAnsi="Arial" w:cs="Arial"/>
        </w:rPr>
        <w:t xml:space="preserve"> Services, </w:t>
      </w:r>
      <w:r w:rsidR="00074D83">
        <w:rPr>
          <w:rFonts w:ascii="Arial" w:hAnsi="Arial" w:cs="Arial"/>
        </w:rPr>
        <w:t xml:space="preserve">by including this information in the curricula of its Allied Health, Counseling, Health Education, </w:t>
      </w:r>
      <w:r w:rsidR="007A40D4">
        <w:rPr>
          <w:rFonts w:ascii="Arial" w:hAnsi="Arial" w:cs="Arial"/>
        </w:rPr>
        <w:t>and</w:t>
      </w:r>
      <w:r w:rsidR="003803A4">
        <w:rPr>
          <w:rFonts w:ascii="Arial" w:hAnsi="Arial" w:cs="Arial"/>
        </w:rPr>
        <w:t xml:space="preserve"> </w:t>
      </w:r>
      <w:r w:rsidR="00074D83">
        <w:rPr>
          <w:rFonts w:ascii="Arial" w:hAnsi="Arial" w:cs="Arial"/>
        </w:rPr>
        <w:t>Social Work</w:t>
      </w:r>
      <w:r w:rsidR="003803A4">
        <w:rPr>
          <w:rFonts w:ascii="Arial" w:hAnsi="Arial" w:cs="Arial"/>
        </w:rPr>
        <w:t xml:space="preserve"> </w:t>
      </w:r>
      <w:r w:rsidR="00231088">
        <w:rPr>
          <w:rFonts w:ascii="Arial" w:hAnsi="Arial" w:cs="Arial"/>
        </w:rPr>
        <w:t>p</w:t>
      </w:r>
      <w:r w:rsidR="007A40D4">
        <w:rPr>
          <w:rFonts w:ascii="Arial" w:hAnsi="Arial" w:cs="Arial"/>
        </w:rPr>
        <w:t>rograms</w:t>
      </w:r>
      <w:r w:rsidR="00D337B0" w:rsidRPr="003803A4">
        <w:rPr>
          <w:rFonts w:ascii="Arial" w:hAnsi="Arial" w:cs="Arial"/>
        </w:rPr>
        <w:t>.</w:t>
      </w:r>
      <w:r w:rsidR="007A40D4" w:rsidRPr="003803A4">
        <w:rPr>
          <w:rFonts w:ascii="Arial" w:hAnsi="Arial" w:cs="Arial"/>
        </w:rPr>
        <w:t xml:space="preserve"> </w:t>
      </w:r>
      <w:r w:rsidR="007A40D4">
        <w:rPr>
          <w:rFonts w:ascii="Arial" w:hAnsi="Arial" w:cs="Arial"/>
        </w:rPr>
        <w:t xml:space="preserve">These programs will also address the physical, emotional, and psychological stress associated with HIV/AIDS infection of caring for someone with HIV/AIDS infection. </w:t>
      </w:r>
      <w:r w:rsidR="00F97965">
        <w:rPr>
          <w:rFonts w:ascii="Arial" w:hAnsi="Arial" w:cs="Arial"/>
        </w:rPr>
        <w:t xml:space="preserve">The university will encourage other academic degree programs to include </w:t>
      </w:r>
      <w:r w:rsidR="00074D83">
        <w:rPr>
          <w:rFonts w:ascii="Arial" w:hAnsi="Arial" w:cs="Arial"/>
        </w:rPr>
        <w:t>relevant HIV information in their curricula.</w:t>
      </w:r>
    </w:p>
    <w:p w14:paraId="1AF21CF1" w14:textId="77777777" w:rsidR="002B31D1" w:rsidRPr="007A40D4" w:rsidRDefault="002B31D1" w:rsidP="002B31D1">
      <w:pPr>
        <w:pStyle w:val="NormalWeb"/>
        <w:spacing w:before="0" w:beforeAutospacing="0" w:after="0" w:afterAutospacing="0"/>
        <w:ind w:left="1440" w:hanging="720"/>
        <w:rPr>
          <w:rFonts w:ascii="Arial" w:hAnsi="Arial" w:cs="Arial"/>
        </w:rPr>
      </w:pPr>
    </w:p>
    <w:p w14:paraId="554D050B" w14:textId="79244DDF" w:rsidR="00074D83" w:rsidRDefault="002B31D1" w:rsidP="00F05AFC">
      <w:pPr>
        <w:pStyle w:val="NormalWeb"/>
        <w:tabs>
          <w:tab w:val="left" w:pos="1440"/>
        </w:tabs>
        <w:spacing w:before="0" w:beforeAutospacing="0" w:after="0" w:afterAutospacing="0"/>
        <w:ind w:left="1440" w:hanging="720"/>
        <w:rPr>
          <w:rFonts w:ascii="Arial" w:hAnsi="Arial" w:cs="Arial"/>
        </w:rPr>
      </w:pPr>
      <w:r>
        <w:rPr>
          <w:rFonts w:ascii="Arial" w:hAnsi="Arial" w:cs="Arial"/>
        </w:rPr>
        <w:t>07.03</w:t>
      </w:r>
      <w:r w:rsidR="00F05AFC">
        <w:rPr>
          <w:rFonts w:ascii="Arial" w:hAnsi="Arial" w:cs="Arial"/>
        </w:rPr>
        <w:tab/>
      </w:r>
      <w:r w:rsidR="007A40D4">
        <w:rPr>
          <w:rFonts w:ascii="Arial" w:hAnsi="Arial" w:cs="Arial"/>
        </w:rPr>
        <w:t>Human Resources</w:t>
      </w:r>
      <w:r w:rsidR="00922EF4">
        <w:rPr>
          <w:rFonts w:ascii="Arial" w:hAnsi="Arial" w:cs="Arial"/>
        </w:rPr>
        <w:t xml:space="preserve"> </w:t>
      </w:r>
      <w:r w:rsidR="00074D83">
        <w:rPr>
          <w:rFonts w:ascii="Arial" w:hAnsi="Arial" w:cs="Arial"/>
        </w:rPr>
        <w:t>will provide each employee with ed</w:t>
      </w:r>
      <w:r w:rsidR="00074D83" w:rsidRPr="00EA5629">
        <w:rPr>
          <w:rFonts w:ascii="Arial" w:hAnsi="Arial" w:cs="Arial"/>
          <w:color w:val="404040"/>
        </w:rPr>
        <w:t>ucational</w:t>
      </w:r>
      <w:r w:rsidR="007A40D4" w:rsidRPr="00EA5629">
        <w:rPr>
          <w:rFonts w:ascii="Arial" w:hAnsi="Arial" w:cs="Arial"/>
          <w:color w:val="404040"/>
        </w:rPr>
        <w:t xml:space="preserve"> materials containing information similar to</w:t>
      </w:r>
      <w:r w:rsidR="0096296A" w:rsidRPr="00EA5629">
        <w:rPr>
          <w:rFonts w:ascii="Arial" w:hAnsi="Arial" w:cs="Arial"/>
          <w:color w:val="404040"/>
        </w:rPr>
        <w:t xml:space="preserve"> </w:t>
      </w:r>
      <w:hyperlink r:id="rId27" w:history="1">
        <w:r w:rsidR="000E6C06" w:rsidRPr="00C35D3A">
          <w:rPr>
            <w:rFonts w:ascii="Arial" w:eastAsia="Calibri" w:hAnsi="Arial" w:cs="Arial"/>
            <w:color w:val="4E37F9"/>
            <w:u w:val="single"/>
          </w:rPr>
          <w:t>HIV/AIDS and the Workplace</w:t>
        </w:r>
      </w:hyperlink>
      <w:r w:rsidR="0096296A" w:rsidRPr="00C35D3A">
        <w:rPr>
          <w:rFonts w:ascii="Arial" w:hAnsi="Arial" w:cs="Arial"/>
          <w:color w:val="4E37F9"/>
        </w:rPr>
        <w:t xml:space="preserve"> </w:t>
      </w:r>
      <w:r w:rsidR="00074D83">
        <w:rPr>
          <w:rFonts w:ascii="Arial" w:hAnsi="Arial" w:cs="Arial"/>
        </w:rPr>
        <w:t xml:space="preserve">developed by the </w:t>
      </w:r>
      <w:r w:rsidR="007A40D4">
        <w:rPr>
          <w:rFonts w:ascii="Arial" w:hAnsi="Arial" w:cs="Arial"/>
        </w:rPr>
        <w:t xml:space="preserve">Texas Department of State Health Services. The </w:t>
      </w:r>
      <w:r w:rsidR="00F97965">
        <w:rPr>
          <w:rFonts w:ascii="Arial" w:hAnsi="Arial" w:cs="Arial"/>
        </w:rPr>
        <w:t xml:space="preserve">university will provide the information to </w:t>
      </w:r>
      <w:r w:rsidR="00074D83">
        <w:rPr>
          <w:rFonts w:ascii="Arial" w:hAnsi="Arial" w:cs="Arial"/>
        </w:rPr>
        <w:t>new employees on the first day of employment and to all employees annually.</w:t>
      </w:r>
    </w:p>
    <w:p w14:paraId="06C75961" w14:textId="77777777" w:rsidR="00F05AFC" w:rsidRDefault="00F05AFC" w:rsidP="00F05AFC">
      <w:pPr>
        <w:pStyle w:val="NormalWeb"/>
        <w:tabs>
          <w:tab w:val="left" w:pos="1440"/>
        </w:tabs>
        <w:spacing w:before="0" w:beforeAutospacing="0" w:after="0" w:afterAutospacing="0"/>
        <w:ind w:left="1440" w:hanging="720"/>
      </w:pPr>
    </w:p>
    <w:p w14:paraId="28BCA4AC" w14:textId="77777777" w:rsidR="00074D83" w:rsidRDefault="00F05AFC" w:rsidP="00484655">
      <w:pPr>
        <w:pStyle w:val="Heading3"/>
        <w:tabs>
          <w:tab w:val="left" w:pos="720"/>
        </w:tabs>
        <w:spacing w:before="0" w:beforeAutospacing="0" w:after="0" w:afterAutospacing="0"/>
        <w:ind w:left="720" w:hanging="720"/>
        <w:rPr>
          <w:rFonts w:ascii="Arial" w:hAnsi="Arial" w:cs="Arial"/>
          <w:sz w:val="24"/>
          <w:szCs w:val="24"/>
        </w:rPr>
      </w:pPr>
      <w:r>
        <w:rPr>
          <w:rFonts w:ascii="Arial" w:hAnsi="Arial" w:cs="Arial"/>
          <w:sz w:val="24"/>
          <w:szCs w:val="24"/>
        </w:rPr>
        <w:t>08.</w:t>
      </w:r>
      <w:r w:rsidR="00262CCB" w:rsidRPr="00B80DA3">
        <w:rPr>
          <w:rFonts w:ascii="Arial" w:hAnsi="Arial" w:cs="Arial"/>
          <w:sz w:val="24"/>
          <w:szCs w:val="24"/>
        </w:rPr>
        <w:tab/>
      </w:r>
      <w:r w:rsidR="00074D83" w:rsidRPr="00B80DA3">
        <w:rPr>
          <w:rFonts w:ascii="Arial" w:hAnsi="Arial" w:cs="Arial"/>
          <w:sz w:val="24"/>
          <w:szCs w:val="24"/>
        </w:rPr>
        <w:t>SAFETY GUIDELINES</w:t>
      </w:r>
    </w:p>
    <w:p w14:paraId="68062A6E" w14:textId="77777777" w:rsidR="00F05AFC" w:rsidRPr="00B80DA3" w:rsidRDefault="00F05AFC" w:rsidP="00F05AFC">
      <w:pPr>
        <w:pStyle w:val="Heading3"/>
        <w:spacing w:before="0" w:beforeAutospacing="0" w:after="0" w:afterAutospacing="0"/>
        <w:rPr>
          <w:sz w:val="24"/>
          <w:szCs w:val="24"/>
        </w:rPr>
      </w:pPr>
    </w:p>
    <w:p w14:paraId="4F96B6E5" w14:textId="7305EDB1" w:rsidR="00074D83"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lastRenderedPageBreak/>
        <w:t>08.01</w:t>
      </w:r>
      <w:r>
        <w:rPr>
          <w:rFonts w:ascii="Arial" w:hAnsi="Arial" w:cs="Arial"/>
        </w:rPr>
        <w:tab/>
      </w:r>
      <w:r w:rsidR="006B7908">
        <w:rPr>
          <w:rFonts w:ascii="Arial" w:hAnsi="Arial" w:cs="Arial"/>
        </w:rPr>
        <w:t xml:space="preserve">Academic – </w:t>
      </w:r>
      <w:r w:rsidR="00074D83">
        <w:rPr>
          <w:rFonts w:ascii="Arial" w:hAnsi="Arial" w:cs="Arial"/>
        </w:rPr>
        <w:t>Departments offering laboratory courses that may involve exposure to blood and other potentially infectious materials will adopt safety guidelines for handling such materials and distribute these guidelines to students and staff prior to such exp</w:t>
      </w:r>
      <w:r w:rsidR="006B7908">
        <w:rPr>
          <w:rFonts w:ascii="Arial" w:hAnsi="Arial" w:cs="Arial"/>
        </w:rPr>
        <w:t>osure. The safety guidelines wi</w:t>
      </w:r>
      <w:r w:rsidR="00074D83">
        <w:rPr>
          <w:rFonts w:ascii="Arial" w:hAnsi="Arial" w:cs="Arial"/>
        </w:rPr>
        <w:t xml:space="preserve">ll include the guidelines established by the </w:t>
      </w:r>
      <w:hyperlink r:id="rId28" w:history="1">
        <w:r w:rsidR="00074D83" w:rsidRPr="000324FE">
          <w:rPr>
            <w:rStyle w:val="Hyperlink"/>
            <w:rFonts w:ascii="Arial" w:hAnsi="Arial" w:cs="Arial"/>
          </w:rPr>
          <w:t>OSHA Bloodborne Pathogens Final Standard</w:t>
        </w:r>
      </w:hyperlink>
      <w:r w:rsidR="00074D83">
        <w:rPr>
          <w:rFonts w:ascii="Arial" w:hAnsi="Arial" w:cs="Arial"/>
        </w:rPr>
        <w:t xml:space="preserve"> and the </w:t>
      </w:r>
      <w:hyperlink r:id="rId29" w:history="1">
        <w:r w:rsidR="00074D83" w:rsidRPr="000324FE">
          <w:rPr>
            <w:rStyle w:val="Hyperlink"/>
            <w:rFonts w:ascii="Arial" w:hAnsi="Arial" w:cs="Arial"/>
          </w:rPr>
          <w:t>CDC Universal Precautions</w:t>
        </w:r>
      </w:hyperlink>
      <w:r w:rsidR="00074D83">
        <w:rPr>
          <w:rFonts w:ascii="Arial" w:hAnsi="Arial" w:cs="Arial"/>
        </w:rPr>
        <w:t>.</w:t>
      </w:r>
      <w:r w:rsidR="003803A4">
        <w:rPr>
          <w:rFonts w:ascii="Arial" w:hAnsi="Arial" w:cs="Arial"/>
        </w:rPr>
        <w:t xml:space="preserve"> </w:t>
      </w:r>
      <w:r w:rsidR="00CE6D68">
        <w:rPr>
          <w:rFonts w:ascii="Arial" w:hAnsi="Arial" w:cs="Arial"/>
        </w:rPr>
        <w:t>The university will also provide students with appropriate personal protective equipment.</w:t>
      </w:r>
    </w:p>
    <w:p w14:paraId="63F34F79" w14:textId="77777777" w:rsidR="00F05AFC" w:rsidRPr="00F05AFC" w:rsidRDefault="00F05AFC" w:rsidP="00F05AFC">
      <w:pPr>
        <w:pStyle w:val="NormalWeb"/>
        <w:spacing w:before="0" w:beforeAutospacing="0" w:after="0" w:afterAutospacing="0"/>
        <w:ind w:left="1440" w:hanging="720"/>
      </w:pPr>
    </w:p>
    <w:p w14:paraId="083CBE76" w14:textId="55B0A468" w:rsidR="00005E1F" w:rsidRDefault="00262CCB"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08.02</w:t>
      </w:r>
      <w:r>
        <w:rPr>
          <w:rFonts w:ascii="Arial" w:hAnsi="Arial" w:cs="Arial"/>
        </w:rPr>
        <w:tab/>
      </w:r>
      <w:r w:rsidR="006B7908">
        <w:rPr>
          <w:rFonts w:ascii="Arial" w:hAnsi="Arial" w:cs="Arial"/>
        </w:rPr>
        <w:t xml:space="preserve">Residential Housing – </w:t>
      </w:r>
      <w:r w:rsidR="00005E1F">
        <w:rPr>
          <w:rFonts w:ascii="Arial" w:hAnsi="Arial" w:cs="Arial"/>
        </w:rPr>
        <w:t>Department of Housing and Residential Life staff</w:t>
      </w:r>
      <w:r w:rsidR="00074D83">
        <w:rPr>
          <w:rFonts w:ascii="Arial" w:hAnsi="Arial" w:cs="Arial"/>
        </w:rPr>
        <w:t xml:space="preserve"> will annually review and follow the guidelines established by the </w:t>
      </w:r>
      <w:hyperlink r:id="rId30" w:history="1">
        <w:r w:rsidR="00074D83" w:rsidRPr="000324FE">
          <w:rPr>
            <w:rStyle w:val="Hyperlink"/>
            <w:rFonts w:ascii="Arial" w:hAnsi="Arial" w:cs="Arial"/>
          </w:rPr>
          <w:t>OSHA Bloodborne Pathogens Final Standard</w:t>
        </w:r>
      </w:hyperlink>
      <w:r w:rsidR="00074D83">
        <w:rPr>
          <w:rFonts w:ascii="Arial" w:hAnsi="Arial" w:cs="Arial"/>
        </w:rPr>
        <w:t xml:space="preserve"> and the </w:t>
      </w:r>
      <w:hyperlink r:id="rId31" w:history="1">
        <w:r w:rsidR="00074D83" w:rsidRPr="000324FE">
          <w:rPr>
            <w:rStyle w:val="Hyperlink"/>
            <w:rFonts w:ascii="Arial" w:hAnsi="Arial" w:cs="Arial"/>
          </w:rPr>
          <w:t>CDC Universal Precautions</w:t>
        </w:r>
      </w:hyperlink>
      <w:r w:rsidR="00074D83">
        <w:rPr>
          <w:rFonts w:ascii="Arial" w:hAnsi="Arial" w:cs="Arial"/>
        </w:rPr>
        <w:t>.</w:t>
      </w:r>
      <w:r w:rsidR="00005E1F" w:rsidRPr="00005E1F">
        <w:rPr>
          <w:rFonts w:ascii="Arial" w:hAnsi="Arial" w:cs="Arial"/>
        </w:rPr>
        <w:t xml:space="preserve"> </w:t>
      </w:r>
      <w:r w:rsidR="00005E1F">
        <w:rPr>
          <w:rFonts w:ascii="Arial" w:hAnsi="Arial" w:cs="Arial"/>
        </w:rPr>
        <w:t>Department of Housing and Residential Life</w:t>
      </w:r>
      <w:r w:rsidR="00074D83">
        <w:rPr>
          <w:rFonts w:ascii="Arial" w:hAnsi="Arial" w:cs="Arial"/>
        </w:rPr>
        <w:t xml:space="preserve"> </w:t>
      </w:r>
      <w:r w:rsidR="00074D83" w:rsidRPr="00482112">
        <w:rPr>
          <w:rFonts w:ascii="Arial" w:hAnsi="Arial" w:cs="Arial"/>
        </w:rPr>
        <w:t>staff</w:t>
      </w:r>
      <w:r w:rsidR="00005E1F">
        <w:rPr>
          <w:rFonts w:ascii="Arial" w:hAnsi="Arial" w:cs="Arial"/>
        </w:rPr>
        <w:t xml:space="preserve"> will </w:t>
      </w:r>
      <w:r w:rsidR="00074D83">
        <w:rPr>
          <w:rFonts w:ascii="Arial" w:hAnsi="Arial" w:cs="Arial"/>
        </w:rPr>
        <w:t>provide annual programs for</w:t>
      </w:r>
      <w:r w:rsidR="00005E1F">
        <w:rPr>
          <w:rFonts w:ascii="Arial" w:hAnsi="Arial" w:cs="Arial"/>
        </w:rPr>
        <w:t xml:space="preserve"> department staff</w:t>
      </w:r>
      <w:r w:rsidR="00074D83">
        <w:rPr>
          <w:rFonts w:ascii="Arial" w:hAnsi="Arial" w:cs="Arial"/>
        </w:rPr>
        <w:t xml:space="preserve"> that include information about methods of transmission and prevention of HIV infection, safety guidelines established by the </w:t>
      </w:r>
      <w:hyperlink r:id="rId32" w:history="1">
        <w:r w:rsidR="00074D83" w:rsidRPr="000324FE">
          <w:rPr>
            <w:rStyle w:val="Hyperlink"/>
            <w:rFonts w:ascii="Arial" w:hAnsi="Arial" w:cs="Arial"/>
          </w:rPr>
          <w:t>OSHA Bloodborne Pathogens Final Standard</w:t>
        </w:r>
      </w:hyperlink>
      <w:r w:rsidR="00074D83">
        <w:rPr>
          <w:rFonts w:ascii="Arial" w:hAnsi="Arial" w:cs="Arial"/>
        </w:rPr>
        <w:t xml:space="preserve"> and the </w:t>
      </w:r>
      <w:hyperlink r:id="rId33" w:history="1">
        <w:r w:rsidR="00074D83" w:rsidRPr="000324FE">
          <w:rPr>
            <w:rStyle w:val="Hyperlink"/>
            <w:rFonts w:ascii="Arial" w:hAnsi="Arial" w:cs="Arial"/>
          </w:rPr>
          <w:t>CDC Universal Precautions</w:t>
        </w:r>
      </w:hyperlink>
      <w:r w:rsidR="00074D83">
        <w:rPr>
          <w:rFonts w:ascii="Arial" w:hAnsi="Arial" w:cs="Arial"/>
        </w:rPr>
        <w:t xml:space="preserve">, federal and state laws concerning HIV/AIDS, and relevant information contained in this </w:t>
      </w:r>
      <w:r w:rsidR="00005E1F">
        <w:rPr>
          <w:rFonts w:ascii="Arial" w:hAnsi="Arial" w:cs="Arial"/>
        </w:rPr>
        <w:t>u</w:t>
      </w:r>
      <w:r w:rsidR="00074D83" w:rsidRPr="008764F5">
        <w:rPr>
          <w:rFonts w:ascii="Arial" w:hAnsi="Arial" w:cs="Arial"/>
        </w:rPr>
        <w:t>niversity</w:t>
      </w:r>
      <w:r w:rsidR="008764F5">
        <w:rPr>
          <w:rFonts w:ascii="Arial" w:hAnsi="Arial" w:cs="Arial"/>
        </w:rPr>
        <w:t xml:space="preserve"> </w:t>
      </w:r>
      <w:r w:rsidR="00074D83">
        <w:rPr>
          <w:rFonts w:ascii="Arial" w:hAnsi="Arial" w:cs="Arial"/>
        </w:rPr>
        <w:t xml:space="preserve">HIV/AIDS policy. </w:t>
      </w:r>
      <w:r w:rsidR="00005E1F">
        <w:rPr>
          <w:rFonts w:ascii="Arial" w:hAnsi="Arial" w:cs="Arial"/>
        </w:rPr>
        <w:t>Department of Housing and Residential Life staff will provide education and programming opportunities in the residence halls regarding safer sex to help prevent sexually transmitted infections, including HIV.</w:t>
      </w:r>
    </w:p>
    <w:p w14:paraId="1D635EC1" w14:textId="77777777" w:rsidR="00F05AFC" w:rsidRDefault="00F05AFC" w:rsidP="00F05AFC">
      <w:pPr>
        <w:pStyle w:val="NormalWeb"/>
        <w:spacing w:before="0" w:beforeAutospacing="0" w:after="0" w:afterAutospacing="0"/>
        <w:ind w:left="1440" w:hanging="720"/>
        <w:rPr>
          <w:rFonts w:ascii="Arial" w:hAnsi="Arial" w:cs="Arial"/>
          <w:strike/>
        </w:rPr>
      </w:pPr>
    </w:p>
    <w:p w14:paraId="0836DA33" w14:textId="62393F33" w:rsidR="00005E1F" w:rsidRDefault="00CA1A4D"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08.03</w:t>
      </w:r>
      <w:r>
        <w:rPr>
          <w:rFonts w:ascii="Arial" w:hAnsi="Arial" w:cs="Arial"/>
        </w:rPr>
        <w:tab/>
      </w:r>
      <w:r w:rsidR="006B7908">
        <w:rPr>
          <w:rFonts w:ascii="Arial" w:hAnsi="Arial" w:cs="Arial"/>
        </w:rPr>
        <w:t xml:space="preserve">Occupational – </w:t>
      </w:r>
      <w:r w:rsidR="00074D83">
        <w:rPr>
          <w:rFonts w:ascii="Arial" w:hAnsi="Arial" w:cs="Arial"/>
        </w:rPr>
        <w:t>Department heads will provide annual HIV safety programs for employees whose duties may involve exposure to blood or other potentially infectious materi</w:t>
      </w:r>
      <w:r w:rsidR="006B7908">
        <w:rPr>
          <w:rFonts w:ascii="Arial" w:hAnsi="Arial" w:cs="Arial"/>
        </w:rPr>
        <w:t>als. The HIV safety programs wi</w:t>
      </w:r>
      <w:r w:rsidR="00074D83">
        <w:rPr>
          <w:rFonts w:ascii="Arial" w:hAnsi="Arial" w:cs="Arial"/>
        </w:rPr>
        <w:t xml:space="preserve">ll include information about methods of transmission and prevention of HIV infection, safety guidelines established by the </w:t>
      </w:r>
      <w:hyperlink r:id="rId34" w:history="1">
        <w:r w:rsidR="00074D83" w:rsidRPr="000324FE">
          <w:rPr>
            <w:rStyle w:val="Hyperlink"/>
            <w:rFonts w:ascii="Arial" w:hAnsi="Arial" w:cs="Arial"/>
          </w:rPr>
          <w:t>OSHA Bloodborne Pathogens Final Standard</w:t>
        </w:r>
      </w:hyperlink>
      <w:r w:rsidR="00074D83">
        <w:rPr>
          <w:rFonts w:ascii="Arial" w:hAnsi="Arial" w:cs="Arial"/>
        </w:rPr>
        <w:t xml:space="preserve"> and the </w:t>
      </w:r>
      <w:hyperlink r:id="rId35" w:history="1">
        <w:r w:rsidR="00074D83" w:rsidRPr="000324FE">
          <w:rPr>
            <w:rStyle w:val="Hyperlink"/>
            <w:rFonts w:ascii="Arial" w:hAnsi="Arial" w:cs="Arial"/>
          </w:rPr>
          <w:t>CDC Universal Precautions</w:t>
        </w:r>
      </w:hyperlink>
      <w:r w:rsidR="00074D83">
        <w:rPr>
          <w:rFonts w:ascii="Arial" w:hAnsi="Arial" w:cs="Arial"/>
        </w:rPr>
        <w:t xml:space="preserve">, federal and state laws concerning HIV/AIDS, and relevant information contained in this </w:t>
      </w:r>
      <w:r w:rsidR="00005E1F">
        <w:rPr>
          <w:rFonts w:ascii="Arial" w:hAnsi="Arial" w:cs="Arial"/>
        </w:rPr>
        <w:t>u</w:t>
      </w:r>
      <w:r w:rsidR="00074D83">
        <w:rPr>
          <w:rFonts w:ascii="Arial" w:hAnsi="Arial" w:cs="Arial"/>
        </w:rPr>
        <w:t>niversity HIV/AIDS policy.</w:t>
      </w:r>
      <w:r w:rsidR="00005E1F">
        <w:rPr>
          <w:rFonts w:ascii="Arial" w:hAnsi="Arial" w:cs="Arial"/>
        </w:rPr>
        <w:t xml:space="preserve"> The university will also provide employees with appropriate personal protective equipment.</w:t>
      </w:r>
    </w:p>
    <w:p w14:paraId="3B5D7FF7" w14:textId="77777777" w:rsidR="00F05AFC" w:rsidRDefault="00F05AFC" w:rsidP="00F05AFC">
      <w:pPr>
        <w:pStyle w:val="NormalWeb"/>
        <w:spacing w:before="0" w:beforeAutospacing="0" w:after="0" w:afterAutospacing="0"/>
        <w:ind w:left="1440" w:hanging="720"/>
        <w:rPr>
          <w:rFonts w:ascii="Arial" w:hAnsi="Arial" w:cs="Arial"/>
        </w:rPr>
      </w:pPr>
    </w:p>
    <w:p w14:paraId="440C374F" w14:textId="4C95085B" w:rsidR="00F05AFC" w:rsidRDefault="00005E1F" w:rsidP="00231088">
      <w:pPr>
        <w:pStyle w:val="NormalWeb"/>
        <w:tabs>
          <w:tab w:val="left" w:pos="1440"/>
        </w:tabs>
        <w:spacing w:before="0" w:beforeAutospacing="0" w:after="0" w:afterAutospacing="0"/>
        <w:ind w:left="1440" w:hanging="720"/>
        <w:rPr>
          <w:rFonts w:ascii="Arial" w:hAnsi="Arial" w:cs="Arial"/>
        </w:rPr>
      </w:pPr>
      <w:r>
        <w:rPr>
          <w:rFonts w:ascii="Arial" w:hAnsi="Arial" w:cs="Arial"/>
        </w:rPr>
        <w:t>0</w:t>
      </w:r>
      <w:r w:rsidR="00CA1A4D">
        <w:rPr>
          <w:rFonts w:ascii="Arial" w:hAnsi="Arial" w:cs="Arial"/>
        </w:rPr>
        <w:t>8.04</w:t>
      </w:r>
      <w:r w:rsidR="00CA1A4D">
        <w:rPr>
          <w:rFonts w:ascii="Arial" w:hAnsi="Arial" w:cs="Arial"/>
        </w:rPr>
        <w:tab/>
      </w:r>
      <w:r w:rsidR="006B7908">
        <w:rPr>
          <w:rFonts w:ascii="Arial" w:hAnsi="Arial" w:cs="Arial"/>
        </w:rPr>
        <w:t xml:space="preserve">University Police Department – </w:t>
      </w:r>
      <w:r w:rsidR="00074D83">
        <w:rPr>
          <w:rFonts w:ascii="Arial" w:hAnsi="Arial" w:cs="Arial"/>
        </w:rPr>
        <w:t xml:space="preserve">The University Police Department will develop and implement HIV/AIDS workplace policies similar to the model policies developed by the </w:t>
      </w:r>
      <w:r w:rsidR="00074D83" w:rsidRPr="00175B36">
        <w:rPr>
          <w:rFonts w:ascii="Arial" w:hAnsi="Arial" w:cs="Arial"/>
        </w:rPr>
        <w:t xml:space="preserve">Texas Department of </w:t>
      </w:r>
      <w:r w:rsidR="00175B36">
        <w:rPr>
          <w:rFonts w:ascii="Arial" w:hAnsi="Arial" w:cs="Arial"/>
        </w:rPr>
        <w:t xml:space="preserve">State </w:t>
      </w:r>
      <w:r w:rsidR="00074D83" w:rsidRPr="00175B36">
        <w:rPr>
          <w:rFonts w:ascii="Arial" w:hAnsi="Arial" w:cs="Arial"/>
        </w:rPr>
        <w:t>Health</w:t>
      </w:r>
      <w:r w:rsidR="00175B36">
        <w:rPr>
          <w:rFonts w:ascii="Arial" w:hAnsi="Arial" w:cs="Arial"/>
        </w:rPr>
        <w:t xml:space="preserve"> Services in its HIV/STD </w:t>
      </w:r>
      <w:r w:rsidR="00C35D3A">
        <w:rPr>
          <w:rFonts w:ascii="Arial" w:hAnsi="Arial" w:cs="Arial"/>
        </w:rPr>
        <w:t>p</w:t>
      </w:r>
      <w:r w:rsidR="00175B36">
        <w:rPr>
          <w:rFonts w:ascii="Arial" w:hAnsi="Arial" w:cs="Arial"/>
        </w:rPr>
        <w:t xml:space="preserve">rogram </w:t>
      </w:r>
      <w:hyperlink r:id="rId36" w:history="1">
        <w:r w:rsidR="00175B36" w:rsidRPr="008B55B4">
          <w:rPr>
            <w:rStyle w:val="Hyperlink"/>
            <w:rFonts w:ascii="Arial" w:hAnsi="Arial" w:cs="Arial"/>
          </w:rPr>
          <w:t xml:space="preserve">Policy 090.020, </w:t>
        </w:r>
        <w:r w:rsidR="005C520C" w:rsidRPr="008B55B4">
          <w:rPr>
            <w:rStyle w:val="Hyperlink"/>
            <w:rFonts w:ascii="Arial" w:hAnsi="Arial" w:cs="Arial"/>
          </w:rPr>
          <w:t>Model Policies for Handling, Caring and Treating Persons Infected with a Sexually Transmitted Disease (Including HIV/AIDS) while in the Custody, Supervision or Care of Correctional, Law Enforcement, and/or Emergency Services Entities</w:t>
        </w:r>
      </w:hyperlink>
      <w:r w:rsidR="00231088" w:rsidRPr="008B55B4">
        <w:rPr>
          <w:rStyle w:val="Hyperlink"/>
          <w:rFonts w:ascii="Arial" w:hAnsi="Arial" w:cs="Arial"/>
          <w:color w:val="auto"/>
          <w:u w:val="none"/>
        </w:rPr>
        <w:t>.</w:t>
      </w:r>
      <w:r w:rsidR="005C520C" w:rsidRPr="008B55B4">
        <w:rPr>
          <w:rFonts w:ascii="Arial" w:hAnsi="Arial" w:cs="Arial"/>
        </w:rPr>
        <w:t xml:space="preserve"> </w:t>
      </w:r>
    </w:p>
    <w:p w14:paraId="75B4C305" w14:textId="77777777" w:rsidR="00D448AE" w:rsidRPr="00231088" w:rsidRDefault="00D448AE" w:rsidP="00231088">
      <w:pPr>
        <w:pStyle w:val="NormalWeb"/>
        <w:tabs>
          <w:tab w:val="left" w:pos="1440"/>
        </w:tabs>
        <w:spacing w:before="0" w:beforeAutospacing="0" w:after="0" w:afterAutospacing="0"/>
        <w:ind w:left="1440" w:hanging="720"/>
        <w:rPr>
          <w:rFonts w:ascii="Arial" w:hAnsi="Arial" w:cs="Arial"/>
          <w:caps/>
          <w:color w:val="FF0000"/>
        </w:rPr>
      </w:pPr>
    </w:p>
    <w:p w14:paraId="23B2BA73" w14:textId="7C2E4D5D" w:rsidR="0011767A" w:rsidRDefault="001A1A06"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08.05</w:t>
      </w:r>
      <w:r>
        <w:rPr>
          <w:rFonts w:ascii="Arial" w:hAnsi="Arial" w:cs="Arial"/>
        </w:rPr>
        <w:tab/>
      </w:r>
      <w:r w:rsidR="006B7908">
        <w:rPr>
          <w:rFonts w:ascii="Arial" w:hAnsi="Arial" w:cs="Arial"/>
        </w:rPr>
        <w:t xml:space="preserve">Athletics – </w:t>
      </w:r>
      <w:r w:rsidR="00074D83">
        <w:rPr>
          <w:rFonts w:ascii="Arial" w:hAnsi="Arial" w:cs="Arial"/>
        </w:rPr>
        <w:t>The Athletic Department will provide athletic trainers with annu</w:t>
      </w:r>
      <w:r w:rsidR="006B7908">
        <w:rPr>
          <w:rFonts w:ascii="Arial" w:hAnsi="Arial" w:cs="Arial"/>
        </w:rPr>
        <w:t>al HIV safety programs which wi</w:t>
      </w:r>
      <w:r w:rsidR="00074D83">
        <w:rPr>
          <w:rFonts w:ascii="Arial" w:hAnsi="Arial" w:cs="Arial"/>
        </w:rPr>
        <w:t xml:space="preserve">ll include information about methods of transmission and prevention of HIV infection, safety guidelines established by the </w:t>
      </w:r>
      <w:hyperlink r:id="rId37" w:history="1">
        <w:r w:rsidR="00074D83" w:rsidRPr="000324FE">
          <w:rPr>
            <w:rStyle w:val="Hyperlink"/>
            <w:rFonts w:ascii="Arial" w:hAnsi="Arial" w:cs="Arial"/>
          </w:rPr>
          <w:t>OSHA Bloodborne Pathogens Final Standard</w:t>
        </w:r>
      </w:hyperlink>
      <w:r w:rsidR="00074D83">
        <w:rPr>
          <w:rFonts w:ascii="Arial" w:hAnsi="Arial" w:cs="Arial"/>
        </w:rPr>
        <w:t xml:space="preserve"> and the </w:t>
      </w:r>
      <w:hyperlink r:id="rId38" w:history="1">
        <w:r w:rsidR="00074D83" w:rsidRPr="000324FE">
          <w:rPr>
            <w:rStyle w:val="Hyperlink"/>
            <w:rFonts w:ascii="Arial" w:hAnsi="Arial" w:cs="Arial"/>
          </w:rPr>
          <w:t>CDC Universal Precautions</w:t>
        </w:r>
      </w:hyperlink>
      <w:r w:rsidR="00074D83">
        <w:rPr>
          <w:rFonts w:ascii="Arial" w:hAnsi="Arial" w:cs="Arial"/>
        </w:rPr>
        <w:t>, federal and state laws concerning HIV/AIDS, and relevant</w:t>
      </w:r>
      <w:r w:rsidR="00735753">
        <w:rPr>
          <w:rFonts w:ascii="Arial" w:hAnsi="Arial" w:cs="Arial"/>
        </w:rPr>
        <w:t xml:space="preserve"> information contained in this u</w:t>
      </w:r>
      <w:r w:rsidR="00074D83">
        <w:rPr>
          <w:rFonts w:ascii="Arial" w:hAnsi="Arial" w:cs="Arial"/>
        </w:rPr>
        <w:t>niversity HIV/AI</w:t>
      </w:r>
      <w:r w:rsidR="006B7908">
        <w:rPr>
          <w:rFonts w:ascii="Arial" w:hAnsi="Arial" w:cs="Arial"/>
        </w:rPr>
        <w:t xml:space="preserve">DS policy. </w:t>
      </w:r>
      <w:r w:rsidR="006B7908">
        <w:rPr>
          <w:rFonts w:ascii="Arial" w:hAnsi="Arial" w:cs="Arial"/>
        </w:rPr>
        <w:lastRenderedPageBreak/>
        <w:t>Athletic trainers wi</w:t>
      </w:r>
      <w:r w:rsidR="00074D83">
        <w:rPr>
          <w:rFonts w:ascii="Arial" w:hAnsi="Arial" w:cs="Arial"/>
        </w:rPr>
        <w:t xml:space="preserve">ll also comply with the HIV/AIDS </w:t>
      </w:r>
      <w:r w:rsidR="00C35D3A">
        <w:rPr>
          <w:rFonts w:ascii="Arial" w:hAnsi="Arial" w:cs="Arial"/>
        </w:rPr>
        <w:t>g</w:t>
      </w:r>
      <w:r w:rsidR="00074D83">
        <w:rPr>
          <w:rFonts w:ascii="Arial" w:hAnsi="Arial" w:cs="Arial"/>
        </w:rPr>
        <w:t xml:space="preserve">uidelines of the most recent edition of the </w:t>
      </w:r>
      <w:r w:rsidR="00074D83" w:rsidRPr="005D1CA0">
        <w:rPr>
          <w:rFonts w:ascii="Arial" w:hAnsi="Arial" w:cs="Arial"/>
        </w:rPr>
        <w:t>NCAA Sports Medicine Handbook</w:t>
      </w:r>
      <w:r w:rsidR="00074D83">
        <w:rPr>
          <w:rFonts w:ascii="Arial" w:hAnsi="Arial" w:cs="Arial"/>
        </w:rPr>
        <w:t>.</w:t>
      </w:r>
      <w:r w:rsidR="00735753">
        <w:rPr>
          <w:rFonts w:ascii="Arial" w:hAnsi="Arial" w:cs="Arial"/>
        </w:rPr>
        <w:t xml:space="preserve"> </w:t>
      </w:r>
      <w:r w:rsidR="00924EA2">
        <w:rPr>
          <w:rFonts w:ascii="Arial" w:hAnsi="Arial" w:cs="Arial"/>
        </w:rPr>
        <w:t>The Athletic Department will provide athletic trainers with appropriate personal protective equipment.</w:t>
      </w:r>
    </w:p>
    <w:p w14:paraId="1AA7A512" w14:textId="77777777" w:rsidR="00F05AFC" w:rsidRDefault="00F05AFC" w:rsidP="00F05AFC">
      <w:pPr>
        <w:pStyle w:val="NormalWeb"/>
        <w:spacing w:before="0" w:beforeAutospacing="0" w:after="0" w:afterAutospacing="0"/>
        <w:ind w:left="1440" w:hanging="720"/>
        <w:rPr>
          <w:rFonts w:ascii="Arial" w:hAnsi="Arial" w:cs="Arial"/>
        </w:rPr>
      </w:pPr>
    </w:p>
    <w:p w14:paraId="2C746E78" w14:textId="77777777" w:rsidR="00074D83" w:rsidRDefault="00074D83" w:rsidP="00484655">
      <w:pPr>
        <w:pStyle w:val="NormalWeb"/>
        <w:tabs>
          <w:tab w:val="left" w:pos="720"/>
        </w:tabs>
        <w:spacing w:before="0" w:beforeAutospacing="0" w:after="0" w:afterAutospacing="0"/>
        <w:ind w:left="720" w:hanging="720"/>
        <w:rPr>
          <w:rFonts w:ascii="Arial" w:hAnsi="Arial" w:cs="Arial"/>
          <w:b/>
        </w:rPr>
      </w:pPr>
      <w:r w:rsidRPr="00B80DA3">
        <w:rPr>
          <w:rFonts w:ascii="Arial" w:hAnsi="Arial" w:cs="Arial"/>
          <w:b/>
        </w:rPr>
        <w:t>09.</w:t>
      </w:r>
      <w:r w:rsidR="001A1A06" w:rsidRPr="00B80DA3">
        <w:rPr>
          <w:rFonts w:ascii="Arial" w:hAnsi="Arial" w:cs="Arial"/>
          <w:b/>
        </w:rPr>
        <w:tab/>
      </w:r>
      <w:r w:rsidR="006B7908">
        <w:rPr>
          <w:rFonts w:ascii="Arial" w:hAnsi="Arial" w:cs="Arial"/>
          <w:b/>
        </w:rPr>
        <w:t xml:space="preserve">PROCEDURES FOR </w:t>
      </w:r>
      <w:r w:rsidRPr="00B80DA3">
        <w:rPr>
          <w:rFonts w:ascii="Arial" w:hAnsi="Arial" w:cs="Arial"/>
          <w:b/>
        </w:rPr>
        <w:t>DISTRIBUTION OF HIV/AIDS POLICY INFORMATION</w:t>
      </w:r>
    </w:p>
    <w:p w14:paraId="09BEBDA6" w14:textId="77777777" w:rsidR="00F05AFC" w:rsidRPr="00B80DA3" w:rsidRDefault="00F05AFC" w:rsidP="00F05AFC">
      <w:pPr>
        <w:pStyle w:val="NormalWeb"/>
        <w:spacing w:before="0" w:beforeAutospacing="0" w:after="0" w:afterAutospacing="0"/>
        <w:rPr>
          <w:rFonts w:ascii="Arial" w:hAnsi="Arial" w:cs="Arial"/>
          <w:b/>
        </w:rPr>
      </w:pPr>
    </w:p>
    <w:p w14:paraId="757E4ACA" w14:textId="5C1B2D81" w:rsidR="00074D83" w:rsidRDefault="001A1A06"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09.01</w:t>
      </w:r>
      <w:r>
        <w:rPr>
          <w:rFonts w:ascii="Arial" w:hAnsi="Arial" w:cs="Arial"/>
        </w:rPr>
        <w:tab/>
      </w:r>
      <w:r w:rsidR="00074D83">
        <w:rPr>
          <w:rFonts w:ascii="Arial" w:hAnsi="Arial" w:cs="Arial"/>
        </w:rPr>
        <w:t xml:space="preserve">The </w:t>
      </w:r>
      <w:r w:rsidR="0011767A">
        <w:rPr>
          <w:rFonts w:ascii="Arial" w:hAnsi="Arial" w:cs="Arial"/>
        </w:rPr>
        <w:t>u</w:t>
      </w:r>
      <w:r w:rsidR="00074D83">
        <w:rPr>
          <w:rFonts w:ascii="Arial" w:hAnsi="Arial" w:cs="Arial"/>
        </w:rPr>
        <w:t xml:space="preserve">niversity will include relevant summaries of this HIV/AIDS policy in the </w:t>
      </w:r>
      <w:hyperlink r:id="rId39" w:history="1">
        <w:r w:rsidR="00074D83" w:rsidRPr="000B7E38">
          <w:rPr>
            <w:rStyle w:val="Hyperlink"/>
            <w:rFonts w:ascii="Arial" w:hAnsi="Arial" w:cs="Arial"/>
          </w:rPr>
          <w:t>student</w:t>
        </w:r>
      </w:hyperlink>
      <w:r w:rsidR="00074D83">
        <w:rPr>
          <w:rFonts w:ascii="Arial" w:hAnsi="Arial" w:cs="Arial"/>
        </w:rPr>
        <w:t xml:space="preserve">, </w:t>
      </w:r>
      <w:hyperlink r:id="rId40" w:history="1">
        <w:r w:rsidR="00074D83" w:rsidRPr="000B7E38">
          <w:rPr>
            <w:rStyle w:val="Hyperlink"/>
            <w:rFonts w:ascii="Arial" w:hAnsi="Arial" w:cs="Arial"/>
          </w:rPr>
          <w:t>faculty</w:t>
        </w:r>
      </w:hyperlink>
      <w:r w:rsidR="00074D83">
        <w:rPr>
          <w:rFonts w:ascii="Arial" w:hAnsi="Arial" w:cs="Arial"/>
        </w:rPr>
        <w:t xml:space="preserve">, and </w:t>
      </w:r>
      <w:r w:rsidR="00074D83" w:rsidRPr="00677674">
        <w:rPr>
          <w:rFonts w:ascii="Arial" w:hAnsi="Arial" w:cs="Arial"/>
        </w:rPr>
        <w:t>staff</w:t>
      </w:r>
      <w:r w:rsidR="00074D83">
        <w:rPr>
          <w:rFonts w:ascii="Arial" w:hAnsi="Arial" w:cs="Arial"/>
        </w:rPr>
        <w:t xml:space="preserve"> handbooks.</w:t>
      </w:r>
    </w:p>
    <w:p w14:paraId="09081E26" w14:textId="77777777" w:rsidR="00F05AFC" w:rsidRDefault="00F05AFC" w:rsidP="00F05AFC">
      <w:pPr>
        <w:pStyle w:val="NormalWeb"/>
        <w:spacing w:before="0" w:beforeAutospacing="0" w:after="0" w:afterAutospacing="0"/>
        <w:ind w:left="1440" w:hanging="720"/>
      </w:pPr>
    </w:p>
    <w:p w14:paraId="17794789" w14:textId="1621988B" w:rsidR="00074D83" w:rsidRDefault="001A1A06"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09.02</w:t>
      </w:r>
      <w:r>
        <w:rPr>
          <w:rFonts w:ascii="Arial" w:hAnsi="Arial" w:cs="Arial"/>
        </w:rPr>
        <w:tab/>
      </w:r>
      <w:r w:rsidR="000B7E38">
        <w:rPr>
          <w:rFonts w:ascii="Arial" w:hAnsi="Arial" w:cs="Arial"/>
        </w:rPr>
        <w:t>Media Relations</w:t>
      </w:r>
      <w:r w:rsidR="00BB1AB0" w:rsidRPr="00E33965">
        <w:rPr>
          <w:rFonts w:ascii="Arial" w:hAnsi="Arial" w:cs="Arial"/>
          <w:color w:val="FF0000"/>
        </w:rPr>
        <w:t xml:space="preserve"> </w:t>
      </w:r>
      <w:r w:rsidR="00074D83">
        <w:rPr>
          <w:rFonts w:ascii="Arial" w:hAnsi="Arial" w:cs="Arial"/>
        </w:rPr>
        <w:t xml:space="preserve">will coordinate the release of information regarding </w:t>
      </w:r>
      <w:r w:rsidR="0011767A">
        <w:rPr>
          <w:rFonts w:ascii="Arial" w:hAnsi="Arial" w:cs="Arial"/>
        </w:rPr>
        <w:t>u</w:t>
      </w:r>
      <w:r w:rsidR="00074D83">
        <w:rPr>
          <w:rFonts w:ascii="Arial" w:hAnsi="Arial" w:cs="Arial"/>
        </w:rPr>
        <w:t>niversity HIV/AIDS policy and programs.</w:t>
      </w:r>
      <w:r w:rsidR="0011767A">
        <w:rPr>
          <w:rFonts w:ascii="Arial" w:hAnsi="Arial" w:cs="Arial"/>
        </w:rPr>
        <w:t xml:space="preserve"> </w:t>
      </w:r>
      <w:r w:rsidR="000B7E38">
        <w:rPr>
          <w:rFonts w:ascii="Arial" w:hAnsi="Arial" w:cs="Arial"/>
        </w:rPr>
        <w:t>Media Relations</w:t>
      </w:r>
      <w:r w:rsidR="0011767A">
        <w:rPr>
          <w:rFonts w:ascii="Arial" w:hAnsi="Arial" w:cs="Arial"/>
        </w:rPr>
        <w:t xml:space="preserve"> will </w:t>
      </w:r>
      <w:r w:rsidR="00074D83">
        <w:rPr>
          <w:rFonts w:ascii="Arial" w:hAnsi="Arial" w:cs="Arial"/>
        </w:rPr>
        <w:t xml:space="preserve">consult with appropriate departments and offices to ensure that accurate information and a consistent </w:t>
      </w:r>
      <w:r w:rsidR="0011767A">
        <w:rPr>
          <w:rFonts w:ascii="Arial" w:hAnsi="Arial" w:cs="Arial"/>
        </w:rPr>
        <w:t>u</w:t>
      </w:r>
      <w:r w:rsidR="00074D83">
        <w:rPr>
          <w:rFonts w:ascii="Arial" w:hAnsi="Arial" w:cs="Arial"/>
        </w:rPr>
        <w:t>niversity policy are presented to the public.</w:t>
      </w:r>
    </w:p>
    <w:p w14:paraId="22BA214C" w14:textId="77777777" w:rsidR="00F05AFC" w:rsidRDefault="00F05AFC" w:rsidP="00F05AFC">
      <w:pPr>
        <w:pStyle w:val="NormalWeb"/>
        <w:spacing w:before="0" w:beforeAutospacing="0" w:after="0" w:afterAutospacing="0"/>
        <w:ind w:left="1440" w:hanging="720"/>
      </w:pPr>
    </w:p>
    <w:p w14:paraId="599C21DF" w14:textId="77777777" w:rsidR="0011767A" w:rsidRDefault="001A1A06" w:rsidP="00F05AFC">
      <w:pPr>
        <w:pStyle w:val="NormalWeb"/>
        <w:spacing w:before="0" w:beforeAutospacing="0" w:after="0" w:afterAutospacing="0"/>
        <w:ind w:left="1440" w:hanging="720"/>
        <w:rPr>
          <w:rFonts w:ascii="Arial" w:hAnsi="Arial" w:cs="Arial"/>
        </w:rPr>
      </w:pPr>
      <w:r>
        <w:rPr>
          <w:rFonts w:ascii="Arial" w:hAnsi="Arial" w:cs="Arial"/>
        </w:rPr>
        <w:t>09.03</w:t>
      </w:r>
      <w:r>
        <w:rPr>
          <w:rFonts w:ascii="Arial" w:hAnsi="Arial" w:cs="Arial"/>
        </w:rPr>
        <w:tab/>
      </w:r>
      <w:r w:rsidR="006B7908">
        <w:rPr>
          <w:rFonts w:ascii="Arial" w:hAnsi="Arial" w:cs="Arial"/>
        </w:rPr>
        <w:t>The d</w:t>
      </w:r>
      <w:r w:rsidR="0011767A">
        <w:rPr>
          <w:rFonts w:ascii="Arial" w:hAnsi="Arial" w:cs="Arial"/>
        </w:rPr>
        <w:t>irector of the Student Health Center will respond to inquiries pertaining to the incidence of HIV/AIDS on campus.</w:t>
      </w:r>
    </w:p>
    <w:p w14:paraId="55CC49DE" w14:textId="77777777" w:rsidR="006C4654" w:rsidRDefault="006C4654" w:rsidP="00F05AFC">
      <w:pPr>
        <w:pStyle w:val="NormalWeb"/>
        <w:spacing w:before="0" w:beforeAutospacing="0" w:after="0" w:afterAutospacing="0"/>
        <w:ind w:left="1440" w:hanging="720"/>
        <w:rPr>
          <w:rFonts w:ascii="Arial" w:hAnsi="Arial" w:cs="Arial"/>
        </w:rPr>
      </w:pPr>
    </w:p>
    <w:p w14:paraId="193AAC08" w14:textId="06982AE9" w:rsidR="006C4654" w:rsidRDefault="00E33965" w:rsidP="00484655">
      <w:pPr>
        <w:pStyle w:val="Heading3"/>
        <w:tabs>
          <w:tab w:val="left" w:pos="720"/>
        </w:tabs>
        <w:spacing w:before="0" w:beforeAutospacing="0" w:after="0" w:afterAutospacing="0"/>
        <w:ind w:left="720" w:hanging="720"/>
        <w:rPr>
          <w:rFonts w:ascii="Arial" w:hAnsi="Arial" w:cs="Arial"/>
          <w:bCs w:val="0"/>
          <w:sz w:val="24"/>
          <w:szCs w:val="24"/>
        </w:rPr>
      </w:pPr>
      <w:r w:rsidRPr="00B80DA3">
        <w:rPr>
          <w:rFonts w:ascii="Arial" w:hAnsi="Arial" w:cs="Arial"/>
          <w:sz w:val="24"/>
          <w:szCs w:val="24"/>
        </w:rPr>
        <w:t>10.</w:t>
      </w:r>
      <w:r w:rsidR="001A1A06" w:rsidRPr="00B80DA3">
        <w:rPr>
          <w:rFonts w:ascii="Arial" w:hAnsi="Arial" w:cs="Arial"/>
          <w:sz w:val="24"/>
          <w:szCs w:val="24"/>
        </w:rPr>
        <w:tab/>
      </w:r>
      <w:r w:rsidR="006C4654" w:rsidRPr="006C4654">
        <w:rPr>
          <w:rFonts w:ascii="Arial" w:hAnsi="Arial" w:cs="Arial"/>
          <w:bCs w:val="0"/>
          <w:sz w:val="24"/>
          <w:szCs w:val="24"/>
        </w:rPr>
        <w:t>REVIEWERS OF THIS UPPS</w:t>
      </w:r>
    </w:p>
    <w:p w14:paraId="7AE67556" w14:textId="77777777" w:rsidR="006C4654" w:rsidRPr="00B80DA3" w:rsidRDefault="006C4654" w:rsidP="006C4654">
      <w:pPr>
        <w:pStyle w:val="Heading3"/>
        <w:spacing w:before="0" w:beforeAutospacing="0" w:after="0" w:afterAutospacing="0"/>
        <w:rPr>
          <w:sz w:val="24"/>
          <w:szCs w:val="24"/>
        </w:rPr>
      </w:pPr>
    </w:p>
    <w:p w14:paraId="76305A8D" w14:textId="16B2EC09" w:rsidR="00074D83" w:rsidRDefault="008C7E50" w:rsidP="00484655">
      <w:pPr>
        <w:pStyle w:val="NormalWeb"/>
        <w:tabs>
          <w:tab w:val="left" w:pos="1440"/>
        </w:tabs>
        <w:spacing w:before="0" w:beforeAutospacing="0" w:after="0" w:afterAutospacing="0"/>
        <w:ind w:left="1440" w:hanging="720"/>
        <w:rPr>
          <w:rFonts w:ascii="Arial" w:hAnsi="Arial" w:cs="Arial"/>
        </w:rPr>
      </w:pPr>
      <w:r>
        <w:rPr>
          <w:rFonts w:ascii="Arial" w:hAnsi="Arial" w:cs="Arial"/>
        </w:rPr>
        <w:t>*</w:t>
      </w:r>
      <w:r w:rsidR="00A14D0E">
        <w:rPr>
          <w:rFonts w:ascii="Arial" w:hAnsi="Arial" w:cs="Arial"/>
        </w:rPr>
        <w:t>1</w:t>
      </w:r>
      <w:r w:rsidR="00E33965" w:rsidRPr="00A14D0E">
        <w:rPr>
          <w:rFonts w:ascii="Arial" w:hAnsi="Arial" w:cs="Arial"/>
        </w:rPr>
        <w:t>0.01</w:t>
      </w:r>
      <w:r w:rsidR="001A1A06">
        <w:rPr>
          <w:rFonts w:ascii="Arial" w:hAnsi="Arial" w:cs="Arial"/>
        </w:rPr>
        <w:tab/>
      </w:r>
      <w:r w:rsidR="003B5FB3" w:rsidRPr="00390A51">
        <w:rPr>
          <w:rFonts w:ascii="Arial" w:hAnsi="Arial" w:cs="Arial"/>
        </w:rPr>
        <w:t>Reviewers of this UPPS include the following:</w:t>
      </w:r>
    </w:p>
    <w:p w14:paraId="380ECC3C" w14:textId="77777777" w:rsidR="003B5FB3" w:rsidRDefault="003B5FB3" w:rsidP="006C4654">
      <w:pPr>
        <w:pStyle w:val="NormalWeb"/>
        <w:spacing w:before="0" w:beforeAutospacing="0" w:after="0" w:afterAutospacing="0"/>
        <w:ind w:left="1440" w:hanging="720"/>
      </w:pPr>
    </w:p>
    <w:p w14:paraId="2ABDDAC3" w14:textId="77777777" w:rsidR="004B7966" w:rsidRDefault="004B7966" w:rsidP="004B7966">
      <w:pPr>
        <w:pStyle w:val="NormalWeb"/>
        <w:tabs>
          <w:tab w:val="left" w:pos="5760"/>
        </w:tabs>
        <w:spacing w:before="0" w:beforeAutospacing="0" w:after="0" w:afterAutospacing="0"/>
        <w:ind w:left="1440"/>
        <w:rPr>
          <w:rFonts w:ascii="Arial" w:hAnsi="Arial" w:cs="Arial"/>
          <w:u w:val="single"/>
        </w:rPr>
      </w:pPr>
      <w:r>
        <w:rPr>
          <w:rFonts w:ascii="Arial" w:hAnsi="Arial" w:cs="Arial"/>
          <w:u w:val="single"/>
        </w:rPr>
        <w:t>Position</w:t>
      </w:r>
      <w:r>
        <w:rPr>
          <w:rFonts w:ascii="Arial" w:hAnsi="Arial" w:cs="Arial"/>
        </w:rPr>
        <w:tab/>
      </w:r>
      <w:r>
        <w:rPr>
          <w:rFonts w:ascii="Arial" w:hAnsi="Arial" w:cs="Arial"/>
          <w:u w:val="single"/>
        </w:rPr>
        <w:t>Date</w:t>
      </w:r>
    </w:p>
    <w:p w14:paraId="507E30D2" w14:textId="77777777" w:rsidR="004B7966" w:rsidRDefault="004B7966" w:rsidP="004B7966">
      <w:pPr>
        <w:pStyle w:val="NormalWeb"/>
        <w:tabs>
          <w:tab w:val="left" w:pos="5760"/>
        </w:tabs>
        <w:spacing w:before="0" w:beforeAutospacing="0" w:after="0" w:afterAutospacing="0"/>
        <w:ind w:left="1440"/>
        <w:rPr>
          <w:rFonts w:ascii="Arial" w:hAnsi="Arial" w:cs="Arial"/>
          <w:u w:val="single"/>
        </w:rPr>
      </w:pPr>
    </w:p>
    <w:p w14:paraId="1423DB28" w14:textId="77777777" w:rsidR="004B7966" w:rsidRDefault="004B7966" w:rsidP="004B7966">
      <w:pPr>
        <w:pStyle w:val="NormalWeb"/>
        <w:tabs>
          <w:tab w:val="left" w:pos="5760"/>
        </w:tabs>
        <w:spacing w:before="0" w:beforeAutospacing="0" w:after="0" w:afterAutospacing="0"/>
        <w:ind w:left="1440"/>
        <w:rPr>
          <w:rFonts w:ascii="Arial" w:hAnsi="Arial" w:cs="Arial"/>
        </w:rPr>
      </w:pPr>
      <w:r>
        <w:rPr>
          <w:rFonts w:ascii="Arial" w:hAnsi="Arial" w:cs="Arial"/>
        </w:rPr>
        <w:t>Director, Student Health Center</w:t>
      </w:r>
      <w:r>
        <w:rPr>
          <w:rFonts w:ascii="Arial" w:hAnsi="Arial" w:cs="Arial"/>
        </w:rPr>
        <w:tab/>
        <w:t xml:space="preserve">June </w:t>
      </w:r>
      <w:r w:rsidR="006B7908">
        <w:rPr>
          <w:rFonts w:ascii="Arial" w:hAnsi="Arial" w:cs="Arial"/>
        </w:rPr>
        <w:t xml:space="preserve">1 </w:t>
      </w:r>
      <w:r>
        <w:rPr>
          <w:rFonts w:ascii="Arial" w:hAnsi="Arial" w:cs="Arial"/>
        </w:rPr>
        <w:t>E10Y</w:t>
      </w:r>
    </w:p>
    <w:p w14:paraId="3E9B5277" w14:textId="77777777" w:rsidR="004B7966" w:rsidRDefault="004B7966" w:rsidP="004B7966">
      <w:pPr>
        <w:pStyle w:val="NormalWeb"/>
        <w:tabs>
          <w:tab w:val="left" w:pos="5760"/>
        </w:tabs>
        <w:spacing w:before="0" w:beforeAutospacing="0" w:after="0" w:afterAutospacing="0"/>
        <w:ind w:left="1440"/>
        <w:rPr>
          <w:rFonts w:ascii="Arial" w:hAnsi="Arial" w:cs="Arial"/>
        </w:rPr>
      </w:pPr>
    </w:p>
    <w:p w14:paraId="071A0FE3" w14:textId="674CEB92" w:rsidR="004B7966" w:rsidRDefault="003A645E" w:rsidP="004B7966">
      <w:pPr>
        <w:pStyle w:val="NormalWeb"/>
        <w:tabs>
          <w:tab w:val="left" w:pos="5760"/>
        </w:tabs>
        <w:spacing w:before="0" w:beforeAutospacing="0" w:after="0" w:afterAutospacing="0"/>
        <w:ind w:left="1440"/>
        <w:rPr>
          <w:rFonts w:ascii="Arial" w:hAnsi="Arial" w:cs="Arial"/>
        </w:rPr>
      </w:pPr>
      <w:r>
        <w:rPr>
          <w:rFonts w:ascii="Arial" w:hAnsi="Arial" w:cs="Arial"/>
        </w:rPr>
        <w:t>Assistant Vice President</w:t>
      </w:r>
      <w:r w:rsidR="004B7966">
        <w:rPr>
          <w:rFonts w:ascii="Arial" w:hAnsi="Arial" w:cs="Arial"/>
        </w:rPr>
        <w:t xml:space="preserve">, </w:t>
      </w:r>
      <w:r w:rsidR="007634F2">
        <w:rPr>
          <w:rFonts w:ascii="Arial" w:hAnsi="Arial" w:cs="Arial"/>
        </w:rPr>
        <w:tab/>
      </w:r>
      <w:r w:rsidR="004B7966">
        <w:rPr>
          <w:rFonts w:ascii="Arial" w:hAnsi="Arial" w:cs="Arial"/>
        </w:rPr>
        <w:t xml:space="preserve">June </w:t>
      </w:r>
      <w:r w:rsidR="006B7908">
        <w:rPr>
          <w:rFonts w:ascii="Arial" w:hAnsi="Arial" w:cs="Arial"/>
        </w:rPr>
        <w:t xml:space="preserve">1 </w:t>
      </w:r>
      <w:r w:rsidR="004B7966">
        <w:rPr>
          <w:rFonts w:ascii="Arial" w:hAnsi="Arial" w:cs="Arial"/>
        </w:rPr>
        <w:t>E10Y</w:t>
      </w:r>
    </w:p>
    <w:p w14:paraId="5CF1A8DE" w14:textId="77777777" w:rsidR="007634F2" w:rsidRDefault="007634F2" w:rsidP="004B7966">
      <w:pPr>
        <w:pStyle w:val="NormalWeb"/>
        <w:tabs>
          <w:tab w:val="left" w:pos="5760"/>
        </w:tabs>
        <w:spacing w:before="0" w:beforeAutospacing="0" w:after="0" w:afterAutospacing="0"/>
        <w:ind w:left="1440"/>
        <w:rPr>
          <w:rFonts w:ascii="Arial" w:hAnsi="Arial" w:cs="Arial"/>
        </w:rPr>
      </w:pPr>
      <w:r>
        <w:rPr>
          <w:rFonts w:ascii="Arial" w:hAnsi="Arial" w:cs="Arial"/>
        </w:rPr>
        <w:t>Human Resources</w:t>
      </w:r>
    </w:p>
    <w:p w14:paraId="0DE0344F" w14:textId="0CF638E7" w:rsidR="004B7966" w:rsidRDefault="007634F2" w:rsidP="004B7966">
      <w:pPr>
        <w:pStyle w:val="NormalWeb"/>
        <w:tabs>
          <w:tab w:val="left" w:pos="5760"/>
        </w:tabs>
        <w:spacing w:before="0" w:beforeAutospacing="0" w:after="0" w:afterAutospacing="0"/>
        <w:ind w:left="1440"/>
        <w:rPr>
          <w:rFonts w:ascii="Arial" w:hAnsi="Arial" w:cs="Arial"/>
        </w:rPr>
      </w:pPr>
      <w:r>
        <w:rPr>
          <w:rFonts w:ascii="Arial" w:hAnsi="Arial" w:cs="Arial"/>
        </w:rPr>
        <w:tab/>
      </w:r>
    </w:p>
    <w:p w14:paraId="6D43810E" w14:textId="77777777" w:rsidR="004B7966" w:rsidRDefault="004B7966" w:rsidP="004B7966">
      <w:pPr>
        <w:pStyle w:val="NormalWeb"/>
        <w:tabs>
          <w:tab w:val="left" w:pos="5760"/>
        </w:tabs>
        <w:spacing w:before="0" w:beforeAutospacing="0" w:after="0" w:afterAutospacing="0"/>
        <w:ind w:left="1440"/>
        <w:rPr>
          <w:rFonts w:ascii="Arial" w:hAnsi="Arial" w:cs="Arial"/>
        </w:rPr>
      </w:pPr>
      <w:r>
        <w:rPr>
          <w:rFonts w:ascii="Arial" w:hAnsi="Arial" w:cs="Arial"/>
        </w:rPr>
        <w:t>Director, Office of Disability Services</w:t>
      </w:r>
      <w:r>
        <w:rPr>
          <w:rFonts w:ascii="Arial" w:hAnsi="Arial" w:cs="Arial"/>
        </w:rPr>
        <w:tab/>
        <w:t xml:space="preserve">June </w:t>
      </w:r>
      <w:r w:rsidR="006B7908">
        <w:rPr>
          <w:rFonts w:ascii="Arial" w:hAnsi="Arial" w:cs="Arial"/>
        </w:rPr>
        <w:t xml:space="preserve">1 </w:t>
      </w:r>
      <w:r>
        <w:rPr>
          <w:rFonts w:ascii="Arial" w:hAnsi="Arial" w:cs="Arial"/>
        </w:rPr>
        <w:t>E10Y</w:t>
      </w:r>
    </w:p>
    <w:p w14:paraId="7D1D556E" w14:textId="77777777" w:rsidR="00CE7454" w:rsidRPr="00D448AE" w:rsidRDefault="00CE7454" w:rsidP="008C7E50">
      <w:pPr>
        <w:pStyle w:val="NormalWeb"/>
        <w:tabs>
          <w:tab w:val="left" w:pos="5760"/>
        </w:tabs>
        <w:spacing w:before="0" w:beforeAutospacing="0" w:after="0" w:afterAutospacing="0"/>
        <w:rPr>
          <w:rFonts w:ascii="Arial" w:hAnsi="Arial" w:cs="Arial"/>
        </w:rPr>
      </w:pPr>
    </w:p>
    <w:p w14:paraId="248A7D7F" w14:textId="21E5CD16" w:rsidR="00074D83" w:rsidRDefault="0081275E" w:rsidP="00484655">
      <w:pPr>
        <w:pStyle w:val="Heading3"/>
        <w:tabs>
          <w:tab w:val="left" w:pos="720"/>
        </w:tabs>
        <w:spacing w:before="0" w:beforeAutospacing="0" w:after="0" w:afterAutospacing="0"/>
        <w:ind w:left="720" w:hanging="720"/>
        <w:rPr>
          <w:rFonts w:ascii="Arial" w:hAnsi="Arial" w:cs="Arial"/>
          <w:sz w:val="24"/>
          <w:szCs w:val="24"/>
        </w:rPr>
      </w:pPr>
      <w:r>
        <w:rPr>
          <w:rFonts w:ascii="Arial" w:hAnsi="Arial" w:cs="Arial"/>
          <w:sz w:val="24"/>
          <w:szCs w:val="24"/>
        </w:rPr>
        <w:t>11</w:t>
      </w:r>
      <w:r w:rsidR="003B5FB3">
        <w:rPr>
          <w:rFonts w:ascii="Arial" w:hAnsi="Arial" w:cs="Arial"/>
          <w:sz w:val="24"/>
          <w:szCs w:val="24"/>
        </w:rPr>
        <w:t>.</w:t>
      </w:r>
      <w:r w:rsidR="001A1A06" w:rsidRPr="00B80DA3">
        <w:rPr>
          <w:rFonts w:ascii="Arial" w:hAnsi="Arial" w:cs="Arial"/>
          <w:sz w:val="24"/>
          <w:szCs w:val="24"/>
        </w:rPr>
        <w:tab/>
      </w:r>
      <w:r w:rsidR="00074D83" w:rsidRPr="00B80DA3">
        <w:rPr>
          <w:rFonts w:ascii="Arial" w:hAnsi="Arial" w:cs="Arial"/>
          <w:sz w:val="24"/>
          <w:szCs w:val="24"/>
        </w:rPr>
        <w:t>CERTIFICATION STATEMENT</w:t>
      </w:r>
    </w:p>
    <w:p w14:paraId="6FFD304C" w14:textId="77777777" w:rsidR="0081275E" w:rsidRPr="00B80DA3" w:rsidRDefault="0081275E" w:rsidP="003B5FB3">
      <w:pPr>
        <w:pStyle w:val="Heading3"/>
        <w:spacing w:before="0" w:beforeAutospacing="0" w:after="0" w:afterAutospacing="0"/>
        <w:rPr>
          <w:sz w:val="24"/>
          <w:szCs w:val="24"/>
        </w:rPr>
      </w:pPr>
    </w:p>
    <w:p w14:paraId="5F32D888" w14:textId="77777777" w:rsidR="00074D83" w:rsidRDefault="00074D83" w:rsidP="0081275E">
      <w:pPr>
        <w:pStyle w:val="NormalWeb"/>
        <w:spacing w:before="0" w:beforeAutospacing="0" w:after="0" w:afterAutospacing="0"/>
        <w:ind w:left="720"/>
        <w:rPr>
          <w:rFonts w:ascii="Arial" w:hAnsi="Arial" w:cs="Arial"/>
        </w:rPr>
      </w:pPr>
      <w:r>
        <w:rPr>
          <w:rFonts w:ascii="Arial" w:hAnsi="Arial" w:cs="Arial"/>
        </w:rPr>
        <w:t>This UPPS has been approved by the following individua</w:t>
      </w:r>
      <w:r w:rsidR="006B7908">
        <w:rPr>
          <w:rFonts w:ascii="Arial" w:hAnsi="Arial" w:cs="Arial"/>
        </w:rPr>
        <w:t>ls in their official capacities</w:t>
      </w:r>
      <w:r>
        <w:rPr>
          <w:rFonts w:ascii="Arial" w:hAnsi="Arial" w:cs="Arial"/>
        </w:rPr>
        <w:t xml:space="preserve"> and represents Texas State policy and procedure from the date of this document until superseded.</w:t>
      </w:r>
    </w:p>
    <w:p w14:paraId="3CA9BC3D" w14:textId="77777777" w:rsidR="0081275E" w:rsidRDefault="0081275E" w:rsidP="0081275E">
      <w:pPr>
        <w:pStyle w:val="NormalWeb"/>
        <w:spacing w:before="0" w:beforeAutospacing="0" w:after="0" w:afterAutospacing="0"/>
        <w:ind w:left="720"/>
      </w:pPr>
    </w:p>
    <w:p w14:paraId="56A73A0A" w14:textId="77777777" w:rsidR="00074D83" w:rsidRDefault="00074D83" w:rsidP="0081275E">
      <w:pPr>
        <w:pStyle w:val="NormalWeb"/>
        <w:spacing w:before="0" w:beforeAutospacing="0" w:after="0" w:afterAutospacing="0"/>
        <w:ind w:left="720"/>
        <w:rPr>
          <w:rFonts w:ascii="Arial" w:hAnsi="Arial" w:cs="Arial"/>
        </w:rPr>
      </w:pPr>
      <w:r>
        <w:rPr>
          <w:rFonts w:ascii="Arial" w:hAnsi="Arial" w:cs="Arial"/>
        </w:rPr>
        <w:t xml:space="preserve">Director, </w:t>
      </w:r>
      <w:smartTag w:uri="urn:schemas-microsoft-com:office:smarttags" w:element="place">
        <w:smartTag w:uri="urn:schemas-microsoft-com:office:smarttags" w:element="PlaceName">
          <w:r>
            <w:rPr>
              <w:rFonts w:ascii="Arial" w:hAnsi="Arial" w:cs="Arial"/>
            </w:rPr>
            <w:t>Student</w:t>
          </w:r>
        </w:smartTag>
        <w:r>
          <w:rPr>
            <w:rFonts w:ascii="Arial" w:hAnsi="Arial" w:cs="Arial"/>
          </w:rPr>
          <w:t xml:space="preserve"> </w:t>
        </w:r>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senior reviewer of this UPPS</w:t>
      </w:r>
    </w:p>
    <w:p w14:paraId="78C2F268" w14:textId="77777777" w:rsidR="006B7908" w:rsidRPr="006B7908" w:rsidRDefault="006B7908" w:rsidP="0081275E">
      <w:pPr>
        <w:pStyle w:val="NormalWeb"/>
        <w:spacing w:before="0" w:beforeAutospacing="0" w:after="0" w:afterAutospacing="0"/>
        <w:ind w:left="720"/>
        <w:rPr>
          <w:rFonts w:ascii="Arial" w:hAnsi="Arial" w:cs="Arial"/>
        </w:rPr>
      </w:pPr>
    </w:p>
    <w:p w14:paraId="69DA8719" w14:textId="2521F8C3" w:rsidR="005F290A" w:rsidRDefault="005F290A" w:rsidP="0081275E">
      <w:pPr>
        <w:pStyle w:val="NormalWeb"/>
        <w:spacing w:before="0" w:beforeAutospacing="0" w:after="0" w:afterAutospacing="0"/>
        <w:ind w:left="720"/>
        <w:rPr>
          <w:rFonts w:ascii="Arial" w:hAnsi="Arial" w:cs="Arial"/>
        </w:rPr>
      </w:pPr>
      <w:r>
        <w:rPr>
          <w:rFonts w:ascii="Arial" w:hAnsi="Arial" w:cs="Arial"/>
        </w:rPr>
        <w:t xml:space="preserve">Vice President for </w:t>
      </w:r>
      <w:r w:rsidR="00CE7454">
        <w:rPr>
          <w:rFonts w:ascii="Arial" w:hAnsi="Arial" w:cs="Arial"/>
        </w:rPr>
        <w:t>S</w:t>
      </w:r>
      <w:r w:rsidR="00CE7454" w:rsidRPr="00A16A6C">
        <w:rPr>
          <w:rFonts w:ascii="Arial" w:hAnsi="Arial" w:cs="Arial"/>
        </w:rPr>
        <w:t>tudent</w:t>
      </w:r>
      <w:r w:rsidR="00CE7454">
        <w:rPr>
          <w:rFonts w:ascii="Arial" w:hAnsi="Arial" w:cs="Arial"/>
        </w:rPr>
        <w:t xml:space="preserve"> Success</w:t>
      </w:r>
    </w:p>
    <w:p w14:paraId="7F7DCC14" w14:textId="77777777" w:rsidR="0081275E" w:rsidRDefault="0081275E" w:rsidP="0081275E">
      <w:pPr>
        <w:pStyle w:val="NormalWeb"/>
        <w:spacing w:before="0" w:beforeAutospacing="0" w:after="0" w:afterAutospacing="0"/>
        <w:ind w:left="720"/>
        <w:rPr>
          <w:rFonts w:ascii="Arial" w:hAnsi="Arial" w:cs="Arial"/>
        </w:rPr>
      </w:pPr>
    </w:p>
    <w:p w14:paraId="180B2117" w14:textId="77777777" w:rsidR="005F290A" w:rsidRDefault="00477FD5" w:rsidP="0081275E">
      <w:pPr>
        <w:pStyle w:val="NormalWeb"/>
        <w:spacing w:before="0" w:beforeAutospacing="0" w:after="0" w:afterAutospacing="0"/>
        <w:ind w:left="720"/>
        <w:rPr>
          <w:rFonts w:ascii="Arial" w:hAnsi="Arial" w:cs="Arial"/>
        </w:rPr>
      </w:pPr>
      <w:r>
        <w:rPr>
          <w:rFonts w:ascii="Arial" w:hAnsi="Arial" w:cs="Arial"/>
        </w:rPr>
        <w:t>President</w:t>
      </w:r>
    </w:p>
    <w:sectPr w:rsidR="005F290A" w:rsidSect="0046299E">
      <w:head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9F9B" w14:textId="77777777" w:rsidR="00F90D32" w:rsidRDefault="00F90D32" w:rsidP="00A14D0E">
      <w:r>
        <w:separator/>
      </w:r>
    </w:p>
  </w:endnote>
  <w:endnote w:type="continuationSeparator" w:id="0">
    <w:p w14:paraId="35564E88" w14:textId="77777777" w:rsidR="00F90D32" w:rsidRDefault="00F90D32" w:rsidP="00A1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32B6" w14:textId="77777777" w:rsidR="00F90D32" w:rsidRDefault="00F90D32" w:rsidP="00A14D0E">
      <w:r>
        <w:separator/>
      </w:r>
    </w:p>
  </w:footnote>
  <w:footnote w:type="continuationSeparator" w:id="0">
    <w:p w14:paraId="13AAD816" w14:textId="77777777" w:rsidR="00F90D32" w:rsidRDefault="00F90D32" w:rsidP="00A1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419" w14:textId="77777777" w:rsidR="006B7908" w:rsidRPr="0046299E" w:rsidRDefault="006B7908" w:rsidP="0046299E">
    <w:pPr>
      <w:pStyle w:val="Header"/>
      <w:tabs>
        <w:tab w:val="clear" w:pos="4680"/>
        <w:tab w:val="clear" w:pos="9360"/>
        <w:tab w:val="left" w:pos="5760"/>
      </w:tabs>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5DB"/>
    <w:multiLevelType w:val="multilevel"/>
    <w:tmpl w:val="71707A2A"/>
    <w:lvl w:ilvl="0">
      <w:start w:val="1"/>
      <w:numFmt w:val="decimalZero"/>
      <w:lvlText w:val="%1"/>
      <w:lvlJc w:val="left"/>
      <w:pPr>
        <w:ind w:left="1455" w:hanging="1455"/>
      </w:pPr>
      <w:rPr>
        <w:rFonts w:hint="default"/>
      </w:rPr>
    </w:lvl>
    <w:lvl w:ilvl="1">
      <w:start w:val="1"/>
      <w:numFmt w:val="decimalZero"/>
      <w:lvlText w:val="%1.%2"/>
      <w:lvlJc w:val="left"/>
      <w:pPr>
        <w:ind w:left="2175" w:hanging="1455"/>
      </w:pPr>
      <w:rPr>
        <w:rFonts w:hint="default"/>
      </w:rPr>
    </w:lvl>
    <w:lvl w:ilvl="2">
      <w:start w:val="1"/>
      <w:numFmt w:val="decimal"/>
      <w:lvlText w:val="%1.%2.%3"/>
      <w:lvlJc w:val="left"/>
      <w:pPr>
        <w:ind w:left="2895" w:hanging="1455"/>
      </w:pPr>
      <w:rPr>
        <w:rFonts w:hint="default"/>
      </w:rPr>
    </w:lvl>
    <w:lvl w:ilvl="3">
      <w:start w:val="1"/>
      <w:numFmt w:val="decimal"/>
      <w:lvlText w:val="%1.%2.%3.%4"/>
      <w:lvlJc w:val="left"/>
      <w:pPr>
        <w:ind w:left="3615" w:hanging="1455"/>
      </w:pPr>
      <w:rPr>
        <w:rFonts w:hint="default"/>
      </w:rPr>
    </w:lvl>
    <w:lvl w:ilvl="4">
      <w:start w:val="1"/>
      <w:numFmt w:val="decimal"/>
      <w:lvlText w:val="%1.%2.%3.%4.%5"/>
      <w:lvlJc w:val="left"/>
      <w:pPr>
        <w:ind w:left="4335" w:hanging="1455"/>
      </w:pPr>
      <w:rPr>
        <w:rFonts w:hint="default"/>
      </w:rPr>
    </w:lvl>
    <w:lvl w:ilvl="5">
      <w:start w:val="1"/>
      <w:numFmt w:val="decimal"/>
      <w:lvlText w:val="%1.%2.%3.%4.%5.%6"/>
      <w:lvlJc w:val="left"/>
      <w:pPr>
        <w:ind w:left="5055" w:hanging="1455"/>
      </w:pPr>
      <w:rPr>
        <w:rFonts w:hint="default"/>
      </w:rPr>
    </w:lvl>
    <w:lvl w:ilvl="6">
      <w:start w:val="1"/>
      <w:numFmt w:val="decimal"/>
      <w:lvlText w:val="%1.%2.%3.%4.%5.%6.%7"/>
      <w:lvlJc w:val="left"/>
      <w:pPr>
        <w:ind w:left="5775" w:hanging="145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D36243"/>
    <w:multiLevelType w:val="multilevel"/>
    <w:tmpl w:val="91584DA2"/>
    <w:lvl w:ilvl="0">
      <w:start w:val="1"/>
      <w:numFmt w:val="decimalZero"/>
      <w:lvlText w:val="%1"/>
      <w:lvlJc w:val="left"/>
      <w:pPr>
        <w:ind w:left="360" w:hanging="360"/>
      </w:pPr>
      <w:rPr>
        <w:rFonts w:hint="default"/>
      </w:rPr>
    </w:lvl>
    <w:lvl w:ilvl="1">
      <w:start w:val="1"/>
      <w:numFmt w:val="decimalZero"/>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2" w15:restartNumberingAfterBreak="0">
    <w:nsid w:val="11702CEB"/>
    <w:multiLevelType w:val="hybridMultilevel"/>
    <w:tmpl w:val="EDA800AC"/>
    <w:lvl w:ilvl="0" w:tplc="E60E5C22">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381F"/>
    <w:multiLevelType w:val="hybridMultilevel"/>
    <w:tmpl w:val="1BE8F568"/>
    <w:lvl w:ilvl="0" w:tplc="76C26398">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54339"/>
    <w:multiLevelType w:val="hybridMultilevel"/>
    <w:tmpl w:val="340E56CC"/>
    <w:lvl w:ilvl="0" w:tplc="99CA6B34">
      <w:start w:val="1"/>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9585E"/>
    <w:multiLevelType w:val="hybridMultilevel"/>
    <w:tmpl w:val="8430C6B2"/>
    <w:lvl w:ilvl="0" w:tplc="31D05760">
      <w:start w:val="1"/>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6127E"/>
    <w:multiLevelType w:val="hybridMultilevel"/>
    <w:tmpl w:val="88F0C24E"/>
    <w:lvl w:ilvl="0" w:tplc="540808EC">
      <w:start w:val="1"/>
      <w:numFmt w:val="decimalZero"/>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CC41153"/>
    <w:multiLevelType w:val="multilevel"/>
    <w:tmpl w:val="C6482A5C"/>
    <w:lvl w:ilvl="0">
      <w:start w:val="1"/>
      <w:numFmt w:val="decimalZero"/>
      <w:lvlText w:val="%1"/>
      <w:lvlJc w:val="left"/>
      <w:pPr>
        <w:ind w:left="1515" w:hanging="1515"/>
      </w:pPr>
      <w:rPr>
        <w:rFonts w:hint="default"/>
      </w:rPr>
    </w:lvl>
    <w:lvl w:ilvl="1">
      <w:start w:val="1"/>
      <w:numFmt w:val="decimalZero"/>
      <w:lvlText w:val="%1.%2"/>
      <w:lvlJc w:val="left"/>
      <w:pPr>
        <w:ind w:left="2235" w:hanging="1515"/>
      </w:pPr>
      <w:rPr>
        <w:rFonts w:hint="default"/>
      </w:rPr>
    </w:lvl>
    <w:lvl w:ilvl="2">
      <w:start w:val="1"/>
      <w:numFmt w:val="decimal"/>
      <w:lvlText w:val="%1.%2.%3"/>
      <w:lvlJc w:val="left"/>
      <w:pPr>
        <w:ind w:left="2955" w:hanging="1515"/>
      </w:pPr>
      <w:rPr>
        <w:rFonts w:hint="default"/>
      </w:rPr>
    </w:lvl>
    <w:lvl w:ilvl="3">
      <w:start w:val="1"/>
      <w:numFmt w:val="decimal"/>
      <w:lvlText w:val="%1.%2.%3.%4"/>
      <w:lvlJc w:val="left"/>
      <w:pPr>
        <w:ind w:left="3675" w:hanging="1515"/>
      </w:pPr>
      <w:rPr>
        <w:rFonts w:hint="default"/>
      </w:rPr>
    </w:lvl>
    <w:lvl w:ilvl="4">
      <w:start w:val="1"/>
      <w:numFmt w:val="decimal"/>
      <w:lvlText w:val="%1.%2.%3.%4.%5"/>
      <w:lvlJc w:val="left"/>
      <w:pPr>
        <w:ind w:left="4395" w:hanging="1515"/>
      </w:pPr>
      <w:rPr>
        <w:rFonts w:hint="default"/>
      </w:rPr>
    </w:lvl>
    <w:lvl w:ilvl="5">
      <w:start w:val="1"/>
      <w:numFmt w:val="decimal"/>
      <w:lvlText w:val="%1.%2.%3.%4.%5.%6"/>
      <w:lvlJc w:val="left"/>
      <w:pPr>
        <w:ind w:left="5115" w:hanging="1515"/>
      </w:pPr>
      <w:rPr>
        <w:rFonts w:hint="default"/>
      </w:rPr>
    </w:lvl>
    <w:lvl w:ilvl="6">
      <w:start w:val="1"/>
      <w:numFmt w:val="decimal"/>
      <w:lvlText w:val="%1.%2.%3.%4.%5.%6.%7"/>
      <w:lvlJc w:val="left"/>
      <w:pPr>
        <w:ind w:left="5835" w:hanging="151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8A3B56"/>
    <w:multiLevelType w:val="hybridMultilevel"/>
    <w:tmpl w:val="33581EDC"/>
    <w:lvl w:ilvl="0" w:tplc="28DE22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E964D2"/>
    <w:multiLevelType w:val="hybridMultilevel"/>
    <w:tmpl w:val="6F7A3F4E"/>
    <w:lvl w:ilvl="0" w:tplc="7AE6626E">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9E63D4"/>
    <w:multiLevelType w:val="hybridMultilevel"/>
    <w:tmpl w:val="C5EC72CC"/>
    <w:lvl w:ilvl="0" w:tplc="39F01F78">
      <w:start w:val="1"/>
      <w:numFmt w:val="decimalZero"/>
      <w:lvlText w:val="%1."/>
      <w:lvlJc w:val="left"/>
      <w:pPr>
        <w:ind w:left="1590" w:hanging="435"/>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1" w15:restartNumberingAfterBreak="0">
    <w:nsid w:val="36AF074F"/>
    <w:multiLevelType w:val="multilevel"/>
    <w:tmpl w:val="C6482A5C"/>
    <w:lvl w:ilvl="0">
      <w:start w:val="1"/>
      <w:numFmt w:val="decimalZero"/>
      <w:lvlText w:val="%1"/>
      <w:lvlJc w:val="left"/>
      <w:pPr>
        <w:ind w:left="1515" w:hanging="1515"/>
      </w:pPr>
      <w:rPr>
        <w:rFonts w:hint="default"/>
      </w:rPr>
    </w:lvl>
    <w:lvl w:ilvl="1">
      <w:start w:val="1"/>
      <w:numFmt w:val="decimalZero"/>
      <w:lvlText w:val="%1.%2"/>
      <w:lvlJc w:val="left"/>
      <w:pPr>
        <w:ind w:left="2235" w:hanging="1515"/>
      </w:pPr>
      <w:rPr>
        <w:rFonts w:hint="default"/>
      </w:rPr>
    </w:lvl>
    <w:lvl w:ilvl="2">
      <w:start w:val="1"/>
      <w:numFmt w:val="decimal"/>
      <w:lvlText w:val="%1.%2.%3"/>
      <w:lvlJc w:val="left"/>
      <w:pPr>
        <w:ind w:left="2955" w:hanging="1515"/>
      </w:pPr>
      <w:rPr>
        <w:rFonts w:hint="default"/>
      </w:rPr>
    </w:lvl>
    <w:lvl w:ilvl="3">
      <w:start w:val="1"/>
      <w:numFmt w:val="decimal"/>
      <w:lvlText w:val="%1.%2.%3.%4"/>
      <w:lvlJc w:val="left"/>
      <w:pPr>
        <w:ind w:left="3675" w:hanging="1515"/>
      </w:pPr>
      <w:rPr>
        <w:rFonts w:hint="default"/>
      </w:rPr>
    </w:lvl>
    <w:lvl w:ilvl="4">
      <w:start w:val="1"/>
      <w:numFmt w:val="decimal"/>
      <w:lvlText w:val="%1.%2.%3.%4.%5"/>
      <w:lvlJc w:val="left"/>
      <w:pPr>
        <w:ind w:left="4395" w:hanging="1515"/>
      </w:pPr>
      <w:rPr>
        <w:rFonts w:hint="default"/>
      </w:rPr>
    </w:lvl>
    <w:lvl w:ilvl="5">
      <w:start w:val="1"/>
      <w:numFmt w:val="decimal"/>
      <w:lvlText w:val="%1.%2.%3.%4.%5.%6"/>
      <w:lvlJc w:val="left"/>
      <w:pPr>
        <w:ind w:left="5115" w:hanging="1515"/>
      </w:pPr>
      <w:rPr>
        <w:rFonts w:hint="default"/>
      </w:rPr>
    </w:lvl>
    <w:lvl w:ilvl="6">
      <w:start w:val="1"/>
      <w:numFmt w:val="decimal"/>
      <w:lvlText w:val="%1.%2.%3.%4.%5.%6.%7"/>
      <w:lvlJc w:val="left"/>
      <w:pPr>
        <w:ind w:left="5835" w:hanging="151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F4785B"/>
    <w:multiLevelType w:val="hybridMultilevel"/>
    <w:tmpl w:val="A6A0DB0C"/>
    <w:lvl w:ilvl="0" w:tplc="CA9AED06">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93D57"/>
    <w:multiLevelType w:val="multilevel"/>
    <w:tmpl w:val="C1406CD2"/>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A30EFA"/>
    <w:multiLevelType w:val="hybridMultilevel"/>
    <w:tmpl w:val="BB007268"/>
    <w:lvl w:ilvl="0" w:tplc="EA94CCEA">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62A02"/>
    <w:multiLevelType w:val="multilevel"/>
    <w:tmpl w:val="71707A2A"/>
    <w:lvl w:ilvl="0">
      <w:start w:val="1"/>
      <w:numFmt w:val="decimalZero"/>
      <w:lvlText w:val="%1"/>
      <w:lvlJc w:val="left"/>
      <w:pPr>
        <w:ind w:left="1455" w:hanging="1455"/>
      </w:pPr>
      <w:rPr>
        <w:rFonts w:hint="default"/>
      </w:rPr>
    </w:lvl>
    <w:lvl w:ilvl="1">
      <w:start w:val="1"/>
      <w:numFmt w:val="decimalZero"/>
      <w:lvlText w:val="%1.%2"/>
      <w:lvlJc w:val="left"/>
      <w:pPr>
        <w:ind w:left="2175" w:hanging="1455"/>
      </w:pPr>
      <w:rPr>
        <w:rFonts w:hint="default"/>
      </w:rPr>
    </w:lvl>
    <w:lvl w:ilvl="2">
      <w:start w:val="1"/>
      <w:numFmt w:val="decimal"/>
      <w:lvlText w:val="%1.%2.%3"/>
      <w:lvlJc w:val="left"/>
      <w:pPr>
        <w:ind w:left="2895" w:hanging="1455"/>
      </w:pPr>
      <w:rPr>
        <w:rFonts w:hint="default"/>
      </w:rPr>
    </w:lvl>
    <w:lvl w:ilvl="3">
      <w:start w:val="1"/>
      <w:numFmt w:val="decimal"/>
      <w:lvlText w:val="%1.%2.%3.%4"/>
      <w:lvlJc w:val="left"/>
      <w:pPr>
        <w:ind w:left="3615" w:hanging="1455"/>
      </w:pPr>
      <w:rPr>
        <w:rFonts w:hint="default"/>
      </w:rPr>
    </w:lvl>
    <w:lvl w:ilvl="4">
      <w:start w:val="1"/>
      <w:numFmt w:val="decimal"/>
      <w:lvlText w:val="%1.%2.%3.%4.%5"/>
      <w:lvlJc w:val="left"/>
      <w:pPr>
        <w:ind w:left="4335" w:hanging="1455"/>
      </w:pPr>
      <w:rPr>
        <w:rFonts w:hint="default"/>
      </w:rPr>
    </w:lvl>
    <w:lvl w:ilvl="5">
      <w:start w:val="1"/>
      <w:numFmt w:val="decimal"/>
      <w:lvlText w:val="%1.%2.%3.%4.%5.%6"/>
      <w:lvlJc w:val="left"/>
      <w:pPr>
        <w:ind w:left="5055" w:hanging="1455"/>
      </w:pPr>
      <w:rPr>
        <w:rFonts w:hint="default"/>
      </w:rPr>
    </w:lvl>
    <w:lvl w:ilvl="6">
      <w:start w:val="1"/>
      <w:numFmt w:val="decimal"/>
      <w:lvlText w:val="%1.%2.%3.%4.%5.%6.%7"/>
      <w:lvlJc w:val="left"/>
      <w:pPr>
        <w:ind w:left="5775" w:hanging="1455"/>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CB563B"/>
    <w:multiLevelType w:val="hybridMultilevel"/>
    <w:tmpl w:val="7C9E5C6E"/>
    <w:lvl w:ilvl="0" w:tplc="3900F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863577"/>
    <w:multiLevelType w:val="multilevel"/>
    <w:tmpl w:val="926CB34E"/>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0A5F92"/>
    <w:multiLevelType w:val="hybridMultilevel"/>
    <w:tmpl w:val="EC98386A"/>
    <w:lvl w:ilvl="0" w:tplc="938E13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C40187"/>
    <w:multiLevelType w:val="hybridMultilevel"/>
    <w:tmpl w:val="6616DBD4"/>
    <w:lvl w:ilvl="0" w:tplc="21B223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EAD25F5"/>
    <w:multiLevelType w:val="multilevel"/>
    <w:tmpl w:val="C1406CD2"/>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7A5D40"/>
    <w:multiLevelType w:val="hybridMultilevel"/>
    <w:tmpl w:val="58006E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973403"/>
    <w:multiLevelType w:val="hybridMultilevel"/>
    <w:tmpl w:val="BCC8E59E"/>
    <w:lvl w:ilvl="0" w:tplc="226C0CF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600303">
    <w:abstractNumId w:val="12"/>
  </w:num>
  <w:num w:numId="2" w16cid:durableId="586618997">
    <w:abstractNumId w:val="2"/>
  </w:num>
  <w:num w:numId="3" w16cid:durableId="1044017161">
    <w:abstractNumId w:val="14"/>
  </w:num>
  <w:num w:numId="4" w16cid:durableId="1312557510">
    <w:abstractNumId w:val="4"/>
  </w:num>
  <w:num w:numId="5" w16cid:durableId="2038266329">
    <w:abstractNumId w:val="5"/>
  </w:num>
  <w:num w:numId="6" w16cid:durableId="347097209">
    <w:abstractNumId w:val="6"/>
  </w:num>
  <w:num w:numId="7" w16cid:durableId="1674916173">
    <w:abstractNumId w:val="10"/>
  </w:num>
  <w:num w:numId="8" w16cid:durableId="20665958">
    <w:abstractNumId w:val="9"/>
  </w:num>
  <w:num w:numId="9" w16cid:durableId="322511946">
    <w:abstractNumId w:val="3"/>
  </w:num>
  <w:num w:numId="10" w16cid:durableId="1571425412">
    <w:abstractNumId w:val="22"/>
  </w:num>
  <w:num w:numId="11" w16cid:durableId="912473956">
    <w:abstractNumId w:val="21"/>
  </w:num>
  <w:num w:numId="12" w16cid:durableId="2068334327">
    <w:abstractNumId w:val="7"/>
  </w:num>
  <w:num w:numId="13" w16cid:durableId="1608148511">
    <w:abstractNumId w:val="11"/>
  </w:num>
  <w:num w:numId="14" w16cid:durableId="1544757627">
    <w:abstractNumId w:val="15"/>
  </w:num>
  <w:num w:numId="15" w16cid:durableId="358430751">
    <w:abstractNumId w:val="0"/>
  </w:num>
  <w:num w:numId="16" w16cid:durableId="467286772">
    <w:abstractNumId w:val="20"/>
  </w:num>
  <w:num w:numId="17" w16cid:durableId="1974173672">
    <w:abstractNumId w:val="13"/>
  </w:num>
  <w:num w:numId="18" w16cid:durableId="983657806">
    <w:abstractNumId w:val="17"/>
  </w:num>
  <w:num w:numId="19" w16cid:durableId="1585141003">
    <w:abstractNumId w:val="1"/>
  </w:num>
  <w:num w:numId="20" w16cid:durableId="635644472">
    <w:abstractNumId w:val="8"/>
  </w:num>
  <w:num w:numId="21" w16cid:durableId="351762540">
    <w:abstractNumId w:val="18"/>
  </w:num>
  <w:num w:numId="22" w16cid:durableId="105271010">
    <w:abstractNumId w:val="19"/>
  </w:num>
  <w:num w:numId="23" w16cid:durableId="831142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83"/>
    <w:rsid w:val="00004B36"/>
    <w:rsid w:val="00005E1F"/>
    <w:rsid w:val="00011699"/>
    <w:rsid w:val="000236D3"/>
    <w:rsid w:val="00024040"/>
    <w:rsid w:val="00027090"/>
    <w:rsid w:val="000324FE"/>
    <w:rsid w:val="00033C74"/>
    <w:rsid w:val="00041248"/>
    <w:rsid w:val="00042748"/>
    <w:rsid w:val="00050895"/>
    <w:rsid w:val="000546F8"/>
    <w:rsid w:val="00062186"/>
    <w:rsid w:val="000707E2"/>
    <w:rsid w:val="000710F1"/>
    <w:rsid w:val="00074D83"/>
    <w:rsid w:val="00077645"/>
    <w:rsid w:val="000853D2"/>
    <w:rsid w:val="00086C9B"/>
    <w:rsid w:val="00096DF4"/>
    <w:rsid w:val="000B2E0A"/>
    <w:rsid w:val="000B2ED4"/>
    <w:rsid w:val="000B7B36"/>
    <w:rsid w:val="000B7E38"/>
    <w:rsid w:val="000B7FB2"/>
    <w:rsid w:val="000C13DF"/>
    <w:rsid w:val="000C1BA1"/>
    <w:rsid w:val="000D4755"/>
    <w:rsid w:val="000D774C"/>
    <w:rsid w:val="000E42B1"/>
    <w:rsid w:val="000E5E77"/>
    <w:rsid w:val="000E6C06"/>
    <w:rsid w:val="00102BAA"/>
    <w:rsid w:val="00113E8B"/>
    <w:rsid w:val="0011767A"/>
    <w:rsid w:val="00120D39"/>
    <w:rsid w:val="00122565"/>
    <w:rsid w:val="00122BF3"/>
    <w:rsid w:val="001403CB"/>
    <w:rsid w:val="00144EF0"/>
    <w:rsid w:val="00147E8C"/>
    <w:rsid w:val="00162CD3"/>
    <w:rsid w:val="00174432"/>
    <w:rsid w:val="00175B36"/>
    <w:rsid w:val="0018363C"/>
    <w:rsid w:val="00191CFF"/>
    <w:rsid w:val="00194890"/>
    <w:rsid w:val="00194F01"/>
    <w:rsid w:val="001952A1"/>
    <w:rsid w:val="00195EA5"/>
    <w:rsid w:val="001A1795"/>
    <w:rsid w:val="001A1A06"/>
    <w:rsid w:val="001A3D6D"/>
    <w:rsid w:val="001A55C9"/>
    <w:rsid w:val="001A7C5A"/>
    <w:rsid w:val="001B1079"/>
    <w:rsid w:val="001B2FD3"/>
    <w:rsid w:val="001B456A"/>
    <w:rsid w:val="001C324A"/>
    <w:rsid w:val="001C35B1"/>
    <w:rsid w:val="001C5ADD"/>
    <w:rsid w:val="001C6BAF"/>
    <w:rsid w:val="001D00A5"/>
    <w:rsid w:val="001D61F4"/>
    <w:rsid w:val="001E0DF5"/>
    <w:rsid w:val="001F4D2F"/>
    <w:rsid w:val="002057BE"/>
    <w:rsid w:val="00214D95"/>
    <w:rsid w:val="00222F12"/>
    <w:rsid w:val="00231088"/>
    <w:rsid w:val="002364B5"/>
    <w:rsid w:val="00244422"/>
    <w:rsid w:val="002463F4"/>
    <w:rsid w:val="0025144C"/>
    <w:rsid w:val="00253E58"/>
    <w:rsid w:val="00262CCB"/>
    <w:rsid w:val="002747EC"/>
    <w:rsid w:val="002808B1"/>
    <w:rsid w:val="002843FF"/>
    <w:rsid w:val="00284A8B"/>
    <w:rsid w:val="00295D9A"/>
    <w:rsid w:val="002B31D1"/>
    <w:rsid w:val="002C3A04"/>
    <w:rsid w:val="002D016A"/>
    <w:rsid w:val="002D2B9F"/>
    <w:rsid w:val="002D386A"/>
    <w:rsid w:val="002D5269"/>
    <w:rsid w:val="003065FF"/>
    <w:rsid w:val="00312209"/>
    <w:rsid w:val="00315855"/>
    <w:rsid w:val="00316D81"/>
    <w:rsid w:val="003172AA"/>
    <w:rsid w:val="00330440"/>
    <w:rsid w:val="00340564"/>
    <w:rsid w:val="00342A92"/>
    <w:rsid w:val="003454D1"/>
    <w:rsid w:val="0035248F"/>
    <w:rsid w:val="00355336"/>
    <w:rsid w:val="00365A4B"/>
    <w:rsid w:val="0037155D"/>
    <w:rsid w:val="00371934"/>
    <w:rsid w:val="003742B3"/>
    <w:rsid w:val="00374615"/>
    <w:rsid w:val="003803A4"/>
    <w:rsid w:val="003839C3"/>
    <w:rsid w:val="00384101"/>
    <w:rsid w:val="00387B49"/>
    <w:rsid w:val="003A645E"/>
    <w:rsid w:val="003A75FD"/>
    <w:rsid w:val="003B4C4B"/>
    <w:rsid w:val="003B5D7A"/>
    <w:rsid w:val="003B5FB3"/>
    <w:rsid w:val="003B7127"/>
    <w:rsid w:val="003C1CC8"/>
    <w:rsid w:val="003C688E"/>
    <w:rsid w:val="003D0A54"/>
    <w:rsid w:val="003E7183"/>
    <w:rsid w:val="003F0EA6"/>
    <w:rsid w:val="003F477D"/>
    <w:rsid w:val="003F5116"/>
    <w:rsid w:val="004041F7"/>
    <w:rsid w:val="00411AC7"/>
    <w:rsid w:val="00423931"/>
    <w:rsid w:val="004415F4"/>
    <w:rsid w:val="00450934"/>
    <w:rsid w:val="0046299E"/>
    <w:rsid w:val="00472424"/>
    <w:rsid w:val="00476E00"/>
    <w:rsid w:val="00477FD5"/>
    <w:rsid w:val="004816F3"/>
    <w:rsid w:val="00482112"/>
    <w:rsid w:val="004827F2"/>
    <w:rsid w:val="00484655"/>
    <w:rsid w:val="004A3A7B"/>
    <w:rsid w:val="004B673E"/>
    <w:rsid w:val="004B6BF9"/>
    <w:rsid w:val="004B7966"/>
    <w:rsid w:val="004C7E95"/>
    <w:rsid w:val="004D1914"/>
    <w:rsid w:val="004D4ABF"/>
    <w:rsid w:val="004D7632"/>
    <w:rsid w:val="004D7BD8"/>
    <w:rsid w:val="004E7EDB"/>
    <w:rsid w:val="005005FB"/>
    <w:rsid w:val="00501870"/>
    <w:rsid w:val="00505FFE"/>
    <w:rsid w:val="00514631"/>
    <w:rsid w:val="00531270"/>
    <w:rsid w:val="00534E5F"/>
    <w:rsid w:val="00543FEC"/>
    <w:rsid w:val="00552B3B"/>
    <w:rsid w:val="00554B4E"/>
    <w:rsid w:val="00554EA6"/>
    <w:rsid w:val="00555499"/>
    <w:rsid w:val="00555518"/>
    <w:rsid w:val="00564EE5"/>
    <w:rsid w:val="005B78DE"/>
    <w:rsid w:val="005C520C"/>
    <w:rsid w:val="005C52D1"/>
    <w:rsid w:val="005C6E6B"/>
    <w:rsid w:val="005D1391"/>
    <w:rsid w:val="005D1CA0"/>
    <w:rsid w:val="005D645F"/>
    <w:rsid w:val="005D7D2D"/>
    <w:rsid w:val="005E478A"/>
    <w:rsid w:val="005F290A"/>
    <w:rsid w:val="005F57A2"/>
    <w:rsid w:val="005F6B3F"/>
    <w:rsid w:val="00622FE7"/>
    <w:rsid w:val="00626A18"/>
    <w:rsid w:val="00636B8B"/>
    <w:rsid w:val="006404DD"/>
    <w:rsid w:val="0064767F"/>
    <w:rsid w:val="006546AB"/>
    <w:rsid w:val="00654CB2"/>
    <w:rsid w:val="0067036D"/>
    <w:rsid w:val="0067469D"/>
    <w:rsid w:val="00676EF1"/>
    <w:rsid w:val="00677674"/>
    <w:rsid w:val="00690A3D"/>
    <w:rsid w:val="00692F3A"/>
    <w:rsid w:val="00697206"/>
    <w:rsid w:val="006A2078"/>
    <w:rsid w:val="006A3437"/>
    <w:rsid w:val="006A71AE"/>
    <w:rsid w:val="006B080D"/>
    <w:rsid w:val="006B269E"/>
    <w:rsid w:val="006B7908"/>
    <w:rsid w:val="006C17FC"/>
    <w:rsid w:val="006C18F7"/>
    <w:rsid w:val="006C28EC"/>
    <w:rsid w:val="006C290F"/>
    <w:rsid w:val="006C2FE5"/>
    <w:rsid w:val="006C4654"/>
    <w:rsid w:val="006D176C"/>
    <w:rsid w:val="006D343C"/>
    <w:rsid w:val="006D7A32"/>
    <w:rsid w:val="006E14EC"/>
    <w:rsid w:val="006E501D"/>
    <w:rsid w:val="006E79EA"/>
    <w:rsid w:val="00700339"/>
    <w:rsid w:val="0070574D"/>
    <w:rsid w:val="00711D74"/>
    <w:rsid w:val="0071616D"/>
    <w:rsid w:val="00720221"/>
    <w:rsid w:val="00724282"/>
    <w:rsid w:val="00727615"/>
    <w:rsid w:val="00732C2B"/>
    <w:rsid w:val="00735753"/>
    <w:rsid w:val="0074409C"/>
    <w:rsid w:val="00760C4D"/>
    <w:rsid w:val="00762C5D"/>
    <w:rsid w:val="007634F2"/>
    <w:rsid w:val="00773C9F"/>
    <w:rsid w:val="007742A2"/>
    <w:rsid w:val="0077536C"/>
    <w:rsid w:val="00777FD5"/>
    <w:rsid w:val="007845A0"/>
    <w:rsid w:val="007879CF"/>
    <w:rsid w:val="00787FCC"/>
    <w:rsid w:val="00787FF3"/>
    <w:rsid w:val="00791851"/>
    <w:rsid w:val="007919F4"/>
    <w:rsid w:val="007920C5"/>
    <w:rsid w:val="007A2ED4"/>
    <w:rsid w:val="007A2F35"/>
    <w:rsid w:val="007A3DF4"/>
    <w:rsid w:val="007A40D4"/>
    <w:rsid w:val="007B68CE"/>
    <w:rsid w:val="007C3428"/>
    <w:rsid w:val="007C3845"/>
    <w:rsid w:val="007C5243"/>
    <w:rsid w:val="007C60E2"/>
    <w:rsid w:val="007D0733"/>
    <w:rsid w:val="007D4145"/>
    <w:rsid w:val="007E004E"/>
    <w:rsid w:val="007E33F1"/>
    <w:rsid w:val="007F6B9A"/>
    <w:rsid w:val="0081275E"/>
    <w:rsid w:val="008129A7"/>
    <w:rsid w:val="00815ED2"/>
    <w:rsid w:val="00823077"/>
    <w:rsid w:val="00824D58"/>
    <w:rsid w:val="008300E8"/>
    <w:rsid w:val="008764F5"/>
    <w:rsid w:val="00891FDC"/>
    <w:rsid w:val="008A0820"/>
    <w:rsid w:val="008A42CC"/>
    <w:rsid w:val="008A69B2"/>
    <w:rsid w:val="008A6AE7"/>
    <w:rsid w:val="008A7305"/>
    <w:rsid w:val="008B1F12"/>
    <w:rsid w:val="008B55B4"/>
    <w:rsid w:val="008C4884"/>
    <w:rsid w:val="008C7CA4"/>
    <w:rsid w:val="008C7E50"/>
    <w:rsid w:val="008D2C80"/>
    <w:rsid w:val="008D609C"/>
    <w:rsid w:val="008E056A"/>
    <w:rsid w:val="008F5746"/>
    <w:rsid w:val="00901ADE"/>
    <w:rsid w:val="00907E5C"/>
    <w:rsid w:val="00922EF4"/>
    <w:rsid w:val="00924EA2"/>
    <w:rsid w:val="0093346B"/>
    <w:rsid w:val="00941E90"/>
    <w:rsid w:val="009451A8"/>
    <w:rsid w:val="009452A2"/>
    <w:rsid w:val="009465FA"/>
    <w:rsid w:val="00961A79"/>
    <w:rsid w:val="0096296A"/>
    <w:rsid w:val="00964D91"/>
    <w:rsid w:val="00972AC0"/>
    <w:rsid w:val="00977613"/>
    <w:rsid w:val="009872EE"/>
    <w:rsid w:val="00993A8B"/>
    <w:rsid w:val="00993C77"/>
    <w:rsid w:val="00996160"/>
    <w:rsid w:val="009A7473"/>
    <w:rsid w:val="009B2333"/>
    <w:rsid w:val="009B58CB"/>
    <w:rsid w:val="009C07EA"/>
    <w:rsid w:val="009E123F"/>
    <w:rsid w:val="009E25D4"/>
    <w:rsid w:val="009F4BCF"/>
    <w:rsid w:val="00A0658F"/>
    <w:rsid w:val="00A07061"/>
    <w:rsid w:val="00A07D20"/>
    <w:rsid w:val="00A11C96"/>
    <w:rsid w:val="00A14D0E"/>
    <w:rsid w:val="00A22112"/>
    <w:rsid w:val="00A24F7B"/>
    <w:rsid w:val="00A509BF"/>
    <w:rsid w:val="00A6597B"/>
    <w:rsid w:val="00A66895"/>
    <w:rsid w:val="00A72A70"/>
    <w:rsid w:val="00A749CE"/>
    <w:rsid w:val="00A87615"/>
    <w:rsid w:val="00A92463"/>
    <w:rsid w:val="00A94A96"/>
    <w:rsid w:val="00A951A8"/>
    <w:rsid w:val="00AA3119"/>
    <w:rsid w:val="00AC392D"/>
    <w:rsid w:val="00AC4ACE"/>
    <w:rsid w:val="00AC5A8F"/>
    <w:rsid w:val="00AC70E5"/>
    <w:rsid w:val="00AE318E"/>
    <w:rsid w:val="00B15CD7"/>
    <w:rsid w:val="00B15E92"/>
    <w:rsid w:val="00B22AAB"/>
    <w:rsid w:val="00B27C47"/>
    <w:rsid w:val="00B31C0F"/>
    <w:rsid w:val="00B320F4"/>
    <w:rsid w:val="00B35A13"/>
    <w:rsid w:val="00B46CBD"/>
    <w:rsid w:val="00B50D12"/>
    <w:rsid w:val="00B56206"/>
    <w:rsid w:val="00B6196E"/>
    <w:rsid w:val="00B64B2B"/>
    <w:rsid w:val="00B80DA3"/>
    <w:rsid w:val="00B81913"/>
    <w:rsid w:val="00B84634"/>
    <w:rsid w:val="00B93A1F"/>
    <w:rsid w:val="00BA0012"/>
    <w:rsid w:val="00BA32D5"/>
    <w:rsid w:val="00BA5F04"/>
    <w:rsid w:val="00BB1AB0"/>
    <w:rsid w:val="00BD0767"/>
    <w:rsid w:val="00BE4288"/>
    <w:rsid w:val="00C00788"/>
    <w:rsid w:val="00C0527C"/>
    <w:rsid w:val="00C27C0D"/>
    <w:rsid w:val="00C35D3A"/>
    <w:rsid w:val="00C42982"/>
    <w:rsid w:val="00C509EE"/>
    <w:rsid w:val="00C63DAA"/>
    <w:rsid w:val="00C649B3"/>
    <w:rsid w:val="00C651FC"/>
    <w:rsid w:val="00C734E5"/>
    <w:rsid w:val="00C8408D"/>
    <w:rsid w:val="00C878AD"/>
    <w:rsid w:val="00C91E9F"/>
    <w:rsid w:val="00C941FC"/>
    <w:rsid w:val="00CA1A4D"/>
    <w:rsid w:val="00CA2345"/>
    <w:rsid w:val="00CA2972"/>
    <w:rsid w:val="00CA358A"/>
    <w:rsid w:val="00CA3EE7"/>
    <w:rsid w:val="00CB37BB"/>
    <w:rsid w:val="00CC0484"/>
    <w:rsid w:val="00CC1B37"/>
    <w:rsid w:val="00CC4373"/>
    <w:rsid w:val="00CC78CC"/>
    <w:rsid w:val="00CD69CC"/>
    <w:rsid w:val="00CE501A"/>
    <w:rsid w:val="00CE6D68"/>
    <w:rsid w:val="00CE6F9C"/>
    <w:rsid w:val="00CE7454"/>
    <w:rsid w:val="00CF1B06"/>
    <w:rsid w:val="00CF76F6"/>
    <w:rsid w:val="00D1099D"/>
    <w:rsid w:val="00D312CA"/>
    <w:rsid w:val="00D317CE"/>
    <w:rsid w:val="00D337B0"/>
    <w:rsid w:val="00D42982"/>
    <w:rsid w:val="00D448AE"/>
    <w:rsid w:val="00D50194"/>
    <w:rsid w:val="00D50E23"/>
    <w:rsid w:val="00D72960"/>
    <w:rsid w:val="00D77DDA"/>
    <w:rsid w:val="00D80219"/>
    <w:rsid w:val="00D849E7"/>
    <w:rsid w:val="00D869AE"/>
    <w:rsid w:val="00D8775F"/>
    <w:rsid w:val="00D91A02"/>
    <w:rsid w:val="00D92DEE"/>
    <w:rsid w:val="00D93934"/>
    <w:rsid w:val="00D940F8"/>
    <w:rsid w:val="00DB22EA"/>
    <w:rsid w:val="00DB3ADA"/>
    <w:rsid w:val="00DC61B0"/>
    <w:rsid w:val="00DD0DEA"/>
    <w:rsid w:val="00DD45FB"/>
    <w:rsid w:val="00DE4F7C"/>
    <w:rsid w:val="00DE551D"/>
    <w:rsid w:val="00E04473"/>
    <w:rsid w:val="00E04CA6"/>
    <w:rsid w:val="00E11AEF"/>
    <w:rsid w:val="00E16F37"/>
    <w:rsid w:val="00E221CF"/>
    <w:rsid w:val="00E33965"/>
    <w:rsid w:val="00E33D28"/>
    <w:rsid w:val="00E4662B"/>
    <w:rsid w:val="00E54B80"/>
    <w:rsid w:val="00E608EF"/>
    <w:rsid w:val="00E619DF"/>
    <w:rsid w:val="00E61C41"/>
    <w:rsid w:val="00E66510"/>
    <w:rsid w:val="00E85722"/>
    <w:rsid w:val="00EA5629"/>
    <w:rsid w:val="00EA6045"/>
    <w:rsid w:val="00EB1BC7"/>
    <w:rsid w:val="00EB6424"/>
    <w:rsid w:val="00EC192B"/>
    <w:rsid w:val="00EC4ED7"/>
    <w:rsid w:val="00EC5826"/>
    <w:rsid w:val="00EC6F77"/>
    <w:rsid w:val="00EE100C"/>
    <w:rsid w:val="00EE50E2"/>
    <w:rsid w:val="00EF4289"/>
    <w:rsid w:val="00EF7CC1"/>
    <w:rsid w:val="00F002D7"/>
    <w:rsid w:val="00F01B88"/>
    <w:rsid w:val="00F03A46"/>
    <w:rsid w:val="00F04114"/>
    <w:rsid w:val="00F05AFC"/>
    <w:rsid w:val="00F07CB9"/>
    <w:rsid w:val="00F1405D"/>
    <w:rsid w:val="00F1670D"/>
    <w:rsid w:val="00F201E5"/>
    <w:rsid w:val="00F26B8F"/>
    <w:rsid w:val="00F32E29"/>
    <w:rsid w:val="00F450E2"/>
    <w:rsid w:val="00F47639"/>
    <w:rsid w:val="00F636F6"/>
    <w:rsid w:val="00F70A4C"/>
    <w:rsid w:val="00F75B6A"/>
    <w:rsid w:val="00F768DA"/>
    <w:rsid w:val="00F76B5A"/>
    <w:rsid w:val="00F90269"/>
    <w:rsid w:val="00F90D32"/>
    <w:rsid w:val="00F929B2"/>
    <w:rsid w:val="00F93A16"/>
    <w:rsid w:val="00F95119"/>
    <w:rsid w:val="00F95A17"/>
    <w:rsid w:val="00F97965"/>
    <w:rsid w:val="00FA1596"/>
    <w:rsid w:val="00FA2F53"/>
    <w:rsid w:val="00FA6514"/>
    <w:rsid w:val="00FC3504"/>
    <w:rsid w:val="00FD35C8"/>
    <w:rsid w:val="00FE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14:docId w14:val="535267D2"/>
  <w15:chartTrackingRefBased/>
  <w15:docId w15:val="{D7F2D66E-D6D5-4A6B-89CE-0ADC741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0221"/>
    <w:pPr>
      <w:keepNext/>
      <w:spacing w:before="240" w:after="60"/>
      <w:outlineLvl w:val="0"/>
    </w:pPr>
    <w:rPr>
      <w:rFonts w:ascii="Cambria" w:hAnsi="Cambria"/>
      <w:b/>
      <w:bCs/>
      <w:kern w:val="32"/>
      <w:sz w:val="32"/>
      <w:szCs w:val="32"/>
      <w:lang w:val="x-none" w:eastAsia="x-none"/>
    </w:rPr>
  </w:style>
  <w:style w:type="paragraph" w:styleId="Heading2">
    <w:name w:val="heading 2"/>
    <w:basedOn w:val="Normal"/>
    <w:qFormat/>
    <w:rsid w:val="00074D83"/>
    <w:pPr>
      <w:spacing w:before="100" w:beforeAutospacing="1" w:after="100" w:afterAutospacing="1"/>
      <w:outlineLvl w:val="1"/>
    </w:pPr>
    <w:rPr>
      <w:b/>
      <w:bCs/>
      <w:sz w:val="36"/>
      <w:szCs w:val="36"/>
    </w:rPr>
  </w:style>
  <w:style w:type="paragraph" w:styleId="Heading3">
    <w:name w:val="heading 3"/>
    <w:basedOn w:val="Normal"/>
    <w:qFormat/>
    <w:rsid w:val="00074D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D83"/>
    <w:pPr>
      <w:spacing w:before="100" w:beforeAutospacing="1" w:after="100" w:afterAutospacing="1"/>
    </w:pPr>
  </w:style>
  <w:style w:type="character" w:styleId="Hyperlink">
    <w:name w:val="Hyperlink"/>
    <w:rsid w:val="00074D83"/>
    <w:rPr>
      <w:color w:val="0000FF"/>
      <w:u w:val="single"/>
    </w:rPr>
  </w:style>
  <w:style w:type="character" w:styleId="FollowedHyperlink">
    <w:name w:val="FollowedHyperlink"/>
    <w:rsid w:val="00F929B2"/>
    <w:rPr>
      <w:color w:val="800080"/>
      <w:u w:val="single"/>
    </w:rPr>
  </w:style>
  <w:style w:type="character" w:customStyle="1" w:styleId="Heading1Char">
    <w:name w:val="Heading 1 Char"/>
    <w:link w:val="Heading1"/>
    <w:rsid w:val="00720221"/>
    <w:rPr>
      <w:rFonts w:ascii="Cambria" w:eastAsia="Times New Roman" w:hAnsi="Cambria" w:cs="Times New Roman"/>
      <w:b/>
      <w:bCs/>
      <w:kern w:val="32"/>
      <w:sz w:val="32"/>
      <w:szCs w:val="32"/>
    </w:rPr>
  </w:style>
  <w:style w:type="character" w:styleId="Strong">
    <w:name w:val="Strong"/>
    <w:qFormat/>
    <w:rsid w:val="004415F4"/>
    <w:rPr>
      <w:b/>
      <w:bCs/>
    </w:rPr>
  </w:style>
  <w:style w:type="paragraph" w:styleId="BalloonText">
    <w:name w:val="Balloon Text"/>
    <w:basedOn w:val="Normal"/>
    <w:link w:val="BalloonTextChar"/>
    <w:rsid w:val="00EB6424"/>
    <w:rPr>
      <w:rFonts w:ascii="Tahoma" w:hAnsi="Tahoma"/>
      <w:sz w:val="16"/>
      <w:szCs w:val="16"/>
      <w:lang w:val="x-none" w:eastAsia="x-none"/>
    </w:rPr>
  </w:style>
  <w:style w:type="character" w:customStyle="1" w:styleId="BalloonTextChar">
    <w:name w:val="Balloon Text Char"/>
    <w:link w:val="BalloonText"/>
    <w:rsid w:val="00EB6424"/>
    <w:rPr>
      <w:rFonts w:ascii="Tahoma" w:hAnsi="Tahoma" w:cs="Tahoma"/>
      <w:sz w:val="16"/>
      <w:szCs w:val="16"/>
    </w:rPr>
  </w:style>
  <w:style w:type="paragraph" w:styleId="Header">
    <w:name w:val="header"/>
    <w:basedOn w:val="Normal"/>
    <w:link w:val="HeaderChar"/>
    <w:uiPriority w:val="99"/>
    <w:rsid w:val="00A14D0E"/>
    <w:pPr>
      <w:tabs>
        <w:tab w:val="center" w:pos="4680"/>
        <w:tab w:val="right" w:pos="9360"/>
      </w:tabs>
    </w:pPr>
    <w:rPr>
      <w:lang w:val="x-none" w:eastAsia="x-none"/>
    </w:rPr>
  </w:style>
  <w:style w:type="character" w:customStyle="1" w:styleId="HeaderChar">
    <w:name w:val="Header Char"/>
    <w:link w:val="Header"/>
    <w:uiPriority w:val="99"/>
    <w:rsid w:val="00A14D0E"/>
    <w:rPr>
      <w:sz w:val="24"/>
      <w:szCs w:val="24"/>
    </w:rPr>
  </w:style>
  <w:style w:type="paragraph" w:styleId="Footer">
    <w:name w:val="footer"/>
    <w:basedOn w:val="Normal"/>
    <w:link w:val="FooterChar"/>
    <w:rsid w:val="00A14D0E"/>
    <w:pPr>
      <w:tabs>
        <w:tab w:val="center" w:pos="4680"/>
        <w:tab w:val="right" w:pos="9360"/>
      </w:tabs>
    </w:pPr>
    <w:rPr>
      <w:lang w:val="x-none" w:eastAsia="x-none"/>
    </w:rPr>
  </w:style>
  <w:style w:type="character" w:customStyle="1" w:styleId="FooterChar">
    <w:name w:val="Footer Char"/>
    <w:link w:val="Footer"/>
    <w:rsid w:val="00A14D0E"/>
    <w:rPr>
      <w:sz w:val="24"/>
      <w:szCs w:val="24"/>
    </w:rPr>
  </w:style>
  <w:style w:type="character" w:styleId="UnresolvedMention">
    <w:name w:val="Unresolved Mention"/>
    <w:basedOn w:val="DefaultParagraphFont"/>
    <w:uiPriority w:val="99"/>
    <w:semiHidden/>
    <w:unhideWhenUsed/>
    <w:rsid w:val="006A2078"/>
    <w:rPr>
      <w:color w:val="605E5C"/>
      <w:shd w:val="clear" w:color="auto" w:fill="E1DFDD"/>
    </w:rPr>
  </w:style>
  <w:style w:type="paragraph" w:styleId="Revision">
    <w:name w:val="Revision"/>
    <w:hidden/>
    <w:uiPriority w:val="99"/>
    <w:semiHidden/>
    <w:rsid w:val="00042748"/>
    <w:rPr>
      <w:sz w:val="24"/>
      <w:szCs w:val="24"/>
    </w:rPr>
  </w:style>
  <w:style w:type="paragraph" w:styleId="ListParagraph">
    <w:name w:val="List Paragraph"/>
    <w:basedOn w:val="Normal"/>
    <w:uiPriority w:val="34"/>
    <w:qFormat/>
    <w:rsid w:val="00B5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401">
      <w:bodyDiv w:val="1"/>
      <w:marLeft w:val="0"/>
      <w:marRight w:val="0"/>
      <w:marTop w:val="0"/>
      <w:marBottom w:val="0"/>
      <w:divBdr>
        <w:top w:val="none" w:sz="0" w:space="0" w:color="auto"/>
        <w:left w:val="none" w:sz="0" w:space="0" w:color="auto"/>
        <w:bottom w:val="none" w:sz="0" w:space="0" w:color="auto"/>
        <w:right w:val="none" w:sz="0" w:space="0" w:color="auto"/>
      </w:divBdr>
      <w:divsChild>
        <w:div w:id="165872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438438">
      <w:bodyDiv w:val="1"/>
      <w:marLeft w:val="0"/>
      <w:marRight w:val="0"/>
      <w:marTop w:val="0"/>
      <w:marBottom w:val="0"/>
      <w:divBdr>
        <w:top w:val="none" w:sz="0" w:space="0" w:color="auto"/>
        <w:left w:val="none" w:sz="0" w:space="0" w:color="auto"/>
        <w:bottom w:val="none" w:sz="0" w:space="0" w:color="auto"/>
        <w:right w:val="none" w:sz="0" w:space="0" w:color="auto"/>
      </w:divBdr>
      <w:divsChild>
        <w:div w:id="37573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0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9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25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02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86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85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52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522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44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809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442380">
      <w:bodyDiv w:val="1"/>
      <w:marLeft w:val="0"/>
      <w:marRight w:val="0"/>
      <w:marTop w:val="0"/>
      <w:marBottom w:val="0"/>
      <w:divBdr>
        <w:top w:val="none" w:sz="0" w:space="0" w:color="auto"/>
        <w:left w:val="none" w:sz="0" w:space="0" w:color="auto"/>
        <w:bottom w:val="none" w:sz="0" w:space="0" w:color="auto"/>
        <w:right w:val="none" w:sz="0" w:space="0" w:color="auto"/>
      </w:divBdr>
      <w:divsChild>
        <w:div w:id="60693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544240">
      <w:bodyDiv w:val="1"/>
      <w:marLeft w:val="0"/>
      <w:marRight w:val="0"/>
      <w:marTop w:val="0"/>
      <w:marBottom w:val="0"/>
      <w:divBdr>
        <w:top w:val="none" w:sz="0" w:space="0" w:color="auto"/>
        <w:left w:val="none" w:sz="0" w:space="0" w:color="auto"/>
        <w:bottom w:val="none" w:sz="0" w:space="0" w:color="auto"/>
        <w:right w:val="none" w:sz="0" w:space="0" w:color="auto"/>
      </w:divBdr>
      <w:divsChild>
        <w:div w:id="114203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a.gov/pubs/adastatute08.htm" TargetMode="External"/><Relationship Id="rId18" Type="http://schemas.openxmlformats.org/officeDocument/2006/relationships/hyperlink" Target="https://www.cdc.gov/phlp/publications/topic/hipaa.html" TargetMode="External"/><Relationship Id="rId26" Type="http://schemas.openxmlformats.org/officeDocument/2006/relationships/hyperlink" Target="https://www.fss.txstate.edu/ehsrm/workers/WorkerForms.html" TargetMode="External"/><Relationship Id="rId39" Type="http://schemas.openxmlformats.org/officeDocument/2006/relationships/hyperlink" Target="https://studenthandbook.txstate.edu/" TargetMode="External"/><Relationship Id="rId21" Type="http://schemas.openxmlformats.org/officeDocument/2006/relationships/hyperlink" Target="http://www.statutes.legis.state.tx.us/Docs/HS/htm/HS.84.htm" TargetMode="External"/><Relationship Id="rId34" Type="http://schemas.openxmlformats.org/officeDocument/2006/relationships/hyperlink" Target="https://www.osha.gov/Publications/osha3186.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utes.legis.state.tx.us/Docs/OC/htm/OC.159.htm" TargetMode="External"/><Relationship Id="rId20" Type="http://schemas.openxmlformats.org/officeDocument/2006/relationships/hyperlink" Target="http://www.statutes.legis.state.tx.us/Docs/HS/htm/HS.81.htm" TargetMode="External"/><Relationship Id="rId29" Type="http://schemas.openxmlformats.org/officeDocument/2006/relationships/hyperlink" Target="https://www.cdc.gov/mmwr/preview/mmwrhtml/00000039.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txstate.edu/pps/upps071101HousingReqDisabNeeds.pdf" TargetMode="External"/><Relationship Id="rId24" Type="http://schemas.openxmlformats.org/officeDocument/2006/relationships/hyperlink" Target="http://www.statutes.legis.state.tx.us/Docs/HS/htm/HS.85.htm" TargetMode="External"/><Relationship Id="rId32" Type="http://schemas.openxmlformats.org/officeDocument/2006/relationships/hyperlink" Target="https://www.osha.gov/Publications/osha3186.pdf" TargetMode="External"/><Relationship Id="rId37" Type="http://schemas.openxmlformats.org/officeDocument/2006/relationships/hyperlink" Target="https://www.osha.gov/Publications/osha3186.pdf" TargetMode="External"/><Relationship Id="rId40" Type="http://schemas.openxmlformats.org/officeDocument/2006/relationships/hyperlink" Target="https://gato-docs.its.txstate.edu/jcr:78db2d91-b1aa-46de-8216-baac6269e7c1/Faculty%20Handbook.pdf" TargetMode="External"/><Relationship Id="rId5" Type="http://schemas.openxmlformats.org/officeDocument/2006/relationships/webSettings" Target="webSettings.xml"/><Relationship Id="rId15" Type="http://schemas.openxmlformats.org/officeDocument/2006/relationships/hyperlink" Target="http://www.ed.gov/policy/gen/guid/fpco/ferpa/index.html" TargetMode="External"/><Relationship Id="rId23" Type="http://schemas.openxmlformats.org/officeDocument/2006/relationships/hyperlink" Target="https://www.viiad.com/tmi" TargetMode="External"/><Relationship Id="rId28" Type="http://schemas.openxmlformats.org/officeDocument/2006/relationships/hyperlink" Target="https://www.osha.gov/Publications/osha3186.pdf" TargetMode="External"/><Relationship Id="rId36" Type="http://schemas.openxmlformats.org/officeDocument/2006/relationships/hyperlink" Target="https://www.dshs.texas.gov/hivstd/policy/policies/090-020" TargetMode="External"/><Relationship Id="rId10" Type="http://schemas.openxmlformats.org/officeDocument/2006/relationships/hyperlink" Target="https://policies.txstate.edu/university-policies/07-11-01.html" TargetMode="External"/><Relationship Id="rId19" Type="http://schemas.openxmlformats.org/officeDocument/2006/relationships/hyperlink" Target="https://statutes.capitol.texas.gov/Docs/SDocs/HEALTHANDSAFETYCODE.pdf" TargetMode="External"/><Relationship Id="rId31" Type="http://schemas.openxmlformats.org/officeDocument/2006/relationships/hyperlink" Target="https://www.cdc.gov/mmwr/preview/mmwrhtml/00000039.htm" TargetMode="External"/><Relationship Id="rId4" Type="http://schemas.openxmlformats.org/officeDocument/2006/relationships/settings" Target="settings.xml"/><Relationship Id="rId9" Type="http://schemas.openxmlformats.org/officeDocument/2006/relationships/hyperlink" Target="https://policies.txstate.edu/university-policies/04-04-60.html" TargetMode="External"/><Relationship Id="rId14" Type="http://schemas.openxmlformats.org/officeDocument/2006/relationships/hyperlink" Target="https://policies.txstate.edu/university-policies/04-04-46.html" TargetMode="External"/><Relationship Id="rId22" Type="http://schemas.openxmlformats.org/officeDocument/2006/relationships/hyperlink" Target="https://texreg.sos.state.tx.us/public/readtac$ext.ViewTAC?tac_view=5&amp;ti=25&amp;pt=1&amp;ch=97&amp;sch=F&amp;rl=Y" TargetMode="External"/><Relationship Id="rId27" Type="http://schemas.openxmlformats.org/officeDocument/2006/relationships/hyperlink" Target="https://www.dshs.texas.gov/hiv-std-program/hiv-aids-std-information/hiv-aids-the-workplace" TargetMode="External"/><Relationship Id="rId30" Type="http://schemas.openxmlformats.org/officeDocument/2006/relationships/hyperlink" Target="https://www.osha.gov/Publications/osha3186.pdf" TargetMode="External"/><Relationship Id="rId35" Type="http://schemas.openxmlformats.org/officeDocument/2006/relationships/hyperlink" Target="https://www.cdc.gov/mmwr/preview/mmwrhtml/00000039.htm" TargetMode="External"/><Relationship Id="rId43" Type="http://schemas.openxmlformats.org/officeDocument/2006/relationships/theme" Target="theme/theme1.xml"/><Relationship Id="rId8" Type="http://schemas.openxmlformats.org/officeDocument/2006/relationships/hyperlink" Target="https://texas.public.law/statutes/tex._educ._code_section_51.919" TargetMode="External"/><Relationship Id="rId3" Type="http://schemas.openxmlformats.org/officeDocument/2006/relationships/styles" Target="styles.xml"/><Relationship Id="rId12" Type="http://schemas.openxmlformats.org/officeDocument/2006/relationships/hyperlink" Target="https://www2.ed.gov/policy/rights/reg/ocr/edlite-34cfr104.html" TargetMode="External"/><Relationship Id="rId17" Type="http://schemas.openxmlformats.org/officeDocument/2006/relationships/hyperlink" Target="http://www.statutes.legis.state.tx.us/Docs/HS/htm/HS.81.htm" TargetMode="External"/><Relationship Id="rId25" Type="http://schemas.openxmlformats.org/officeDocument/2006/relationships/hyperlink" Target="https://policies.txstate.edu/university-policies/04-04-43.html" TargetMode="External"/><Relationship Id="rId33" Type="http://schemas.openxmlformats.org/officeDocument/2006/relationships/hyperlink" Target="https://www.cdc.gov/mmwr/preview/mmwrhtml/00000039.htm" TargetMode="External"/><Relationship Id="rId38" Type="http://schemas.openxmlformats.org/officeDocument/2006/relationships/hyperlink" Target="https://www.cdc.gov/mmwr/preview/mmwrhtml/000000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17ED-A6F3-4653-9A6F-1E5DA045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2203</Words>
  <Characters>15534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Management of Acquired Immune Deficiency Syndrome (AIDS) On Campus</vt:lpstr>
    </vt:vector>
  </TitlesOfParts>
  <Company>Texas State</Company>
  <LinksUpToDate>false</LinksUpToDate>
  <CharactersWithSpaces>17702</CharactersWithSpaces>
  <SharedDoc>false</SharedDoc>
  <HLinks>
    <vt:vector size="108" baseType="variant">
      <vt:variant>
        <vt:i4>3670068</vt:i4>
      </vt:variant>
      <vt:variant>
        <vt:i4>51</vt:i4>
      </vt:variant>
      <vt:variant>
        <vt:i4>0</vt:i4>
      </vt:variant>
      <vt:variant>
        <vt:i4>5</vt:i4>
      </vt:variant>
      <vt:variant>
        <vt:lpwstr>http://www.statutes.legis.state.tx.us/Docs/HS/htm/HS.85.htm</vt:lpwstr>
      </vt:variant>
      <vt:variant>
        <vt:lpwstr/>
      </vt:variant>
      <vt:variant>
        <vt:i4>5898240</vt:i4>
      </vt:variant>
      <vt:variant>
        <vt:i4>48</vt:i4>
      </vt:variant>
      <vt:variant>
        <vt:i4>0</vt:i4>
      </vt:variant>
      <vt:variant>
        <vt:i4>5</vt:i4>
      </vt:variant>
      <vt:variant>
        <vt:lpwstr>http://www.dshs.state.tx.us/hivstd/info/edmat/E4-148.pdf</vt:lpwstr>
      </vt:variant>
      <vt:variant>
        <vt:lpwstr/>
      </vt:variant>
      <vt:variant>
        <vt:i4>3932265</vt:i4>
      </vt:variant>
      <vt:variant>
        <vt:i4>45</vt:i4>
      </vt:variant>
      <vt:variant>
        <vt:i4>0</vt:i4>
      </vt:variant>
      <vt:variant>
        <vt:i4>5</vt:i4>
      </vt:variant>
      <vt:variant>
        <vt:lpwstr>http://www.fss.txstate.edu/ehsrm/forms/WorkerForms/SuperReport.html</vt:lpwstr>
      </vt:variant>
      <vt:variant>
        <vt:lpwstr/>
      </vt:variant>
      <vt:variant>
        <vt:i4>5570644</vt:i4>
      </vt:variant>
      <vt:variant>
        <vt:i4>42</vt:i4>
      </vt:variant>
      <vt:variant>
        <vt:i4>0</vt:i4>
      </vt:variant>
      <vt:variant>
        <vt:i4>5</vt:i4>
      </vt:variant>
      <vt:variant>
        <vt:lpwstr>http://www.txstate.edu/effective/upps/upps-04.04.43.html</vt:lpwstr>
      </vt:variant>
      <vt:variant>
        <vt:lpwstr/>
      </vt:variant>
      <vt:variant>
        <vt:i4>3670068</vt:i4>
      </vt:variant>
      <vt:variant>
        <vt:i4>39</vt:i4>
      </vt:variant>
      <vt:variant>
        <vt:i4>0</vt:i4>
      </vt:variant>
      <vt:variant>
        <vt:i4>5</vt:i4>
      </vt:variant>
      <vt:variant>
        <vt:lpwstr>http://www.statutes.legis.state.tx.us/Docs/HS/htm/HS.85.htm</vt:lpwstr>
      </vt:variant>
      <vt:variant>
        <vt:lpwstr/>
      </vt:variant>
      <vt:variant>
        <vt:i4>3473447</vt:i4>
      </vt:variant>
      <vt:variant>
        <vt:i4>36</vt:i4>
      </vt:variant>
      <vt:variant>
        <vt:i4>0</vt:i4>
      </vt:variant>
      <vt:variant>
        <vt:i4>5</vt:i4>
      </vt:variant>
      <vt:variant>
        <vt:lpwstr>https://txcomp.tdi.state.tx.us/twccprovidersolution</vt:lpwstr>
      </vt:variant>
      <vt:variant>
        <vt:lpwstr/>
      </vt:variant>
      <vt:variant>
        <vt:i4>1310765</vt:i4>
      </vt:variant>
      <vt:variant>
        <vt:i4>33</vt:i4>
      </vt:variant>
      <vt:variant>
        <vt:i4>0</vt:i4>
      </vt:variant>
      <vt:variant>
        <vt:i4>5</vt:i4>
      </vt:variant>
      <vt:variant>
        <vt:lpwstr>http://info.sos.state.tx.us/pls/pub/readtac$ext.ViewTAC?tac_view=5&amp;ti=25&amp;pt=1&amp;ch=97&amp;sch=A&amp;rl=Y</vt:lpwstr>
      </vt:variant>
      <vt:variant>
        <vt:lpwstr/>
      </vt:variant>
      <vt:variant>
        <vt:i4>3670069</vt:i4>
      </vt:variant>
      <vt:variant>
        <vt:i4>30</vt:i4>
      </vt:variant>
      <vt:variant>
        <vt:i4>0</vt:i4>
      </vt:variant>
      <vt:variant>
        <vt:i4>5</vt:i4>
      </vt:variant>
      <vt:variant>
        <vt:lpwstr>http://www.statutes.legis.state.tx.us/Docs/HS/htm/HS.84.htm</vt:lpwstr>
      </vt:variant>
      <vt:variant>
        <vt:lpwstr/>
      </vt:variant>
      <vt:variant>
        <vt:i4>3670064</vt:i4>
      </vt:variant>
      <vt:variant>
        <vt:i4>27</vt:i4>
      </vt:variant>
      <vt:variant>
        <vt:i4>0</vt:i4>
      </vt:variant>
      <vt:variant>
        <vt:i4>5</vt:i4>
      </vt:variant>
      <vt:variant>
        <vt:lpwstr>http://www.statutes.legis.state.tx.us/Docs/HS/htm/HS.81.htm</vt:lpwstr>
      </vt:variant>
      <vt:variant>
        <vt:lpwstr/>
      </vt:variant>
      <vt:variant>
        <vt:i4>3539052</vt:i4>
      </vt:variant>
      <vt:variant>
        <vt:i4>24</vt:i4>
      </vt:variant>
      <vt:variant>
        <vt:i4>0</vt:i4>
      </vt:variant>
      <vt:variant>
        <vt:i4>5</vt:i4>
      </vt:variant>
      <vt:variant>
        <vt:lpwstr>http://www.cms.gov/HIPAAGenInfo/Downloads/HIPAALaw.pdf</vt:lpwstr>
      </vt:variant>
      <vt:variant>
        <vt:lpwstr/>
      </vt:variant>
      <vt:variant>
        <vt:i4>3670064</vt:i4>
      </vt:variant>
      <vt:variant>
        <vt:i4>21</vt:i4>
      </vt:variant>
      <vt:variant>
        <vt:i4>0</vt:i4>
      </vt:variant>
      <vt:variant>
        <vt:i4>5</vt:i4>
      </vt:variant>
      <vt:variant>
        <vt:lpwstr>http://www.statutes.legis.state.tx.us/Docs/HS/htm/HS.81.htm</vt:lpwstr>
      </vt:variant>
      <vt:variant>
        <vt:lpwstr/>
      </vt:variant>
      <vt:variant>
        <vt:i4>7143535</vt:i4>
      </vt:variant>
      <vt:variant>
        <vt:i4>18</vt:i4>
      </vt:variant>
      <vt:variant>
        <vt:i4>0</vt:i4>
      </vt:variant>
      <vt:variant>
        <vt:i4>5</vt:i4>
      </vt:variant>
      <vt:variant>
        <vt:lpwstr>http://www.ed.gov/policy/gen/guid/fpco/ferpa/index.html</vt:lpwstr>
      </vt:variant>
      <vt:variant>
        <vt:lpwstr/>
      </vt:variant>
      <vt:variant>
        <vt:i4>5636178</vt:i4>
      </vt:variant>
      <vt:variant>
        <vt:i4>15</vt:i4>
      </vt:variant>
      <vt:variant>
        <vt:i4>0</vt:i4>
      </vt:variant>
      <vt:variant>
        <vt:i4>5</vt:i4>
      </vt:variant>
      <vt:variant>
        <vt:lpwstr>http://www.txstate.edu/effective/upps/upps-04-04-46.html</vt:lpwstr>
      </vt:variant>
      <vt:variant>
        <vt:lpwstr/>
      </vt:variant>
      <vt:variant>
        <vt:i4>6029378</vt:i4>
      </vt:variant>
      <vt:variant>
        <vt:i4>12</vt:i4>
      </vt:variant>
      <vt:variant>
        <vt:i4>0</vt:i4>
      </vt:variant>
      <vt:variant>
        <vt:i4>5</vt:i4>
      </vt:variant>
      <vt:variant>
        <vt:lpwstr>http://www.ada.gov/pubs/adastatute08.htm</vt:lpwstr>
      </vt:variant>
      <vt:variant>
        <vt:lpwstr/>
      </vt:variant>
      <vt:variant>
        <vt:i4>7209023</vt:i4>
      </vt:variant>
      <vt:variant>
        <vt:i4>9</vt:i4>
      </vt:variant>
      <vt:variant>
        <vt:i4>0</vt:i4>
      </vt:variant>
      <vt:variant>
        <vt:i4>5</vt:i4>
      </vt:variant>
      <vt:variant>
        <vt:lpwstr>http://www.dotcr.ost.dot.gov/documents/ycr/REHABACT.HTM</vt:lpwstr>
      </vt:variant>
      <vt:variant>
        <vt:lpwstr/>
      </vt:variant>
      <vt:variant>
        <vt:i4>2031617</vt:i4>
      </vt:variant>
      <vt:variant>
        <vt:i4>6</vt:i4>
      </vt:variant>
      <vt:variant>
        <vt:i4>0</vt:i4>
      </vt:variant>
      <vt:variant>
        <vt:i4>5</vt:i4>
      </vt:variant>
      <vt:variant>
        <vt:lpwstr>http://www.ods.txstate.edu/Student-Resources/ODS-Services/Procedures-for-Housing.html</vt:lpwstr>
      </vt:variant>
      <vt:variant>
        <vt:lpwstr/>
      </vt:variant>
      <vt:variant>
        <vt:i4>5505108</vt:i4>
      </vt:variant>
      <vt:variant>
        <vt:i4>3</vt:i4>
      </vt:variant>
      <vt:variant>
        <vt:i4>0</vt:i4>
      </vt:variant>
      <vt:variant>
        <vt:i4>5</vt:i4>
      </vt:variant>
      <vt:variant>
        <vt:lpwstr>http://www.txstate.edu/effective/upps/upps-07.11.01.html</vt:lpwstr>
      </vt:variant>
      <vt:variant>
        <vt:lpwstr/>
      </vt:variant>
      <vt:variant>
        <vt:i4>5505108</vt:i4>
      </vt:variant>
      <vt:variant>
        <vt:i4>0</vt:i4>
      </vt:variant>
      <vt:variant>
        <vt:i4>0</vt:i4>
      </vt:variant>
      <vt:variant>
        <vt:i4>5</vt:i4>
      </vt:variant>
      <vt:variant>
        <vt:lpwstr>http://www.txstate.edu/effective/upps/upps-04-04-60.html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Acquired Immune Deficiency Syndrome (AIDS) On Campus</dc:title>
  <dc:subject/>
  <dc:creator>ec05</dc:creator>
  <cp:keywords/>
  <cp:lastModifiedBy>Martinez, Iza N</cp:lastModifiedBy>
  <cp:revision>8</cp:revision>
  <cp:lastPrinted>2019-12-12T21:51:00Z</cp:lastPrinted>
  <dcterms:created xsi:type="dcterms:W3CDTF">2020-01-06T21:29:00Z</dcterms:created>
  <dcterms:modified xsi:type="dcterms:W3CDTF">2023-12-06T22:40:00Z</dcterms:modified>
</cp:coreProperties>
</file>