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C48EB7C">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558416C" w:rsidR="00B16860" w:rsidRPr="00041EA1" w:rsidRDefault="000F6BB6" w:rsidP="00FA3CAC">
      <w:pPr>
        <w:pStyle w:val="Heading1"/>
        <w:spacing w:before="0"/>
        <w:ind w:left="360" w:right="180"/>
        <w:jc w:val="center"/>
      </w:pPr>
      <w:r w:rsidRPr="00041EA1">
        <w:t>Transfer Planning Guide 20</w:t>
      </w:r>
      <w:r w:rsidR="009741A7">
        <w:t>2</w:t>
      </w:r>
      <w:r w:rsidR="003B4A2B">
        <w:t>2</w:t>
      </w:r>
      <w:r w:rsidRPr="00041EA1">
        <w:t>-20</w:t>
      </w:r>
      <w:r w:rsidR="00D26441">
        <w:t>2</w:t>
      </w:r>
      <w:r w:rsidR="003B4A2B">
        <w:t>3</w:t>
      </w:r>
    </w:p>
    <w:p w14:paraId="5476ADA3" w14:textId="77777777" w:rsidR="00E70D2C" w:rsidRDefault="000F6BB6" w:rsidP="00FA3CAC">
      <w:pPr>
        <w:pStyle w:val="Heading2"/>
        <w:spacing w:before="0" w:line="240" w:lineRule="auto"/>
        <w:ind w:left="360" w:right="180"/>
      </w:pPr>
      <w:r w:rsidRPr="000F6BB6">
        <w:t>Major in Accounting</w:t>
      </w:r>
    </w:p>
    <w:p w14:paraId="576B6108" w14:textId="6808F4F4" w:rsidR="00FA3CAC" w:rsidRDefault="000F6BB6" w:rsidP="00FA3CAC">
      <w:pPr>
        <w:pStyle w:val="Heading2"/>
        <w:spacing w:before="0" w:line="240" w:lineRule="auto"/>
        <w:ind w:left="360" w:right="180"/>
      </w:pPr>
      <w:r w:rsidRPr="000F6BB6">
        <w:t xml:space="preserve">Bachelor of Business Administration </w:t>
      </w:r>
      <w:r w:rsidR="00BE45F6">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6E4621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05D37DD6"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50EA3D59"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3807DDC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32C008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08C056F6"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r w:rsidR="00B64B77">
              <w:rPr>
                <w:rFonts w:asciiTheme="majorHAnsi" w:hAnsiTheme="majorHAnsi"/>
                <w:sz w:val="21"/>
                <w:szCs w:val="21"/>
              </w:rPr>
              <w:t xml:space="preserve"> or SPCH 1315</w:t>
            </w:r>
          </w:p>
        </w:tc>
        <w:tc>
          <w:tcPr>
            <w:tcW w:w="2676" w:type="dxa"/>
          </w:tcPr>
          <w:p w14:paraId="0E7C932C" w14:textId="07CB950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r w:rsidR="00B64B77">
              <w:rPr>
                <w:rFonts w:asciiTheme="majorHAnsi" w:hAnsiTheme="majorHAnsi"/>
                <w:sz w:val="21"/>
                <w:szCs w:val="21"/>
              </w:rPr>
              <w:t xml:space="preserve"> or COMM 2338</w:t>
            </w:r>
          </w:p>
        </w:tc>
      </w:tr>
      <w:tr w:rsidR="00E70D2C" w:rsidRPr="002975B6" w14:paraId="004D6FFE" w14:textId="77777777" w:rsidTr="00FA3CAC">
        <w:trPr>
          <w:trHeight w:val="255"/>
        </w:trPr>
        <w:tc>
          <w:tcPr>
            <w:tcW w:w="3735" w:type="dxa"/>
          </w:tcPr>
          <w:p w14:paraId="72B173F4" w14:textId="3519C321"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1CBA4DCE" w14:textId="58D66018"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rPr>
              <w:t>any 3 hours of core 090</w:t>
            </w:r>
          </w:p>
        </w:tc>
        <w:tc>
          <w:tcPr>
            <w:tcW w:w="2676" w:type="dxa"/>
          </w:tcPr>
          <w:p w14:paraId="32479C8C" w14:textId="09A00270"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C7055F" w:rsidRDefault="00E11A6D" w:rsidP="00FA3CAC">
            <w:pPr>
              <w:ind w:left="360" w:right="180"/>
              <w:rPr>
                <w:rFonts w:asciiTheme="majorHAnsi" w:hAnsiTheme="majorHAnsi"/>
                <w:sz w:val="21"/>
                <w:szCs w:val="21"/>
              </w:rPr>
            </w:pPr>
            <w:r w:rsidRPr="00C7055F">
              <w:rPr>
                <w:rFonts w:asciiTheme="majorHAnsi" w:hAnsiTheme="majorHAnsi"/>
                <w:sz w:val="21"/>
                <w:szCs w:val="21"/>
              </w:rPr>
              <w:t>ACCT</w:t>
            </w:r>
            <w:r w:rsidRPr="00C7055F">
              <w:rPr>
                <w:rFonts w:asciiTheme="majorHAnsi" w:hAnsiTheme="majorHAnsi"/>
                <w:spacing w:val="-1"/>
                <w:sz w:val="21"/>
                <w:szCs w:val="21"/>
              </w:rPr>
              <w:t xml:space="preserve"> </w:t>
            </w:r>
            <w:r w:rsidRPr="00C7055F">
              <w:rPr>
                <w:rFonts w:asciiTheme="majorHAnsi" w:hAnsiTheme="majorHAnsi"/>
                <w:sz w:val="21"/>
                <w:szCs w:val="21"/>
              </w:rPr>
              <w:t>2302</w:t>
            </w:r>
          </w:p>
        </w:tc>
        <w:tc>
          <w:tcPr>
            <w:tcW w:w="2880" w:type="dxa"/>
          </w:tcPr>
          <w:p w14:paraId="231D2DF6" w14:textId="15184149" w:rsidR="00E11A6D" w:rsidRPr="00C7055F" w:rsidRDefault="00E11A6D" w:rsidP="00FA3CAC">
            <w:pPr>
              <w:ind w:left="360" w:right="180"/>
              <w:rPr>
                <w:rFonts w:asciiTheme="majorHAnsi" w:hAnsiTheme="majorHAnsi"/>
                <w:sz w:val="21"/>
                <w:szCs w:val="21"/>
              </w:rPr>
            </w:pPr>
            <w:r w:rsidRPr="00C7055F">
              <w:rPr>
                <w:rFonts w:asciiTheme="majorHAnsi" w:hAnsiTheme="majorHAnsi"/>
                <w:sz w:val="21"/>
                <w:szCs w:val="21"/>
              </w:rPr>
              <w:t>ACC</w:t>
            </w:r>
            <w:r w:rsidRPr="00C7055F">
              <w:rPr>
                <w:rFonts w:asciiTheme="majorHAnsi" w:hAnsiTheme="majorHAnsi"/>
                <w:spacing w:val="-1"/>
                <w:sz w:val="21"/>
                <w:szCs w:val="21"/>
              </w:rPr>
              <w:t xml:space="preserve"> </w:t>
            </w:r>
            <w:r w:rsidRPr="00C7055F">
              <w:rPr>
                <w:rFonts w:asciiTheme="majorHAnsi" w:hAnsiTheme="majorHAnsi"/>
                <w:sz w:val="21"/>
                <w:szCs w:val="21"/>
              </w:rPr>
              <w:t>2362</w:t>
            </w:r>
          </w:p>
        </w:tc>
      </w:tr>
      <w:tr w:rsidR="007C5A6F" w:rsidRPr="002975B6" w14:paraId="5515A599" w14:textId="77777777" w:rsidTr="00AC2F6F">
        <w:trPr>
          <w:trHeight w:val="249"/>
          <w:tblHeader/>
        </w:trPr>
        <w:tc>
          <w:tcPr>
            <w:tcW w:w="2880" w:type="dxa"/>
          </w:tcPr>
          <w:p w14:paraId="22828DAA" w14:textId="6ABAF445" w:rsidR="007C5A6F" w:rsidRPr="00C7055F" w:rsidRDefault="007C5A6F" w:rsidP="00FA3CAC">
            <w:pPr>
              <w:ind w:left="360" w:right="180"/>
              <w:rPr>
                <w:rFonts w:asciiTheme="majorHAnsi" w:hAnsiTheme="majorHAnsi"/>
                <w:sz w:val="21"/>
                <w:szCs w:val="21"/>
              </w:rPr>
            </w:pPr>
            <w:r w:rsidRPr="00C7055F">
              <w:rPr>
                <w:rFonts w:asciiTheme="majorHAnsi" w:hAnsiTheme="majorHAnsi"/>
                <w:sz w:val="21"/>
                <w:szCs w:val="21"/>
              </w:rPr>
              <w:t>BCIS 1305</w:t>
            </w:r>
          </w:p>
        </w:tc>
        <w:tc>
          <w:tcPr>
            <w:tcW w:w="2880" w:type="dxa"/>
          </w:tcPr>
          <w:p w14:paraId="0581869B" w14:textId="7B270A08" w:rsidR="007C5A6F" w:rsidRPr="00C7055F" w:rsidRDefault="007C5A6F" w:rsidP="00FA3CAC">
            <w:pPr>
              <w:ind w:left="360" w:right="180"/>
              <w:rPr>
                <w:rFonts w:asciiTheme="majorHAnsi" w:hAnsiTheme="majorHAnsi"/>
                <w:sz w:val="21"/>
                <w:szCs w:val="21"/>
              </w:rPr>
            </w:pPr>
            <w:r w:rsidRPr="00C7055F">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F759129" w:rsidR="00E11A6D" w:rsidRPr="00C7055F" w:rsidRDefault="00EE263C" w:rsidP="00FA3CAC">
            <w:pPr>
              <w:ind w:left="360" w:right="180"/>
              <w:rPr>
                <w:rFonts w:asciiTheme="majorHAnsi" w:hAnsiTheme="majorHAnsi"/>
                <w:sz w:val="21"/>
                <w:szCs w:val="21"/>
              </w:rPr>
            </w:pPr>
            <w:r w:rsidRPr="00C7055F">
              <w:rPr>
                <w:rFonts w:asciiTheme="majorHAnsi" w:hAnsiTheme="majorHAnsi"/>
                <w:sz w:val="21"/>
                <w:szCs w:val="21"/>
              </w:rPr>
              <w:t>BUSI 1301</w:t>
            </w:r>
          </w:p>
        </w:tc>
        <w:tc>
          <w:tcPr>
            <w:tcW w:w="2880" w:type="dxa"/>
          </w:tcPr>
          <w:p w14:paraId="0861AD5C" w14:textId="5EF3C6DD" w:rsidR="00E11A6D" w:rsidRPr="00C7055F" w:rsidRDefault="00E11A6D" w:rsidP="00FA3CAC">
            <w:pPr>
              <w:ind w:left="360" w:right="180"/>
              <w:rPr>
                <w:rFonts w:asciiTheme="majorHAnsi" w:hAnsiTheme="majorHAnsi"/>
                <w:sz w:val="21"/>
                <w:szCs w:val="21"/>
              </w:rPr>
            </w:pPr>
            <w:r w:rsidRPr="00C7055F">
              <w:rPr>
                <w:rFonts w:asciiTheme="majorHAnsi" w:hAnsiTheme="majorHAnsi"/>
                <w:sz w:val="21"/>
                <w:szCs w:val="21"/>
              </w:rPr>
              <w:t>B</w:t>
            </w:r>
            <w:r w:rsidR="00393A73" w:rsidRPr="00C7055F">
              <w:rPr>
                <w:rFonts w:asciiTheme="majorHAnsi" w:hAnsiTheme="majorHAnsi"/>
                <w:sz w:val="21"/>
                <w:szCs w:val="21"/>
              </w:rPr>
              <w:t xml:space="preserve"> </w:t>
            </w:r>
            <w:r w:rsidRPr="00C7055F">
              <w:rPr>
                <w:rFonts w:asciiTheme="majorHAnsi" w:hAnsiTheme="majorHAnsi"/>
                <w:sz w:val="21"/>
                <w:szCs w:val="21"/>
              </w:rPr>
              <w:t>A 2310</w:t>
            </w:r>
          </w:p>
        </w:tc>
      </w:tr>
      <w:tr w:rsidR="007C5A6F" w:rsidRPr="002975B6" w14:paraId="1041349B" w14:textId="77777777" w:rsidTr="00AC2F6F">
        <w:trPr>
          <w:trHeight w:val="265"/>
          <w:tblHeader/>
        </w:trPr>
        <w:tc>
          <w:tcPr>
            <w:tcW w:w="2880" w:type="dxa"/>
          </w:tcPr>
          <w:p w14:paraId="6ADFC053" w14:textId="3BC97641" w:rsidR="007C5A6F" w:rsidRPr="00C7055F" w:rsidRDefault="007C5A6F" w:rsidP="007C5A6F">
            <w:pPr>
              <w:ind w:left="360" w:right="180"/>
              <w:rPr>
                <w:rFonts w:asciiTheme="majorHAnsi" w:hAnsiTheme="majorHAnsi"/>
                <w:sz w:val="21"/>
                <w:szCs w:val="21"/>
              </w:rPr>
            </w:pPr>
            <w:r w:rsidRPr="00C7055F">
              <w:rPr>
                <w:rFonts w:asciiTheme="majorHAnsi" w:hAnsiTheme="majorHAnsi"/>
                <w:sz w:val="21"/>
                <w:szCs w:val="21"/>
              </w:rPr>
              <w:t>BUSI</w:t>
            </w:r>
            <w:r w:rsidRPr="00C7055F">
              <w:rPr>
                <w:rFonts w:asciiTheme="majorHAnsi" w:hAnsiTheme="majorHAnsi"/>
                <w:spacing w:val="-1"/>
                <w:sz w:val="21"/>
                <w:szCs w:val="21"/>
              </w:rPr>
              <w:t xml:space="preserve"> </w:t>
            </w:r>
            <w:r w:rsidRPr="00C7055F">
              <w:rPr>
                <w:rFonts w:asciiTheme="majorHAnsi" w:hAnsiTheme="majorHAnsi"/>
                <w:sz w:val="21"/>
                <w:szCs w:val="21"/>
              </w:rPr>
              <w:t>2301</w:t>
            </w:r>
          </w:p>
        </w:tc>
        <w:tc>
          <w:tcPr>
            <w:tcW w:w="2880" w:type="dxa"/>
          </w:tcPr>
          <w:p w14:paraId="24E214B5" w14:textId="3ACA6D83" w:rsidR="007C5A6F" w:rsidRPr="00C7055F" w:rsidRDefault="007C5A6F" w:rsidP="007C5A6F">
            <w:pPr>
              <w:pStyle w:val="BodyText"/>
              <w:tabs>
                <w:tab w:val="left" w:pos="7501"/>
              </w:tabs>
              <w:ind w:left="360" w:right="180"/>
              <w:rPr>
                <w:rFonts w:asciiTheme="majorHAnsi" w:hAnsiTheme="majorHAnsi"/>
              </w:rPr>
            </w:pPr>
            <w:r w:rsidRPr="00C7055F">
              <w:rPr>
                <w:rFonts w:asciiTheme="majorHAnsi" w:hAnsiTheme="majorHAnsi"/>
              </w:rPr>
              <w:t>BLAW</w:t>
            </w:r>
            <w:r w:rsidRPr="00C7055F">
              <w:rPr>
                <w:rFonts w:asciiTheme="majorHAnsi" w:hAnsiTheme="majorHAnsi"/>
                <w:spacing w:val="-3"/>
              </w:rPr>
              <w:t xml:space="preserve"> </w:t>
            </w:r>
            <w:r w:rsidRPr="00C7055F">
              <w:rPr>
                <w:rFonts w:asciiTheme="majorHAnsi" w:hAnsiTheme="majorHAnsi"/>
              </w:rPr>
              <w:t>2361</w:t>
            </w:r>
          </w:p>
        </w:tc>
      </w:tr>
      <w:tr w:rsidR="007C5A6F" w:rsidRPr="002975B6" w14:paraId="585E3E06" w14:textId="77777777" w:rsidTr="00AC2F6F">
        <w:trPr>
          <w:trHeight w:val="265"/>
          <w:tblHeader/>
        </w:trPr>
        <w:tc>
          <w:tcPr>
            <w:tcW w:w="2880" w:type="dxa"/>
          </w:tcPr>
          <w:p w14:paraId="7814973C" w14:textId="09522034" w:rsidR="007C5A6F" w:rsidRPr="00C7055F" w:rsidRDefault="007C5A6F" w:rsidP="007C5A6F">
            <w:pPr>
              <w:ind w:left="360" w:right="180"/>
              <w:rPr>
                <w:rFonts w:asciiTheme="majorHAnsi" w:hAnsiTheme="majorHAnsi"/>
                <w:sz w:val="21"/>
                <w:szCs w:val="21"/>
              </w:rPr>
            </w:pPr>
            <w:r w:rsidRPr="00C7055F">
              <w:rPr>
                <w:rFonts w:asciiTheme="majorHAnsi" w:hAnsiTheme="majorHAnsi"/>
                <w:sz w:val="21"/>
                <w:szCs w:val="21"/>
              </w:rPr>
              <w:t>BUSI 2305</w:t>
            </w:r>
          </w:p>
        </w:tc>
        <w:tc>
          <w:tcPr>
            <w:tcW w:w="2880" w:type="dxa"/>
          </w:tcPr>
          <w:p w14:paraId="48FACB83" w14:textId="513BAADB" w:rsidR="007C5A6F" w:rsidRPr="00C7055F" w:rsidRDefault="007C5A6F" w:rsidP="007C5A6F">
            <w:pPr>
              <w:pStyle w:val="BodyText"/>
              <w:tabs>
                <w:tab w:val="left" w:pos="7501"/>
              </w:tabs>
              <w:ind w:left="360" w:right="180"/>
              <w:rPr>
                <w:rFonts w:asciiTheme="majorHAnsi" w:hAnsiTheme="majorHAnsi"/>
              </w:rPr>
            </w:pPr>
            <w:r w:rsidRPr="00C7055F">
              <w:rPr>
                <w:rFonts w:asciiTheme="majorHAnsi" w:hAnsiTheme="majorHAnsi"/>
              </w:rPr>
              <w:t>QMST 2333</w:t>
            </w:r>
          </w:p>
        </w:tc>
      </w:tr>
      <w:tr w:rsidR="007C5A6F" w:rsidRPr="002975B6" w14:paraId="5D238E87" w14:textId="77777777" w:rsidTr="00AC2F6F">
        <w:trPr>
          <w:trHeight w:val="265"/>
          <w:tblHeader/>
        </w:trPr>
        <w:tc>
          <w:tcPr>
            <w:tcW w:w="2880" w:type="dxa"/>
          </w:tcPr>
          <w:p w14:paraId="25279B2C" w14:textId="426A1AD8" w:rsidR="007C5A6F" w:rsidRPr="002975B6" w:rsidRDefault="007C5A6F" w:rsidP="007C5A6F">
            <w:pPr>
              <w:ind w:left="360"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50AFB2F7" w:rsidR="007C5A6F" w:rsidRPr="002975B6" w:rsidRDefault="007C5A6F" w:rsidP="007C5A6F">
            <w:pPr>
              <w:pStyle w:val="BodyText"/>
              <w:tabs>
                <w:tab w:val="left" w:pos="7501"/>
              </w:tabs>
              <w:ind w:left="360" w:right="180"/>
              <w:rPr>
                <w:rFonts w:asciiTheme="majorHAnsi" w:hAnsiTheme="majorHAnsi"/>
              </w:rPr>
            </w:pPr>
            <w:r w:rsidRPr="002975B6">
              <w:rPr>
                <w:rFonts w:asciiTheme="majorHAnsi" w:hAnsiTheme="majorHAnsi"/>
              </w:rPr>
              <w:t>ECO</w:t>
            </w:r>
            <w:r>
              <w:rPr>
                <w:rFonts w:asciiTheme="majorHAnsi" w:hAnsiTheme="majorHAnsi"/>
              </w:rPr>
              <w:t xml:space="preserve"> </w:t>
            </w:r>
            <w:r w:rsidRPr="002975B6">
              <w:rPr>
                <w:rFonts w:asciiTheme="majorHAnsi" w:hAnsiTheme="majorHAnsi"/>
              </w:rPr>
              <w:t>2315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3E09AD48"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To be eligible for admission to McCoy College, students with at least 30 transferable semester hours must have </w:t>
      </w:r>
      <w:r w:rsidR="00B64B77">
        <w:rPr>
          <w:rFonts w:asciiTheme="majorHAnsi" w:hAnsiTheme="majorHAnsi"/>
        </w:rPr>
        <w:t xml:space="preserve">a 2.5 overall GPA and </w:t>
      </w:r>
      <w:r w:rsidRPr="002975B6">
        <w:rPr>
          <w:rFonts w:asciiTheme="majorHAnsi" w:hAnsiTheme="majorHAnsi"/>
        </w:rPr>
        <w:t>completed ENG 1310 (College Writing I)</w:t>
      </w:r>
      <w:r w:rsidR="00717EFF">
        <w:rPr>
          <w:rFonts w:asciiTheme="majorHAnsi" w:hAnsiTheme="majorHAnsi"/>
        </w:rPr>
        <w:t>,</w:t>
      </w:r>
      <w:r w:rsidRPr="002975B6">
        <w:rPr>
          <w:rFonts w:asciiTheme="majorHAnsi" w:hAnsiTheme="majorHAnsi"/>
        </w:rPr>
        <w:t xml:space="preserve"> ENG 1320 (College Writing II), and MATH 1329 (Mathematics for Business and Economics II), or their approved equivalents</w:t>
      </w:r>
      <w:r w:rsidR="00B64B77">
        <w:rPr>
          <w:rFonts w:asciiTheme="majorHAnsi" w:hAnsiTheme="majorHAnsi"/>
        </w:rPr>
        <w:t xml:space="preserve"> with at least one B and two C’s</w:t>
      </w:r>
      <w:r w:rsidRPr="002975B6">
        <w:rPr>
          <w:rFonts w:asciiTheme="majorHAnsi" w:hAnsiTheme="majorHAnsi"/>
        </w:rPr>
        <w:t xml:space="preserve">. The required courses must be posted to </w:t>
      </w:r>
      <w:r w:rsidR="00B64B77">
        <w:rPr>
          <w:rFonts w:asciiTheme="majorHAnsi" w:hAnsiTheme="majorHAnsi"/>
        </w:rPr>
        <w:t>their</w:t>
      </w:r>
      <w:r w:rsidR="00B64B77" w:rsidRPr="002975B6">
        <w:rPr>
          <w:rFonts w:asciiTheme="majorHAnsi" w:hAnsiTheme="majorHAnsi"/>
        </w:rPr>
        <w:t xml:space="preserve"> </w:t>
      </w:r>
      <w:r w:rsidRPr="002975B6">
        <w:rPr>
          <w:rFonts w:asciiTheme="majorHAnsi" w:hAnsiTheme="majorHAnsi"/>
        </w:rPr>
        <w:t xml:space="preserve">Texas State record for </w:t>
      </w:r>
      <w:r w:rsidR="00B64B77">
        <w:rPr>
          <w:rFonts w:asciiTheme="majorHAnsi" w:hAnsiTheme="majorHAnsi"/>
        </w:rPr>
        <w:t>their</w:t>
      </w:r>
      <w:r w:rsidR="00B64B77" w:rsidRPr="002975B6">
        <w:rPr>
          <w:rFonts w:asciiTheme="majorHAnsi" w:hAnsiTheme="majorHAnsi"/>
        </w:rPr>
        <w:t xml:space="preserve"> </w:t>
      </w:r>
      <w:r w:rsidRPr="002975B6">
        <w:rPr>
          <w:rFonts w:asciiTheme="majorHAnsi" w:hAnsiTheme="majorHAnsi"/>
        </w:rPr>
        <w:t>application to be considered.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1449746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r w:rsidR="003B4A2B" w:rsidRPr="002975B6">
        <w:rPr>
          <w:rFonts w:asciiTheme="majorHAnsi" w:hAnsiTheme="majorHAnsi"/>
        </w:rPr>
        <w:t>university</w:t>
      </w:r>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717EFF"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717EFF"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102832E" w:rsidR="00B16860" w:rsidRPr="002975B6" w:rsidRDefault="00944C9D" w:rsidP="002975B6">
      <w:pPr>
        <w:ind w:left="360" w:right="180"/>
        <w:jc w:val="right"/>
        <w:rPr>
          <w:b/>
          <w:i/>
          <w:sz w:val="17"/>
        </w:rPr>
      </w:pPr>
      <w:r>
        <w:rPr>
          <w:b/>
          <w:sz w:val="17"/>
        </w:rPr>
        <w:t>May 202</w:t>
      </w:r>
      <w:r w:rsidR="003B4A2B">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599960">
    <w:abstractNumId w:val="0"/>
  </w:num>
  <w:num w:numId="2" w16cid:durableId="1357075165">
    <w:abstractNumId w:val="2"/>
  </w:num>
  <w:num w:numId="3" w16cid:durableId="679507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00479"/>
    <w:rsid w:val="00287BF0"/>
    <w:rsid w:val="002975B6"/>
    <w:rsid w:val="00393A73"/>
    <w:rsid w:val="003B4A2B"/>
    <w:rsid w:val="003E3228"/>
    <w:rsid w:val="0041269A"/>
    <w:rsid w:val="00717EFF"/>
    <w:rsid w:val="007C5A6F"/>
    <w:rsid w:val="008A5A45"/>
    <w:rsid w:val="00944C9D"/>
    <w:rsid w:val="009741A7"/>
    <w:rsid w:val="00991A64"/>
    <w:rsid w:val="00A55C49"/>
    <w:rsid w:val="00AC2F6F"/>
    <w:rsid w:val="00B16860"/>
    <w:rsid w:val="00B64B77"/>
    <w:rsid w:val="00B745DD"/>
    <w:rsid w:val="00BE45F6"/>
    <w:rsid w:val="00C13710"/>
    <w:rsid w:val="00C7055F"/>
    <w:rsid w:val="00D26441"/>
    <w:rsid w:val="00D40975"/>
    <w:rsid w:val="00E11A6D"/>
    <w:rsid w:val="00E70D2C"/>
    <w:rsid w:val="00EE263C"/>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3E3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228"/>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2022-05-16T15:39:00Z</dcterms:created>
  <dcterms:modified xsi:type="dcterms:W3CDTF">2022-06-10T20:32:00Z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