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55C63" w14:textId="77777777" w:rsidR="005C7DF4" w:rsidRDefault="005C7DF4" w:rsidP="003F4CE1">
      <w:pPr>
        <w:tabs>
          <w:tab w:val="left" w:pos="5760"/>
        </w:tabs>
        <w:spacing w:after="0" w:line="240" w:lineRule="auto"/>
        <w:rPr>
          <w:rFonts w:ascii="Arial" w:eastAsia="Times New Roman" w:hAnsi="Arial" w:cs="Arial"/>
          <w:b/>
          <w:sz w:val="24"/>
          <w:szCs w:val="24"/>
        </w:rPr>
      </w:pPr>
    </w:p>
    <w:p w14:paraId="22B5F059" w14:textId="77777777" w:rsidR="005C7DF4" w:rsidRDefault="005C7DF4" w:rsidP="003F4CE1">
      <w:pPr>
        <w:tabs>
          <w:tab w:val="left" w:pos="5760"/>
        </w:tabs>
        <w:spacing w:after="0" w:line="240" w:lineRule="auto"/>
        <w:rPr>
          <w:rFonts w:ascii="Arial" w:eastAsia="Times New Roman" w:hAnsi="Arial" w:cs="Arial"/>
          <w:b/>
          <w:sz w:val="24"/>
          <w:szCs w:val="24"/>
        </w:rPr>
      </w:pPr>
    </w:p>
    <w:p w14:paraId="38D24A85" w14:textId="77777777" w:rsidR="005C7DF4" w:rsidRDefault="005C7DF4" w:rsidP="003F4CE1">
      <w:pPr>
        <w:tabs>
          <w:tab w:val="left" w:pos="5760"/>
        </w:tabs>
        <w:spacing w:after="0" w:line="240" w:lineRule="auto"/>
        <w:rPr>
          <w:rFonts w:ascii="Arial" w:eastAsia="Times New Roman" w:hAnsi="Arial" w:cs="Arial"/>
          <w:b/>
          <w:sz w:val="24"/>
          <w:szCs w:val="24"/>
        </w:rPr>
      </w:pPr>
    </w:p>
    <w:p w14:paraId="7681A608" w14:textId="77777777" w:rsidR="0001142D" w:rsidRPr="00091741" w:rsidRDefault="0001142D" w:rsidP="003F4CE1">
      <w:pPr>
        <w:tabs>
          <w:tab w:val="left" w:pos="5040"/>
        </w:tabs>
        <w:spacing w:after="0" w:line="240" w:lineRule="auto"/>
        <w:rPr>
          <w:rFonts w:ascii="Arial" w:eastAsia="Times New Roman" w:hAnsi="Arial" w:cs="Arial"/>
          <w:b/>
          <w:bCs/>
          <w:sz w:val="24"/>
          <w:szCs w:val="24"/>
        </w:rPr>
      </w:pPr>
      <w:r w:rsidRPr="00091741">
        <w:rPr>
          <w:rFonts w:ascii="Arial" w:eastAsia="Times New Roman" w:hAnsi="Arial" w:cs="Arial"/>
          <w:b/>
          <w:sz w:val="24"/>
          <w:szCs w:val="24"/>
        </w:rPr>
        <w:t>Tuition and Fees Refund Appeal Policy</w:t>
      </w:r>
      <w:r w:rsidRPr="00091741">
        <w:rPr>
          <w:rFonts w:ascii="Arial" w:eastAsia="Times New Roman" w:hAnsi="Arial" w:cs="Arial"/>
          <w:b/>
          <w:sz w:val="24"/>
          <w:szCs w:val="24"/>
        </w:rPr>
        <w:tab/>
      </w:r>
      <w:r w:rsidRPr="00091741">
        <w:rPr>
          <w:rFonts w:ascii="Arial" w:eastAsia="Times New Roman" w:hAnsi="Arial" w:cs="Arial"/>
          <w:b/>
          <w:bCs/>
          <w:sz w:val="24"/>
          <w:szCs w:val="24"/>
        </w:rPr>
        <w:t>UPPS No. 02.01.12</w:t>
      </w:r>
    </w:p>
    <w:p w14:paraId="2814290C" w14:textId="34F1F772" w:rsidR="00300DC8" w:rsidRPr="00091741" w:rsidRDefault="0001142D" w:rsidP="003F4CE1">
      <w:pPr>
        <w:tabs>
          <w:tab w:val="left" w:pos="5040"/>
        </w:tabs>
        <w:spacing w:after="0" w:line="240" w:lineRule="auto"/>
        <w:ind w:left="5760" w:hanging="5760"/>
        <w:rPr>
          <w:rFonts w:ascii="Arial" w:eastAsia="Times New Roman" w:hAnsi="Arial" w:cs="Arial"/>
          <w:b/>
          <w:bCs/>
          <w:sz w:val="24"/>
          <w:szCs w:val="24"/>
        </w:rPr>
      </w:pPr>
      <w:r w:rsidRPr="00091741">
        <w:rPr>
          <w:rFonts w:ascii="Arial" w:eastAsia="Times New Roman" w:hAnsi="Arial" w:cs="Arial"/>
          <w:b/>
          <w:bCs/>
          <w:sz w:val="24"/>
          <w:szCs w:val="24"/>
        </w:rPr>
        <w:tab/>
        <w:t xml:space="preserve">Issue No. </w:t>
      </w:r>
      <w:r w:rsidR="00CF216A">
        <w:rPr>
          <w:rFonts w:ascii="Arial" w:eastAsia="Times New Roman" w:hAnsi="Arial" w:cs="Arial"/>
          <w:b/>
          <w:bCs/>
          <w:sz w:val="24"/>
          <w:szCs w:val="24"/>
        </w:rPr>
        <w:t>8</w:t>
      </w:r>
    </w:p>
    <w:p w14:paraId="26F9EE5F" w14:textId="32C33EB2" w:rsidR="003011FE" w:rsidRPr="003011FE" w:rsidRDefault="00091741" w:rsidP="003F4CE1">
      <w:pPr>
        <w:tabs>
          <w:tab w:val="left" w:pos="5040"/>
        </w:tabs>
        <w:spacing w:after="0" w:line="240" w:lineRule="auto"/>
        <w:ind w:left="5760" w:hanging="5760"/>
        <w:rPr>
          <w:rFonts w:ascii="Arial" w:eastAsia="Times New Roman" w:hAnsi="Arial" w:cs="Arial"/>
          <w:b/>
          <w:bCs/>
          <w:sz w:val="24"/>
          <w:szCs w:val="24"/>
        </w:rPr>
      </w:pPr>
      <w:r w:rsidRPr="00091741">
        <w:rPr>
          <w:rFonts w:ascii="Arial" w:eastAsia="Times New Roman" w:hAnsi="Arial" w:cs="Arial"/>
          <w:b/>
          <w:bCs/>
          <w:sz w:val="24"/>
          <w:szCs w:val="24"/>
        </w:rPr>
        <w:tab/>
        <w:t xml:space="preserve">Effective Date: </w:t>
      </w:r>
      <w:r w:rsidR="00CF216A">
        <w:rPr>
          <w:rFonts w:ascii="Arial" w:eastAsia="Times New Roman" w:hAnsi="Arial" w:cs="Arial"/>
          <w:b/>
          <w:bCs/>
          <w:sz w:val="24"/>
          <w:szCs w:val="24"/>
        </w:rPr>
        <w:t>08/17/2023</w:t>
      </w:r>
    </w:p>
    <w:p w14:paraId="5D3A7319" w14:textId="1A9AED3A" w:rsidR="0001142D" w:rsidRDefault="003011FE" w:rsidP="003F4CE1">
      <w:pPr>
        <w:tabs>
          <w:tab w:val="left" w:pos="5040"/>
        </w:tabs>
        <w:spacing w:after="0" w:line="240" w:lineRule="auto"/>
        <w:rPr>
          <w:rFonts w:ascii="Arial" w:eastAsia="Times New Roman" w:hAnsi="Arial" w:cs="Arial"/>
          <w:b/>
          <w:bCs/>
          <w:sz w:val="24"/>
          <w:szCs w:val="24"/>
        </w:rPr>
      </w:pPr>
      <w:r>
        <w:rPr>
          <w:rFonts w:ascii="Arial" w:eastAsia="Times New Roman" w:hAnsi="Arial" w:cs="Arial"/>
          <w:b/>
          <w:bCs/>
          <w:sz w:val="24"/>
          <w:szCs w:val="24"/>
        </w:rPr>
        <w:tab/>
      </w:r>
      <w:r w:rsidR="00487020">
        <w:rPr>
          <w:rFonts w:ascii="Arial" w:eastAsia="Times New Roman" w:hAnsi="Arial" w:cs="Arial"/>
          <w:b/>
          <w:bCs/>
          <w:sz w:val="24"/>
          <w:szCs w:val="24"/>
        </w:rPr>
        <w:t xml:space="preserve">Next Review Date: </w:t>
      </w:r>
      <w:r w:rsidR="00CF216A">
        <w:rPr>
          <w:rFonts w:ascii="Arial" w:eastAsia="Times New Roman" w:hAnsi="Arial" w:cs="Arial"/>
          <w:b/>
          <w:bCs/>
          <w:sz w:val="24"/>
          <w:szCs w:val="24"/>
        </w:rPr>
        <w:t>08/01/2026</w:t>
      </w:r>
      <w:r w:rsidR="00487020">
        <w:rPr>
          <w:rFonts w:ascii="Arial" w:eastAsia="Times New Roman" w:hAnsi="Arial" w:cs="Arial"/>
          <w:b/>
          <w:bCs/>
          <w:sz w:val="24"/>
          <w:szCs w:val="24"/>
        </w:rPr>
        <w:t xml:space="preserve"> (E3Y)</w:t>
      </w:r>
    </w:p>
    <w:p w14:paraId="36FD2E4A" w14:textId="5AC960D2" w:rsidR="00CF216A" w:rsidRPr="003E72A7" w:rsidRDefault="00487020" w:rsidP="003F4CE1">
      <w:pPr>
        <w:tabs>
          <w:tab w:val="left" w:pos="5040"/>
        </w:tabs>
        <w:spacing w:after="0" w:line="240" w:lineRule="auto"/>
        <w:ind w:left="5760" w:hanging="5760"/>
        <w:rPr>
          <w:rFonts w:ascii="Arial" w:eastAsia="Times New Roman" w:hAnsi="Arial" w:cs="Arial"/>
          <w:b/>
          <w:bCs/>
          <w:sz w:val="24"/>
          <w:szCs w:val="24"/>
        </w:rPr>
      </w:pPr>
      <w:r>
        <w:rPr>
          <w:rFonts w:ascii="Arial" w:eastAsia="Times New Roman" w:hAnsi="Arial" w:cs="Arial"/>
          <w:b/>
          <w:bCs/>
          <w:sz w:val="24"/>
          <w:szCs w:val="24"/>
        </w:rPr>
        <w:tab/>
        <w:t>Sr. Reviewer: University Registrar</w:t>
      </w:r>
    </w:p>
    <w:p w14:paraId="2F2ADDAE" w14:textId="6AB251DA" w:rsidR="00660369" w:rsidRDefault="00660369" w:rsidP="003F4CE1">
      <w:pPr>
        <w:tabs>
          <w:tab w:val="left" w:pos="5760"/>
        </w:tabs>
        <w:spacing w:after="0" w:line="240" w:lineRule="auto"/>
        <w:rPr>
          <w:rFonts w:ascii="Arial" w:eastAsia="Times New Roman" w:hAnsi="Arial" w:cs="Arial"/>
          <w:sz w:val="24"/>
          <w:szCs w:val="24"/>
        </w:rPr>
      </w:pPr>
    </w:p>
    <w:p w14:paraId="55FAF7E1" w14:textId="77777777" w:rsidR="002A614A" w:rsidRPr="0001142D" w:rsidRDefault="002A614A" w:rsidP="003F4CE1">
      <w:pPr>
        <w:tabs>
          <w:tab w:val="left" w:pos="5760"/>
        </w:tabs>
        <w:spacing w:after="0" w:line="240" w:lineRule="auto"/>
        <w:rPr>
          <w:rFonts w:ascii="Arial" w:eastAsia="Times New Roman" w:hAnsi="Arial" w:cs="Arial"/>
          <w:sz w:val="24"/>
          <w:szCs w:val="24"/>
        </w:rPr>
      </w:pPr>
    </w:p>
    <w:p w14:paraId="7BD66D97" w14:textId="77777777" w:rsidR="002A614A" w:rsidRDefault="0001142D" w:rsidP="003F4CE1">
      <w:pPr>
        <w:tabs>
          <w:tab w:val="left" w:pos="720"/>
          <w:tab w:val="left" w:pos="1440"/>
          <w:tab w:val="left" w:pos="1800"/>
        </w:tabs>
        <w:spacing w:after="0" w:line="240" w:lineRule="auto"/>
        <w:rPr>
          <w:rFonts w:ascii="Arial" w:eastAsia="Times New Roman" w:hAnsi="Arial" w:cs="Arial"/>
          <w:b/>
          <w:sz w:val="24"/>
          <w:szCs w:val="24"/>
        </w:rPr>
      </w:pPr>
      <w:r w:rsidRPr="00091741">
        <w:rPr>
          <w:rFonts w:ascii="Arial" w:eastAsia="Times New Roman" w:hAnsi="Arial" w:cs="Arial"/>
          <w:b/>
          <w:sz w:val="24"/>
          <w:szCs w:val="24"/>
        </w:rPr>
        <w:t>POLICY STATEMENT</w:t>
      </w:r>
    </w:p>
    <w:p w14:paraId="1AB8C5DC" w14:textId="77777777" w:rsidR="002A614A" w:rsidRDefault="002A614A" w:rsidP="003F4CE1">
      <w:pPr>
        <w:tabs>
          <w:tab w:val="left" w:pos="720"/>
          <w:tab w:val="left" w:pos="1440"/>
          <w:tab w:val="left" w:pos="1800"/>
        </w:tabs>
        <w:spacing w:after="0" w:line="240" w:lineRule="auto"/>
        <w:rPr>
          <w:rFonts w:ascii="Arial" w:eastAsia="Times New Roman" w:hAnsi="Arial" w:cs="Arial"/>
          <w:b/>
          <w:sz w:val="24"/>
          <w:szCs w:val="24"/>
        </w:rPr>
      </w:pPr>
    </w:p>
    <w:p w14:paraId="2554AF05" w14:textId="06438CDE" w:rsidR="0001142D" w:rsidRPr="0059144C" w:rsidRDefault="00D079E4" w:rsidP="003F4CE1">
      <w:pPr>
        <w:tabs>
          <w:tab w:val="left" w:pos="720"/>
          <w:tab w:val="left" w:pos="1440"/>
          <w:tab w:val="left" w:pos="1800"/>
        </w:tabs>
        <w:spacing w:after="0" w:line="240" w:lineRule="auto"/>
        <w:rPr>
          <w:rFonts w:ascii="Arial" w:eastAsia="Times New Roman" w:hAnsi="Arial" w:cs="Arial"/>
          <w:b/>
          <w:i/>
          <w:iCs/>
          <w:sz w:val="24"/>
          <w:szCs w:val="24"/>
        </w:rPr>
      </w:pPr>
      <w:r w:rsidRPr="002A614A">
        <w:rPr>
          <w:rFonts w:ascii="Arial" w:eastAsia="Times New Roman" w:hAnsi="Arial" w:cs="Arial"/>
          <w:i/>
          <w:iCs/>
          <w:sz w:val="24"/>
          <w:szCs w:val="24"/>
        </w:rPr>
        <w:t xml:space="preserve">Texas State University is committed to providing students with the opportunity and resources to appeal requests for tuition and fees refunds due to reasons beyond a student’s control. </w:t>
      </w:r>
      <w:r w:rsidR="003E72A7" w:rsidRPr="002A614A">
        <w:rPr>
          <w:rFonts w:ascii="Arial" w:eastAsia="Times New Roman" w:hAnsi="Arial" w:cs="Arial"/>
          <w:i/>
          <w:iCs/>
          <w:sz w:val="24"/>
          <w:szCs w:val="24"/>
        </w:rPr>
        <w:br/>
      </w:r>
    </w:p>
    <w:p w14:paraId="3CCB0E63" w14:textId="762A0F1E" w:rsidR="0001142D" w:rsidRPr="00091741" w:rsidRDefault="0001142D" w:rsidP="003F4CE1">
      <w:pPr>
        <w:spacing w:after="0" w:line="240" w:lineRule="auto"/>
        <w:rPr>
          <w:rFonts w:ascii="Arial" w:eastAsia="Times New Roman" w:hAnsi="Arial" w:cs="Arial"/>
          <w:b/>
          <w:sz w:val="24"/>
          <w:szCs w:val="24"/>
        </w:rPr>
      </w:pPr>
      <w:r w:rsidRPr="00091741">
        <w:rPr>
          <w:rFonts w:ascii="Arial" w:eastAsia="Times New Roman" w:hAnsi="Arial" w:cs="Arial"/>
          <w:b/>
          <w:sz w:val="24"/>
          <w:szCs w:val="24"/>
        </w:rPr>
        <w:t>0</w:t>
      </w:r>
      <w:r w:rsidR="0059144C">
        <w:rPr>
          <w:rFonts w:ascii="Arial" w:eastAsia="Times New Roman" w:hAnsi="Arial" w:cs="Arial"/>
          <w:b/>
          <w:sz w:val="24"/>
          <w:szCs w:val="24"/>
        </w:rPr>
        <w:t>1</w:t>
      </w:r>
      <w:r w:rsidRPr="00091741">
        <w:rPr>
          <w:rFonts w:ascii="Arial" w:eastAsia="Times New Roman" w:hAnsi="Arial" w:cs="Arial"/>
          <w:b/>
          <w:sz w:val="24"/>
          <w:szCs w:val="24"/>
        </w:rPr>
        <w:t>.</w:t>
      </w:r>
      <w:r w:rsidRPr="00091741">
        <w:rPr>
          <w:rFonts w:ascii="Arial" w:eastAsia="Times New Roman" w:hAnsi="Arial" w:cs="Arial"/>
          <w:b/>
          <w:sz w:val="24"/>
          <w:szCs w:val="24"/>
        </w:rPr>
        <w:tab/>
      </w:r>
      <w:r w:rsidR="008029D8">
        <w:rPr>
          <w:rFonts w:ascii="Arial" w:eastAsia="Times New Roman" w:hAnsi="Arial" w:cs="Arial"/>
          <w:b/>
          <w:sz w:val="24"/>
          <w:szCs w:val="24"/>
        </w:rPr>
        <w:t xml:space="preserve">PROCEDURES FOR </w:t>
      </w:r>
      <w:r w:rsidRPr="00091741">
        <w:rPr>
          <w:rFonts w:ascii="Arial" w:eastAsia="Times New Roman" w:hAnsi="Arial" w:cs="Arial"/>
          <w:b/>
          <w:sz w:val="24"/>
          <w:szCs w:val="24"/>
        </w:rPr>
        <w:t>REFUND APPEALS</w:t>
      </w:r>
    </w:p>
    <w:p w14:paraId="54F3AEF3" w14:textId="77777777" w:rsidR="0001142D" w:rsidRPr="0001142D" w:rsidRDefault="0001142D" w:rsidP="003F4CE1">
      <w:pPr>
        <w:spacing w:after="0" w:line="240" w:lineRule="auto"/>
        <w:ind w:left="1440" w:hanging="720"/>
        <w:rPr>
          <w:rFonts w:ascii="Arial" w:eastAsia="Times New Roman" w:hAnsi="Arial" w:cs="Arial"/>
          <w:sz w:val="24"/>
          <w:szCs w:val="24"/>
        </w:rPr>
      </w:pPr>
    </w:p>
    <w:p w14:paraId="3283D052" w14:textId="021CCFCD" w:rsidR="0059144C" w:rsidRPr="0079758B" w:rsidRDefault="0059144C" w:rsidP="003F4CE1">
      <w:pPr>
        <w:pStyle w:val="ListParagraph"/>
        <w:numPr>
          <w:ilvl w:val="1"/>
          <w:numId w:val="15"/>
        </w:numPr>
        <w:tabs>
          <w:tab w:val="left" w:pos="1440"/>
        </w:tabs>
        <w:spacing w:after="0" w:line="240" w:lineRule="auto"/>
        <w:ind w:left="1440" w:hanging="720"/>
        <w:rPr>
          <w:rFonts w:ascii="Arial" w:eastAsia="Times New Roman" w:hAnsi="Arial" w:cs="Arial"/>
          <w:sz w:val="24"/>
          <w:szCs w:val="24"/>
        </w:rPr>
      </w:pPr>
      <w:r w:rsidRPr="0079758B">
        <w:rPr>
          <w:rFonts w:ascii="Arial" w:eastAsia="Times New Roman" w:hAnsi="Arial" w:cs="Arial"/>
          <w:color w:val="222222"/>
          <w:sz w:val="24"/>
          <w:szCs w:val="24"/>
        </w:rPr>
        <w:t>Appeal requests must be made within six weeks of the last class day of the semester for which the student wishes to appeal. Appeals received later than six weeks past the last class day of the semester, or those submitted without supporting documentation will not be reviewed.</w:t>
      </w:r>
    </w:p>
    <w:p w14:paraId="5E828575" w14:textId="77777777" w:rsidR="0059144C" w:rsidRDefault="0059144C" w:rsidP="003F4CE1">
      <w:pPr>
        <w:spacing w:after="0" w:line="240" w:lineRule="auto"/>
        <w:ind w:left="1440" w:hanging="720"/>
        <w:rPr>
          <w:rFonts w:ascii="Arial" w:eastAsia="Times New Roman" w:hAnsi="Arial" w:cs="Arial"/>
          <w:sz w:val="24"/>
          <w:szCs w:val="24"/>
        </w:rPr>
      </w:pPr>
    </w:p>
    <w:p w14:paraId="238B88F4" w14:textId="0B0607BC" w:rsidR="0001142D" w:rsidRPr="0001142D" w:rsidRDefault="0059144C" w:rsidP="003F4CE1">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01.02</w:t>
      </w:r>
      <w:r>
        <w:rPr>
          <w:rFonts w:ascii="Arial" w:eastAsia="Times New Roman" w:hAnsi="Arial" w:cs="Arial"/>
          <w:sz w:val="24"/>
          <w:szCs w:val="24"/>
        </w:rPr>
        <w:tab/>
      </w:r>
      <w:hyperlink r:id="rId8" w:anchor="54.006" w:history="1">
        <w:r w:rsidR="00D60AF1" w:rsidRPr="00D60AF1">
          <w:rPr>
            <w:rStyle w:val="Hyperlink"/>
            <w:rFonts w:ascii="Arial" w:eastAsia="Times New Roman" w:hAnsi="Arial" w:cs="Arial"/>
            <w:bCs/>
            <w:sz w:val="24"/>
            <w:szCs w:val="24"/>
          </w:rPr>
          <w:t>Chapter 54, Subchapter A, Section 54.006, of the Texas Education Code</w:t>
        </w:r>
      </w:hyperlink>
      <w:r w:rsidR="00D60AF1">
        <w:rPr>
          <w:rFonts w:ascii="Arial" w:eastAsia="Times New Roman" w:hAnsi="Arial" w:cs="Arial"/>
          <w:bCs/>
          <w:sz w:val="24"/>
          <w:szCs w:val="24"/>
        </w:rPr>
        <w:t xml:space="preserve"> </w:t>
      </w:r>
      <w:r w:rsidR="0001142D" w:rsidRPr="0001142D">
        <w:rPr>
          <w:rFonts w:ascii="Arial" w:eastAsia="Times New Roman" w:hAnsi="Arial" w:cs="Arial"/>
          <w:bCs/>
          <w:sz w:val="24"/>
          <w:szCs w:val="24"/>
        </w:rPr>
        <w:t>sets tuition and fees refund deadlines. Students will not receive a refund for drops or withdrawals that occur after these deadlines</w:t>
      </w:r>
      <w:r w:rsidR="0018019D">
        <w:rPr>
          <w:rFonts w:ascii="Arial" w:eastAsia="Times New Roman" w:hAnsi="Arial" w:cs="Arial"/>
          <w:bCs/>
          <w:sz w:val="24"/>
          <w:szCs w:val="24"/>
        </w:rPr>
        <w:t>,</w:t>
      </w:r>
      <w:r w:rsidR="0001142D" w:rsidRPr="0001142D">
        <w:rPr>
          <w:rFonts w:ascii="Arial" w:eastAsia="Times New Roman" w:hAnsi="Arial" w:cs="Arial"/>
          <w:bCs/>
          <w:sz w:val="24"/>
          <w:szCs w:val="24"/>
        </w:rPr>
        <w:t xml:space="preserve"> unless</w:t>
      </w:r>
      <w:r w:rsidR="00726EDC">
        <w:rPr>
          <w:rFonts w:ascii="Arial" w:eastAsia="Times New Roman" w:hAnsi="Arial" w:cs="Arial"/>
          <w:bCs/>
          <w:sz w:val="24"/>
          <w:szCs w:val="24"/>
        </w:rPr>
        <w:t xml:space="preserve"> one of the following situations has occurred between the first and last class day of the pertinent semester:</w:t>
      </w:r>
    </w:p>
    <w:p w14:paraId="3B11C8F7" w14:textId="77777777" w:rsidR="0001142D" w:rsidRPr="0001142D" w:rsidRDefault="0001142D" w:rsidP="003F4CE1">
      <w:pPr>
        <w:spacing w:after="0" w:line="240" w:lineRule="auto"/>
        <w:rPr>
          <w:rFonts w:ascii="Arial" w:eastAsia="Times New Roman" w:hAnsi="Arial" w:cs="Arial"/>
          <w:sz w:val="24"/>
          <w:szCs w:val="24"/>
        </w:rPr>
      </w:pPr>
    </w:p>
    <w:p w14:paraId="34577AC8" w14:textId="44356760" w:rsidR="0001142D" w:rsidRPr="0001142D" w:rsidRDefault="00D60AF1" w:rsidP="003F4CE1">
      <w:pPr>
        <w:numPr>
          <w:ilvl w:val="0"/>
          <w:numId w:val="1"/>
        </w:numPr>
        <w:tabs>
          <w:tab w:val="left" w:pos="1440"/>
        </w:tabs>
        <w:spacing w:after="0" w:line="240" w:lineRule="auto"/>
        <w:rPr>
          <w:rFonts w:ascii="Arial" w:eastAsia="Times New Roman" w:hAnsi="Arial" w:cs="Arial"/>
          <w:sz w:val="24"/>
          <w:szCs w:val="24"/>
        </w:rPr>
      </w:pPr>
      <w:r>
        <w:rPr>
          <w:rFonts w:ascii="Arial" w:eastAsia="Times New Roman" w:hAnsi="Arial" w:cs="Arial"/>
          <w:sz w:val="24"/>
          <w:szCs w:val="24"/>
        </w:rPr>
        <w:t>a</w:t>
      </w:r>
      <w:r w:rsidR="0001142D" w:rsidRPr="0001142D">
        <w:rPr>
          <w:rFonts w:ascii="Arial" w:eastAsia="Times New Roman" w:hAnsi="Arial" w:cs="Arial"/>
          <w:sz w:val="24"/>
          <w:szCs w:val="24"/>
        </w:rPr>
        <w:t xml:space="preserve"> medical condition makes it impossible for a student to drop or withdraw from a </w:t>
      </w:r>
      <w:r w:rsidR="0018019D">
        <w:rPr>
          <w:rFonts w:ascii="Arial" w:eastAsia="Times New Roman" w:hAnsi="Arial" w:cs="Arial"/>
          <w:sz w:val="24"/>
          <w:szCs w:val="24"/>
        </w:rPr>
        <w:t>u</w:t>
      </w:r>
      <w:r w:rsidR="0001142D" w:rsidRPr="0001142D">
        <w:rPr>
          <w:rFonts w:ascii="Arial" w:eastAsia="Times New Roman" w:hAnsi="Arial" w:cs="Arial"/>
          <w:sz w:val="24"/>
          <w:szCs w:val="24"/>
        </w:rPr>
        <w:t xml:space="preserve">niversity course by the stated </w:t>
      </w:r>
      <w:proofErr w:type="gramStart"/>
      <w:r w:rsidR="0001142D" w:rsidRPr="0001142D">
        <w:rPr>
          <w:rFonts w:ascii="Arial" w:eastAsia="Times New Roman" w:hAnsi="Arial" w:cs="Arial"/>
          <w:sz w:val="24"/>
          <w:szCs w:val="24"/>
        </w:rPr>
        <w:t>deadline;</w:t>
      </w:r>
      <w:proofErr w:type="gramEnd"/>
    </w:p>
    <w:p w14:paraId="1B0E1656" w14:textId="77777777" w:rsidR="0001142D" w:rsidRPr="0001142D" w:rsidRDefault="0001142D" w:rsidP="003F4CE1">
      <w:pPr>
        <w:spacing w:after="0" w:line="240" w:lineRule="auto"/>
        <w:ind w:left="1800"/>
        <w:rPr>
          <w:rFonts w:ascii="Arial" w:eastAsia="Times New Roman" w:hAnsi="Arial" w:cs="Arial"/>
          <w:sz w:val="24"/>
          <w:szCs w:val="24"/>
        </w:rPr>
      </w:pPr>
    </w:p>
    <w:p w14:paraId="067BA641" w14:textId="77777777" w:rsidR="0001142D" w:rsidRPr="0001142D" w:rsidRDefault="00D60AF1" w:rsidP="003F4CE1">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u</w:t>
      </w:r>
      <w:r w:rsidR="0001142D" w:rsidRPr="0001142D">
        <w:rPr>
          <w:rFonts w:ascii="Arial" w:eastAsia="Times New Roman" w:hAnsi="Arial" w:cs="Arial"/>
          <w:sz w:val="24"/>
          <w:szCs w:val="24"/>
        </w:rPr>
        <w:t xml:space="preserve">niversity faculty </w:t>
      </w:r>
      <w:r w:rsidR="005C7DF4">
        <w:rPr>
          <w:rFonts w:ascii="Arial" w:eastAsia="Times New Roman" w:hAnsi="Arial" w:cs="Arial"/>
          <w:sz w:val="24"/>
          <w:szCs w:val="24"/>
        </w:rPr>
        <w:t>or staff acknowledge</w:t>
      </w:r>
      <w:r w:rsidR="0001142D" w:rsidRPr="0001142D">
        <w:rPr>
          <w:rFonts w:ascii="Arial" w:eastAsia="Times New Roman" w:hAnsi="Arial" w:cs="Arial"/>
          <w:sz w:val="24"/>
          <w:szCs w:val="24"/>
        </w:rPr>
        <w:t xml:space="preserve"> providing incorrect advisement to the </w:t>
      </w:r>
      <w:proofErr w:type="gramStart"/>
      <w:r w:rsidR="0001142D" w:rsidRPr="0001142D">
        <w:rPr>
          <w:rFonts w:ascii="Arial" w:eastAsia="Times New Roman" w:hAnsi="Arial" w:cs="Arial"/>
          <w:sz w:val="24"/>
          <w:szCs w:val="24"/>
        </w:rPr>
        <w:t>student;</w:t>
      </w:r>
      <w:proofErr w:type="gramEnd"/>
    </w:p>
    <w:p w14:paraId="50A5CA41" w14:textId="77777777" w:rsidR="0001142D" w:rsidRPr="0001142D" w:rsidRDefault="0001142D" w:rsidP="003F4CE1">
      <w:pPr>
        <w:spacing w:after="0" w:line="240" w:lineRule="auto"/>
        <w:ind w:left="1440"/>
        <w:rPr>
          <w:rFonts w:ascii="Arial" w:eastAsia="Times New Roman" w:hAnsi="Arial" w:cs="Arial"/>
          <w:sz w:val="24"/>
          <w:szCs w:val="24"/>
        </w:rPr>
      </w:pPr>
    </w:p>
    <w:p w14:paraId="034CF3C3" w14:textId="77777777" w:rsidR="0001142D" w:rsidRPr="0001142D" w:rsidRDefault="00D60AF1" w:rsidP="003F4CE1">
      <w:pPr>
        <w:numPr>
          <w:ilvl w:val="0"/>
          <w:numId w:val="1"/>
        </w:numPr>
        <w:spacing w:after="0" w:line="240" w:lineRule="auto"/>
        <w:rPr>
          <w:rFonts w:ascii="Arial" w:eastAsia="Times New Roman" w:hAnsi="Arial" w:cs="Arial"/>
          <w:sz w:val="24"/>
          <w:szCs w:val="24"/>
        </w:rPr>
      </w:pPr>
      <w:r>
        <w:rPr>
          <w:rFonts w:ascii="Arial" w:eastAsia="Times New Roman" w:hAnsi="Arial" w:cs="Arial"/>
          <w:bCs/>
          <w:sz w:val="24"/>
          <w:szCs w:val="24"/>
        </w:rPr>
        <w:t>t</w:t>
      </w:r>
      <w:r w:rsidR="0001142D" w:rsidRPr="0001142D">
        <w:rPr>
          <w:rFonts w:ascii="Arial" w:eastAsia="Times New Roman" w:hAnsi="Arial" w:cs="Arial"/>
          <w:bCs/>
          <w:sz w:val="24"/>
          <w:szCs w:val="24"/>
        </w:rPr>
        <w:t>he course syllabus, depa</w:t>
      </w:r>
      <w:r w:rsidR="005C7DF4">
        <w:rPr>
          <w:rFonts w:ascii="Arial" w:eastAsia="Times New Roman" w:hAnsi="Arial" w:cs="Arial"/>
          <w:bCs/>
          <w:sz w:val="24"/>
          <w:szCs w:val="24"/>
        </w:rPr>
        <w:t xml:space="preserve">rtmental calendar, or </w:t>
      </w:r>
      <w:proofErr w:type="gramStart"/>
      <w:r w:rsidR="005C7DF4">
        <w:rPr>
          <w:rFonts w:ascii="Arial" w:eastAsia="Times New Roman" w:hAnsi="Arial" w:cs="Arial"/>
          <w:bCs/>
          <w:sz w:val="24"/>
          <w:szCs w:val="24"/>
        </w:rPr>
        <w:t>similarly-</w:t>
      </w:r>
      <w:r w:rsidR="0001142D" w:rsidRPr="0001142D">
        <w:rPr>
          <w:rFonts w:ascii="Arial" w:eastAsia="Times New Roman" w:hAnsi="Arial" w:cs="Arial"/>
          <w:bCs/>
          <w:sz w:val="24"/>
          <w:szCs w:val="24"/>
        </w:rPr>
        <w:t>related</w:t>
      </w:r>
      <w:proofErr w:type="gramEnd"/>
      <w:r w:rsidR="0001142D" w:rsidRPr="0001142D">
        <w:rPr>
          <w:rFonts w:ascii="Arial" w:eastAsia="Times New Roman" w:hAnsi="Arial" w:cs="Arial"/>
          <w:bCs/>
          <w:sz w:val="24"/>
          <w:szCs w:val="24"/>
        </w:rPr>
        <w:t xml:space="preserve"> publication contained an erroneous deadline</w:t>
      </w:r>
      <w:r>
        <w:rPr>
          <w:rFonts w:ascii="Arial" w:eastAsia="Times New Roman" w:hAnsi="Arial" w:cs="Arial"/>
          <w:bCs/>
          <w:sz w:val="24"/>
          <w:szCs w:val="24"/>
        </w:rPr>
        <w:t>;</w:t>
      </w:r>
    </w:p>
    <w:p w14:paraId="3A3032A4" w14:textId="77777777" w:rsidR="0001142D" w:rsidRDefault="0001142D" w:rsidP="003F4CE1">
      <w:pPr>
        <w:pStyle w:val="ListParagraph"/>
        <w:spacing w:after="0" w:line="240" w:lineRule="auto"/>
        <w:contextualSpacing w:val="0"/>
        <w:rPr>
          <w:rFonts w:ascii="Arial" w:eastAsia="Times New Roman" w:hAnsi="Arial" w:cs="Arial"/>
          <w:sz w:val="24"/>
          <w:szCs w:val="24"/>
        </w:rPr>
      </w:pPr>
    </w:p>
    <w:p w14:paraId="66139D43" w14:textId="6660B1AB" w:rsidR="0001142D" w:rsidRPr="00726EDC" w:rsidRDefault="005C7DF4" w:rsidP="003F4CE1">
      <w:pPr>
        <w:numPr>
          <w:ilvl w:val="0"/>
          <w:numId w:val="1"/>
        </w:num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the student is</w:t>
      </w:r>
      <w:r w:rsidR="0001142D" w:rsidRPr="00726EDC">
        <w:rPr>
          <w:rFonts w:ascii="Arial" w:eastAsia="Times New Roman" w:hAnsi="Arial" w:cs="Arial"/>
          <w:color w:val="000000" w:themeColor="text1"/>
          <w:sz w:val="24"/>
          <w:szCs w:val="24"/>
        </w:rPr>
        <w:t xml:space="preserve"> called to military </w:t>
      </w:r>
      <w:r w:rsidR="00BB0C5C" w:rsidRPr="00726EDC">
        <w:rPr>
          <w:rFonts w:ascii="Arial" w:eastAsia="Times New Roman" w:hAnsi="Arial" w:cs="Arial"/>
          <w:color w:val="000000" w:themeColor="text1"/>
          <w:sz w:val="24"/>
          <w:szCs w:val="24"/>
        </w:rPr>
        <w:t xml:space="preserve">active </w:t>
      </w:r>
      <w:r w:rsidR="0001142D" w:rsidRPr="00726EDC">
        <w:rPr>
          <w:rFonts w:ascii="Arial" w:eastAsia="Times New Roman" w:hAnsi="Arial" w:cs="Arial"/>
          <w:color w:val="000000" w:themeColor="text1"/>
          <w:sz w:val="24"/>
          <w:szCs w:val="24"/>
        </w:rPr>
        <w:t>duty</w:t>
      </w:r>
      <w:r>
        <w:rPr>
          <w:rFonts w:ascii="Arial" w:eastAsia="Times New Roman" w:hAnsi="Arial" w:cs="Arial"/>
          <w:color w:val="000000" w:themeColor="text1"/>
          <w:sz w:val="24"/>
          <w:szCs w:val="24"/>
        </w:rPr>
        <w:t xml:space="preserve"> (s</w:t>
      </w:r>
      <w:r w:rsidR="00D75C83">
        <w:rPr>
          <w:rFonts w:ascii="Arial" w:eastAsia="Times New Roman" w:hAnsi="Arial" w:cs="Arial"/>
          <w:color w:val="000000" w:themeColor="text1"/>
          <w:sz w:val="24"/>
          <w:szCs w:val="24"/>
        </w:rPr>
        <w:t>ee</w:t>
      </w:r>
      <w:r w:rsidR="003A1BFB" w:rsidRPr="005C7DF4">
        <w:rPr>
          <w:rFonts w:ascii="Arial" w:eastAsia="Times New Roman" w:hAnsi="Arial" w:cs="Arial"/>
          <w:sz w:val="24"/>
          <w:szCs w:val="24"/>
        </w:rPr>
        <w:t xml:space="preserve"> </w:t>
      </w:r>
      <w:hyperlink r:id="rId9" w:history="1">
        <w:r w:rsidR="002A75C1">
          <w:rPr>
            <w:rStyle w:val="Hyperlink"/>
            <w:rFonts w:ascii="Arial" w:eastAsia="Times New Roman" w:hAnsi="Arial" w:cs="Arial"/>
            <w:sz w:val="24"/>
            <w:szCs w:val="24"/>
          </w:rPr>
          <w:t>G</w:t>
        </w:r>
        <w:r w:rsidR="002738FF" w:rsidRPr="008029D8">
          <w:rPr>
            <w:rStyle w:val="Hyperlink"/>
            <w:rFonts w:ascii="Arial" w:eastAsia="Times New Roman" w:hAnsi="Arial" w:cs="Arial"/>
            <w:sz w:val="24"/>
            <w:szCs w:val="24"/>
          </w:rPr>
          <w:t xml:space="preserve">/PPS </w:t>
        </w:r>
        <w:r w:rsidR="008029D8" w:rsidRPr="008029D8">
          <w:rPr>
            <w:rStyle w:val="Hyperlink"/>
            <w:rFonts w:ascii="Arial" w:eastAsia="Times New Roman" w:hAnsi="Arial" w:cs="Arial"/>
            <w:sz w:val="24"/>
            <w:szCs w:val="24"/>
          </w:rPr>
          <w:t xml:space="preserve">No. </w:t>
        </w:r>
        <w:r w:rsidR="00F528B6">
          <w:rPr>
            <w:rStyle w:val="Hyperlink"/>
            <w:rFonts w:ascii="Arial" w:eastAsia="Times New Roman" w:hAnsi="Arial" w:cs="Arial"/>
            <w:sz w:val="24"/>
            <w:szCs w:val="24"/>
          </w:rPr>
          <w:t>02.08</w:t>
        </w:r>
      </w:hyperlink>
      <w:r w:rsidR="002738FF" w:rsidRPr="008029D8">
        <w:rPr>
          <w:rFonts w:ascii="Arial" w:eastAsia="Times New Roman" w:hAnsi="Arial" w:cs="Arial"/>
          <w:sz w:val="24"/>
          <w:szCs w:val="24"/>
        </w:rPr>
        <w:t>, Schedule Changes, Drops, and Withdrawals</w:t>
      </w:r>
      <w:r w:rsidR="00D75C83" w:rsidRPr="005C7DF4">
        <w:rPr>
          <w:rStyle w:val="Hyperlink"/>
          <w:rFonts w:ascii="Arial" w:eastAsia="Times New Roman" w:hAnsi="Arial" w:cs="Arial"/>
          <w:color w:val="000000" w:themeColor="text1"/>
          <w:sz w:val="24"/>
          <w:szCs w:val="24"/>
          <w:u w:val="none"/>
        </w:rPr>
        <w:t>);</w:t>
      </w:r>
    </w:p>
    <w:p w14:paraId="19850276" w14:textId="77777777" w:rsidR="0001142D" w:rsidRPr="00726EDC" w:rsidRDefault="0001142D" w:rsidP="003F4CE1">
      <w:pPr>
        <w:pStyle w:val="ListParagraph"/>
        <w:spacing w:after="0" w:line="240" w:lineRule="auto"/>
        <w:contextualSpacing w:val="0"/>
        <w:rPr>
          <w:rFonts w:ascii="Arial" w:eastAsia="Times New Roman" w:hAnsi="Arial" w:cs="Arial"/>
          <w:color w:val="000000" w:themeColor="text1"/>
          <w:sz w:val="24"/>
          <w:szCs w:val="24"/>
        </w:rPr>
      </w:pPr>
    </w:p>
    <w:p w14:paraId="1EBC2AA8" w14:textId="370D260B" w:rsidR="0001142D" w:rsidRPr="00726EDC" w:rsidRDefault="00300DC8" w:rsidP="003F4CE1">
      <w:pPr>
        <w:numPr>
          <w:ilvl w:val="0"/>
          <w:numId w:val="1"/>
        </w:num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the student has </w:t>
      </w:r>
      <w:r w:rsidR="00D75C83">
        <w:rPr>
          <w:rFonts w:ascii="Arial" w:eastAsia="Times New Roman" w:hAnsi="Arial" w:cs="Arial"/>
          <w:color w:val="000000" w:themeColor="text1"/>
          <w:sz w:val="24"/>
          <w:szCs w:val="24"/>
        </w:rPr>
        <w:t>a</w:t>
      </w:r>
      <w:r w:rsidR="00F31E98" w:rsidRPr="00726EDC">
        <w:rPr>
          <w:rFonts w:ascii="Arial" w:eastAsia="Times New Roman" w:hAnsi="Arial" w:cs="Arial"/>
          <w:color w:val="000000" w:themeColor="text1"/>
          <w:sz w:val="24"/>
          <w:szCs w:val="24"/>
        </w:rPr>
        <w:t xml:space="preserve"> death</w:t>
      </w:r>
      <w:r w:rsidR="0001142D" w:rsidRPr="00726EDC">
        <w:rPr>
          <w:rFonts w:ascii="Arial" w:eastAsia="Times New Roman" w:hAnsi="Arial" w:cs="Arial"/>
          <w:color w:val="000000" w:themeColor="text1"/>
          <w:sz w:val="24"/>
          <w:szCs w:val="24"/>
        </w:rPr>
        <w:t xml:space="preserve"> in the immediate family</w:t>
      </w:r>
      <w:r w:rsidR="00D75C83">
        <w:rPr>
          <w:rFonts w:ascii="Arial" w:eastAsia="Times New Roman" w:hAnsi="Arial" w:cs="Arial"/>
          <w:color w:val="000000" w:themeColor="text1"/>
          <w:sz w:val="24"/>
          <w:szCs w:val="24"/>
        </w:rPr>
        <w:t>;</w:t>
      </w:r>
      <w:r w:rsidR="0001142D" w:rsidRPr="00726EDC">
        <w:rPr>
          <w:rFonts w:ascii="Arial" w:eastAsia="Times New Roman" w:hAnsi="Arial" w:cs="Arial"/>
          <w:color w:val="000000" w:themeColor="text1"/>
          <w:sz w:val="24"/>
          <w:szCs w:val="24"/>
        </w:rPr>
        <w:t xml:space="preserve"> </w:t>
      </w:r>
      <w:r w:rsidR="00D75C83">
        <w:rPr>
          <w:rFonts w:ascii="Arial" w:eastAsia="Times New Roman" w:hAnsi="Arial" w:cs="Arial"/>
          <w:color w:val="000000" w:themeColor="text1"/>
          <w:sz w:val="24"/>
          <w:szCs w:val="24"/>
        </w:rPr>
        <w:t>or</w:t>
      </w:r>
    </w:p>
    <w:p w14:paraId="33BD34F1" w14:textId="77777777" w:rsidR="0001142D" w:rsidRPr="00726EDC" w:rsidRDefault="0001142D" w:rsidP="003F4CE1">
      <w:pPr>
        <w:pStyle w:val="ListParagraph"/>
        <w:spacing w:after="0" w:line="240" w:lineRule="auto"/>
        <w:contextualSpacing w:val="0"/>
        <w:rPr>
          <w:rFonts w:ascii="Arial" w:eastAsia="Times New Roman" w:hAnsi="Arial" w:cs="Arial"/>
          <w:color w:val="000000" w:themeColor="text1"/>
          <w:sz w:val="24"/>
          <w:szCs w:val="24"/>
        </w:rPr>
      </w:pPr>
    </w:p>
    <w:p w14:paraId="489E5060" w14:textId="369ECDE1" w:rsidR="003E72A7" w:rsidRPr="0059144C" w:rsidRDefault="00D75C83" w:rsidP="003F4CE1">
      <w:pPr>
        <w:numPr>
          <w:ilvl w:val="0"/>
          <w:numId w:val="1"/>
        </w:num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w:t>
      </w:r>
      <w:r w:rsidR="00F31E98" w:rsidRPr="00726EDC">
        <w:rPr>
          <w:rFonts w:ascii="Arial" w:eastAsia="Times New Roman" w:hAnsi="Arial" w:cs="Arial"/>
          <w:color w:val="000000" w:themeColor="text1"/>
          <w:sz w:val="24"/>
          <w:szCs w:val="24"/>
        </w:rPr>
        <w:t xml:space="preserve"> n</w:t>
      </w:r>
      <w:r w:rsidR="005C7DF4">
        <w:rPr>
          <w:rFonts w:ascii="Arial" w:eastAsia="Times New Roman" w:hAnsi="Arial" w:cs="Arial"/>
          <w:color w:val="000000" w:themeColor="text1"/>
          <w:sz w:val="24"/>
          <w:szCs w:val="24"/>
        </w:rPr>
        <w:t xml:space="preserve">atural catastrophe </w:t>
      </w:r>
      <w:r w:rsidR="0001142D" w:rsidRPr="00726EDC">
        <w:rPr>
          <w:rFonts w:ascii="Arial" w:eastAsia="Times New Roman" w:hAnsi="Arial" w:cs="Arial"/>
          <w:color w:val="000000" w:themeColor="text1"/>
          <w:sz w:val="24"/>
          <w:szCs w:val="24"/>
        </w:rPr>
        <w:t>or disaster</w:t>
      </w:r>
      <w:r w:rsidR="00300DC8">
        <w:rPr>
          <w:rFonts w:ascii="Arial" w:eastAsia="Times New Roman" w:hAnsi="Arial" w:cs="Arial"/>
          <w:color w:val="000000" w:themeColor="text1"/>
          <w:sz w:val="24"/>
          <w:szCs w:val="24"/>
        </w:rPr>
        <w:t xml:space="preserve"> has occurred</w:t>
      </w:r>
      <w:r w:rsidR="0001142D" w:rsidRPr="00726EDC">
        <w:rPr>
          <w:rFonts w:ascii="Arial" w:eastAsia="Times New Roman" w:hAnsi="Arial" w:cs="Arial"/>
          <w:color w:val="000000" w:themeColor="text1"/>
          <w:sz w:val="24"/>
          <w:szCs w:val="24"/>
        </w:rPr>
        <w:t>.</w:t>
      </w:r>
    </w:p>
    <w:p w14:paraId="5876600C" w14:textId="77777777" w:rsidR="0001142D" w:rsidRPr="0001142D" w:rsidRDefault="0001142D" w:rsidP="003F4CE1">
      <w:pPr>
        <w:spacing w:after="0" w:line="240" w:lineRule="auto"/>
        <w:rPr>
          <w:rFonts w:ascii="Arial" w:eastAsia="Times New Roman" w:hAnsi="Arial" w:cs="Arial"/>
          <w:sz w:val="24"/>
          <w:szCs w:val="24"/>
        </w:rPr>
      </w:pPr>
    </w:p>
    <w:p w14:paraId="504F8A18" w14:textId="11F203AD" w:rsidR="009A298B" w:rsidRPr="00F528B6" w:rsidRDefault="0001142D" w:rsidP="003F4CE1">
      <w:pPr>
        <w:tabs>
          <w:tab w:val="left" w:pos="1800"/>
        </w:tabs>
        <w:spacing w:after="0" w:line="240" w:lineRule="auto"/>
        <w:ind w:left="1440" w:hanging="720"/>
        <w:rPr>
          <w:rFonts w:ascii="Arial" w:eastAsia="Times New Roman" w:hAnsi="Arial" w:cs="Arial"/>
          <w:color w:val="000000" w:themeColor="text1"/>
          <w:sz w:val="24"/>
          <w:szCs w:val="24"/>
        </w:rPr>
      </w:pPr>
      <w:r w:rsidRPr="00F528B6">
        <w:rPr>
          <w:rFonts w:ascii="Arial" w:eastAsia="Times New Roman" w:hAnsi="Arial" w:cs="Arial"/>
          <w:sz w:val="24"/>
          <w:szCs w:val="24"/>
        </w:rPr>
        <w:lastRenderedPageBreak/>
        <w:t>0</w:t>
      </w:r>
      <w:r w:rsidR="0059144C" w:rsidRPr="00F528B6">
        <w:rPr>
          <w:rFonts w:ascii="Arial" w:eastAsia="Times New Roman" w:hAnsi="Arial" w:cs="Arial"/>
          <w:sz w:val="24"/>
          <w:szCs w:val="24"/>
        </w:rPr>
        <w:t>1</w:t>
      </w:r>
      <w:r w:rsidRPr="00F528B6">
        <w:rPr>
          <w:rFonts w:ascii="Arial" w:eastAsia="Times New Roman" w:hAnsi="Arial" w:cs="Arial"/>
          <w:sz w:val="24"/>
          <w:szCs w:val="24"/>
        </w:rPr>
        <w:t>.0</w:t>
      </w:r>
      <w:r w:rsidR="0059144C" w:rsidRPr="00F528B6">
        <w:rPr>
          <w:rFonts w:ascii="Arial" w:eastAsia="Times New Roman" w:hAnsi="Arial" w:cs="Arial"/>
          <w:sz w:val="24"/>
          <w:szCs w:val="24"/>
        </w:rPr>
        <w:t>3</w:t>
      </w:r>
      <w:r w:rsidRPr="00F528B6">
        <w:rPr>
          <w:rFonts w:ascii="Arial" w:eastAsia="Times New Roman" w:hAnsi="Arial" w:cs="Arial"/>
          <w:sz w:val="24"/>
          <w:szCs w:val="24"/>
        </w:rPr>
        <w:tab/>
      </w:r>
      <w:r w:rsidR="00300DC8" w:rsidRPr="00F528B6">
        <w:rPr>
          <w:rFonts w:ascii="Arial" w:hAnsi="Arial" w:cs="Arial"/>
          <w:sz w:val="24"/>
          <w:szCs w:val="24"/>
        </w:rPr>
        <w:t>S</w:t>
      </w:r>
      <w:r w:rsidR="00826EE0" w:rsidRPr="00F528B6">
        <w:rPr>
          <w:rFonts w:ascii="Arial" w:hAnsi="Arial" w:cs="Arial"/>
          <w:sz w:val="24"/>
          <w:szCs w:val="24"/>
        </w:rPr>
        <w:t>tudent</w:t>
      </w:r>
      <w:r w:rsidR="00300DC8" w:rsidRPr="00F528B6">
        <w:rPr>
          <w:rFonts w:ascii="Arial" w:hAnsi="Arial" w:cs="Arial"/>
          <w:sz w:val="24"/>
          <w:szCs w:val="24"/>
        </w:rPr>
        <w:t>s</w:t>
      </w:r>
      <w:r w:rsidR="00826EE0" w:rsidRPr="00F528B6">
        <w:rPr>
          <w:rFonts w:ascii="Arial" w:hAnsi="Arial" w:cs="Arial"/>
          <w:sz w:val="24"/>
          <w:szCs w:val="24"/>
        </w:rPr>
        <w:t xml:space="preserve"> who request a refund beyond the established refund deadline due to a medical condition will have their request evaluated on a case-by-case basis by </w:t>
      </w:r>
      <w:r w:rsidR="0079758B" w:rsidRPr="00F528B6">
        <w:rPr>
          <w:rFonts w:ascii="Arial" w:hAnsi="Arial" w:cs="Arial"/>
          <w:sz w:val="24"/>
          <w:szCs w:val="24"/>
        </w:rPr>
        <w:t>a university</w:t>
      </w:r>
      <w:r w:rsidR="00826EE0" w:rsidRPr="00F528B6">
        <w:rPr>
          <w:rFonts w:ascii="Arial" w:hAnsi="Arial" w:cs="Arial"/>
          <w:sz w:val="24"/>
          <w:szCs w:val="24"/>
        </w:rPr>
        <w:t xml:space="preserve"> medical professional, to be designated by </w:t>
      </w:r>
      <w:r w:rsidR="00B05615" w:rsidRPr="00F528B6">
        <w:rPr>
          <w:rFonts w:ascii="Arial" w:hAnsi="Arial" w:cs="Arial"/>
          <w:sz w:val="24"/>
          <w:szCs w:val="24"/>
        </w:rPr>
        <w:t>Texas State U</w:t>
      </w:r>
      <w:r w:rsidR="00826EE0" w:rsidRPr="00F528B6">
        <w:rPr>
          <w:rFonts w:ascii="Arial" w:hAnsi="Arial" w:cs="Arial"/>
          <w:sz w:val="24"/>
          <w:szCs w:val="24"/>
        </w:rPr>
        <w:t>niversity.</w:t>
      </w:r>
    </w:p>
    <w:p w14:paraId="16719D7A" w14:textId="77777777" w:rsidR="00487020" w:rsidRDefault="00487020" w:rsidP="003F4CE1">
      <w:pPr>
        <w:spacing w:after="0" w:line="240" w:lineRule="auto"/>
        <w:ind w:left="1440" w:hanging="720"/>
        <w:rPr>
          <w:rFonts w:ascii="Arial" w:eastAsia="Times New Roman" w:hAnsi="Arial" w:cs="Arial"/>
          <w:color w:val="000000" w:themeColor="text1"/>
          <w:sz w:val="24"/>
          <w:szCs w:val="24"/>
        </w:rPr>
      </w:pPr>
    </w:p>
    <w:p w14:paraId="1FB3143C" w14:textId="6B02364D" w:rsidR="00F31E98" w:rsidRPr="00726EDC" w:rsidRDefault="00F31E98" w:rsidP="003F4CE1">
      <w:pPr>
        <w:spacing w:after="0" w:line="240" w:lineRule="auto"/>
        <w:ind w:left="1440" w:hanging="720"/>
        <w:rPr>
          <w:rFonts w:ascii="Arial" w:eastAsia="Times New Roman" w:hAnsi="Arial" w:cs="Arial"/>
          <w:color w:val="000000" w:themeColor="text1"/>
          <w:sz w:val="24"/>
          <w:szCs w:val="24"/>
        </w:rPr>
      </w:pPr>
      <w:r w:rsidRPr="00726EDC">
        <w:rPr>
          <w:rFonts w:ascii="Arial" w:eastAsia="Times New Roman" w:hAnsi="Arial" w:cs="Arial"/>
          <w:color w:val="000000" w:themeColor="text1"/>
          <w:sz w:val="24"/>
          <w:szCs w:val="24"/>
        </w:rPr>
        <w:t>0</w:t>
      </w:r>
      <w:r w:rsidR="0059144C">
        <w:rPr>
          <w:rFonts w:ascii="Arial" w:eastAsia="Times New Roman" w:hAnsi="Arial" w:cs="Arial"/>
          <w:color w:val="000000" w:themeColor="text1"/>
          <w:sz w:val="24"/>
          <w:szCs w:val="24"/>
        </w:rPr>
        <w:t>1</w:t>
      </w:r>
      <w:r w:rsidRPr="00726EDC">
        <w:rPr>
          <w:rFonts w:ascii="Arial" w:eastAsia="Times New Roman" w:hAnsi="Arial" w:cs="Arial"/>
          <w:color w:val="000000" w:themeColor="text1"/>
          <w:sz w:val="24"/>
          <w:szCs w:val="24"/>
        </w:rPr>
        <w:t>.0</w:t>
      </w:r>
      <w:r w:rsidR="0059144C">
        <w:rPr>
          <w:rFonts w:ascii="Arial" w:eastAsia="Times New Roman" w:hAnsi="Arial" w:cs="Arial"/>
          <w:color w:val="000000" w:themeColor="text1"/>
          <w:sz w:val="24"/>
          <w:szCs w:val="24"/>
        </w:rPr>
        <w:t>4</w:t>
      </w:r>
      <w:r w:rsidRPr="00726EDC">
        <w:rPr>
          <w:rFonts w:ascii="Arial" w:eastAsia="Times New Roman" w:hAnsi="Arial" w:cs="Arial"/>
          <w:color w:val="000000" w:themeColor="text1"/>
          <w:sz w:val="24"/>
          <w:szCs w:val="24"/>
        </w:rPr>
        <w:tab/>
      </w:r>
      <w:r w:rsidR="00FA4918" w:rsidRPr="00726EDC">
        <w:rPr>
          <w:rFonts w:ascii="Arial" w:eastAsia="Times New Roman" w:hAnsi="Arial" w:cs="Arial"/>
          <w:color w:val="000000" w:themeColor="text1"/>
          <w:sz w:val="24"/>
          <w:szCs w:val="24"/>
        </w:rPr>
        <w:t xml:space="preserve">Appropriate documentation must be provided </w:t>
      </w:r>
      <w:r w:rsidR="00BA6E44" w:rsidRPr="00726EDC">
        <w:rPr>
          <w:rFonts w:ascii="Arial" w:eastAsia="Times New Roman" w:hAnsi="Arial" w:cs="Arial"/>
          <w:color w:val="000000" w:themeColor="text1"/>
          <w:sz w:val="24"/>
          <w:szCs w:val="24"/>
        </w:rPr>
        <w:t xml:space="preserve">with the appeal </w:t>
      </w:r>
      <w:r w:rsidR="00FA4918" w:rsidRPr="00726EDC">
        <w:rPr>
          <w:rFonts w:ascii="Arial" w:eastAsia="Times New Roman" w:hAnsi="Arial" w:cs="Arial"/>
          <w:color w:val="000000" w:themeColor="text1"/>
          <w:sz w:val="24"/>
          <w:szCs w:val="24"/>
        </w:rPr>
        <w:t xml:space="preserve">and may </w:t>
      </w:r>
      <w:r w:rsidR="005E6301" w:rsidRPr="00726EDC">
        <w:rPr>
          <w:rFonts w:ascii="Arial" w:eastAsia="Times New Roman" w:hAnsi="Arial" w:cs="Arial"/>
          <w:color w:val="000000" w:themeColor="text1"/>
          <w:sz w:val="24"/>
          <w:szCs w:val="24"/>
        </w:rPr>
        <w:t>include</w:t>
      </w:r>
      <w:r w:rsidR="005E6301">
        <w:rPr>
          <w:rFonts w:ascii="Arial" w:eastAsia="Times New Roman" w:hAnsi="Arial" w:cs="Arial"/>
          <w:color w:val="000000" w:themeColor="text1"/>
          <w:sz w:val="24"/>
          <w:szCs w:val="24"/>
        </w:rPr>
        <w:t xml:space="preserve"> </w:t>
      </w:r>
      <w:r w:rsidR="005E6301" w:rsidRPr="00726EDC">
        <w:rPr>
          <w:rFonts w:ascii="Arial" w:eastAsia="Times New Roman" w:hAnsi="Arial" w:cs="Arial"/>
          <w:color w:val="000000" w:themeColor="text1"/>
          <w:sz w:val="24"/>
          <w:szCs w:val="24"/>
        </w:rPr>
        <w:t>the</w:t>
      </w:r>
      <w:r w:rsidR="00FA4918" w:rsidRPr="00726EDC">
        <w:rPr>
          <w:rFonts w:ascii="Arial" w:eastAsia="Times New Roman" w:hAnsi="Arial" w:cs="Arial"/>
          <w:color w:val="000000" w:themeColor="text1"/>
          <w:sz w:val="24"/>
          <w:szCs w:val="24"/>
        </w:rPr>
        <w:t xml:space="preserve"> following:</w:t>
      </w:r>
    </w:p>
    <w:p w14:paraId="341BFD24" w14:textId="77777777" w:rsidR="00FA4918" w:rsidRPr="00726EDC" w:rsidRDefault="00FA4918" w:rsidP="003F4CE1">
      <w:pPr>
        <w:tabs>
          <w:tab w:val="left" w:pos="1800"/>
          <w:tab w:val="left" w:pos="2160"/>
        </w:tabs>
        <w:spacing w:after="0" w:line="240" w:lineRule="auto"/>
        <w:ind w:left="1440" w:hanging="720"/>
        <w:rPr>
          <w:rFonts w:ascii="Arial" w:eastAsia="Times New Roman" w:hAnsi="Arial" w:cs="Arial"/>
          <w:color w:val="000000" w:themeColor="text1"/>
          <w:sz w:val="24"/>
          <w:szCs w:val="24"/>
        </w:rPr>
      </w:pPr>
      <w:r w:rsidRPr="00726EDC">
        <w:rPr>
          <w:rFonts w:ascii="Arial" w:eastAsia="Times New Roman" w:hAnsi="Arial" w:cs="Arial"/>
          <w:color w:val="000000" w:themeColor="text1"/>
          <w:sz w:val="24"/>
          <w:szCs w:val="24"/>
        </w:rPr>
        <w:tab/>
      </w:r>
    </w:p>
    <w:p w14:paraId="02828FED" w14:textId="1FDC622F" w:rsidR="0015522C" w:rsidRPr="00A27D56" w:rsidRDefault="00660369" w:rsidP="003F4CE1">
      <w:pPr>
        <w:pStyle w:val="ListParagraph"/>
        <w:numPr>
          <w:ilvl w:val="0"/>
          <w:numId w:val="13"/>
        </w:numPr>
        <w:spacing w:after="0" w:line="240" w:lineRule="auto"/>
        <w:rPr>
          <w:rFonts w:ascii="Arial" w:eastAsia="Times New Roman" w:hAnsi="Arial" w:cs="Arial"/>
          <w:color w:val="000000" w:themeColor="text1"/>
          <w:sz w:val="24"/>
          <w:szCs w:val="24"/>
        </w:rPr>
      </w:pPr>
      <w:r w:rsidRPr="00A27D56">
        <w:rPr>
          <w:rFonts w:ascii="Arial" w:eastAsia="Times New Roman" w:hAnsi="Arial" w:cs="Arial"/>
          <w:color w:val="000000" w:themeColor="text1"/>
          <w:sz w:val="24"/>
          <w:szCs w:val="24"/>
        </w:rPr>
        <w:t xml:space="preserve">copies of </w:t>
      </w:r>
      <w:r w:rsidR="00973AED" w:rsidRPr="00A27D56">
        <w:rPr>
          <w:rFonts w:ascii="Arial" w:eastAsia="Times New Roman" w:hAnsi="Arial" w:cs="Arial"/>
          <w:color w:val="000000" w:themeColor="text1"/>
          <w:sz w:val="24"/>
          <w:szCs w:val="24"/>
        </w:rPr>
        <w:t>healthcare provider</w:t>
      </w:r>
      <w:r w:rsidRPr="00A27D56">
        <w:rPr>
          <w:rFonts w:ascii="Arial" w:eastAsia="Times New Roman" w:hAnsi="Arial" w:cs="Arial"/>
          <w:color w:val="000000" w:themeColor="text1"/>
          <w:sz w:val="24"/>
          <w:szCs w:val="24"/>
        </w:rPr>
        <w:t xml:space="preserve"> progress notes from office visits, urgent care</w:t>
      </w:r>
      <w:r w:rsidR="00300DC8" w:rsidRPr="00A27D56">
        <w:rPr>
          <w:rFonts w:ascii="Arial" w:eastAsia="Times New Roman" w:hAnsi="Arial" w:cs="Arial"/>
          <w:color w:val="000000" w:themeColor="text1"/>
          <w:sz w:val="24"/>
          <w:szCs w:val="24"/>
        </w:rPr>
        <w:t>,</w:t>
      </w:r>
      <w:r w:rsidRPr="00A27D56">
        <w:rPr>
          <w:rFonts w:ascii="Arial" w:eastAsia="Times New Roman" w:hAnsi="Arial" w:cs="Arial"/>
          <w:color w:val="000000" w:themeColor="text1"/>
          <w:sz w:val="24"/>
          <w:szCs w:val="24"/>
        </w:rPr>
        <w:t xml:space="preserve"> or </w:t>
      </w:r>
      <w:r w:rsidR="009A4E91" w:rsidRPr="00A27D56">
        <w:rPr>
          <w:rFonts w:ascii="Arial" w:eastAsia="Times New Roman" w:hAnsi="Arial" w:cs="Arial"/>
          <w:color w:val="000000" w:themeColor="text1"/>
          <w:sz w:val="24"/>
          <w:szCs w:val="24"/>
        </w:rPr>
        <w:t>emergency room</w:t>
      </w:r>
      <w:r w:rsidRPr="00A27D56">
        <w:rPr>
          <w:rFonts w:ascii="Arial" w:eastAsia="Times New Roman" w:hAnsi="Arial" w:cs="Arial"/>
          <w:color w:val="000000" w:themeColor="text1"/>
          <w:sz w:val="24"/>
          <w:szCs w:val="24"/>
        </w:rPr>
        <w:t xml:space="preserve"> visits that address the medical condition during the withdrawal refund period such</w:t>
      </w:r>
      <w:r w:rsidR="00973AED" w:rsidRPr="00A27D56">
        <w:rPr>
          <w:rFonts w:ascii="Arial" w:eastAsia="Times New Roman" w:hAnsi="Arial" w:cs="Arial"/>
          <w:color w:val="000000" w:themeColor="text1"/>
          <w:sz w:val="24"/>
          <w:szCs w:val="24"/>
        </w:rPr>
        <w:t xml:space="preserve"> as</w:t>
      </w:r>
      <w:r w:rsidR="009A4E91" w:rsidRPr="00A27D56">
        <w:rPr>
          <w:rFonts w:ascii="Arial" w:eastAsia="Times New Roman" w:hAnsi="Arial" w:cs="Arial"/>
          <w:color w:val="000000" w:themeColor="text1"/>
          <w:sz w:val="24"/>
          <w:szCs w:val="24"/>
        </w:rPr>
        <w:t>:</w:t>
      </w:r>
    </w:p>
    <w:p w14:paraId="36B1F615" w14:textId="77777777" w:rsidR="0079758B" w:rsidRDefault="00660369" w:rsidP="003F4CE1">
      <w:pPr>
        <w:pStyle w:val="ListParagraph"/>
        <w:spacing w:after="0" w:line="240" w:lineRule="auto"/>
        <w:ind w:left="1800"/>
        <w:rPr>
          <w:rFonts w:ascii="Arial" w:eastAsia="Times New Roman" w:hAnsi="Arial" w:cs="Arial"/>
          <w:color w:val="000000" w:themeColor="text1"/>
          <w:sz w:val="24"/>
          <w:szCs w:val="24"/>
        </w:rPr>
      </w:pPr>
      <w:r w:rsidRPr="00A27D56">
        <w:rPr>
          <w:rFonts w:ascii="Arial" w:eastAsia="Times New Roman" w:hAnsi="Arial" w:cs="Arial"/>
          <w:color w:val="000000" w:themeColor="text1"/>
          <w:sz w:val="24"/>
          <w:szCs w:val="24"/>
        </w:rPr>
        <w:br/>
      </w:r>
      <w:r w:rsidR="00D87909" w:rsidRPr="00A27D56">
        <w:rPr>
          <w:rFonts w:ascii="Arial" w:eastAsia="Times New Roman" w:hAnsi="Arial" w:cs="Arial"/>
          <w:color w:val="000000" w:themeColor="text1"/>
          <w:sz w:val="24"/>
          <w:szCs w:val="24"/>
        </w:rPr>
        <w:t>1</w:t>
      </w:r>
      <w:r w:rsidR="001F5F72" w:rsidRPr="00A27D56">
        <w:rPr>
          <w:rFonts w:ascii="Arial" w:eastAsia="Times New Roman" w:hAnsi="Arial" w:cs="Arial"/>
          <w:color w:val="000000" w:themeColor="text1"/>
          <w:sz w:val="24"/>
          <w:szCs w:val="24"/>
        </w:rPr>
        <w:t>)</w:t>
      </w:r>
      <w:r w:rsidR="00D87909" w:rsidRPr="00A27D56">
        <w:rPr>
          <w:rFonts w:ascii="Arial" w:eastAsia="Times New Roman" w:hAnsi="Arial" w:cs="Arial"/>
          <w:color w:val="000000" w:themeColor="text1"/>
          <w:sz w:val="24"/>
          <w:szCs w:val="24"/>
        </w:rPr>
        <w:tab/>
      </w:r>
      <w:r w:rsidRPr="00A27D56">
        <w:rPr>
          <w:rFonts w:ascii="Arial" w:eastAsia="Times New Roman" w:hAnsi="Arial" w:cs="Arial"/>
          <w:color w:val="000000" w:themeColor="text1"/>
          <w:sz w:val="24"/>
          <w:szCs w:val="24"/>
        </w:rPr>
        <w:t xml:space="preserve">the </w:t>
      </w:r>
      <w:r w:rsidR="00973AED" w:rsidRPr="00A27D56">
        <w:rPr>
          <w:rFonts w:ascii="Arial" w:eastAsia="Times New Roman" w:hAnsi="Arial" w:cs="Arial"/>
          <w:color w:val="000000" w:themeColor="text1"/>
          <w:sz w:val="24"/>
          <w:szCs w:val="24"/>
        </w:rPr>
        <w:t xml:space="preserve">date of </w:t>
      </w:r>
      <w:r w:rsidRPr="00A27D56">
        <w:rPr>
          <w:rFonts w:ascii="Arial" w:eastAsia="Times New Roman" w:hAnsi="Arial" w:cs="Arial"/>
          <w:color w:val="000000" w:themeColor="text1"/>
          <w:sz w:val="24"/>
          <w:szCs w:val="24"/>
        </w:rPr>
        <w:t xml:space="preserve">initial on-set of the </w:t>
      </w:r>
      <w:proofErr w:type="gramStart"/>
      <w:r w:rsidRPr="00A27D56">
        <w:rPr>
          <w:rFonts w:ascii="Arial" w:eastAsia="Times New Roman" w:hAnsi="Arial" w:cs="Arial"/>
          <w:color w:val="000000" w:themeColor="text1"/>
          <w:sz w:val="24"/>
          <w:szCs w:val="24"/>
        </w:rPr>
        <w:t>condition</w:t>
      </w:r>
      <w:r w:rsidR="009A4E91" w:rsidRPr="00A27D56">
        <w:rPr>
          <w:rFonts w:ascii="Arial" w:eastAsia="Times New Roman" w:hAnsi="Arial" w:cs="Arial"/>
          <w:color w:val="000000" w:themeColor="text1"/>
          <w:sz w:val="24"/>
          <w:szCs w:val="24"/>
        </w:rPr>
        <w:t>;</w:t>
      </w:r>
      <w:proofErr w:type="gramEnd"/>
      <w:r w:rsidRPr="00A27D56">
        <w:rPr>
          <w:rFonts w:ascii="Arial" w:eastAsia="Times New Roman" w:hAnsi="Arial" w:cs="Arial"/>
          <w:color w:val="000000" w:themeColor="text1"/>
          <w:sz w:val="24"/>
          <w:szCs w:val="24"/>
        </w:rPr>
        <w:t xml:space="preserve"> </w:t>
      </w:r>
    </w:p>
    <w:p w14:paraId="2E62B34B" w14:textId="77777777" w:rsidR="0079758B" w:rsidRDefault="00660369" w:rsidP="003F4CE1">
      <w:pPr>
        <w:pStyle w:val="ListParagraph"/>
        <w:spacing w:after="0" w:line="240" w:lineRule="auto"/>
        <w:ind w:left="1800"/>
        <w:rPr>
          <w:rFonts w:ascii="Arial" w:eastAsia="Times New Roman" w:hAnsi="Arial" w:cs="Arial"/>
          <w:color w:val="000000" w:themeColor="text1"/>
          <w:sz w:val="24"/>
          <w:szCs w:val="24"/>
        </w:rPr>
      </w:pPr>
      <w:r w:rsidRPr="00A27D56">
        <w:rPr>
          <w:rFonts w:ascii="Arial" w:eastAsia="Times New Roman" w:hAnsi="Arial" w:cs="Arial"/>
          <w:color w:val="000000" w:themeColor="text1"/>
          <w:sz w:val="24"/>
          <w:szCs w:val="24"/>
        </w:rPr>
        <w:br/>
      </w:r>
      <w:r w:rsidR="00D87909" w:rsidRPr="00A27D56">
        <w:rPr>
          <w:rFonts w:ascii="Arial" w:eastAsia="Times New Roman" w:hAnsi="Arial" w:cs="Arial"/>
          <w:color w:val="000000" w:themeColor="text1"/>
          <w:sz w:val="24"/>
          <w:szCs w:val="24"/>
        </w:rPr>
        <w:t>2</w:t>
      </w:r>
      <w:r w:rsidR="001F5F72" w:rsidRPr="00A27D56">
        <w:rPr>
          <w:rFonts w:ascii="Arial" w:eastAsia="Times New Roman" w:hAnsi="Arial" w:cs="Arial"/>
          <w:color w:val="000000" w:themeColor="text1"/>
          <w:sz w:val="24"/>
          <w:szCs w:val="24"/>
        </w:rPr>
        <w:t>)</w:t>
      </w:r>
      <w:r w:rsidR="00D87909" w:rsidRPr="00A27D56">
        <w:rPr>
          <w:rFonts w:ascii="Arial" w:eastAsia="Times New Roman" w:hAnsi="Arial" w:cs="Arial"/>
          <w:color w:val="000000" w:themeColor="text1"/>
          <w:sz w:val="24"/>
          <w:szCs w:val="24"/>
        </w:rPr>
        <w:tab/>
      </w:r>
      <w:r w:rsidRPr="00A27D56">
        <w:rPr>
          <w:rFonts w:ascii="Arial" w:eastAsia="Times New Roman" w:hAnsi="Arial" w:cs="Arial"/>
          <w:color w:val="000000" w:themeColor="text1"/>
          <w:sz w:val="24"/>
          <w:szCs w:val="24"/>
        </w:rPr>
        <w:t>type, frequency</w:t>
      </w:r>
      <w:r w:rsidR="009A4E91" w:rsidRPr="00A27D56">
        <w:rPr>
          <w:rFonts w:ascii="Arial" w:eastAsia="Times New Roman" w:hAnsi="Arial" w:cs="Arial"/>
          <w:color w:val="000000" w:themeColor="text1"/>
          <w:sz w:val="24"/>
          <w:szCs w:val="24"/>
        </w:rPr>
        <w:t>,</w:t>
      </w:r>
      <w:r w:rsidRPr="00A27D56">
        <w:rPr>
          <w:rFonts w:ascii="Arial" w:eastAsia="Times New Roman" w:hAnsi="Arial" w:cs="Arial"/>
          <w:color w:val="000000" w:themeColor="text1"/>
          <w:sz w:val="24"/>
          <w:szCs w:val="24"/>
        </w:rPr>
        <w:t xml:space="preserve"> and severity of </w:t>
      </w:r>
      <w:proofErr w:type="gramStart"/>
      <w:r w:rsidRPr="00A27D56">
        <w:rPr>
          <w:rFonts w:ascii="Arial" w:eastAsia="Times New Roman" w:hAnsi="Arial" w:cs="Arial"/>
          <w:color w:val="000000" w:themeColor="text1"/>
          <w:sz w:val="24"/>
          <w:szCs w:val="24"/>
        </w:rPr>
        <w:t>symptoms</w:t>
      </w:r>
      <w:r w:rsidR="009A4E91" w:rsidRPr="00A27D56">
        <w:rPr>
          <w:rFonts w:ascii="Arial" w:eastAsia="Times New Roman" w:hAnsi="Arial" w:cs="Arial"/>
          <w:color w:val="000000" w:themeColor="text1"/>
          <w:sz w:val="24"/>
          <w:szCs w:val="24"/>
        </w:rPr>
        <w:t>;</w:t>
      </w:r>
      <w:proofErr w:type="gramEnd"/>
      <w:r w:rsidRPr="00A27D56">
        <w:rPr>
          <w:rFonts w:ascii="Arial" w:eastAsia="Times New Roman" w:hAnsi="Arial" w:cs="Arial"/>
          <w:color w:val="000000" w:themeColor="text1"/>
          <w:sz w:val="24"/>
          <w:szCs w:val="24"/>
        </w:rPr>
        <w:t xml:space="preserve"> </w:t>
      </w:r>
    </w:p>
    <w:p w14:paraId="5A1A039B" w14:textId="77777777" w:rsidR="0079758B" w:rsidRDefault="00660369" w:rsidP="003F4CE1">
      <w:pPr>
        <w:pStyle w:val="ListParagraph"/>
        <w:spacing w:after="0" w:line="240" w:lineRule="auto"/>
        <w:ind w:left="1800"/>
        <w:rPr>
          <w:rFonts w:ascii="Arial" w:eastAsia="Times New Roman" w:hAnsi="Arial" w:cs="Arial"/>
          <w:color w:val="000000" w:themeColor="text1"/>
          <w:sz w:val="24"/>
          <w:szCs w:val="24"/>
        </w:rPr>
      </w:pPr>
      <w:r w:rsidRPr="00A27D56">
        <w:rPr>
          <w:rFonts w:ascii="Arial" w:eastAsia="Times New Roman" w:hAnsi="Arial" w:cs="Arial"/>
          <w:color w:val="000000" w:themeColor="text1"/>
          <w:sz w:val="24"/>
          <w:szCs w:val="24"/>
        </w:rPr>
        <w:br/>
      </w:r>
      <w:r w:rsidR="00D87909" w:rsidRPr="00A27D56">
        <w:rPr>
          <w:rFonts w:ascii="Arial" w:eastAsia="Times New Roman" w:hAnsi="Arial" w:cs="Arial"/>
          <w:color w:val="000000" w:themeColor="text1"/>
          <w:sz w:val="24"/>
          <w:szCs w:val="24"/>
        </w:rPr>
        <w:t>3</w:t>
      </w:r>
      <w:r w:rsidR="001F5F72" w:rsidRPr="00A27D56">
        <w:rPr>
          <w:rFonts w:ascii="Arial" w:eastAsia="Times New Roman" w:hAnsi="Arial" w:cs="Arial"/>
          <w:color w:val="000000" w:themeColor="text1"/>
          <w:sz w:val="24"/>
          <w:szCs w:val="24"/>
        </w:rPr>
        <w:t>)</w:t>
      </w:r>
      <w:r w:rsidR="00D87909" w:rsidRPr="00A27D56">
        <w:rPr>
          <w:rFonts w:ascii="Arial" w:eastAsia="Times New Roman" w:hAnsi="Arial" w:cs="Arial"/>
          <w:color w:val="000000" w:themeColor="text1"/>
          <w:sz w:val="24"/>
          <w:szCs w:val="24"/>
        </w:rPr>
        <w:tab/>
      </w:r>
      <w:r w:rsidRPr="00A27D56">
        <w:rPr>
          <w:rFonts w:ascii="Arial" w:eastAsia="Times New Roman" w:hAnsi="Arial" w:cs="Arial"/>
          <w:color w:val="000000" w:themeColor="text1"/>
          <w:sz w:val="24"/>
          <w:szCs w:val="24"/>
        </w:rPr>
        <w:t xml:space="preserve">treatments or medications necessary to alleviate symptoms </w:t>
      </w:r>
      <w:r w:rsidR="001F5F72" w:rsidRPr="00A27D56">
        <w:rPr>
          <w:rFonts w:ascii="Arial" w:eastAsia="Times New Roman" w:hAnsi="Arial" w:cs="Arial"/>
          <w:color w:val="000000" w:themeColor="text1"/>
          <w:sz w:val="24"/>
          <w:szCs w:val="24"/>
        </w:rPr>
        <w:br/>
        <w:t xml:space="preserve">     </w:t>
      </w:r>
      <w:r w:rsidRPr="00A27D56">
        <w:rPr>
          <w:rFonts w:ascii="Arial" w:eastAsia="Times New Roman" w:hAnsi="Arial" w:cs="Arial"/>
          <w:color w:val="000000" w:themeColor="text1"/>
          <w:sz w:val="24"/>
          <w:szCs w:val="24"/>
        </w:rPr>
        <w:t>an</w:t>
      </w:r>
      <w:r w:rsidR="009A4E91" w:rsidRPr="00A27D56">
        <w:rPr>
          <w:rFonts w:ascii="Arial" w:eastAsia="Times New Roman" w:hAnsi="Arial" w:cs="Arial"/>
          <w:color w:val="000000" w:themeColor="text1"/>
          <w:sz w:val="24"/>
          <w:szCs w:val="24"/>
        </w:rPr>
        <w:t>d</w:t>
      </w:r>
      <w:r w:rsidRPr="00A27D56">
        <w:rPr>
          <w:rFonts w:ascii="Arial" w:eastAsia="Times New Roman" w:hAnsi="Arial" w:cs="Arial"/>
          <w:color w:val="000000" w:themeColor="text1"/>
          <w:sz w:val="24"/>
          <w:szCs w:val="24"/>
        </w:rPr>
        <w:t xml:space="preserve"> responses to such treatments</w:t>
      </w:r>
      <w:r w:rsidR="00973AED" w:rsidRPr="00A27D56">
        <w:rPr>
          <w:rFonts w:ascii="Arial" w:eastAsia="Times New Roman" w:hAnsi="Arial" w:cs="Arial"/>
          <w:color w:val="000000" w:themeColor="text1"/>
          <w:sz w:val="24"/>
          <w:szCs w:val="24"/>
        </w:rPr>
        <w:t xml:space="preserve">; </w:t>
      </w:r>
      <w:r w:rsidR="009A4E91" w:rsidRPr="00A27D56">
        <w:rPr>
          <w:rFonts w:ascii="Arial" w:eastAsia="Times New Roman" w:hAnsi="Arial" w:cs="Arial"/>
          <w:color w:val="000000" w:themeColor="text1"/>
          <w:sz w:val="24"/>
          <w:szCs w:val="24"/>
        </w:rPr>
        <w:t>or</w:t>
      </w:r>
    </w:p>
    <w:p w14:paraId="1B676873" w14:textId="1B850B95" w:rsidR="009A4E91" w:rsidRPr="00A27D56" w:rsidRDefault="00660369" w:rsidP="003F4CE1">
      <w:pPr>
        <w:pStyle w:val="ListParagraph"/>
        <w:tabs>
          <w:tab w:val="left" w:pos="2160"/>
        </w:tabs>
        <w:spacing w:after="0" w:line="240" w:lineRule="auto"/>
        <w:ind w:left="1800"/>
        <w:rPr>
          <w:rFonts w:ascii="Arial" w:eastAsia="Times New Roman" w:hAnsi="Arial" w:cs="Arial"/>
          <w:color w:val="000000" w:themeColor="text1"/>
          <w:sz w:val="24"/>
          <w:szCs w:val="24"/>
        </w:rPr>
      </w:pPr>
      <w:r w:rsidRPr="00A27D56">
        <w:rPr>
          <w:rFonts w:ascii="Arial" w:eastAsia="Times New Roman" w:hAnsi="Arial" w:cs="Arial"/>
          <w:color w:val="000000" w:themeColor="text1"/>
          <w:sz w:val="24"/>
          <w:szCs w:val="24"/>
        </w:rPr>
        <w:br/>
      </w:r>
      <w:r w:rsidR="00D87909" w:rsidRPr="00A27D56">
        <w:rPr>
          <w:rFonts w:ascii="Arial" w:eastAsia="Times New Roman" w:hAnsi="Arial" w:cs="Arial"/>
          <w:color w:val="000000" w:themeColor="text1"/>
          <w:sz w:val="24"/>
          <w:szCs w:val="24"/>
        </w:rPr>
        <w:t>4</w:t>
      </w:r>
      <w:r w:rsidR="001F5F72" w:rsidRPr="00A27D56">
        <w:rPr>
          <w:rFonts w:ascii="Arial" w:eastAsia="Times New Roman" w:hAnsi="Arial" w:cs="Arial"/>
          <w:color w:val="000000" w:themeColor="text1"/>
          <w:sz w:val="24"/>
          <w:szCs w:val="24"/>
        </w:rPr>
        <w:t>)</w:t>
      </w:r>
      <w:r w:rsidR="00D87909" w:rsidRPr="00A27D56">
        <w:rPr>
          <w:rFonts w:ascii="Arial" w:eastAsia="Times New Roman" w:hAnsi="Arial" w:cs="Arial"/>
          <w:color w:val="000000" w:themeColor="text1"/>
          <w:sz w:val="24"/>
          <w:szCs w:val="24"/>
        </w:rPr>
        <w:tab/>
      </w:r>
      <w:r w:rsidRPr="00A27D56">
        <w:rPr>
          <w:rFonts w:ascii="Arial" w:eastAsia="Times New Roman" w:hAnsi="Arial" w:cs="Arial"/>
          <w:color w:val="000000" w:themeColor="text1"/>
          <w:sz w:val="24"/>
          <w:szCs w:val="24"/>
        </w:rPr>
        <w:t xml:space="preserve">the medical necessity behind the </w:t>
      </w:r>
      <w:r w:rsidR="00973AED" w:rsidRPr="00A27D56">
        <w:rPr>
          <w:rFonts w:ascii="Arial" w:eastAsia="Times New Roman" w:hAnsi="Arial" w:cs="Arial"/>
          <w:color w:val="000000" w:themeColor="text1"/>
          <w:sz w:val="24"/>
          <w:szCs w:val="24"/>
        </w:rPr>
        <w:t xml:space="preserve">student’s </w:t>
      </w:r>
      <w:r w:rsidRPr="00A27D56">
        <w:rPr>
          <w:rFonts w:ascii="Arial" w:eastAsia="Times New Roman" w:hAnsi="Arial" w:cs="Arial"/>
          <w:color w:val="000000" w:themeColor="text1"/>
          <w:sz w:val="24"/>
          <w:szCs w:val="24"/>
        </w:rPr>
        <w:t xml:space="preserve">withdrawal </w:t>
      </w:r>
      <w:r w:rsidR="00973AED" w:rsidRPr="00A27D56">
        <w:rPr>
          <w:rFonts w:ascii="Arial" w:eastAsia="Times New Roman" w:hAnsi="Arial" w:cs="Arial"/>
          <w:color w:val="000000" w:themeColor="text1"/>
          <w:sz w:val="24"/>
          <w:szCs w:val="24"/>
        </w:rPr>
        <w:t>from the</w:t>
      </w:r>
      <w:r w:rsidR="009A4E91" w:rsidRPr="00A27D56">
        <w:rPr>
          <w:rFonts w:ascii="Arial" w:eastAsia="Times New Roman" w:hAnsi="Arial" w:cs="Arial"/>
          <w:color w:val="000000" w:themeColor="text1"/>
          <w:sz w:val="24"/>
          <w:szCs w:val="24"/>
        </w:rPr>
        <w:t xml:space="preserve">    </w:t>
      </w:r>
    </w:p>
    <w:p w14:paraId="7D569B41" w14:textId="6D390DDF" w:rsidR="00FA4918" w:rsidRDefault="00973AED" w:rsidP="003F4CE1">
      <w:pPr>
        <w:spacing w:after="0" w:line="240" w:lineRule="auto"/>
        <w:ind w:left="2160"/>
        <w:rPr>
          <w:rFonts w:ascii="Arial" w:eastAsia="Times New Roman" w:hAnsi="Arial" w:cs="Arial"/>
          <w:color w:val="000000" w:themeColor="text1"/>
          <w:sz w:val="24"/>
          <w:szCs w:val="24"/>
        </w:rPr>
      </w:pPr>
      <w:r w:rsidRPr="009A4E91">
        <w:rPr>
          <w:rFonts w:ascii="Arial" w:eastAsia="Times New Roman" w:hAnsi="Arial" w:cs="Arial"/>
          <w:color w:val="000000" w:themeColor="text1"/>
          <w:sz w:val="24"/>
          <w:szCs w:val="24"/>
        </w:rPr>
        <w:t xml:space="preserve">course. </w:t>
      </w:r>
    </w:p>
    <w:p w14:paraId="40D60EA3" w14:textId="77777777" w:rsidR="009A4E91" w:rsidRPr="009A4E91" w:rsidRDefault="009A4E91" w:rsidP="003F4CE1">
      <w:pPr>
        <w:spacing w:after="0" w:line="240" w:lineRule="auto"/>
        <w:ind w:left="2160"/>
        <w:rPr>
          <w:rFonts w:ascii="Arial" w:eastAsia="Times New Roman" w:hAnsi="Arial" w:cs="Arial"/>
          <w:color w:val="000000" w:themeColor="text1"/>
          <w:sz w:val="24"/>
          <w:szCs w:val="24"/>
        </w:rPr>
      </w:pPr>
    </w:p>
    <w:p w14:paraId="7E8F0CAA" w14:textId="4D7DF9C5" w:rsidR="00FA4918" w:rsidRDefault="007E65E5" w:rsidP="003F4CE1">
      <w:pPr>
        <w:pStyle w:val="ListParagraph"/>
        <w:numPr>
          <w:ilvl w:val="0"/>
          <w:numId w:val="10"/>
        </w:numPr>
        <w:spacing w:after="0" w:line="240" w:lineRule="auto"/>
        <w:contextualSpacing w:val="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d</w:t>
      </w:r>
      <w:r w:rsidR="00FA4918" w:rsidRPr="00726EDC">
        <w:rPr>
          <w:rFonts w:ascii="Arial" w:eastAsia="Times New Roman" w:hAnsi="Arial" w:cs="Arial"/>
          <w:color w:val="000000" w:themeColor="text1"/>
          <w:sz w:val="24"/>
          <w:szCs w:val="24"/>
        </w:rPr>
        <w:t xml:space="preserve">eath </w:t>
      </w:r>
      <w:r>
        <w:rPr>
          <w:rFonts w:ascii="Arial" w:eastAsia="Times New Roman" w:hAnsi="Arial" w:cs="Arial"/>
          <w:color w:val="000000" w:themeColor="text1"/>
          <w:sz w:val="24"/>
          <w:szCs w:val="24"/>
        </w:rPr>
        <w:t>c</w:t>
      </w:r>
      <w:r w:rsidR="00FA4918" w:rsidRPr="00726EDC">
        <w:rPr>
          <w:rFonts w:ascii="Arial" w:eastAsia="Times New Roman" w:hAnsi="Arial" w:cs="Arial"/>
          <w:color w:val="000000" w:themeColor="text1"/>
          <w:sz w:val="24"/>
          <w:szCs w:val="24"/>
        </w:rPr>
        <w:t>ertificate</w:t>
      </w:r>
      <w:r w:rsidR="0015522C">
        <w:rPr>
          <w:rFonts w:ascii="Arial" w:eastAsia="Times New Roman" w:hAnsi="Arial" w:cs="Arial"/>
          <w:color w:val="000000" w:themeColor="text1"/>
          <w:sz w:val="24"/>
          <w:szCs w:val="24"/>
        </w:rPr>
        <w:t xml:space="preserve"> accompanied with documentation showing a relationship between student and the </w:t>
      </w:r>
      <w:proofErr w:type="gramStart"/>
      <w:r w:rsidR="0015522C">
        <w:rPr>
          <w:rFonts w:ascii="Arial" w:eastAsia="Times New Roman" w:hAnsi="Arial" w:cs="Arial"/>
          <w:color w:val="000000" w:themeColor="text1"/>
          <w:sz w:val="24"/>
          <w:szCs w:val="24"/>
        </w:rPr>
        <w:t>deceased</w:t>
      </w:r>
      <w:r>
        <w:rPr>
          <w:rFonts w:ascii="Arial" w:eastAsia="Times New Roman" w:hAnsi="Arial" w:cs="Arial"/>
          <w:color w:val="000000" w:themeColor="text1"/>
          <w:sz w:val="24"/>
          <w:szCs w:val="24"/>
        </w:rPr>
        <w:t>;</w:t>
      </w:r>
      <w:proofErr w:type="gramEnd"/>
    </w:p>
    <w:p w14:paraId="7A62F871" w14:textId="77777777" w:rsidR="009A4E91" w:rsidRPr="00726EDC" w:rsidRDefault="009A4E91" w:rsidP="003F4CE1">
      <w:pPr>
        <w:pStyle w:val="ListParagraph"/>
        <w:spacing w:after="0" w:line="240" w:lineRule="auto"/>
        <w:ind w:left="1800"/>
        <w:contextualSpacing w:val="0"/>
        <w:rPr>
          <w:rFonts w:ascii="Arial" w:eastAsia="Times New Roman" w:hAnsi="Arial" w:cs="Arial"/>
          <w:color w:val="000000" w:themeColor="text1"/>
          <w:sz w:val="24"/>
          <w:szCs w:val="24"/>
        </w:rPr>
      </w:pPr>
    </w:p>
    <w:p w14:paraId="16BEA00E" w14:textId="64AF7758" w:rsidR="009A4E91" w:rsidRPr="00300DC8" w:rsidRDefault="00300DC8" w:rsidP="003F4CE1">
      <w:pPr>
        <w:spacing w:after="0" w:line="240" w:lineRule="auto"/>
        <w:ind w:left="1800" w:hanging="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w:t>
      </w:r>
      <w:r>
        <w:rPr>
          <w:rFonts w:ascii="Arial" w:eastAsia="Times New Roman" w:hAnsi="Arial" w:cs="Arial"/>
          <w:color w:val="000000" w:themeColor="text1"/>
          <w:sz w:val="24"/>
          <w:szCs w:val="24"/>
        </w:rPr>
        <w:tab/>
      </w:r>
      <w:r w:rsidR="007E65E5" w:rsidRPr="00300DC8">
        <w:rPr>
          <w:rFonts w:ascii="Arial" w:eastAsia="Times New Roman" w:hAnsi="Arial" w:cs="Arial"/>
          <w:color w:val="000000" w:themeColor="text1"/>
          <w:sz w:val="24"/>
          <w:szCs w:val="24"/>
        </w:rPr>
        <w:t>o</w:t>
      </w:r>
      <w:r w:rsidR="00FA4918" w:rsidRPr="00300DC8">
        <w:rPr>
          <w:rFonts w:ascii="Arial" w:eastAsia="Times New Roman" w:hAnsi="Arial" w:cs="Arial"/>
          <w:color w:val="000000" w:themeColor="text1"/>
          <w:sz w:val="24"/>
          <w:szCs w:val="24"/>
        </w:rPr>
        <w:t xml:space="preserve">bituary from </w:t>
      </w:r>
      <w:r w:rsidR="00D70D43" w:rsidRPr="00300DC8">
        <w:rPr>
          <w:rFonts w:ascii="Arial" w:eastAsia="Times New Roman" w:hAnsi="Arial" w:cs="Arial"/>
          <w:color w:val="000000" w:themeColor="text1"/>
          <w:sz w:val="24"/>
          <w:szCs w:val="24"/>
        </w:rPr>
        <w:t>n</w:t>
      </w:r>
      <w:r w:rsidR="00FA4918" w:rsidRPr="00300DC8">
        <w:rPr>
          <w:rFonts w:ascii="Arial" w:eastAsia="Times New Roman" w:hAnsi="Arial" w:cs="Arial"/>
          <w:color w:val="000000" w:themeColor="text1"/>
          <w:sz w:val="24"/>
          <w:szCs w:val="24"/>
        </w:rPr>
        <w:t xml:space="preserve">ewspaper </w:t>
      </w:r>
      <w:r w:rsidR="0015522C">
        <w:rPr>
          <w:rFonts w:ascii="Arial" w:eastAsia="Times New Roman" w:hAnsi="Arial" w:cs="Arial"/>
          <w:color w:val="000000" w:themeColor="text1"/>
          <w:sz w:val="24"/>
          <w:szCs w:val="24"/>
        </w:rPr>
        <w:t>i</w:t>
      </w:r>
      <w:r w:rsidR="00BE79E0" w:rsidRPr="00300DC8">
        <w:rPr>
          <w:rFonts w:ascii="Arial" w:eastAsia="Times New Roman" w:hAnsi="Arial" w:cs="Arial"/>
          <w:color w:val="000000" w:themeColor="text1"/>
          <w:sz w:val="24"/>
          <w:szCs w:val="24"/>
        </w:rPr>
        <w:t xml:space="preserve">llustrating student is </w:t>
      </w:r>
      <w:r w:rsidR="001F5F72" w:rsidRPr="00300DC8">
        <w:rPr>
          <w:rFonts w:ascii="Arial" w:eastAsia="Times New Roman" w:hAnsi="Arial" w:cs="Arial"/>
          <w:color w:val="000000" w:themeColor="text1"/>
          <w:sz w:val="24"/>
          <w:szCs w:val="24"/>
        </w:rPr>
        <w:t>a surviving</w:t>
      </w:r>
      <w:r w:rsidR="00BE79E0" w:rsidRPr="00300DC8">
        <w:rPr>
          <w:rFonts w:ascii="Arial" w:eastAsia="Times New Roman" w:hAnsi="Arial" w:cs="Arial"/>
          <w:color w:val="000000" w:themeColor="text1"/>
          <w:sz w:val="24"/>
          <w:szCs w:val="24"/>
        </w:rPr>
        <w:t xml:space="preserve"> relative</w:t>
      </w:r>
      <w:r w:rsidR="001F5F72" w:rsidRPr="00300DC8">
        <w:rPr>
          <w:rFonts w:ascii="Arial" w:eastAsia="Times New Roman" w:hAnsi="Arial" w:cs="Arial"/>
          <w:color w:val="000000" w:themeColor="text1"/>
          <w:sz w:val="24"/>
          <w:szCs w:val="24"/>
        </w:rPr>
        <w:t xml:space="preserve"> (</w:t>
      </w:r>
      <w:r w:rsidR="00FA4918" w:rsidRPr="00300DC8">
        <w:rPr>
          <w:rFonts w:ascii="Arial" w:eastAsia="Times New Roman" w:hAnsi="Arial" w:cs="Arial"/>
          <w:color w:val="000000" w:themeColor="text1"/>
          <w:sz w:val="24"/>
          <w:szCs w:val="24"/>
        </w:rPr>
        <w:t>pamphlets</w:t>
      </w:r>
      <w:r w:rsidR="0015522C">
        <w:rPr>
          <w:rFonts w:ascii="Arial" w:eastAsia="Times New Roman" w:hAnsi="Arial" w:cs="Arial"/>
          <w:color w:val="000000" w:themeColor="text1"/>
          <w:sz w:val="24"/>
          <w:szCs w:val="24"/>
        </w:rPr>
        <w:t xml:space="preserve"> or programs</w:t>
      </w:r>
      <w:r w:rsidR="00FA4918" w:rsidRPr="00300DC8">
        <w:rPr>
          <w:rFonts w:ascii="Arial" w:eastAsia="Times New Roman" w:hAnsi="Arial" w:cs="Arial"/>
          <w:color w:val="000000" w:themeColor="text1"/>
          <w:sz w:val="24"/>
          <w:szCs w:val="24"/>
        </w:rPr>
        <w:t xml:space="preserve"> from </w:t>
      </w:r>
      <w:r w:rsidR="0015522C">
        <w:rPr>
          <w:rFonts w:ascii="Arial" w:eastAsia="Times New Roman" w:hAnsi="Arial" w:cs="Arial"/>
          <w:color w:val="000000" w:themeColor="text1"/>
          <w:sz w:val="24"/>
          <w:szCs w:val="24"/>
        </w:rPr>
        <w:t xml:space="preserve">the </w:t>
      </w:r>
      <w:r w:rsidR="00FA4918" w:rsidRPr="00300DC8">
        <w:rPr>
          <w:rFonts w:ascii="Arial" w:eastAsia="Times New Roman" w:hAnsi="Arial" w:cs="Arial"/>
          <w:color w:val="000000" w:themeColor="text1"/>
          <w:sz w:val="24"/>
          <w:szCs w:val="24"/>
        </w:rPr>
        <w:t>funeral home are not acceptable</w:t>
      </w:r>
      <w:proofErr w:type="gramStart"/>
      <w:r w:rsidR="00FA4918" w:rsidRPr="00300DC8">
        <w:rPr>
          <w:rFonts w:ascii="Arial" w:eastAsia="Times New Roman" w:hAnsi="Arial" w:cs="Arial"/>
          <w:color w:val="000000" w:themeColor="text1"/>
          <w:sz w:val="24"/>
          <w:szCs w:val="24"/>
        </w:rPr>
        <w:t>)</w:t>
      </w:r>
      <w:r w:rsidR="007E65E5" w:rsidRPr="00300DC8">
        <w:rPr>
          <w:rFonts w:ascii="Arial" w:eastAsia="Times New Roman" w:hAnsi="Arial" w:cs="Arial"/>
          <w:color w:val="000000" w:themeColor="text1"/>
          <w:sz w:val="24"/>
          <w:szCs w:val="24"/>
        </w:rPr>
        <w:t>;</w:t>
      </w:r>
      <w:proofErr w:type="gramEnd"/>
    </w:p>
    <w:p w14:paraId="7F46919B" w14:textId="77777777" w:rsidR="009A4E91" w:rsidRPr="009A4E91" w:rsidRDefault="009A4E91" w:rsidP="003F4CE1">
      <w:pPr>
        <w:tabs>
          <w:tab w:val="left" w:pos="1710"/>
        </w:tabs>
        <w:spacing w:after="0" w:line="240" w:lineRule="auto"/>
        <w:rPr>
          <w:rFonts w:ascii="Arial" w:eastAsia="Times New Roman" w:hAnsi="Arial" w:cs="Arial"/>
          <w:color w:val="000000" w:themeColor="text1"/>
          <w:sz w:val="24"/>
          <w:szCs w:val="24"/>
        </w:rPr>
      </w:pPr>
    </w:p>
    <w:p w14:paraId="79B7865A" w14:textId="1100031B" w:rsidR="009A4E91" w:rsidRPr="00964A99" w:rsidRDefault="007E65E5" w:rsidP="003F4CE1">
      <w:pPr>
        <w:pStyle w:val="ListParagraph"/>
        <w:numPr>
          <w:ilvl w:val="0"/>
          <w:numId w:val="11"/>
        </w:numPr>
        <w:spacing w:after="0" w:line="240" w:lineRule="auto"/>
        <w:ind w:left="1800"/>
        <w:rPr>
          <w:rFonts w:ascii="Arial" w:eastAsia="Times New Roman" w:hAnsi="Arial" w:cs="Arial"/>
          <w:color w:val="000000" w:themeColor="text1"/>
          <w:sz w:val="24"/>
          <w:szCs w:val="24"/>
        </w:rPr>
      </w:pPr>
      <w:r w:rsidRPr="00964A99">
        <w:rPr>
          <w:rFonts w:ascii="Arial" w:eastAsia="Times New Roman" w:hAnsi="Arial" w:cs="Arial"/>
          <w:color w:val="000000" w:themeColor="text1"/>
          <w:sz w:val="24"/>
          <w:szCs w:val="24"/>
        </w:rPr>
        <w:t>c</w:t>
      </w:r>
      <w:r w:rsidR="00FA4918" w:rsidRPr="00964A99">
        <w:rPr>
          <w:rFonts w:ascii="Arial" w:eastAsia="Times New Roman" w:hAnsi="Arial" w:cs="Arial"/>
          <w:color w:val="000000" w:themeColor="text1"/>
          <w:sz w:val="24"/>
          <w:szCs w:val="24"/>
        </w:rPr>
        <w:t xml:space="preserve">opy of </w:t>
      </w:r>
      <w:r w:rsidR="00D70D43" w:rsidRPr="00964A99">
        <w:rPr>
          <w:rFonts w:ascii="Arial" w:eastAsia="Times New Roman" w:hAnsi="Arial" w:cs="Arial"/>
          <w:color w:val="000000" w:themeColor="text1"/>
          <w:sz w:val="24"/>
          <w:szCs w:val="24"/>
        </w:rPr>
        <w:t>u</w:t>
      </w:r>
      <w:r w:rsidR="00FA4918" w:rsidRPr="00964A99">
        <w:rPr>
          <w:rFonts w:ascii="Arial" w:eastAsia="Times New Roman" w:hAnsi="Arial" w:cs="Arial"/>
          <w:color w:val="000000" w:themeColor="text1"/>
          <w:sz w:val="24"/>
          <w:szCs w:val="24"/>
        </w:rPr>
        <w:t xml:space="preserve">niversity publication with erroneous </w:t>
      </w:r>
      <w:proofErr w:type="gramStart"/>
      <w:r w:rsidR="00FA4918" w:rsidRPr="00964A99">
        <w:rPr>
          <w:rFonts w:ascii="Arial" w:eastAsia="Times New Roman" w:hAnsi="Arial" w:cs="Arial"/>
          <w:color w:val="000000" w:themeColor="text1"/>
          <w:sz w:val="24"/>
          <w:szCs w:val="24"/>
        </w:rPr>
        <w:t>deadline</w:t>
      </w:r>
      <w:r w:rsidRPr="00964A99">
        <w:rPr>
          <w:rFonts w:ascii="Arial" w:eastAsia="Times New Roman" w:hAnsi="Arial" w:cs="Arial"/>
          <w:color w:val="000000" w:themeColor="text1"/>
          <w:sz w:val="24"/>
          <w:szCs w:val="24"/>
        </w:rPr>
        <w:t>;</w:t>
      </w:r>
      <w:proofErr w:type="gramEnd"/>
    </w:p>
    <w:p w14:paraId="2C913892" w14:textId="77777777" w:rsidR="009A4E91" w:rsidRPr="009A4E91" w:rsidRDefault="009A4E91" w:rsidP="003F4CE1">
      <w:pPr>
        <w:spacing w:after="0" w:line="240" w:lineRule="auto"/>
        <w:ind w:left="1800" w:hanging="360"/>
        <w:rPr>
          <w:rFonts w:ascii="Arial" w:eastAsia="Times New Roman" w:hAnsi="Arial" w:cs="Arial"/>
          <w:color w:val="000000" w:themeColor="text1"/>
          <w:sz w:val="24"/>
          <w:szCs w:val="24"/>
        </w:rPr>
      </w:pPr>
    </w:p>
    <w:p w14:paraId="702524E3" w14:textId="0453B0CE" w:rsidR="009A4E91" w:rsidRDefault="007E65E5" w:rsidP="003F4CE1">
      <w:pPr>
        <w:pStyle w:val="ListParagraph"/>
        <w:numPr>
          <w:ilvl w:val="0"/>
          <w:numId w:val="11"/>
        </w:numPr>
        <w:spacing w:after="0" w:line="240" w:lineRule="auto"/>
        <w:ind w:left="1800"/>
        <w:contextualSpacing w:val="0"/>
        <w:rPr>
          <w:rFonts w:ascii="Arial" w:eastAsia="Times New Roman" w:hAnsi="Arial" w:cs="Arial"/>
          <w:color w:val="000000" w:themeColor="text1"/>
          <w:sz w:val="24"/>
          <w:szCs w:val="24"/>
        </w:rPr>
      </w:pPr>
      <w:r w:rsidRPr="009A4E91">
        <w:rPr>
          <w:rFonts w:ascii="Arial" w:eastAsia="Times New Roman" w:hAnsi="Arial" w:cs="Arial"/>
          <w:color w:val="000000" w:themeColor="text1"/>
          <w:sz w:val="24"/>
          <w:szCs w:val="24"/>
        </w:rPr>
        <w:t>e</w:t>
      </w:r>
      <w:r w:rsidR="005C7DF4" w:rsidRPr="009A4E91">
        <w:rPr>
          <w:rFonts w:ascii="Arial" w:eastAsia="Times New Roman" w:hAnsi="Arial" w:cs="Arial"/>
          <w:color w:val="000000" w:themeColor="text1"/>
          <w:sz w:val="24"/>
          <w:szCs w:val="24"/>
        </w:rPr>
        <w:t>mail, memo</w:t>
      </w:r>
      <w:r w:rsidR="002738FF" w:rsidRPr="009A4E91">
        <w:rPr>
          <w:rFonts w:ascii="Arial" w:eastAsia="Times New Roman" w:hAnsi="Arial" w:cs="Arial"/>
          <w:color w:val="000000" w:themeColor="text1"/>
          <w:sz w:val="24"/>
          <w:szCs w:val="24"/>
        </w:rPr>
        <w:t>,</w:t>
      </w:r>
      <w:r w:rsidR="005C7DF4" w:rsidRPr="009A4E91">
        <w:rPr>
          <w:rFonts w:ascii="Arial" w:eastAsia="Times New Roman" w:hAnsi="Arial" w:cs="Arial"/>
          <w:color w:val="000000" w:themeColor="text1"/>
          <w:sz w:val="24"/>
          <w:szCs w:val="24"/>
        </w:rPr>
        <w:t xml:space="preserve"> </w:t>
      </w:r>
      <w:r w:rsidR="00BA6E44" w:rsidRPr="009A4E91">
        <w:rPr>
          <w:rFonts w:ascii="Arial" w:eastAsia="Times New Roman" w:hAnsi="Arial" w:cs="Arial"/>
          <w:color w:val="000000" w:themeColor="text1"/>
          <w:sz w:val="24"/>
          <w:szCs w:val="24"/>
        </w:rPr>
        <w:t>or letter fro</w:t>
      </w:r>
      <w:r w:rsidR="00FA4918" w:rsidRPr="009A4E91">
        <w:rPr>
          <w:rFonts w:ascii="Arial" w:eastAsia="Times New Roman" w:hAnsi="Arial" w:cs="Arial"/>
          <w:color w:val="000000" w:themeColor="text1"/>
          <w:sz w:val="24"/>
          <w:szCs w:val="24"/>
        </w:rPr>
        <w:t xml:space="preserve">m </w:t>
      </w:r>
      <w:r w:rsidR="00131C50" w:rsidRPr="009A4E91">
        <w:rPr>
          <w:rFonts w:ascii="Arial" w:eastAsia="Times New Roman" w:hAnsi="Arial" w:cs="Arial"/>
          <w:color w:val="000000" w:themeColor="text1"/>
          <w:sz w:val="24"/>
          <w:szCs w:val="24"/>
        </w:rPr>
        <w:t xml:space="preserve">a </w:t>
      </w:r>
      <w:r w:rsidR="00D70D43" w:rsidRPr="009A4E91">
        <w:rPr>
          <w:rFonts w:ascii="Arial" w:eastAsia="Times New Roman" w:hAnsi="Arial" w:cs="Arial"/>
          <w:color w:val="000000" w:themeColor="text1"/>
          <w:sz w:val="24"/>
          <w:szCs w:val="24"/>
        </w:rPr>
        <w:t>u</w:t>
      </w:r>
      <w:r w:rsidR="005C7DF4" w:rsidRPr="009A4E91">
        <w:rPr>
          <w:rFonts w:ascii="Arial" w:eastAsia="Times New Roman" w:hAnsi="Arial" w:cs="Arial"/>
          <w:color w:val="000000" w:themeColor="text1"/>
          <w:sz w:val="24"/>
          <w:szCs w:val="24"/>
        </w:rPr>
        <w:t xml:space="preserve">niversity faculty or </w:t>
      </w:r>
      <w:r w:rsidR="00FA4918" w:rsidRPr="009A4E91">
        <w:rPr>
          <w:rFonts w:ascii="Arial" w:eastAsia="Times New Roman" w:hAnsi="Arial" w:cs="Arial"/>
          <w:color w:val="000000" w:themeColor="text1"/>
          <w:sz w:val="24"/>
          <w:szCs w:val="24"/>
        </w:rPr>
        <w:t>staff member acknowledging incorrect advisement</w:t>
      </w:r>
      <w:r w:rsidRPr="009A4E91">
        <w:rPr>
          <w:rFonts w:ascii="Arial" w:eastAsia="Times New Roman" w:hAnsi="Arial" w:cs="Arial"/>
          <w:color w:val="000000" w:themeColor="text1"/>
          <w:sz w:val="24"/>
          <w:szCs w:val="24"/>
        </w:rPr>
        <w:t>;</w:t>
      </w:r>
      <w:r w:rsidR="00AC0BE4">
        <w:rPr>
          <w:rFonts w:ascii="Arial" w:eastAsia="Times New Roman" w:hAnsi="Arial" w:cs="Arial"/>
          <w:color w:val="000000" w:themeColor="text1"/>
          <w:sz w:val="24"/>
          <w:szCs w:val="24"/>
        </w:rPr>
        <w:t xml:space="preserve"> or</w:t>
      </w:r>
    </w:p>
    <w:p w14:paraId="6C006A9A" w14:textId="77777777" w:rsidR="009A4E91" w:rsidRPr="009A4E91" w:rsidRDefault="009A4E91" w:rsidP="003F4CE1">
      <w:pPr>
        <w:spacing w:after="0" w:line="240" w:lineRule="auto"/>
        <w:ind w:left="1800" w:hanging="360"/>
        <w:rPr>
          <w:rFonts w:ascii="Arial" w:eastAsia="Times New Roman" w:hAnsi="Arial" w:cs="Arial"/>
          <w:color w:val="000000" w:themeColor="text1"/>
          <w:sz w:val="24"/>
          <w:szCs w:val="24"/>
        </w:rPr>
      </w:pPr>
    </w:p>
    <w:p w14:paraId="1217E0C8" w14:textId="35202DA5" w:rsidR="009A4E91" w:rsidRDefault="007E65E5" w:rsidP="003F4CE1">
      <w:pPr>
        <w:pStyle w:val="ListParagraph"/>
        <w:numPr>
          <w:ilvl w:val="0"/>
          <w:numId w:val="11"/>
        </w:numPr>
        <w:tabs>
          <w:tab w:val="left" w:pos="2070"/>
          <w:tab w:val="left" w:pos="2160"/>
        </w:tabs>
        <w:spacing w:after="0" w:line="240" w:lineRule="auto"/>
        <w:ind w:left="1800"/>
        <w:contextualSpacing w:val="0"/>
        <w:rPr>
          <w:rFonts w:ascii="Arial" w:eastAsia="Times New Roman" w:hAnsi="Arial" w:cs="Arial"/>
          <w:color w:val="000000" w:themeColor="text1"/>
          <w:sz w:val="24"/>
          <w:szCs w:val="24"/>
        </w:rPr>
      </w:pPr>
      <w:r w:rsidRPr="009A4E91">
        <w:rPr>
          <w:rFonts w:ascii="Arial" w:eastAsia="Times New Roman" w:hAnsi="Arial" w:cs="Arial"/>
          <w:color w:val="000000" w:themeColor="text1"/>
          <w:sz w:val="24"/>
          <w:szCs w:val="24"/>
        </w:rPr>
        <w:t>d</w:t>
      </w:r>
      <w:r w:rsidR="00FA4918" w:rsidRPr="009A4E91">
        <w:rPr>
          <w:rFonts w:ascii="Arial" w:eastAsia="Times New Roman" w:hAnsi="Arial" w:cs="Arial"/>
          <w:color w:val="000000" w:themeColor="text1"/>
          <w:sz w:val="24"/>
          <w:szCs w:val="24"/>
        </w:rPr>
        <w:t>eployment papers (must state active duty</w:t>
      </w:r>
      <w:r w:rsidRPr="009A4E91">
        <w:rPr>
          <w:rFonts w:ascii="Arial" w:eastAsia="Times New Roman" w:hAnsi="Arial" w:cs="Arial"/>
          <w:color w:val="000000" w:themeColor="text1"/>
          <w:sz w:val="24"/>
          <w:szCs w:val="24"/>
        </w:rPr>
        <w:t>,</w:t>
      </w:r>
      <w:r w:rsidR="00FA4918" w:rsidRPr="009A4E91">
        <w:rPr>
          <w:rFonts w:ascii="Arial" w:eastAsia="Times New Roman" w:hAnsi="Arial" w:cs="Arial"/>
          <w:color w:val="000000" w:themeColor="text1"/>
          <w:sz w:val="24"/>
          <w:szCs w:val="24"/>
        </w:rPr>
        <w:t xml:space="preserve"> not training)</w:t>
      </w:r>
      <w:r w:rsidR="00AC0BE4">
        <w:rPr>
          <w:rFonts w:ascii="Arial" w:eastAsia="Times New Roman" w:hAnsi="Arial" w:cs="Arial"/>
          <w:color w:val="000000" w:themeColor="text1"/>
          <w:sz w:val="24"/>
          <w:szCs w:val="24"/>
        </w:rPr>
        <w:t>.</w:t>
      </w:r>
    </w:p>
    <w:p w14:paraId="47CF16A5" w14:textId="77777777" w:rsidR="009A4E91" w:rsidRPr="009A4E91" w:rsidRDefault="009A4E91" w:rsidP="003F4CE1">
      <w:pPr>
        <w:tabs>
          <w:tab w:val="left" w:pos="1440"/>
          <w:tab w:val="left" w:pos="1710"/>
          <w:tab w:val="left" w:pos="1800"/>
        </w:tabs>
        <w:spacing w:after="0" w:line="240" w:lineRule="auto"/>
        <w:rPr>
          <w:rFonts w:ascii="Arial" w:eastAsia="Times New Roman" w:hAnsi="Arial" w:cs="Arial"/>
          <w:color w:val="000000" w:themeColor="text1"/>
          <w:sz w:val="24"/>
          <w:szCs w:val="24"/>
        </w:rPr>
      </w:pPr>
    </w:p>
    <w:p w14:paraId="6F7C7126" w14:textId="36F19013" w:rsidR="0001142D" w:rsidRPr="00091741" w:rsidRDefault="0001142D" w:rsidP="003F4CE1">
      <w:pPr>
        <w:spacing w:after="0" w:line="240" w:lineRule="auto"/>
        <w:rPr>
          <w:rFonts w:ascii="Arial" w:eastAsia="Times New Roman" w:hAnsi="Arial" w:cs="Arial"/>
          <w:b/>
          <w:sz w:val="24"/>
          <w:szCs w:val="24"/>
        </w:rPr>
      </w:pPr>
      <w:r w:rsidRPr="00091741">
        <w:rPr>
          <w:rFonts w:ascii="Arial" w:eastAsia="Times New Roman" w:hAnsi="Arial" w:cs="Arial"/>
          <w:b/>
          <w:sz w:val="24"/>
          <w:szCs w:val="24"/>
        </w:rPr>
        <w:t>0</w:t>
      </w:r>
      <w:r w:rsidR="0059144C">
        <w:rPr>
          <w:rFonts w:ascii="Arial" w:eastAsia="Times New Roman" w:hAnsi="Arial" w:cs="Arial"/>
          <w:b/>
          <w:sz w:val="24"/>
          <w:szCs w:val="24"/>
        </w:rPr>
        <w:t>2</w:t>
      </w:r>
      <w:r w:rsidRPr="00091741">
        <w:rPr>
          <w:rFonts w:ascii="Arial" w:eastAsia="Times New Roman" w:hAnsi="Arial" w:cs="Arial"/>
          <w:b/>
          <w:sz w:val="24"/>
          <w:szCs w:val="24"/>
        </w:rPr>
        <w:t>.</w:t>
      </w:r>
      <w:r w:rsidRPr="00091741">
        <w:rPr>
          <w:rFonts w:ascii="Arial" w:eastAsia="Times New Roman" w:hAnsi="Arial" w:cs="Arial"/>
          <w:b/>
          <w:sz w:val="24"/>
          <w:szCs w:val="24"/>
        </w:rPr>
        <w:tab/>
        <w:t>PROCEDURES FOR APPEAL</w:t>
      </w:r>
      <w:r w:rsidR="0018019D">
        <w:rPr>
          <w:rFonts w:ascii="Arial" w:eastAsia="Times New Roman" w:hAnsi="Arial" w:cs="Arial"/>
          <w:b/>
          <w:sz w:val="24"/>
          <w:szCs w:val="24"/>
        </w:rPr>
        <w:t>S</w:t>
      </w:r>
    </w:p>
    <w:p w14:paraId="140DB485" w14:textId="77777777" w:rsidR="0001142D" w:rsidRPr="0001142D" w:rsidRDefault="0001142D" w:rsidP="003F4CE1">
      <w:pPr>
        <w:spacing w:after="0" w:line="240" w:lineRule="auto"/>
        <w:rPr>
          <w:rFonts w:ascii="Arial" w:eastAsia="Times New Roman" w:hAnsi="Arial" w:cs="Arial"/>
          <w:sz w:val="24"/>
          <w:szCs w:val="24"/>
        </w:rPr>
      </w:pPr>
    </w:p>
    <w:p w14:paraId="6CD31394" w14:textId="333950E8" w:rsidR="0001142D" w:rsidRPr="0001142D" w:rsidRDefault="0001142D" w:rsidP="003F4CE1">
      <w:pPr>
        <w:tabs>
          <w:tab w:val="left" w:pos="1440"/>
        </w:tabs>
        <w:spacing w:after="0" w:line="240" w:lineRule="auto"/>
        <w:ind w:left="1440" w:hanging="720"/>
        <w:rPr>
          <w:rFonts w:ascii="Arial" w:eastAsia="Times New Roman" w:hAnsi="Arial" w:cs="Arial"/>
          <w:sz w:val="24"/>
          <w:szCs w:val="24"/>
        </w:rPr>
      </w:pPr>
      <w:r w:rsidRPr="0001142D">
        <w:rPr>
          <w:rFonts w:ascii="Arial" w:eastAsia="Times New Roman" w:hAnsi="Arial" w:cs="Arial"/>
          <w:sz w:val="24"/>
          <w:szCs w:val="24"/>
        </w:rPr>
        <w:t>0</w:t>
      </w:r>
      <w:r w:rsidR="0059144C">
        <w:rPr>
          <w:rFonts w:ascii="Arial" w:eastAsia="Times New Roman" w:hAnsi="Arial" w:cs="Arial"/>
          <w:sz w:val="24"/>
          <w:szCs w:val="24"/>
        </w:rPr>
        <w:t>2</w:t>
      </w:r>
      <w:r w:rsidRPr="0001142D">
        <w:rPr>
          <w:rFonts w:ascii="Arial" w:eastAsia="Times New Roman" w:hAnsi="Arial" w:cs="Arial"/>
          <w:sz w:val="24"/>
          <w:szCs w:val="24"/>
        </w:rPr>
        <w:t>.01</w:t>
      </w:r>
      <w:r w:rsidRPr="0001142D">
        <w:rPr>
          <w:rFonts w:ascii="Arial" w:eastAsia="Times New Roman" w:hAnsi="Arial" w:cs="Arial"/>
          <w:sz w:val="24"/>
          <w:szCs w:val="24"/>
        </w:rPr>
        <w:tab/>
        <w:t>Appeal procedures</w:t>
      </w:r>
      <w:r w:rsidR="00672EC5">
        <w:rPr>
          <w:rFonts w:ascii="Arial" w:eastAsia="Times New Roman" w:hAnsi="Arial" w:cs="Arial"/>
          <w:sz w:val="24"/>
          <w:szCs w:val="24"/>
        </w:rPr>
        <w:t xml:space="preserve"> for non-medical related appeals</w:t>
      </w:r>
      <w:r w:rsidRPr="0001142D">
        <w:rPr>
          <w:rFonts w:ascii="Arial" w:eastAsia="Times New Roman" w:hAnsi="Arial" w:cs="Arial"/>
          <w:sz w:val="24"/>
          <w:szCs w:val="24"/>
        </w:rPr>
        <w:t xml:space="preserve"> are as follows:</w:t>
      </w:r>
    </w:p>
    <w:p w14:paraId="78A2F69E" w14:textId="77777777" w:rsidR="0001142D" w:rsidRPr="0001142D" w:rsidRDefault="0001142D" w:rsidP="003F4CE1">
      <w:pPr>
        <w:spacing w:after="0" w:line="240" w:lineRule="auto"/>
        <w:ind w:left="1440" w:hanging="720"/>
        <w:rPr>
          <w:rFonts w:ascii="Arial" w:eastAsia="Times New Roman" w:hAnsi="Arial" w:cs="Arial"/>
          <w:sz w:val="24"/>
          <w:szCs w:val="24"/>
        </w:rPr>
      </w:pPr>
    </w:p>
    <w:p w14:paraId="1EDC144B" w14:textId="6F9FDB96" w:rsidR="00EE4582" w:rsidRPr="00726EDC" w:rsidRDefault="00D50B59" w:rsidP="003F4CE1">
      <w:pPr>
        <w:pStyle w:val="ListParagraph"/>
        <w:numPr>
          <w:ilvl w:val="0"/>
          <w:numId w:val="5"/>
        </w:num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w:t>
      </w:r>
      <w:r w:rsidR="00EE4582" w:rsidRPr="00726EDC">
        <w:rPr>
          <w:rFonts w:ascii="Arial" w:eastAsia="Times New Roman" w:hAnsi="Arial" w:cs="Arial"/>
          <w:color w:val="000000" w:themeColor="text1"/>
          <w:sz w:val="24"/>
          <w:szCs w:val="24"/>
        </w:rPr>
        <w:t>tudent submits formal appeal</w:t>
      </w:r>
      <w:r>
        <w:rPr>
          <w:rFonts w:ascii="Arial" w:eastAsia="Times New Roman" w:hAnsi="Arial" w:cs="Arial"/>
          <w:color w:val="000000" w:themeColor="text1"/>
          <w:sz w:val="24"/>
          <w:szCs w:val="24"/>
        </w:rPr>
        <w:t>,</w:t>
      </w:r>
      <w:r w:rsidR="00EE4582" w:rsidRPr="00726EDC">
        <w:rPr>
          <w:rFonts w:ascii="Arial" w:eastAsia="Times New Roman" w:hAnsi="Arial" w:cs="Arial"/>
          <w:color w:val="000000" w:themeColor="text1"/>
          <w:sz w:val="24"/>
          <w:szCs w:val="24"/>
        </w:rPr>
        <w:t xml:space="preserve"> including all pertinent documentation</w:t>
      </w:r>
      <w:r w:rsidR="005C7DF4">
        <w:rPr>
          <w:rFonts w:ascii="Arial" w:eastAsia="Times New Roman" w:hAnsi="Arial" w:cs="Arial"/>
          <w:color w:val="000000" w:themeColor="text1"/>
          <w:sz w:val="24"/>
          <w:szCs w:val="24"/>
        </w:rPr>
        <w:t>,</w:t>
      </w:r>
      <w:r w:rsidR="00EE4582" w:rsidRPr="00726EDC">
        <w:rPr>
          <w:rFonts w:ascii="Arial" w:eastAsia="Times New Roman" w:hAnsi="Arial" w:cs="Arial"/>
          <w:color w:val="000000" w:themeColor="text1"/>
          <w:sz w:val="24"/>
          <w:szCs w:val="24"/>
        </w:rPr>
        <w:t xml:space="preserve"> to </w:t>
      </w:r>
      <w:r w:rsidR="007A2F7A">
        <w:rPr>
          <w:rFonts w:ascii="Arial" w:eastAsia="Times New Roman" w:hAnsi="Arial" w:cs="Arial"/>
          <w:color w:val="000000" w:themeColor="text1"/>
          <w:sz w:val="24"/>
          <w:szCs w:val="24"/>
        </w:rPr>
        <w:t>the</w:t>
      </w:r>
      <w:r w:rsidR="00EE4582" w:rsidRPr="00726EDC">
        <w:rPr>
          <w:rFonts w:ascii="Arial" w:eastAsia="Times New Roman" w:hAnsi="Arial" w:cs="Arial"/>
          <w:color w:val="000000" w:themeColor="text1"/>
          <w:sz w:val="24"/>
          <w:szCs w:val="24"/>
        </w:rPr>
        <w:t xml:space="preserve"> associate </w:t>
      </w:r>
      <w:r w:rsidR="007A2F7A">
        <w:rPr>
          <w:rFonts w:ascii="Arial" w:hAnsi="Arial" w:cs="Arial"/>
          <w:color w:val="242424"/>
          <w:w w:val="105"/>
          <w:sz w:val="24"/>
          <w:szCs w:val="24"/>
        </w:rPr>
        <w:t>U</w:t>
      </w:r>
      <w:r w:rsidR="002D3C36">
        <w:rPr>
          <w:rFonts w:ascii="Arial" w:hAnsi="Arial" w:cs="Arial"/>
          <w:color w:val="242424"/>
          <w:w w:val="105"/>
          <w:sz w:val="24"/>
          <w:szCs w:val="24"/>
        </w:rPr>
        <w:t>niversity</w:t>
      </w:r>
      <w:r w:rsidR="002D3C36" w:rsidRPr="00726EDC">
        <w:rPr>
          <w:rFonts w:ascii="Arial" w:eastAsia="Times New Roman" w:hAnsi="Arial" w:cs="Arial"/>
          <w:color w:val="000000" w:themeColor="text1"/>
          <w:sz w:val="24"/>
          <w:szCs w:val="24"/>
        </w:rPr>
        <w:t xml:space="preserve"> </w:t>
      </w:r>
      <w:r w:rsidR="007A2F7A">
        <w:rPr>
          <w:rFonts w:ascii="Arial" w:eastAsia="Times New Roman" w:hAnsi="Arial" w:cs="Arial"/>
          <w:color w:val="000000" w:themeColor="text1"/>
          <w:sz w:val="24"/>
          <w:szCs w:val="24"/>
        </w:rPr>
        <w:t>R</w:t>
      </w:r>
      <w:r w:rsidR="00EE4582" w:rsidRPr="00726EDC">
        <w:rPr>
          <w:rFonts w:ascii="Arial" w:eastAsia="Times New Roman" w:hAnsi="Arial" w:cs="Arial"/>
          <w:color w:val="000000" w:themeColor="text1"/>
          <w:sz w:val="24"/>
          <w:szCs w:val="24"/>
        </w:rPr>
        <w:t xml:space="preserve">egistrar via the online </w:t>
      </w:r>
      <w:hyperlink r:id="rId10" w:history="1">
        <w:r w:rsidR="007A2F7A" w:rsidRPr="007A2F7A">
          <w:rPr>
            <w:rStyle w:val="Hyperlink"/>
            <w:rFonts w:ascii="Arial" w:eastAsia="Times New Roman" w:hAnsi="Arial" w:cs="Arial"/>
            <w:sz w:val="24"/>
            <w:szCs w:val="24"/>
          </w:rPr>
          <w:t>Tuition and Fees Appeal Form</w:t>
        </w:r>
      </w:hyperlink>
      <w:r>
        <w:rPr>
          <w:rFonts w:ascii="Arial" w:eastAsia="Times New Roman" w:hAnsi="Arial" w:cs="Arial"/>
          <w:color w:val="000000" w:themeColor="text1"/>
          <w:sz w:val="24"/>
          <w:szCs w:val="24"/>
        </w:rPr>
        <w:t>;</w:t>
      </w:r>
      <w:r w:rsidR="00EE4582" w:rsidRPr="00726EDC">
        <w:rPr>
          <w:rFonts w:ascii="Arial" w:eastAsia="Times New Roman" w:hAnsi="Arial" w:cs="Arial"/>
          <w:color w:val="000000" w:themeColor="text1"/>
          <w:sz w:val="24"/>
          <w:szCs w:val="24"/>
        </w:rPr>
        <w:t xml:space="preserve"> </w:t>
      </w:r>
    </w:p>
    <w:p w14:paraId="7C0355B0" w14:textId="77777777" w:rsidR="00EE4582" w:rsidRPr="00726EDC" w:rsidRDefault="00EE4582" w:rsidP="003F4CE1">
      <w:pPr>
        <w:pStyle w:val="ListParagraph"/>
        <w:spacing w:after="0" w:line="240" w:lineRule="auto"/>
        <w:ind w:left="1800"/>
        <w:rPr>
          <w:rFonts w:ascii="Arial" w:eastAsia="Times New Roman" w:hAnsi="Arial" w:cs="Arial"/>
          <w:color w:val="000000" w:themeColor="text1"/>
          <w:sz w:val="24"/>
          <w:szCs w:val="24"/>
        </w:rPr>
      </w:pPr>
    </w:p>
    <w:p w14:paraId="78A0A947" w14:textId="1BC7CDEE" w:rsidR="00F528B6" w:rsidRPr="003F4CE1" w:rsidRDefault="007A2F7A" w:rsidP="003F4CE1">
      <w:pPr>
        <w:pStyle w:val="ListParagraph"/>
        <w:numPr>
          <w:ilvl w:val="0"/>
          <w:numId w:val="5"/>
        </w:num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the</w:t>
      </w:r>
      <w:r w:rsidR="00EE4582" w:rsidRPr="00726EDC">
        <w:rPr>
          <w:rFonts w:ascii="Arial" w:eastAsia="Times New Roman" w:hAnsi="Arial" w:cs="Arial"/>
          <w:color w:val="000000" w:themeColor="text1"/>
          <w:sz w:val="24"/>
          <w:szCs w:val="24"/>
        </w:rPr>
        <w:t xml:space="preserve"> associate </w:t>
      </w:r>
      <w:r>
        <w:rPr>
          <w:rFonts w:ascii="Arial" w:hAnsi="Arial" w:cs="Arial"/>
          <w:color w:val="242424"/>
          <w:w w:val="105"/>
          <w:sz w:val="24"/>
          <w:szCs w:val="24"/>
        </w:rPr>
        <w:t>University</w:t>
      </w:r>
      <w:r w:rsidRPr="00726EDC">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R</w:t>
      </w:r>
      <w:r w:rsidRPr="00726EDC">
        <w:rPr>
          <w:rFonts w:ascii="Arial" w:eastAsia="Times New Roman" w:hAnsi="Arial" w:cs="Arial"/>
          <w:color w:val="000000" w:themeColor="text1"/>
          <w:sz w:val="24"/>
          <w:szCs w:val="24"/>
        </w:rPr>
        <w:t xml:space="preserve">egistrar </w:t>
      </w:r>
      <w:r w:rsidR="00EE4582" w:rsidRPr="00726EDC">
        <w:rPr>
          <w:rFonts w:ascii="Arial" w:eastAsia="Times New Roman" w:hAnsi="Arial" w:cs="Arial"/>
          <w:color w:val="000000" w:themeColor="text1"/>
          <w:sz w:val="24"/>
          <w:szCs w:val="24"/>
        </w:rPr>
        <w:t xml:space="preserve">reviews the appeal and documentation provided to determine if the student’s appeal </w:t>
      </w:r>
      <w:r w:rsidR="0015522C">
        <w:rPr>
          <w:rFonts w:ascii="Arial" w:eastAsia="Times New Roman" w:hAnsi="Arial" w:cs="Arial"/>
          <w:color w:val="000000" w:themeColor="text1"/>
          <w:sz w:val="24"/>
          <w:szCs w:val="24"/>
        </w:rPr>
        <w:t xml:space="preserve">meets university </w:t>
      </w:r>
      <w:proofErr w:type="gramStart"/>
      <w:r w:rsidR="0015522C">
        <w:rPr>
          <w:rFonts w:ascii="Arial" w:eastAsia="Times New Roman" w:hAnsi="Arial" w:cs="Arial"/>
          <w:color w:val="000000" w:themeColor="text1"/>
          <w:sz w:val="24"/>
          <w:szCs w:val="24"/>
        </w:rPr>
        <w:t>guidelines;</w:t>
      </w:r>
      <w:proofErr w:type="gramEnd"/>
    </w:p>
    <w:p w14:paraId="26FB35FA" w14:textId="09FBA4EB" w:rsidR="00EE4582" w:rsidRPr="00A27D56" w:rsidRDefault="007A2F7A" w:rsidP="003F4CE1">
      <w:pPr>
        <w:pStyle w:val="ListParagraph"/>
        <w:numPr>
          <w:ilvl w:val="0"/>
          <w:numId w:val="5"/>
        </w:num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 xml:space="preserve">the </w:t>
      </w:r>
      <w:r w:rsidR="0015522C">
        <w:rPr>
          <w:rFonts w:ascii="Arial" w:eastAsia="Times New Roman" w:hAnsi="Arial" w:cs="Arial"/>
          <w:color w:val="000000" w:themeColor="text1"/>
          <w:sz w:val="24"/>
          <w:szCs w:val="24"/>
        </w:rPr>
        <w:t xml:space="preserve">associate </w:t>
      </w:r>
      <w:r>
        <w:rPr>
          <w:rFonts w:ascii="Arial" w:hAnsi="Arial" w:cs="Arial"/>
          <w:color w:val="242424"/>
          <w:w w:val="105"/>
          <w:sz w:val="24"/>
          <w:szCs w:val="24"/>
        </w:rPr>
        <w:t>University</w:t>
      </w:r>
      <w:r w:rsidRPr="00726EDC">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R</w:t>
      </w:r>
      <w:r w:rsidRPr="00726EDC">
        <w:rPr>
          <w:rFonts w:ascii="Arial" w:eastAsia="Times New Roman" w:hAnsi="Arial" w:cs="Arial"/>
          <w:color w:val="000000" w:themeColor="text1"/>
          <w:sz w:val="24"/>
          <w:szCs w:val="24"/>
        </w:rPr>
        <w:t xml:space="preserve">egistrar </w:t>
      </w:r>
      <w:r w:rsidR="0015522C">
        <w:rPr>
          <w:rFonts w:ascii="Arial" w:eastAsia="Times New Roman" w:hAnsi="Arial" w:cs="Arial"/>
          <w:color w:val="000000" w:themeColor="text1"/>
          <w:sz w:val="24"/>
          <w:szCs w:val="24"/>
        </w:rPr>
        <w:t xml:space="preserve">will base decisions </w:t>
      </w:r>
      <w:r w:rsidR="0015522C" w:rsidRPr="00A27D56">
        <w:rPr>
          <w:rFonts w:ascii="Arial" w:eastAsia="Times New Roman" w:hAnsi="Arial" w:cs="Arial"/>
          <w:color w:val="000000" w:themeColor="text1"/>
          <w:sz w:val="24"/>
          <w:szCs w:val="24"/>
        </w:rPr>
        <w:t xml:space="preserve">on the reason for the appeal and how the last date of academic engagement falls on the refund deadlines as published by Student Business </w:t>
      </w:r>
      <w:proofErr w:type="gramStart"/>
      <w:r w:rsidR="0015522C" w:rsidRPr="00A27D56">
        <w:rPr>
          <w:rFonts w:ascii="Arial" w:eastAsia="Times New Roman" w:hAnsi="Arial" w:cs="Arial"/>
          <w:color w:val="000000" w:themeColor="text1"/>
          <w:sz w:val="24"/>
          <w:szCs w:val="24"/>
        </w:rPr>
        <w:t>Services</w:t>
      </w:r>
      <w:r w:rsidR="00D50B59" w:rsidRPr="00A27D56">
        <w:rPr>
          <w:rFonts w:ascii="Arial" w:eastAsia="Times New Roman" w:hAnsi="Arial" w:cs="Arial"/>
          <w:color w:val="000000" w:themeColor="text1"/>
          <w:sz w:val="24"/>
          <w:szCs w:val="24"/>
        </w:rPr>
        <w:t>;</w:t>
      </w:r>
      <w:proofErr w:type="gramEnd"/>
    </w:p>
    <w:p w14:paraId="0E52872C" w14:textId="77777777" w:rsidR="00EE4582" w:rsidRPr="00726EDC" w:rsidRDefault="00EE4582" w:rsidP="003F4CE1">
      <w:pPr>
        <w:spacing w:after="0" w:line="240" w:lineRule="auto"/>
        <w:ind w:left="1800" w:hanging="360"/>
        <w:rPr>
          <w:rFonts w:ascii="Arial" w:eastAsia="Times New Roman" w:hAnsi="Arial" w:cs="Arial"/>
          <w:color w:val="000000" w:themeColor="text1"/>
          <w:sz w:val="24"/>
          <w:szCs w:val="24"/>
        </w:rPr>
      </w:pPr>
    </w:p>
    <w:p w14:paraId="18861E41" w14:textId="7044E5EE" w:rsidR="00F825E5" w:rsidRDefault="00D50B59" w:rsidP="003F4CE1">
      <w:pPr>
        <w:pStyle w:val="ListParagraph"/>
        <w:numPr>
          <w:ilvl w:val="0"/>
          <w:numId w:val="5"/>
        </w:numPr>
        <w:spacing w:after="0" w:line="240" w:lineRule="auto"/>
        <w:rPr>
          <w:rFonts w:ascii="Arial" w:eastAsia="Times New Roman" w:hAnsi="Arial" w:cs="Arial"/>
          <w:bCs/>
          <w:sz w:val="24"/>
          <w:szCs w:val="24"/>
        </w:rPr>
      </w:pPr>
      <w:r>
        <w:rPr>
          <w:rFonts w:ascii="Arial" w:eastAsia="Times New Roman" w:hAnsi="Arial" w:cs="Arial"/>
          <w:bCs/>
          <w:sz w:val="24"/>
          <w:szCs w:val="24"/>
        </w:rPr>
        <w:t>i</w:t>
      </w:r>
      <w:r w:rsidR="0001142D" w:rsidRPr="00BB0C5C">
        <w:rPr>
          <w:rFonts w:ascii="Arial" w:eastAsia="Times New Roman" w:hAnsi="Arial" w:cs="Arial"/>
          <w:bCs/>
          <w:sz w:val="24"/>
          <w:szCs w:val="24"/>
        </w:rPr>
        <w:t xml:space="preserve">f the associate </w:t>
      </w:r>
      <w:r w:rsidR="007A2F7A">
        <w:rPr>
          <w:rFonts w:ascii="Arial" w:hAnsi="Arial" w:cs="Arial"/>
          <w:color w:val="242424"/>
          <w:w w:val="105"/>
          <w:sz w:val="24"/>
          <w:szCs w:val="24"/>
        </w:rPr>
        <w:t>University</w:t>
      </w:r>
      <w:r w:rsidR="007A2F7A" w:rsidRPr="00726EDC">
        <w:rPr>
          <w:rFonts w:ascii="Arial" w:eastAsia="Times New Roman" w:hAnsi="Arial" w:cs="Arial"/>
          <w:color w:val="000000" w:themeColor="text1"/>
          <w:sz w:val="24"/>
          <w:szCs w:val="24"/>
        </w:rPr>
        <w:t xml:space="preserve"> </w:t>
      </w:r>
      <w:r w:rsidR="007A2F7A">
        <w:rPr>
          <w:rFonts w:ascii="Arial" w:eastAsia="Times New Roman" w:hAnsi="Arial" w:cs="Arial"/>
          <w:color w:val="000000" w:themeColor="text1"/>
          <w:sz w:val="24"/>
          <w:szCs w:val="24"/>
        </w:rPr>
        <w:t>R</w:t>
      </w:r>
      <w:r w:rsidR="007A2F7A" w:rsidRPr="00726EDC">
        <w:rPr>
          <w:rFonts w:ascii="Arial" w:eastAsia="Times New Roman" w:hAnsi="Arial" w:cs="Arial"/>
          <w:color w:val="000000" w:themeColor="text1"/>
          <w:sz w:val="24"/>
          <w:szCs w:val="24"/>
        </w:rPr>
        <w:t xml:space="preserve">egistrar </w:t>
      </w:r>
      <w:r w:rsidR="0001142D" w:rsidRPr="00BB0C5C">
        <w:rPr>
          <w:rFonts w:ascii="Arial" w:eastAsia="Times New Roman" w:hAnsi="Arial" w:cs="Arial"/>
          <w:bCs/>
          <w:sz w:val="24"/>
          <w:szCs w:val="24"/>
        </w:rPr>
        <w:t>grants the refund, the refund</w:t>
      </w:r>
      <w:r w:rsidR="00300DC8">
        <w:rPr>
          <w:rFonts w:ascii="Arial" w:eastAsia="Times New Roman" w:hAnsi="Arial" w:cs="Arial"/>
          <w:bCs/>
          <w:sz w:val="24"/>
          <w:szCs w:val="24"/>
        </w:rPr>
        <w:t xml:space="preserve"> will be initiated</w:t>
      </w:r>
      <w:r w:rsidR="00B05615">
        <w:rPr>
          <w:rFonts w:ascii="Arial" w:eastAsia="Times New Roman" w:hAnsi="Arial" w:cs="Arial"/>
          <w:bCs/>
          <w:sz w:val="24"/>
          <w:szCs w:val="24"/>
        </w:rPr>
        <w:t xml:space="preserve">; and </w:t>
      </w:r>
    </w:p>
    <w:p w14:paraId="29B06E5A" w14:textId="77777777" w:rsidR="008D1765" w:rsidRPr="004F4626" w:rsidRDefault="008D1765" w:rsidP="003F4CE1">
      <w:pPr>
        <w:pStyle w:val="ListParagraph"/>
        <w:spacing w:after="0" w:line="240" w:lineRule="auto"/>
        <w:ind w:left="1800"/>
        <w:rPr>
          <w:rFonts w:ascii="Arial" w:eastAsia="Times New Roman" w:hAnsi="Arial" w:cs="Arial"/>
          <w:bCs/>
          <w:sz w:val="24"/>
          <w:szCs w:val="24"/>
        </w:rPr>
      </w:pPr>
    </w:p>
    <w:p w14:paraId="7497D19A" w14:textId="7638980B" w:rsidR="00810934" w:rsidRDefault="00F825E5" w:rsidP="003F4CE1">
      <w:pPr>
        <w:pStyle w:val="ListParagraph"/>
        <w:numPr>
          <w:ilvl w:val="0"/>
          <w:numId w:val="5"/>
        </w:numPr>
        <w:spacing w:after="0" w:line="240" w:lineRule="auto"/>
        <w:rPr>
          <w:rFonts w:ascii="Arial" w:eastAsia="Times New Roman" w:hAnsi="Arial" w:cs="Arial"/>
          <w:bCs/>
          <w:sz w:val="24"/>
          <w:szCs w:val="24"/>
        </w:rPr>
      </w:pPr>
      <w:proofErr w:type="gramStart"/>
      <w:r>
        <w:rPr>
          <w:rFonts w:ascii="Arial" w:eastAsia="Times New Roman" w:hAnsi="Arial" w:cs="Arial"/>
          <w:bCs/>
          <w:sz w:val="24"/>
          <w:szCs w:val="24"/>
        </w:rPr>
        <w:t>if</w:t>
      </w:r>
      <w:proofErr w:type="gramEnd"/>
      <w:r>
        <w:rPr>
          <w:rFonts w:ascii="Arial" w:eastAsia="Times New Roman" w:hAnsi="Arial" w:cs="Arial"/>
          <w:bCs/>
          <w:sz w:val="24"/>
          <w:szCs w:val="24"/>
        </w:rPr>
        <w:t xml:space="preserve"> a final grade was earned for the courses, a grade change of ‘W’</w:t>
      </w:r>
      <w:r w:rsidR="00D079E4">
        <w:rPr>
          <w:rFonts w:ascii="Arial" w:eastAsia="Times New Roman" w:hAnsi="Arial" w:cs="Arial"/>
          <w:bCs/>
          <w:sz w:val="24"/>
          <w:szCs w:val="24"/>
        </w:rPr>
        <w:t xml:space="preserve"> </w:t>
      </w:r>
      <w:r w:rsidR="00B05615">
        <w:rPr>
          <w:rFonts w:ascii="Arial" w:eastAsia="Times New Roman" w:hAnsi="Arial" w:cs="Arial"/>
          <w:bCs/>
          <w:sz w:val="24"/>
          <w:szCs w:val="24"/>
        </w:rPr>
        <w:t>(</w:t>
      </w:r>
      <w:r w:rsidR="00D079E4">
        <w:rPr>
          <w:rFonts w:ascii="Arial" w:eastAsia="Times New Roman" w:hAnsi="Arial" w:cs="Arial"/>
          <w:bCs/>
          <w:sz w:val="24"/>
          <w:szCs w:val="24"/>
        </w:rPr>
        <w:t>withdrawn passing</w:t>
      </w:r>
      <w:r w:rsidR="00B05615">
        <w:rPr>
          <w:rFonts w:ascii="Arial" w:eastAsia="Times New Roman" w:hAnsi="Arial" w:cs="Arial"/>
          <w:bCs/>
          <w:sz w:val="24"/>
          <w:szCs w:val="24"/>
        </w:rPr>
        <w:t>)</w:t>
      </w:r>
      <w:r>
        <w:rPr>
          <w:rFonts w:ascii="Arial" w:eastAsia="Times New Roman" w:hAnsi="Arial" w:cs="Arial"/>
          <w:bCs/>
          <w:sz w:val="24"/>
          <w:szCs w:val="24"/>
        </w:rPr>
        <w:t xml:space="preserve"> will be entered.</w:t>
      </w:r>
    </w:p>
    <w:p w14:paraId="742DE311" w14:textId="77777777" w:rsidR="004F4626" w:rsidRPr="0059144C" w:rsidRDefault="004F4626" w:rsidP="003F4CE1">
      <w:pPr>
        <w:pStyle w:val="ListParagraph"/>
        <w:tabs>
          <w:tab w:val="left" w:pos="1800"/>
        </w:tabs>
        <w:spacing w:after="0" w:line="240" w:lineRule="auto"/>
        <w:ind w:left="1800"/>
        <w:rPr>
          <w:rFonts w:ascii="Arial" w:eastAsia="Times New Roman" w:hAnsi="Arial" w:cs="Arial"/>
          <w:bCs/>
          <w:sz w:val="24"/>
          <w:szCs w:val="24"/>
        </w:rPr>
      </w:pPr>
    </w:p>
    <w:p w14:paraId="4C253F83" w14:textId="502E1087" w:rsidR="00BB0C5C" w:rsidRDefault="00BB0C5C" w:rsidP="003F4CE1">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w:t>
      </w:r>
      <w:r w:rsidR="0059144C">
        <w:rPr>
          <w:rFonts w:ascii="Arial" w:eastAsia="Times New Roman" w:hAnsi="Arial" w:cs="Arial"/>
          <w:sz w:val="24"/>
          <w:szCs w:val="24"/>
        </w:rPr>
        <w:t>2</w:t>
      </w:r>
      <w:r>
        <w:rPr>
          <w:rFonts w:ascii="Arial" w:eastAsia="Times New Roman" w:hAnsi="Arial" w:cs="Arial"/>
          <w:sz w:val="24"/>
          <w:szCs w:val="24"/>
        </w:rPr>
        <w:t>.02</w:t>
      </w:r>
      <w:r>
        <w:rPr>
          <w:rFonts w:ascii="Arial" w:eastAsia="Times New Roman" w:hAnsi="Arial" w:cs="Arial"/>
          <w:sz w:val="24"/>
          <w:szCs w:val="24"/>
        </w:rPr>
        <w:tab/>
      </w:r>
      <w:r w:rsidR="000F7098">
        <w:rPr>
          <w:rFonts w:ascii="Arial" w:eastAsia="Times New Roman" w:hAnsi="Arial" w:cs="Arial"/>
          <w:sz w:val="24"/>
          <w:szCs w:val="24"/>
        </w:rPr>
        <w:t>R</w:t>
      </w:r>
      <w:r w:rsidR="00826EE0">
        <w:rPr>
          <w:rFonts w:ascii="Arial" w:eastAsia="Times New Roman" w:hAnsi="Arial" w:cs="Arial"/>
          <w:sz w:val="24"/>
          <w:szCs w:val="24"/>
        </w:rPr>
        <w:t xml:space="preserve">eview procedures for non-medical related appeals </w:t>
      </w:r>
      <w:r w:rsidR="00672EC5">
        <w:rPr>
          <w:rFonts w:ascii="Arial" w:eastAsia="Times New Roman" w:hAnsi="Arial" w:cs="Arial"/>
          <w:sz w:val="24"/>
          <w:szCs w:val="24"/>
        </w:rPr>
        <w:t xml:space="preserve">submitted to the Tuition Appeals Committee, </w:t>
      </w:r>
      <w:r>
        <w:rPr>
          <w:rFonts w:ascii="Arial" w:eastAsia="Times New Roman" w:hAnsi="Arial" w:cs="Arial"/>
          <w:sz w:val="24"/>
          <w:szCs w:val="24"/>
        </w:rPr>
        <w:t>are as follows:</w:t>
      </w:r>
    </w:p>
    <w:p w14:paraId="4C027103" w14:textId="77777777" w:rsidR="00E1775F" w:rsidRDefault="00E1775F" w:rsidP="003F4CE1">
      <w:pPr>
        <w:spacing w:after="0" w:line="240" w:lineRule="auto"/>
        <w:rPr>
          <w:rFonts w:ascii="Arial" w:eastAsia="Times New Roman" w:hAnsi="Arial" w:cs="Arial"/>
          <w:sz w:val="24"/>
          <w:szCs w:val="24"/>
        </w:rPr>
      </w:pPr>
    </w:p>
    <w:p w14:paraId="14B65390" w14:textId="0AC302EC" w:rsidR="0001142D" w:rsidRPr="0001142D" w:rsidRDefault="00BB0C5C" w:rsidP="003F4CE1">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a.</w:t>
      </w:r>
      <w:r w:rsidR="00DA7197">
        <w:rPr>
          <w:rFonts w:ascii="Arial" w:eastAsia="Times New Roman" w:hAnsi="Arial" w:cs="Arial"/>
          <w:sz w:val="24"/>
          <w:szCs w:val="24"/>
        </w:rPr>
        <w:tab/>
      </w:r>
      <w:r>
        <w:rPr>
          <w:rFonts w:ascii="Arial" w:eastAsia="Times New Roman" w:hAnsi="Arial" w:cs="Arial"/>
          <w:sz w:val="24"/>
          <w:szCs w:val="24"/>
        </w:rPr>
        <w:t xml:space="preserve">If </w:t>
      </w:r>
      <w:r w:rsidR="00826EE0">
        <w:rPr>
          <w:rFonts w:ascii="Arial" w:eastAsia="Times New Roman" w:hAnsi="Arial" w:cs="Arial"/>
          <w:sz w:val="24"/>
          <w:szCs w:val="24"/>
        </w:rPr>
        <w:t xml:space="preserve">a non-medical related </w:t>
      </w:r>
      <w:r>
        <w:rPr>
          <w:rFonts w:ascii="Arial" w:eastAsia="Times New Roman" w:hAnsi="Arial" w:cs="Arial"/>
          <w:sz w:val="24"/>
          <w:szCs w:val="24"/>
        </w:rPr>
        <w:t xml:space="preserve">appeal is denied by </w:t>
      </w:r>
      <w:r w:rsidR="00D50B59">
        <w:rPr>
          <w:rFonts w:ascii="Arial" w:eastAsia="Times New Roman" w:hAnsi="Arial" w:cs="Arial"/>
          <w:sz w:val="24"/>
          <w:szCs w:val="24"/>
        </w:rPr>
        <w:t>the a</w:t>
      </w:r>
      <w:r>
        <w:rPr>
          <w:rFonts w:ascii="Arial" w:eastAsia="Times New Roman" w:hAnsi="Arial" w:cs="Arial"/>
          <w:sz w:val="24"/>
          <w:szCs w:val="24"/>
        </w:rPr>
        <w:t xml:space="preserve">ssociate </w:t>
      </w:r>
      <w:r w:rsidR="007C2321">
        <w:rPr>
          <w:rFonts w:ascii="Arial" w:hAnsi="Arial" w:cs="Arial"/>
          <w:color w:val="242424"/>
          <w:w w:val="105"/>
          <w:sz w:val="24"/>
          <w:szCs w:val="24"/>
        </w:rPr>
        <w:t>University</w:t>
      </w:r>
      <w:r w:rsidR="007C2321" w:rsidRPr="00726EDC">
        <w:rPr>
          <w:rFonts w:ascii="Arial" w:eastAsia="Times New Roman" w:hAnsi="Arial" w:cs="Arial"/>
          <w:color w:val="000000" w:themeColor="text1"/>
          <w:sz w:val="24"/>
          <w:szCs w:val="24"/>
        </w:rPr>
        <w:t xml:space="preserve"> </w:t>
      </w:r>
      <w:r w:rsidR="007C2321">
        <w:rPr>
          <w:rFonts w:ascii="Arial" w:eastAsia="Times New Roman" w:hAnsi="Arial" w:cs="Arial"/>
          <w:color w:val="000000" w:themeColor="text1"/>
          <w:sz w:val="24"/>
          <w:szCs w:val="24"/>
        </w:rPr>
        <w:t>R</w:t>
      </w:r>
      <w:r w:rsidR="007C2321" w:rsidRPr="00726EDC">
        <w:rPr>
          <w:rFonts w:ascii="Arial" w:eastAsia="Times New Roman" w:hAnsi="Arial" w:cs="Arial"/>
          <w:color w:val="000000" w:themeColor="text1"/>
          <w:sz w:val="24"/>
          <w:szCs w:val="24"/>
        </w:rPr>
        <w:t>egistrar</w:t>
      </w:r>
      <w:r>
        <w:rPr>
          <w:rFonts w:ascii="Arial" w:eastAsia="Times New Roman" w:hAnsi="Arial" w:cs="Arial"/>
          <w:sz w:val="24"/>
          <w:szCs w:val="24"/>
        </w:rPr>
        <w:t xml:space="preserve">, </w:t>
      </w:r>
      <w:r w:rsidR="00D50B59">
        <w:rPr>
          <w:rFonts w:ascii="Arial" w:eastAsia="Times New Roman" w:hAnsi="Arial" w:cs="Arial"/>
          <w:sz w:val="24"/>
          <w:szCs w:val="24"/>
        </w:rPr>
        <w:t xml:space="preserve">the </w:t>
      </w:r>
      <w:r>
        <w:rPr>
          <w:rFonts w:ascii="Arial" w:eastAsia="Times New Roman" w:hAnsi="Arial" w:cs="Arial"/>
          <w:sz w:val="24"/>
          <w:szCs w:val="24"/>
        </w:rPr>
        <w:t xml:space="preserve">student has the right to appeal to the Tuition Appeals Committee. </w:t>
      </w:r>
      <w:r w:rsidR="00E1775F" w:rsidRPr="00E1775F">
        <w:rPr>
          <w:rFonts w:ascii="Arial" w:eastAsia="Times New Roman" w:hAnsi="Arial" w:cs="Arial"/>
          <w:sz w:val="24"/>
          <w:szCs w:val="24"/>
        </w:rPr>
        <w:t>T</w:t>
      </w:r>
      <w:r w:rsidR="00826F5C">
        <w:rPr>
          <w:rFonts w:ascii="Arial" w:eastAsia="Times New Roman" w:hAnsi="Arial" w:cs="Arial"/>
          <w:bCs/>
          <w:sz w:val="24"/>
          <w:szCs w:val="24"/>
        </w:rPr>
        <w:t xml:space="preserve">his </w:t>
      </w:r>
      <w:r w:rsidR="00974DA5">
        <w:rPr>
          <w:rFonts w:ascii="Arial" w:eastAsia="Times New Roman" w:hAnsi="Arial" w:cs="Arial"/>
          <w:bCs/>
          <w:sz w:val="24"/>
          <w:szCs w:val="24"/>
        </w:rPr>
        <w:t>c</w:t>
      </w:r>
      <w:r w:rsidR="00E1775F" w:rsidRPr="00E1775F">
        <w:rPr>
          <w:rFonts w:ascii="Arial" w:eastAsia="Times New Roman" w:hAnsi="Arial" w:cs="Arial"/>
          <w:bCs/>
          <w:sz w:val="24"/>
          <w:szCs w:val="24"/>
        </w:rPr>
        <w:t>ommittee is comprised of a representative from the Student Business Services</w:t>
      </w:r>
      <w:r w:rsidR="004F4626">
        <w:rPr>
          <w:rFonts w:ascii="Arial" w:eastAsia="Times New Roman" w:hAnsi="Arial" w:cs="Arial"/>
          <w:bCs/>
          <w:sz w:val="24"/>
          <w:szCs w:val="24"/>
        </w:rPr>
        <w:t xml:space="preserve"> office</w:t>
      </w:r>
      <w:r w:rsidR="00E1775F" w:rsidRPr="00E1775F">
        <w:rPr>
          <w:rFonts w:ascii="Arial" w:eastAsia="Times New Roman" w:hAnsi="Arial" w:cs="Arial"/>
          <w:bCs/>
          <w:sz w:val="24"/>
          <w:szCs w:val="24"/>
        </w:rPr>
        <w:t xml:space="preserve">, </w:t>
      </w:r>
      <w:r w:rsidR="004F4626">
        <w:rPr>
          <w:rFonts w:ascii="Arial" w:eastAsia="Times New Roman" w:hAnsi="Arial" w:cs="Arial"/>
          <w:bCs/>
          <w:sz w:val="24"/>
          <w:szCs w:val="24"/>
        </w:rPr>
        <w:t xml:space="preserve">the </w:t>
      </w:r>
      <w:r w:rsidR="00E1775F" w:rsidRPr="00E1775F">
        <w:rPr>
          <w:rFonts w:ascii="Arial" w:eastAsia="Times New Roman" w:hAnsi="Arial" w:cs="Arial"/>
          <w:bCs/>
          <w:sz w:val="24"/>
          <w:szCs w:val="24"/>
        </w:rPr>
        <w:t>Financial Aid and Scholarships</w:t>
      </w:r>
      <w:r w:rsidR="004F4626">
        <w:rPr>
          <w:rFonts w:ascii="Arial" w:eastAsia="Times New Roman" w:hAnsi="Arial" w:cs="Arial"/>
          <w:bCs/>
          <w:sz w:val="24"/>
          <w:szCs w:val="24"/>
        </w:rPr>
        <w:t xml:space="preserve"> office</w:t>
      </w:r>
      <w:r w:rsidR="005C7DF4">
        <w:rPr>
          <w:rFonts w:ascii="Arial" w:eastAsia="Times New Roman" w:hAnsi="Arial" w:cs="Arial"/>
          <w:bCs/>
          <w:sz w:val="24"/>
          <w:szCs w:val="24"/>
        </w:rPr>
        <w:t xml:space="preserve">, a student from </w:t>
      </w:r>
      <w:r w:rsidR="00E1775F" w:rsidRPr="00E1775F">
        <w:rPr>
          <w:rFonts w:ascii="Arial" w:eastAsia="Times New Roman" w:hAnsi="Arial" w:cs="Arial"/>
          <w:bCs/>
          <w:sz w:val="24"/>
          <w:szCs w:val="24"/>
        </w:rPr>
        <w:t>Student Government, an</w:t>
      </w:r>
      <w:r w:rsidR="00726EDC">
        <w:rPr>
          <w:rFonts w:ascii="Arial" w:eastAsia="Times New Roman" w:hAnsi="Arial" w:cs="Arial"/>
          <w:bCs/>
          <w:sz w:val="24"/>
          <w:szCs w:val="24"/>
        </w:rPr>
        <w:t xml:space="preserve"> </w:t>
      </w:r>
      <w:r w:rsidR="00E1775F" w:rsidRPr="00E1775F">
        <w:rPr>
          <w:rFonts w:ascii="Arial" w:eastAsia="Times New Roman" w:hAnsi="Arial" w:cs="Arial"/>
          <w:bCs/>
          <w:sz w:val="24"/>
          <w:szCs w:val="24"/>
        </w:rPr>
        <w:t>academic advisor, and an academic department chair or school director</w:t>
      </w:r>
      <w:r w:rsidR="00E1775F" w:rsidRPr="00726EDC">
        <w:rPr>
          <w:rFonts w:ascii="Arial" w:eastAsia="Times New Roman" w:hAnsi="Arial" w:cs="Arial"/>
          <w:bCs/>
          <w:color w:val="0070C0"/>
          <w:sz w:val="24"/>
          <w:szCs w:val="24"/>
        </w:rPr>
        <w:t>.</w:t>
      </w:r>
      <w:r w:rsidR="00726EDC">
        <w:rPr>
          <w:rFonts w:ascii="Arial" w:eastAsia="Times New Roman" w:hAnsi="Arial" w:cs="Arial"/>
          <w:bCs/>
          <w:color w:val="0070C0"/>
          <w:sz w:val="24"/>
          <w:szCs w:val="24"/>
        </w:rPr>
        <w:br/>
      </w:r>
      <w:r w:rsidR="0001142D" w:rsidRPr="00E1775F">
        <w:rPr>
          <w:rFonts w:ascii="Arial" w:eastAsia="Times New Roman" w:hAnsi="Arial" w:cs="Arial"/>
          <w:sz w:val="24"/>
          <w:szCs w:val="24"/>
        </w:rPr>
        <w:tab/>
      </w:r>
    </w:p>
    <w:p w14:paraId="31B07C20" w14:textId="638F5B44" w:rsidR="0001142D" w:rsidRPr="0001142D" w:rsidRDefault="00E1775F" w:rsidP="003F4CE1">
      <w:pPr>
        <w:tabs>
          <w:tab w:val="left" w:pos="1800"/>
        </w:tabs>
        <w:spacing w:after="0" w:line="240" w:lineRule="auto"/>
        <w:ind w:left="1800" w:hanging="360"/>
        <w:rPr>
          <w:rFonts w:ascii="Arial" w:eastAsia="Times New Roman" w:hAnsi="Arial" w:cs="Arial"/>
          <w:sz w:val="24"/>
          <w:szCs w:val="24"/>
        </w:rPr>
      </w:pPr>
      <w:r>
        <w:rPr>
          <w:rFonts w:ascii="Arial" w:eastAsia="Times New Roman" w:hAnsi="Arial" w:cs="Arial"/>
          <w:sz w:val="24"/>
          <w:szCs w:val="24"/>
        </w:rPr>
        <w:t>b.</w:t>
      </w:r>
      <w:r>
        <w:rPr>
          <w:rFonts w:ascii="Arial" w:eastAsia="Times New Roman" w:hAnsi="Arial" w:cs="Arial"/>
          <w:sz w:val="24"/>
          <w:szCs w:val="24"/>
        </w:rPr>
        <w:tab/>
      </w:r>
      <w:r w:rsidRPr="00E1775F">
        <w:rPr>
          <w:rFonts w:ascii="Arial" w:hAnsi="Arial" w:cs="Arial"/>
          <w:sz w:val="24"/>
          <w:szCs w:val="24"/>
        </w:rPr>
        <w:t xml:space="preserve">The student may submit a letter of explanation and any additional documentation, within 10 business days of the appeal denial. The associate </w:t>
      </w:r>
      <w:r w:rsidR="007C2321">
        <w:rPr>
          <w:rFonts w:ascii="Arial" w:hAnsi="Arial" w:cs="Arial"/>
          <w:color w:val="242424"/>
          <w:w w:val="105"/>
          <w:sz w:val="24"/>
          <w:szCs w:val="24"/>
        </w:rPr>
        <w:t>University</w:t>
      </w:r>
      <w:r w:rsidR="007C2321" w:rsidRPr="00726EDC">
        <w:rPr>
          <w:rFonts w:ascii="Arial" w:eastAsia="Times New Roman" w:hAnsi="Arial" w:cs="Arial"/>
          <w:color w:val="000000" w:themeColor="text1"/>
          <w:sz w:val="24"/>
          <w:szCs w:val="24"/>
        </w:rPr>
        <w:t xml:space="preserve"> </w:t>
      </w:r>
      <w:r w:rsidR="007C2321">
        <w:rPr>
          <w:rFonts w:ascii="Arial" w:eastAsia="Times New Roman" w:hAnsi="Arial" w:cs="Arial"/>
          <w:color w:val="000000" w:themeColor="text1"/>
          <w:sz w:val="24"/>
          <w:szCs w:val="24"/>
        </w:rPr>
        <w:t>R</w:t>
      </w:r>
      <w:r w:rsidR="007C2321" w:rsidRPr="00726EDC">
        <w:rPr>
          <w:rFonts w:ascii="Arial" w:eastAsia="Times New Roman" w:hAnsi="Arial" w:cs="Arial"/>
          <w:color w:val="000000" w:themeColor="text1"/>
          <w:sz w:val="24"/>
          <w:szCs w:val="24"/>
        </w:rPr>
        <w:t xml:space="preserve">egistrar </w:t>
      </w:r>
      <w:r w:rsidRPr="00E1775F">
        <w:rPr>
          <w:rFonts w:ascii="Arial" w:hAnsi="Arial" w:cs="Arial"/>
          <w:sz w:val="24"/>
          <w:szCs w:val="24"/>
        </w:rPr>
        <w:t xml:space="preserve">will </w:t>
      </w:r>
      <w:r w:rsidR="00D87909">
        <w:rPr>
          <w:rFonts w:ascii="Arial" w:hAnsi="Arial" w:cs="Arial"/>
          <w:sz w:val="24"/>
          <w:szCs w:val="24"/>
        </w:rPr>
        <w:t xml:space="preserve">redact all identifying information from the appeal and </w:t>
      </w:r>
      <w:r w:rsidRPr="00E1775F">
        <w:rPr>
          <w:rFonts w:ascii="Arial" w:hAnsi="Arial" w:cs="Arial"/>
          <w:sz w:val="24"/>
          <w:szCs w:val="24"/>
        </w:rPr>
        <w:t xml:space="preserve">forward it and all other previously submitted documentation to the </w:t>
      </w:r>
      <w:r w:rsidR="00A360BF">
        <w:rPr>
          <w:rFonts w:ascii="Arial" w:hAnsi="Arial" w:cs="Arial"/>
          <w:sz w:val="24"/>
          <w:szCs w:val="24"/>
        </w:rPr>
        <w:t>c</w:t>
      </w:r>
      <w:r w:rsidRPr="00E1775F">
        <w:rPr>
          <w:rFonts w:ascii="Arial" w:hAnsi="Arial" w:cs="Arial"/>
          <w:sz w:val="24"/>
          <w:szCs w:val="24"/>
        </w:rPr>
        <w:t>ommittee.</w:t>
      </w:r>
      <w:r w:rsidR="0001142D">
        <w:rPr>
          <w:rFonts w:ascii="Arial" w:eastAsia="Times New Roman" w:hAnsi="Arial" w:cs="Arial"/>
          <w:sz w:val="24"/>
          <w:szCs w:val="24"/>
        </w:rPr>
        <w:t xml:space="preserve"> </w:t>
      </w:r>
    </w:p>
    <w:p w14:paraId="5A96B609" w14:textId="77777777" w:rsidR="0001142D" w:rsidRPr="0001142D" w:rsidRDefault="0001142D" w:rsidP="003F4CE1">
      <w:pPr>
        <w:spacing w:after="0" w:line="240" w:lineRule="auto"/>
        <w:ind w:left="1800" w:hanging="360"/>
        <w:rPr>
          <w:rFonts w:ascii="Arial" w:eastAsia="Times New Roman" w:hAnsi="Arial" w:cs="Arial"/>
          <w:sz w:val="24"/>
          <w:szCs w:val="24"/>
        </w:rPr>
      </w:pPr>
      <w:r w:rsidRPr="0001142D">
        <w:rPr>
          <w:rFonts w:ascii="Arial" w:eastAsia="Times New Roman" w:hAnsi="Arial" w:cs="Arial"/>
          <w:sz w:val="24"/>
          <w:szCs w:val="24"/>
        </w:rPr>
        <w:tab/>
      </w:r>
    </w:p>
    <w:p w14:paraId="62D24C03" w14:textId="31D83DFD" w:rsidR="0001142D" w:rsidRPr="0001142D" w:rsidRDefault="00E1775F" w:rsidP="003F4CE1">
      <w:pPr>
        <w:tabs>
          <w:tab w:val="left" w:pos="1800"/>
        </w:tabs>
        <w:spacing w:after="0" w:line="240" w:lineRule="auto"/>
        <w:ind w:left="1800" w:hanging="360"/>
        <w:rPr>
          <w:rFonts w:ascii="Arial" w:eastAsia="Times New Roman" w:hAnsi="Arial" w:cs="Arial"/>
          <w:sz w:val="24"/>
          <w:szCs w:val="24"/>
        </w:rPr>
      </w:pPr>
      <w:r>
        <w:rPr>
          <w:rFonts w:ascii="Arial" w:eastAsia="Times New Roman" w:hAnsi="Arial" w:cs="Arial"/>
          <w:sz w:val="24"/>
          <w:szCs w:val="24"/>
        </w:rPr>
        <w:t>c</w:t>
      </w:r>
      <w:r w:rsidR="0001142D" w:rsidRPr="0001142D">
        <w:rPr>
          <w:rFonts w:ascii="Arial" w:eastAsia="Times New Roman" w:hAnsi="Arial" w:cs="Arial"/>
          <w:sz w:val="24"/>
          <w:szCs w:val="24"/>
        </w:rPr>
        <w:t>.</w:t>
      </w:r>
      <w:r w:rsidR="0001142D" w:rsidRPr="0001142D">
        <w:rPr>
          <w:rFonts w:ascii="Arial" w:eastAsia="Times New Roman" w:hAnsi="Arial" w:cs="Arial"/>
          <w:sz w:val="24"/>
          <w:szCs w:val="24"/>
        </w:rPr>
        <w:tab/>
        <w:t xml:space="preserve">The </w:t>
      </w:r>
      <w:r w:rsidR="00A360BF">
        <w:rPr>
          <w:rFonts w:ascii="Arial" w:eastAsia="Times New Roman" w:hAnsi="Arial" w:cs="Arial"/>
          <w:sz w:val="24"/>
          <w:szCs w:val="24"/>
        </w:rPr>
        <w:t>c</w:t>
      </w:r>
      <w:r w:rsidR="0001142D" w:rsidRPr="0001142D">
        <w:rPr>
          <w:rFonts w:ascii="Arial" w:eastAsia="Times New Roman" w:hAnsi="Arial" w:cs="Arial"/>
          <w:sz w:val="24"/>
          <w:szCs w:val="24"/>
        </w:rPr>
        <w:t xml:space="preserve">ommittee will review the </w:t>
      </w:r>
      <w:r w:rsidR="005E6301" w:rsidRPr="0001142D">
        <w:rPr>
          <w:rFonts w:ascii="Arial" w:eastAsia="Times New Roman" w:hAnsi="Arial" w:cs="Arial"/>
          <w:sz w:val="24"/>
          <w:szCs w:val="24"/>
        </w:rPr>
        <w:t>appeal,</w:t>
      </w:r>
      <w:r w:rsidR="00826EE0">
        <w:rPr>
          <w:rFonts w:ascii="Arial" w:eastAsia="Times New Roman" w:hAnsi="Arial" w:cs="Arial"/>
          <w:sz w:val="24"/>
          <w:szCs w:val="24"/>
        </w:rPr>
        <w:t xml:space="preserve"> including the provided supporting </w:t>
      </w:r>
      <w:r w:rsidR="005E6301">
        <w:rPr>
          <w:rFonts w:ascii="Arial" w:eastAsia="Times New Roman" w:hAnsi="Arial" w:cs="Arial"/>
          <w:sz w:val="24"/>
          <w:szCs w:val="24"/>
        </w:rPr>
        <w:t>documentation.</w:t>
      </w:r>
    </w:p>
    <w:p w14:paraId="38BAF9A3" w14:textId="77777777" w:rsidR="0001142D" w:rsidRPr="0001142D" w:rsidRDefault="0001142D" w:rsidP="003F4CE1">
      <w:pPr>
        <w:spacing w:after="0" w:line="240" w:lineRule="auto"/>
        <w:ind w:left="1800" w:hanging="360"/>
        <w:rPr>
          <w:rFonts w:ascii="Arial" w:eastAsia="Times New Roman" w:hAnsi="Arial" w:cs="Arial"/>
          <w:sz w:val="24"/>
          <w:szCs w:val="24"/>
        </w:rPr>
      </w:pPr>
      <w:r w:rsidRPr="0001142D">
        <w:rPr>
          <w:rFonts w:ascii="Arial" w:eastAsia="Times New Roman" w:hAnsi="Arial" w:cs="Arial"/>
          <w:sz w:val="24"/>
          <w:szCs w:val="24"/>
        </w:rPr>
        <w:tab/>
      </w:r>
    </w:p>
    <w:p w14:paraId="7807C74A" w14:textId="10314B6A" w:rsidR="0001142D" w:rsidRPr="00726EDC" w:rsidRDefault="00E1775F" w:rsidP="003F4CE1">
      <w:pPr>
        <w:tabs>
          <w:tab w:val="left" w:pos="1800"/>
        </w:tabs>
        <w:spacing w:after="0" w:line="240" w:lineRule="auto"/>
        <w:ind w:left="1800" w:hanging="360"/>
        <w:rPr>
          <w:rFonts w:ascii="Arial" w:eastAsia="Times New Roman" w:hAnsi="Arial" w:cs="Arial"/>
          <w:color w:val="000000" w:themeColor="text1"/>
          <w:sz w:val="24"/>
          <w:szCs w:val="24"/>
        </w:rPr>
      </w:pPr>
      <w:r>
        <w:rPr>
          <w:rFonts w:ascii="Arial" w:eastAsia="Times New Roman" w:hAnsi="Arial" w:cs="Arial"/>
          <w:sz w:val="24"/>
          <w:szCs w:val="24"/>
        </w:rPr>
        <w:t>d</w:t>
      </w:r>
      <w:r w:rsidR="0001142D" w:rsidRPr="0001142D">
        <w:rPr>
          <w:rFonts w:ascii="Arial" w:eastAsia="Times New Roman" w:hAnsi="Arial" w:cs="Arial"/>
          <w:sz w:val="24"/>
          <w:szCs w:val="24"/>
        </w:rPr>
        <w:t>.</w:t>
      </w:r>
      <w:r w:rsidR="0001142D" w:rsidRPr="0001142D">
        <w:rPr>
          <w:rFonts w:ascii="Arial" w:eastAsia="Times New Roman" w:hAnsi="Arial" w:cs="Arial"/>
          <w:sz w:val="24"/>
          <w:szCs w:val="24"/>
        </w:rPr>
        <w:tab/>
      </w:r>
      <w:r w:rsidR="0001142D" w:rsidRPr="00726EDC">
        <w:rPr>
          <w:rFonts w:ascii="Arial" w:eastAsia="Times New Roman" w:hAnsi="Arial" w:cs="Arial"/>
          <w:bCs/>
          <w:color w:val="000000" w:themeColor="text1"/>
          <w:sz w:val="24"/>
          <w:szCs w:val="24"/>
        </w:rPr>
        <w:t xml:space="preserve">If the </w:t>
      </w:r>
      <w:r w:rsidR="00A360BF">
        <w:rPr>
          <w:rFonts w:ascii="Arial" w:eastAsia="Times New Roman" w:hAnsi="Arial" w:cs="Arial"/>
          <w:bCs/>
          <w:color w:val="000000" w:themeColor="text1"/>
          <w:sz w:val="24"/>
          <w:szCs w:val="24"/>
        </w:rPr>
        <w:t>c</w:t>
      </w:r>
      <w:r w:rsidR="0001142D" w:rsidRPr="00726EDC">
        <w:rPr>
          <w:rFonts w:ascii="Arial" w:eastAsia="Times New Roman" w:hAnsi="Arial" w:cs="Arial"/>
          <w:bCs/>
          <w:color w:val="000000" w:themeColor="text1"/>
          <w:sz w:val="24"/>
          <w:szCs w:val="24"/>
        </w:rPr>
        <w:t xml:space="preserve">ommittee denies the appeal, the </w:t>
      </w:r>
      <w:r w:rsidR="00EE4582" w:rsidRPr="00726EDC">
        <w:rPr>
          <w:rFonts w:ascii="Arial" w:eastAsia="Times New Roman" w:hAnsi="Arial" w:cs="Arial"/>
          <w:bCs/>
          <w:color w:val="000000" w:themeColor="text1"/>
          <w:sz w:val="24"/>
          <w:szCs w:val="24"/>
        </w:rPr>
        <w:t xml:space="preserve">associate </w:t>
      </w:r>
      <w:r w:rsidR="007C2321">
        <w:rPr>
          <w:rFonts w:ascii="Arial" w:hAnsi="Arial" w:cs="Arial"/>
          <w:color w:val="242424"/>
          <w:w w:val="105"/>
          <w:sz w:val="24"/>
          <w:szCs w:val="24"/>
        </w:rPr>
        <w:t>University</w:t>
      </w:r>
      <w:r w:rsidR="007C2321" w:rsidRPr="00726EDC">
        <w:rPr>
          <w:rFonts w:ascii="Arial" w:eastAsia="Times New Roman" w:hAnsi="Arial" w:cs="Arial"/>
          <w:color w:val="000000" w:themeColor="text1"/>
          <w:sz w:val="24"/>
          <w:szCs w:val="24"/>
        </w:rPr>
        <w:t xml:space="preserve"> </w:t>
      </w:r>
      <w:r w:rsidR="007C2321">
        <w:rPr>
          <w:rFonts w:ascii="Arial" w:eastAsia="Times New Roman" w:hAnsi="Arial" w:cs="Arial"/>
          <w:color w:val="000000" w:themeColor="text1"/>
          <w:sz w:val="24"/>
          <w:szCs w:val="24"/>
        </w:rPr>
        <w:t>R</w:t>
      </w:r>
      <w:r w:rsidR="007C2321" w:rsidRPr="00726EDC">
        <w:rPr>
          <w:rFonts w:ascii="Arial" w:eastAsia="Times New Roman" w:hAnsi="Arial" w:cs="Arial"/>
          <w:color w:val="000000" w:themeColor="text1"/>
          <w:sz w:val="24"/>
          <w:szCs w:val="24"/>
        </w:rPr>
        <w:t xml:space="preserve">egistrar </w:t>
      </w:r>
      <w:r w:rsidR="0001142D" w:rsidRPr="00726EDC">
        <w:rPr>
          <w:rFonts w:ascii="Arial" w:eastAsia="Times New Roman" w:hAnsi="Arial" w:cs="Arial"/>
          <w:bCs/>
          <w:color w:val="000000" w:themeColor="text1"/>
          <w:sz w:val="24"/>
          <w:szCs w:val="24"/>
        </w:rPr>
        <w:t>will notify the student.</w:t>
      </w:r>
    </w:p>
    <w:p w14:paraId="5D75635C" w14:textId="77777777" w:rsidR="0001142D" w:rsidRPr="00726EDC" w:rsidRDefault="0001142D" w:rsidP="003F4CE1">
      <w:pPr>
        <w:spacing w:after="0" w:line="240" w:lineRule="auto"/>
        <w:ind w:left="1800" w:hanging="360"/>
        <w:rPr>
          <w:rFonts w:ascii="Arial" w:eastAsia="Times New Roman" w:hAnsi="Arial" w:cs="Arial"/>
          <w:color w:val="000000" w:themeColor="text1"/>
          <w:sz w:val="24"/>
          <w:szCs w:val="24"/>
        </w:rPr>
      </w:pPr>
      <w:r w:rsidRPr="00726EDC">
        <w:rPr>
          <w:rFonts w:ascii="Arial" w:eastAsia="Times New Roman" w:hAnsi="Arial" w:cs="Arial"/>
          <w:color w:val="000000" w:themeColor="text1"/>
          <w:sz w:val="24"/>
          <w:szCs w:val="24"/>
        </w:rPr>
        <w:tab/>
      </w:r>
    </w:p>
    <w:p w14:paraId="7B719576" w14:textId="6EB97CA3" w:rsidR="0001142D" w:rsidRPr="00471DBE" w:rsidRDefault="00E1775F" w:rsidP="003F4CE1">
      <w:pPr>
        <w:tabs>
          <w:tab w:val="left" w:pos="1800"/>
        </w:tabs>
        <w:spacing w:after="0" w:line="240" w:lineRule="auto"/>
        <w:ind w:left="1800" w:hanging="360"/>
        <w:rPr>
          <w:rFonts w:ascii="Arial" w:eastAsia="Times New Roman" w:hAnsi="Arial" w:cs="Arial"/>
          <w:bCs/>
          <w:color w:val="000000" w:themeColor="text1"/>
          <w:sz w:val="24"/>
          <w:szCs w:val="24"/>
        </w:rPr>
      </w:pPr>
      <w:r w:rsidRPr="00726EDC">
        <w:rPr>
          <w:rFonts w:ascii="Arial" w:eastAsia="Times New Roman" w:hAnsi="Arial" w:cs="Arial"/>
          <w:color w:val="000000" w:themeColor="text1"/>
          <w:sz w:val="24"/>
          <w:szCs w:val="24"/>
        </w:rPr>
        <w:t>e</w:t>
      </w:r>
      <w:r w:rsidR="0001142D" w:rsidRPr="00726EDC">
        <w:rPr>
          <w:rFonts w:ascii="Arial" w:eastAsia="Times New Roman" w:hAnsi="Arial" w:cs="Arial"/>
          <w:color w:val="000000" w:themeColor="text1"/>
          <w:sz w:val="24"/>
          <w:szCs w:val="24"/>
        </w:rPr>
        <w:t>.</w:t>
      </w:r>
      <w:r w:rsidR="0001142D" w:rsidRPr="00726EDC">
        <w:rPr>
          <w:rFonts w:ascii="Arial" w:eastAsia="Times New Roman" w:hAnsi="Arial" w:cs="Arial"/>
          <w:color w:val="000000" w:themeColor="text1"/>
          <w:sz w:val="24"/>
          <w:szCs w:val="24"/>
        </w:rPr>
        <w:tab/>
      </w:r>
      <w:r w:rsidR="0001142D" w:rsidRPr="00726EDC">
        <w:rPr>
          <w:rFonts w:ascii="Arial" w:eastAsia="Times New Roman" w:hAnsi="Arial" w:cs="Arial"/>
          <w:bCs/>
          <w:color w:val="000000" w:themeColor="text1"/>
          <w:sz w:val="24"/>
          <w:szCs w:val="24"/>
        </w:rPr>
        <w:t xml:space="preserve">If the </w:t>
      </w:r>
      <w:r w:rsidR="00A360BF">
        <w:rPr>
          <w:rFonts w:ascii="Arial" w:eastAsia="Times New Roman" w:hAnsi="Arial" w:cs="Arial"/>
          <w:bCs/>
          <w:color w:val="000000" w:themeColor="text1"/>
          <w:sz w:val="24"/>
          <w:szCs w:val="24"/>
        </w:rPr>
        <w:t>c</w:t>
      </w:r>
      <w:r w:rsidR="0001142D" w:rsidRPr="00726EDC">
        <w:rPr>
          <w:rFonts w:ascii="Arial" w:eastAsia="Times New Roman" w:hAnsi="Arial" w:cs="Arial"/>
          <w:bCs/>
          <w:color w:val="000000" w:themeColor="text1"/>
          <w:sz w:val="24"/>
          <w:szCs w:val="24"/>
        </w:rPr>
        <w:t>ommittee grants the appeal, the</w:t>
      </w:r>
      <w:r w:rsidR="00EE4582" w:rsidRPr="00726EDC">
        <w:rPr>
          <w:rFonts w:ascii="Arial" w:eastAsia="Times New Roman" w:hAnsi="Arial" w:cs="Arial"/>
          <w:bCs/>
          <w:color w:val="000000" w:themeColor="text1"/>
          <w:sz w:val="24"/>
          <w:szCs w:val="24"/>
        </w:rPr>
        <w:t xml:space="preserve"> associate </w:t>
      </w:r>
      <w:r w:rsidR="007C2321">
        <w:rPr>
          <w:rFonts w:ascii="Arial" w:hAnsi="Arial" w:cs="Arial"/>
          <w:color w:val="242424"/>
          <w:w w:val="105"/>
          <w:sz w:val="24"/>
          <w:szCs w:val="24"/>
        </w:rPr>
        <w:t>University</w:t>
      </w:r>
      <w:r w:rsidR="007C2321" w:rsidRPr="00726EDC">
        <w:rPr>
          <w:rFonts w:ascii="Arial" w:eastAsia="Times New Roman" w:hAnsi="Arial" w:cs="Arial"/>
          <w:color w:val="000000" w:themeColor="text1"/>
          <w:sz w:val="24"/>
          <w:szCs w:val="24"/>
        </w:rPr>
        <w:t xml:space="preserve"> </w:t>
      </w:r>
      <w:r w:rsidR="007C2321">
        <w:rPr>
          <w:rFonts w:ascii="Arial" w:eastAsia="Times New Roman" w:hAnsi="Arial" w:cs="Arial"/>
          <w:color w:val="000000" w:themeColor="text1"/>
          <w:sz w:val="24"/>
          <w:szCs w:val="24"/>
        </w:rPr>
        <w:t>R</w:t>
      </w:r>
      <w:r w:rsidR="007C2321" w:rsidRPr="00726EDC">
        <w:rPr>
          <w:rFonts w:ascii="Arial" w:eastAsia="Times New Roman" w:hAnsi="Arial" w:cs="Arial"/>
          <w:color w:val="000000" w:themeColor="text1"/>
          <w:sz w:val="24"/>
          <w:szCs w:val="24"/>
        </w:rPr>
        <w:t xml:space="preserve">egistrar </w:t>
      </w:r>
      <w:r w:rsidR="0001142D" w:rsidRPr="00726EDC">
        <w:rPr>
          <w:rFonts w:ascii="Arial" w:eastAsia="Times New Roman" w:hAnsi="Arial" w:cs="Arial"/>
          <w:bCs/>
          <w:color w:val="000000" w:themeColor="text1"/>
          <w:sz w:val="24"/>
          <w:szCs w:val="24"/>
        </w:rPr>
        <w:t>will notify the student</w:t>
      </w:r>
      <w:r w:rsidR="00471DBE">
        <w:rPr>
          <w:rFonts w:ascii="Arial" w:eastAsia="Times New Roman" w:hAnsi="Arial" w:cs="Arial"/>
          <w:bCs/>
          <w:color w:val="000000" w:themeColor="text1"/>
          <w:sz w:val="24"/>
          <w:szCs w:val="24"/>
        </w:rPr>
        <w:t xml:space="preserve">, </w:t>
      </w:r>
      <w:r w:rsidR="0001142D" w:rsidRPr="00726EDC">
        <w:rPr>
          <w:rFonts w:ascii="Arial" w:eastAsia="Times New Roman" w:hAnsi="Arial" w:cs="Arial"/>
          <w:bCs/>
          <w:color w:val="000000" w:themeColor="text1"/>
          <w:sz w:val="24"/>
          <w:szCs w:val="24"/>
        </w:rPr>
        <w:t xml:space="preserve">generate the </w:t>
      </w:r>
      <w:r w:rsidR="004F4626" w:rsidRPr="00726EDC">
        <w:rPr>
          <w:rFonts w:ascii="Arial" w:eastAsia="Times New Roman" w:hAnsi="Arial" w:cs="Arial"/>
          <w:bCs/>
          <w:color w:val="000000" w:themeColor="text1"/>
          <w:sz w:val="24"/>
          <w:szCs w:val="24"/>
        </w:rPr>
        <w:t>refund,</w:t>
      </w:r>
      <w:r w:rsidR="00471DBE">
        <w:rPr>
          <w:rFonts w:ascii="Arial" w:eastAsia="Times New Roman" w:hAnsi="Arial" w:cs="Arial"/>
          <w:bCs/>
          <w:color w:val="000000" w:themeColor="text1"/>
          <w:sz w:val="24"/>
          <w:szCs w:val="24"/>
        </w:rPr>
        <w:t xml:space="preserve"> and process any grade changes to ‘W</w:t>
      </w:r>
      <w:r w:rsidR="004F4626">
        <w:rPr>
          <w:rFonts w:ascii="Arial" w:eastAsia="Times New Roman" w:hAnsi="Arial" w:cs="Arial"/>
          <w:bCs/>
          <w:color w:val="000000" w:themeColor="text1"/>
          <w:sz w:val="24"/>
          <w:szCs w:val="24"/>
        </w:rPr>
        <w:t>’</w:t>
      </w:r>
      <w:r w:rsidR="00471DBE">
        <w:rPr>
          <w:rFonts w:ascii="Arial" w:eastAsia="Times New Roman" w:hAnsi="Arial" w:cs="Arial"/>
          <w:bCs/>
          <w:color w:val="000000" w:themeColor="text1"/>
          <w:sz w:val="24"/>
          <w:szCs w:val="24"/>
        </w:rPr>
        <w:t>, if necessary</w:t>
      </w:r>
      <w:r w:rsidR="0001142D" w:rsidRPr="00726EDC">
        <w:rPr>
          <w:rFonts w:ascii="Arial" w:eastAsia="Times New Roman" w:hAnsi="Arial" w:cs="Arial"/>
          <w:bCs/>
          <w:color w:val="000000" w:themeColor="text1"/>
          <w:sz w:val="24"/>
          <w:szCs w:val="24"/>
        </w:rPr>
        <w:t>.</w:t>
      </w:r>
      <w:r w:rsidR="00471DBE">
        <w:rPr>
          <w:rFonts w:ascii="Arial" w:eastAsia="Times New Roman" w:hAnsi="Arial" w:cs="Arial"/>
          <w:bCs/>
          <w:color w:val="000000" w:themeColor="text1"/>
          <w:sz w:val="24"/>
          <w:szCs w:val="24"/>
        </w:rPr>
        <w:br/>
      </w:r>
    </w:p>
    <w:p w14:paraId="4F7FD64A" w14:textId="14A9D556" w:rsidR="00826EE0" w:rsidRDefault="00826EE0" w:rsidP="003F4CE1">
      <w:pPr>
        <w:tabs>
          <w:tab w:val="left" w:pos="1800"/>
        </w:tabs>
        <w:spacing w:after="0" w:line="240" w:lineRule="auto"/>
        <w:ind w:left="1800" w:hanging="360"/>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 xml:space="preserve">f.   The decision of the </w:t>
      </w:r>
      <w:r w:rsidR="00A360BF">
        <w:rPr>
          <w:rFonts w:ascii="Arial" w:eastAsia="Times New Roman" w:hAnsi="Arial" w:cs="Arial"/>
          <w:bCs/>
          <w:color w:val="000000" w:themeColor="text1"/>
          <w:sz w:val="24"/>
          <w:szCs w:val="24"/>
        </w:rPr>
        <w:t>c</w:t>
      </w:r>
      <w:r>
        <w:rPr>
          <w:rFonts w:ascii="Arial" w:eastAsia="Times New Roman" w:hAnsi="Arial" w:cs="Arial"/>
          <w:bCs/>
          <w:color w:val="000000" w:themeColor="text1"/>
          <w:sz w:val="24"/>
          <w:szCs w:val="24"/>
        </w:rPr>
        <w:t xml:space="preserve">ommittee is final.  </w:t>
      </w:r>
    </w:p>
    <w:p w14:paraId="5269FD1D" w14:textId="77777777" w:rsidR="00B05615" w:rsidRDefault="00B05615" w:rsidP="003F4CE1">
      <w:pPr>
        <w:tabs>
          <w:tab w:val="left" w:pos="1800"/>
        </w:tabs>
        <w:spacing w:after="0" w:line="240" w:lineRule="auto"/>
        <w:ind w:left="1800" w:hanging="360"/>
        <w:rPr>
          <w:rFonts w:ascii="Arial" w:eastAsia="Times New Roman" w:hAnsi="Arial" w:cs="Arial"/>
          <w:bCs/>
          <w:color w:val="000000" w:themeColor="text1"/>
          <w:sz w:val="24"/>
          <w:szCs w:val="24"/>
        </w:rPr>
      </w:pPr>
    </w:p>
    <w:p w14:paraId="764CA9A0" w14:textId="34C4E235" w:rsidR="00826EE0" w:rsidRPr="003B08CB" w:rsidRDefault="00826EE0" w:rsidP="003F4CE1">
      <w:pPr>
        <w:pStyle w:val="ListParagraph"/>
        <w:widowControl w:val="0"/>
        <w:autoSpaceDE w:val="0"/>
        <w:autoSpaceDN w:val="0"/>
        <w:spacing w:after="0" w:line="240" w:lineRule="auto"/>
        <w:ind w:left="1440" w:hanging="720"/>
        <w:contextualSpacing w:val="0"/>
        <w:rPr>
          <w:rFonts w:ascii="Arial" w:hAnsi="Arial" w:cs="Arial"/>
          <w:sz w:val="24"/>
          <w:szCs w:val="24"/>
        </w:rPr>
      </w:pPr>
      <w:r>
        <w:rPr>
          <w:rFonts w:ascii="Arial" w:eastAsia="Times New Roman" w:hAnsi="Arial" w:cs="Arial"/>
          <w:bCs/>
          <w:color w:val="000000" w:themeColor="text1"/>
          <w:sz w:val="24"/>
          <w:szCs w:val="24"/>
        </w:rPr>
        <w:t>0</w:t>
      </w:r>
      <w:r w:rsidR="0059144C">
        <w:rPr>
          <w:rFonts w:ascii="Arial" w:eastAsia="Times New Roman" w:hAnsi="Arial" w:cs="Arial"/>
          <w:bCs/>
          <w:color w:val="000000" w:themeColor="text1"/>
          <w:sz w:val="24"/>
          <w:szCs w:val="24"/>
        </w:rPr>
        <w:t>2</w:t>
      </w:r>
      <w:r>
        <w:rPr>
          <w:rFonts w:ascii="Arial" w:eastAsia="Times New Roman" w:hAnsi="Arial" w:cs="Arial"/>
          <w:bCs/>
          <w:color w:val="000000" w:themeColor="text1"/>
          <w:sz w:val="24"/>
          <w:szCs w:val="24"/>
        </w:rPr>
        <w:t>.03</w:t>
      </w:r>
      <w:r>
        <w:rPr>
          <w:rFonts w:ascii="Arial" w:eastAsia="Times New Roman" w:hAnsi="Arial" w:cs="Arial"/>
          <w:bCs/>
          <w:color w:val="000000" w:themeColor="text1"/>
          <w:sz w:val="24"/>
          <w:szCs w:val="24"/>
        </w:rPr>
        <w:tab/>
      </w:r>
      <w:r w:rsidR="000F7098" w:rsidRPr="003B08CB">
        <w:rPr>
          <w:rFonts w:ascii="Arial" w:eastAsia="Times New Roman" w:hAnsi="Arial" w:cs="Arial"/>
          <w:bCs/>
          <w:sz w:val="24"/>
          <w:szCs w:val="24"/>
        </w:rPr>
        <w:t>R</w:t>
      </w:r>
      <w:r w:rsidRPr="003B08CB">
        <w:rPr>
          <w:rFonts w:ascii="Arial" w:hAnsi="Arial" w:cs="Arial"/>
          <w:sz w:val="24"/>
          <w:szCs w:val="24"/>
        </w:rPr>
        <w:t>eview procedures for appeals due to a medical condition are as follows:</w:t>
      </w:r>
    </w:p>
    <w:p w14:paraId="0026D523" w14:textId="77777777" w:rsidR="007643A9" w:rsidRPr="003B08CB" w:rsidRDefault="007643A9" w:rsidP="003F4CE1">
      <w:pPr>
        <w:pStyle w:val="ListParagraph"/>
        <w:widowControl w:val="0"/>
        <w:autoSpaceDE w:val="0"/>
        <w:autoSpaceDN w:val="0"/>
        <w:spacing w:after="0" w:line="240" w:lineRule="auto"/>
        <w:ind w:left="1440" w:hanging="720"/>
        <w:contextualSpacing w:val="0"/>
        <w:rPr>
          <w:rFonts w:ascii="Arial" w:hAnsi="Arial" w:cs="Arial"/>
          <w:sz w:val="24"/>
          <w:szCs w:val="24"/>
        </w:rPr>
      </w:pPr>
    </w:p>
    <w:p w14:paraId="761449AC" w14:textId="131D7E11" w:rsidR="00826EE0" w:rsidRPr="007643A9" w:rsidRDefault="007C2321" w:rsidP="003F4CE1">
      <w:pPr>
        <w:pStyle w:val="ListParagraph"/>
        <w:widowControl w:val="0"/>
        <w:numPr>
          <w:ilvl w:val="0"/>
          <w:numId w:val="7"/>
        </w:numPr>
        <w:autoSpaceDE w:val="0"/>
        <w:autoSpaceDN w:val="0"/>
        <w:spacing w:after="0" w:line="240" w:lineRule="auto"/>
        <w:ind w:left="1800" w:hanging="360"/>
        <w:contextualSpacing w:val="0"/>
        <w:rPr>
          <w:rFonts w:ascii="Arial" w:hAnsi="Arial" w:cs="Arial"/>
          <w:sz w:val="24"/>
          <w:szCs w:val="24"/>
        </w:rPr>
      </w:pPr>
      <w:r>
        <w:rPr>
          <w:rFonts w:ascii="Arial" w:hAnsi="Arial" w:cs="Arial"/>
          <w:color w:val="242424"/>
          <w:sz w:val="24"/>
          <w:szCs w:val="24"/>
        </w:rPr>
        <w:t xml:space="preserve">The </w:t>
      </w:r>
      <w:r w:rsidR="00672EC5">
        <w:rPr>
          <w:rFonts w:ascii="Arial" w:hAnsi="Arial" w:cs="Arial"/>
          <w:color w:val="242424"/>
          <w:sz w:val="24"/>
          <w:szCs w:val="24"/>
        </w:rPr>
        <w:t xml:space="preserve">associate </w:t>
      </w:r>
      <w:r>
        <w:rPr>
          <w:rFonts w:ascii="Arial" w:hAnsi="Arial" w:cs="Arial"/>
          <w:color w:val="242424"/>
          <w:w w:val="105"/>
          <w:sz w:val="24"/>
          <w:szCs w:val="24"/>
        </w:rPr>
        <w:t>University</w:t>
      </w:r>
      <w:r w:rsidRPr="00726EDC">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R</w:t>
      </w:r>
      <w:r w:rsidRPr="00726EDC">
        <w:rPr>
          <w:rFonts w:ascii="Arial" w:eastAsia="Times New Roman" w:hAnsi="Arial" w:cs="Arial"/>
          <w:color w:val="000000" w:themeColor="text1"/>
          <w:sz w:val="24"/>
          <w:szCs w:val="24"/>
        </w:rPr>
        <w:t xml:space="preserve">egistrar </w:t>
      </w:r>
      <w:r w:rsidR="00672EC5">
        <w:rPr>
          <w:rFonts w:ascii="Arial" w:hAnsi="Arial" w:cs="Arial"/>
          <w:color w:val="242424"/>
          <w:sz w:val="24"/>
          <w:szCs w:val="24"/>
        </w:rPr>
        <w:t>will prepare the submitted appeal due to a medical condition</w:t>
      </w:r>
      <w:r w:rsidR="002D3C36">
        <w:rPr>
          <w:rFonts w:ascii="Arial" w:hAnsi="Arial" w:cs="Arial"/>
          <w:color w:val="242424"/>
          <w:sz w:val="24"/>
          <w:szCs w:val="24"/>
        </w:rPr>
        <w:t xml:space="preserve"> and </w:t>
      </w:r>
      <w:proofErr w:type="gramStart"/>
      <w:r w:rsidR="002D3C36">
        <w:rPr>
          <w:rFonts w:ascii="Arial" w:hAnsi="Arial" w:cs="Arial"/>
          <w:color w:val="242424"/>
          <w:sz w:val="24"/>
          <w:szCs w:val="24"/>
        </w:rPr>
        <w:t>send</w:t>
      </w:r>
      <w:proofErr w:type="gramEnd"/>
      <w:r w:rsidR="00672EC5">
        <w:rPr>
          <w:rFonts w:ascii="Arial" w:hAnsi="Arial" w:cs="Arial"/>
          <w:color w:val="242424"/>
          <w:sz w:val="24"/>
          <w:szCs w:val="24"/>
        </w:rPr>
        <w:t xml:space="preserve"> to the university medical professional</w:t>
      </w:r>
      <w:r>
        <w:rPr>
          <w:rFonts w:ascii="Arial" w:hAnsi="Arial" w:cs="Arial"/>
          <w:color w:val="242424"/>
          <w:sz w:val="24"/>
          <w:szCs w:val="24"/>
        </w:rPr>
        <w:t>.</w:t>
      </w:r>
    </w:p>
    <w:p w14:paraId="199C410F" w14:textId="77777777" w:rsidR="007643A9" w:rsidRPr="007C2321" w:rsidRDefault="007643A9" w:rsidP="003F4CE1">
      <w:pPr>
        <w:widowControl w:val="0"/>
        <w:autoSpaceDE w:val="0"/>
        <w:autoSpaceDN w:val="0"/>
        <w:spacing w:after="0" w:line="240" w:lineRule="auto"/>
        <w:rPr>
          <w:rFonts w:ascii="Arial" w:hAnsi="Arial" w:cs="Arial"/>
          <w:sz w:val="24"/>
          <w:szCs w:val="24"/>
        </w:rPr>
      </w:pPr>
    </w:p>
    <w:p w14:paraId="5C689F3D" w14:textId="1C9F1400" w:rsidR="00826EE0" w:rsidRPr="007643A9" w:rsidRDefault="00826EE0" w:rsidP="003F4CE1">
      <w:pPr>
        <w:pStyle w:val="ListParagraph"/>
        <w:widowControl w:val="0"/>
        <w:numPr>
          <w:ilvl w:val="0"/>
          <w:numId w:val="7"/>
        </w:numPr>
        <w:autoSpaceDE w:val="0"/>
        <w:autoSpaceDN w:val="0"/>
        <w:spacing w:after="0" w:line="240" w:lineRule="auto"/>
        <w:ind w:left="1800" w:hanging="360"/>
        <w:contextualSpacing w:val="0"/>
        <w:rPr>
          <w:rFonts w:ascii="Arial" w:hAnsi="Arial" w:cs="Arial"/>
          <w:sz w:val="24"/>
          <w:szCs w:val="24"/>
        </w:rPr>
      </w:pPr>
      <w:r w:rsidRPr="00C00AAD">
        <w:rPr>
          <w:rFonts w:ascii="Arial" w:hAnsi="Arial" w:cs="Arial"/>
          <w:color w:val="242424"/>
          <w:sz w:val="24"/>
          <w:szCs w:val="24"/>
        </w:rPr>
        <w:t xml:space="preserve">The </w:t>
      </w:r>
      <w:r w:rsidR="002D3C36">
        <w:rPr>
          <w:rFonts w:ascii="Arial" w:hAnsi="Arial" w:cs="Arial"/>
          <w:color w:val="242424"/>
          <w:w w:val="105"/>
          <w:sz w:val="24"/>
          <w:szCs w:val="24"/>
        </w:rPr>
        <w:t>university</w:t>
      </w:r>
      <w:r w:rsidR="002D3C36" w:rsidRPr="00C00AAD">
        <w:rPr>
          <w:rFonts w:ascii="Arial" w:hAnsi="Arial" w:cs="Arial"/>
          <w:color w:val="242424"/>
          <w:sz w:val="24"/>
          <w:szCs w:val="24"/>
        </w:rPr>
        <w:t xml:space="preserve"> </w:t>
      </w:r>
      <w:r w:rsidRPr="00C00AAD">
        <w:rPr>
          <w:rFonts w:ascii="Arial" w:hAnsi="Arial" w:cs="Arial"/>
          <w:color w:val="242424"/>
          <w:sz w:val="24"/>
          <w:szCs w:val="24"/>
        </w:rPr>
        <w:t xml:space="preserve">medical professional will review the appeal and supporting documentation and may request additional information or </w:t>
      </w:r>
      <w:r w:rsidRPr="00C00AAD">
        <w:rPr>
          <w:rFonts w:ascii="Arial" w:hAnsi="Arial" w:cs="Arial"/>
          <w:color w:val="242424"/>
          <w:sz w:val="24"/>
          <w:szCs w:val="24"/>
        </w:rPr>
        <w:lastRenderedPageBreak/>
        <w:t>permission to speak with the student’s physician.</w:t>
      </w:r>
    </w:p>
    <w:p w14:paraId="1E056AF8" w14:textId="77777777" w:rsidR="007643A9" w:rsidRPr="00C00AAD" w:rsidRDefault="007643A9" w:rsidP="003F4CE1">
      <w:pPr>
        <w:pStyle w:val="ListParagraph"/>
        <w:widowControl w:val="0"/>
        <w:autoSpaceDE w:val="0"/>
        <w:autoSpaceDN w:val="0"/>
        <w:spacing w:after="0" w:line="240" w:lineRule="auto"/>
        <w:ind w:left="1800"/>
        <w:contextualSpacing w:val="0"/>
        <w:rPr>
          <w:rFonts w:ascii="Arial" w:hAnsi="Arial" w:cs="Arial"/>
          <w:sz w:val="24"/>
          <w:szCs w:val="24"/>
        </w:rPr>
      </w:pPr>
    </w:p>
    <w:p w14:paraId="34B1E14B" w14:textId="673236FD" w:rsidR="00826EE0" w:rsidRPr="007643A9" w:rsidRDefault="00826EE0" w:rsidP="003F4CE1">
      <w:pPr>
        <w:pStyle w:val="ListParagraph"/>
        <w:widowControl w:val="0"/>
        <w:numPr>
          <w:ilvl w:val="0"/>
          <w:numId w:val="7"/>
        </w:numPr>
        <w:autoSpaceDE w:val="0"/>
        <w:autoSpaceDN w:val="0"/>
        <w:spacing w:after="0" w:line="240" w:lineRule="auto"/>
        <w:ind w:left="1800" w:hanging="360"/>
        <w:contextualSpacing w:val="0"/>
        <w:rPr>
          <w:rFonts w:ascii="Arial" w:hAnsi="Arial" w:cs="Arial"/>
          <w:sz w:val="24"/>
          <w:szCs w:val="24"/>
        </w:rPr>
      </w:pPr>
      <w:r w:rsidRPr="00C00AAD">
        <w:rPr>
          <w:rFonts w:ascii="Arial" w:hAnsi="Arial" w:cs="Arial"/>
          <w:color w:val="242424"/>
          <w:sz w:val="24"/>
          <w:szCs w:val="24"/>
        </w:rPr>
        <w:t xml:space="preserve">If the </w:t>
      </w:r>
      <w:r w:rsidR="002D3C36">
        <w:rPr>
          <w:rFonts w:ascii="Arial" w:hAnsi="Arial" w:cs="Arial"/>
          <w:color w:val="242424"/>
          <w:w w:val="105"/>
          <w:sz w:val="24"/>
          <w:szCs w:val="24"/>
        </w:rPr>
        <w:t>university</w:t>
      </w:r>
      <w:r w:rsidR="002D3C36" w:rsidRPr="00C00AAD">
        <w:rPr>
          <w:rFonts w:ascii="Arial" w:hAnsi="Arial" w:cs="Arial"/>
          <w:color w:val="242424"/>
          <w:sz w:val="24"/>
          <w:szCs w:val="24"/>
        </w:rPr>
        <w:t xml:space="preserve"> </w:t>
      </w:r>
      <w:r w:rsidRPr="00C00AAD">
        <w:rPr>
          <w:rFonts w:ascii="Arial" w:hAnsi="Arial" w:cs="Arial"/>
          <w:color w:val="242424"/>
          <w:sz w:val="24"/>
          <w:szCs w:val="24"/>
        </w:rPr>
        <w:t xml:space="preserve">medical professional denies the appeal, the associate </w:t>
      </w:r>
      <w:r w:rsidR="007C2321">
        <w:rPr>
          <w:rFonts w:ascii="Arial" w:hAnsi="Arial" w:cs="Arial"/>
          <w:color w:val="242424"/>
          <w:w w:val="105"/>
          <w:sz w:val="24"/>
          <w:szCs w:val="24"/>
        </w:rPr>
        <w:t>University</w:t>
      </w:r>
      <w:r w:rsidR="007C2321" w:rsidRPr="00726EDC">
        <w:rPr>
          <w:rFonts w:ascii="Arial" w:eastAsia="Times New Roman" w:hAnsi="Arial" w:cs="Arial"/>
          <w:color w:val="000000" w:themeColor="text1"/>
          <w:sz w:val="24"/>
          <w:szCs w:val="24"/>
        </w:rPr>
        <w:t xml:space="preserve"> </w:t>
      </w:r>
      <w:r w:rsidR="007C2321">
        <w:rPr>
          <w:rFonts w:ascii="Arial" w:eastAsia="Times New Roman" w:hAnsi="Arial" w:cs="Arial"/>
          <w:color w:val="000000" w:themeColor="text1"/>
          <w:sz w:val="24"/>
          <w:szCs w:val="24"/>
        </w:rPr>
        <w:t>R</w:t>
      </w:r>
      <w:r w:rsidR="007C2321" w:rsidRPr="00726EDC">
        <w:rPr>
          <w:rFonts w:ascii="Arial" w:eastAsia="Times New Roman" w:hAnsi="Arial" w:cs="Arial"/>
          <w:color w:val="000000" w:themeColor="text1"/>
          <w:sz w:val="24"/>
          <w:szCs w:val="24"/>
        </w:rPr>
        <w:t xml:space="preserve">egistrar </w:t>
      </w:r>
      <w:r w:rsidRPr="00C00AAD">
        <w:rPr>
          <w:rFonts w:ascii="Arial" w:hAnsi="Arial" w:cs="Arial"/>
          <w:color w:val="242424"/>
          <w:sz w:val="24"/>
          <w:szCs w:val="24"/>
        </w:rPr>
        <w:t xml:space="preserve">will notify the student. </w:t>
      </w:r>
    </w:p>
    <w:p w14:paraId="0F3EDFC9" w14:textId="77777777" w:rsidR="007643A9" w:rsidRPr="005E6301" w:rsidRDefault="007643A9" w:rsidP="003F4CE1">
      <w:pPr>
        <w:pStyle w:val="ListParagraph"/>
        <w:widowControl w:val="0"/>
        <w:autoSpaceDE w:val="0"/>
        <w:autoSpaceDN w:val="0"/>
        <w:spacing w:after="0" w:line="240" w:lineRule="auto"/>
        <w:ind w:left="1800"/>
        <w:contextualSpacing w:val="0"/>
        <w:rPr>
          <w:rFonts w:ascii="Arial" w:hAnsi="Arial" w:cs="Arial"/>
          <w:sz w:val="24"/>
          <w:szCs w:val="24"/>
        </w:rPr>
      </w:pPr>
    </w:p>
    <w:p w14:paraId="1F2A93EB" w14:textId="21746BFD" w:rsidR="00471DBE" w:rsidRDefault="00F528B6" w:rsidP="003F4CE1">
      <w:pPr>
        <w:pStyle w:val="ListParagraph"/>
        <w:widowControl w:val="0"/>
        <w:tabs>
          <w:tab w:val="left" w:pos="1440"/>
        </w:tabs>
        <w:autoSpaceDE w:val="0"/>
        <w:autoSpaceDN w:val="0"/>
        <w:spacing w:after="0" w:line="240" w:lineRule="auto"/>
        <w:ind w:left="1800" w:hanging="360"/>
        <w:contextualSpacing w:val="0"/>
        <w:rPr>
          <w:rFonts w:ascii="Arial" w:hAnsi="Arial" w:cs="Arial"/>
          <w:sz w:val="24"/>
          <w:szCs w:val="24"/>
        </w:rPr>
      </w:pPr>
      <w:r>
        <w:rPr>
          <w:rFonts w:ascii="Arial" w:hAnsi="Arial" w:cs="Arial"/>
          <w:color w:val="242424"/>
          <w:sz w:val="24"/>
          <w:szCs w:val="24"/>
        </w:rPr>
        <w:t>d</w:t>
      </w:r>
      <w:r w:rsidR="007643A9">
        <w:rPr>
          <w:rFonts w:ascii="Arial" w:hAnsi="Arial" w:cs="Arial"/>
          <w:color w:val="242424"/>
          <w:sz w:val="24"/>
          <w:szCs w:val="24"/>
        </w:rPr>
        <w:t xml:space="preserve">. </w:t>
      </w:r>
      <w:r>
        <w:rPr>
          <w:rFonts w:ascii="Arial" w:hAnsi="Arial" w:cs="Arial"/>
          <w:color w:val="242424"/>
          <w:sz w:val="24"/>
          <w:szCs w:val="24"/>
        </w:rPr>
        <w:tab/>
      </w:r>
      <w:r w:rsidR="00826EE0" w:rsidRPr="005E6301">
        <w:rPr>
          <w:rFonts w:ascii="Arial" w:hAnsi="Arial" w:cs="Arial"/>
          <w:color w:val="242424"/>
          <w:sz w:val="24"/>
          <w:szCs w:val="24"/>
        </w:rPr>
        <w:t xml:space="preserve">If the </w:t>
      </w:r>
      <w:r w:rsidR="002D3C36">
        <w:rPr>
          <w:rFonts w:ascii="Arial" w:hAnsi="Arial" w:cs="Arial"/>
          <w:color w:val="242424"/>
          <w:w w:val="105"/>
          <w:sz w:val="24"/>
          <w:szCs w:val="24"/>
        </w:rPr>
        <w:t>university</w:t>
      </w:r>
      <w:r w:rsidR="002D3C36" w:rsidRPr="005E6301">
        <w:rPr>
          <w:rFonts w:ascii="Arial" w:hAnsi="Arial" w:cs="Arial"/>
          <w:color w:val="242424"/>
          <w:sz w:val="24"/>
          <w:szCs w:val="24"/>
        </w:rPr>
        <w:t xml:space="preserve"> </w:t>
      </w:r>
      <w:r w:rsidR="00826EE0" w:rsidRPr="005E6301">
        <w:rPr>
          <w:rFonts w:ascii="Arial" w:hAnsi="Arial" w:cs="Arial"/>
          <w:color w:val="242424"/>
          <w:sz w:val="24"/>
          <w:szCs w:val="24"/>
        </w:rPr>
        <w:t xml:space="preserve">medical professional grants the </w:t>
      </w:r>
      <w:r w:rsidR="00826EE0" w:rsidRPr="005E6301">
        <w:rPr>
          <w:rFonts w:ascii="Arial" w:hAnsi="Arial" w:cs="Arial"/>
          <w:color w:val="242424"/>
          <w:spacing w:val="-3"/>
          <w:sz w:val="24"/>
          <w:szCs w:val="24"/>
        </w:rPr>
        <w:t>appeal</w:t>
      </w:r>
      <w:r w:rsidR="00826EE0" w:rsidRPr="005E6301">
        <w:rPr>
          <w:rFonts w:ascii="Arial" w:hAnsi="Arial" w:cs="Arial"/>
          <w:color w:val="424242"/>
          <w:spacing w:val="-3"/>
          <w:sz w:val="24"/>
          <w:szCs w:val="24"/>
        </w:rPr>
        <w:t xml:space="preserve">, </w:t>
      </w:r>
      <w:r w:rsidR="00826EE0" w:rsidRPr="005E6301">
        <w:rPr>
          <w:rFonts w:ascii="Arial" w:hAnsi="Arial" w:cs="Arial"/>
          <w:color w:val="242424"/>
          <w:sz w:val="24"/>
          <w:szCs w:val="24"/>
        </w:rPr>
        <w:t xml:space="preserve">the associate </w:t>
      </w:r>
      <w:r w:rsidR="007C2321">
        <w:rPr>
          <w:rFonts w:ascii="Arial" w:hAnsi="Arial" w:cs="Arial"/>
          <w:color w:val="242424"/>
          <w:w w:val="105"/>
          <w:sz w:val="24"/>
          <w:szCs w:val="24"/>
        </w:rPr>
        <w:t>University</w:t>
      </w:r>
      <w:r w:rsidR="007C2321" w:rsidRPr="00726EDC">
        <w:rPr>
          <w:rFonts w:ascii="Arial" w:eastAsia="Times New Roman" w:hAnsi="Arial" w:cs="Arial"/>
          <w:color w:val="000000" w:themeColor="text1"/>
          <w:sz w:val="24"/>
          <w:szCs w:val="24"/>
        </w:rPr>
        <w:t xml:space="preserve"> </w:t>
      </w:r>
      <w:r w:rsidR="007C2321">
        <w:rPr>
          <w:rFonts w:ascii="Arial" w:eastAsia="Times New Roman" w:hAnsi="Arial" w:cs="Arial"/>
          <w:color w:val="000000" w:themeColor="text1"/>
          <w:sz w:val="24"/>
          <w:szCs w:val="24"/>
        </w:rPr>
        <w:t>R</w:t>
      </w:r>
      <w:r w:rsidR="007C2321" w:rsidRPr="00726EDC">
        <w:rPr>
          <w:rFonts w:ascii="Arial" w:eastAsia="Times New Roman" w:hAnsi="Arial" w:cs="Arial"/>
          <w:color w:val="000000" w:themeColor="text1"/>
          <w:sz w:val="24"/>
          <w:szCs w:val="24"/>
        </w:rPr>
        <w:t xml:space="preserve">egistrar </w:t>
      </w:r>
      <w:r w:rsidR="00826EE0" w:rsidRPr="005E6301">
        <w:rPr>
          <w:rFonts w:ascii="Arial" w:hAnsi="Arial" w:cs="Arial"/>
          <w:color w:val="242424"/>
          <w:sz w:val="24"/>
          <w:szCs w:val="24"/>
        </w:rPr>
        <w:t>will notify the student</w:t>
      </w:r>
      <w:r w:rsidR="00471DBE">
        <w:rPr>
          <w:rFonts w:ascii="Arial" w:hAnsi="Arial" w:cs="Arial"/>
          <w:color w:val="242424"/>
          <w:sz w:val="24"/>
          <w:szCs w:val="24"/>
        </w:rPr>
        <w:t xml:space="preserve">, </w:t>
      </w:r>
      <w:r w:rsidR="00826EE0" w:rsidRPr="005E6301">
        <w:rPr>
          <w:rFonts w:ascii="Arial" w:hAnsi="Arial" w:cs="Arial"/>
          <w:color w:val="242424"/>
          <w:sz w:val="24"/>
          <w:szCs w:val="24"/>
        </w:rPr>
        <w:t xml:space="preserve">generate the </w:t>
      </w:r>
      <w:r w:rsidR="004F4626" w:rsidRPr="005E6301">
        <w:rPr>
          <w:rFonts w:ascii="Arial" w:hAnsi="Arial" w:cs="Arial"/>
          <w:color w:val="242424"/>
          <w:spacing w:val="-6"/>
          <w:sz w:val="24"/>
          <w:szCs w:val="24"/>
        </w:rPr>
        <w:t>refund,</w:t>
      </w:r>
      <w:r w:rsidR="00471DBE">
        <w:rPr>
          <w:rFonts w:ascii="Arial" w:hAnsi="Arial" w:cs="Arial"/>
          <w:color w:val="242424"/>
          <w:spacing w:val="-6"/>
          <w:sz w:val="24"/>
          <w:szCs w:val="24"/>
        </w:rPr>
        <w:t xml:space="preserve"> and process any grade changes to ‘W’, if necessary</w:t>
      </w:r>
      <w:r w:rsidR="00826EE0" w:rsidRPr="005E6301">
        <w:rPr>
          <w:rFonts w:ascii="Arial" w:hAnsi="Arial" w:cs="Arial"/>
          <w:color w:val="424242"/>
          <w:spacing w:val="-6"/>
          <w:sz w:val="24"/>
          <w:szCs w:val="24"/>
        </w:rPr>
        <w:t>.</w:t>
      </w:r>
    </w:p>
    <w:p w14:paraId="36D7CF70" w14:textId="77777777" w:rsidR="007643A9" w:rsidRPr="007643A9" w:rsidRDefault="007643A9" w:rsidP="003F4CE1">
      <w:pPr>
        <w:pStyle w:val="ListParagraph"/>
        <w:widowControl w:val="0"/>
        <w:autoSpaceDE w:val="0"/>
        <w:autoSpaceDN w:val="0"/>
        <w:spacing w:after="0" w:line="240" w:lineRule="auto"/>
        <w:ind w:left="1800"/>
        <w:contextualSpacing w:val="0"/>
        <w:rPr>
          <w:rFonts w:ascii="Arial" w:hAnsi="Arial" w:cs="Arial"/>
          <w:sz w:val="24"/>
          <w:szCs w:val="24"/>
        </w:rPr>
      </w:pPr>
    </w:p>
    <w:p w14:paraId="186E5CC1" w14:textId="0678F5F5" w:rsidR="00826EE0" w:rsidRPr="007C2321" w:rsidRDefault="00F528B6" w:rsidP="003F4CE1">
      <w:pPr>
        <w:pStyle w:val="ListParagraph"/>
        <w:widowControl w:val="0"/>
        <w:tabs>
          <w:tab w:val="left" w:pos="1440"/>
          <w:tab w:val="left" w:pos="1800"/>
        </w:tabs>
        <w:autoSpaceDE w:val="0"/>
        <w:autoSpaceDN w:val="0"/>
        <w:spacing w:after="0" w:line="240" w:lineRule="auto"/>
        <w:ind w:left="1800" w:right="1311" w:hanging="360"/>
        <w:contextualSpacing w:val="0"/>
        <w:rPr>
          <w:rFonts w:ascii="Arial" w:eastAsia="Times New Roman" w:hAnsi="Arial" w:cs="Arial"/>
          <w:bCs/>
          <w:sz w:val="24"/>
          <w:szCs w:val="24"/>
        </w:rPr>
      </w:pPr>
      <w:r>
        <w:rPr>
          <w:rFonts w:ascii="Arial" w:hAnsi="Arial" w:cs="Arial"/>
          <w:spacing w:val="-6"/>
          <w:sz w:val="24"/>
          <w:szCs w:val="24"/>
        </w:rPr>
        <w:t>e</w:t>
      </w:r>
      <w:r w:rsidR="007643A9" w:rsidRPr="007C2321">
        <w:rPr>
          <w:rFonts w:ascii="Arial" w:hAnsi="Arial" w:cs="Arial"/>
          <w:spacing w:val="-6"/>
          <w:sz w:val="24"/>
          <w:szCs w:val="24"/>
        </w:rPr>
        <w:t xml:space="preserve">. </w:t>
      </w:r>
      <w:r w:rsidR="007643A9" w:rsidRPr="007C2321">
        <w:rPr>
          <w:rFonts w:ascii="Arial" w:hAnsi="Arial" w:cs="Arial"/>
          <w:spacing w:val="-6"/>
          <w:sz w:val="24"/>
          <w:szCs w:val="24"/>
        </w:rPr>
        <w:tab/>
      </w:r>
      <w:r w:rsidR="00826EE0" w:rsidRPr="007C2321">
        <w:rPr>
          <w:rFonts w:ascii="Arial" w:hAnsi="Arial" w:cs="Arial"/>
          <w:spacing w:val="-6"/>
          <w:sz w:val="24"/>
          <w:szCs w:val="24"/>
        </w:rPr>
        <w:t xml:space="preserve">The decision of the medical professional is final. </w:t>
      </w:r>
    </w:p>
    <w:p w14:paraId="5CE907FE" w14:textId="77777777" w:rsidR="0001142D" w:rsidRPr="0001142D" w:rsidRDefault="0001142D" w:rsidP="003F4CE1">
      <w:pPr>
        <w:spacing w:after="0" w:line="240" w:lineRule="auto"/>
        <w:rPr>
          <w:rFonts w:ascii="Arial" w:eastAsia="Times New Roman" w:hAnsi="Arial" w:cs="Arial"/>
          <w:sz w:val="24"/>
          <w:szCs w:val="24"/>
        </w:rPr>
      </w:pPr>
    </w:p>
    <w:p w14:paraId="72E477BB" w14:textId="0D58B3E2" w:rsidR="0001142D" w:rsidRPr="00091741" w:rsidRDefault="0001142D" w:rsidP="003F4CE1">
      <w:pPr>
        <w:tabs>
          <w:tab w:val="left" w:pos="720"/>
          <w:tab w:val="left" w:pos="1440"/>
          <w:tab w:val="left" w:pos="1800"/>
          <w:tab w:val="left" w:pos="2070"/>
          <w:tab w:val="left" w:pos="2160"/>
        </w:tabs>
        <w:spacing w:after="0" w:line="240" w:lineRule="auto"/>
        <w:rPr>
          <w:rFonts w:ascii="Arial" w:eastAsia="Times New Roman" w:hAnsi="Arial" w:cs="Arial"/>
          <w:b/>
          <w:sz w:val="24"/>
          <w:szCs w:val="24"/>
        </w:rPr>
      </w:pPr>
      <w:r w:rsidRPr="00091741">
        <w:rPr>
          <w:rFonts w:ascii="Arial" w:eastAsia="Times New Roman" w:hAnsi="Arial" w:cs="Arial"/>
          <w:b/>
          <w:sz w:val="24"/>
          <w:szCs w:val="24"/>
        </w:rPr>
        <w:t>0</w:t>
      </w:r>
      <w:r w:rsidR="0059144C">
        <w:rPr>
          <w:rFonts w:ascii="Arial" w:eastAsia="Times New Roman" w:hAnsi="Arial" w:cs="Arial"/>
          <w:b/>
          <w:sz w:val="24"/>
          <w:szCs w:val="24"/>
        </w:rPr>
        <w:t>3</w:t>
      </w:r>
      <w:r w:rsidRPr="00091741">
        <w:rPr>
          <w:rFonts w:ascii="Arial" w:eastAsia="Times New Roman" w:hAnsi="Arial" w:cs="Arial"/>
          <w:b/>
          <w:sz w:val="24"/>
          <w:szCs w:val="24"/>
        </w:rPr>
        <w:t>.</w:t>
      </w:r>
      <w:r w:rsidRPr="00091741">
        <w:rPr>
          <w:rFonts w:ascii="Arial" w:eastAsia="Times New Roman" w:hAnsi="Arial" w:cs="Arial"/>
          <w:b/>
          <w:sz w:val="24"/>
          <w:szCs w:val="24"/>
        </w:rPr>
        <w:tab/>
      </w:r>
      <w:r w:rsidR="000D6386">
        <w:rPr>
          <w:rFonts w:ascii="Arial" w:eastAsia="Times New Roman" w:hAnsi="Arial" w:cs="Arial"/>
          <w:b/>
          <w:sz w:val="24"/>
          <w:szCs w:val="24"/>
        </w:rPr>
        <w:t>PROCEDURES FOR APPLYING</w:t>
      </w:r>
      <w:r w:rsidRPr="00091741">
        <w:rPr>
          <w:rFonts w:ascii="Arial" w:eastAsia="Times New Roman" w:hAnsi="Arial" w:cs="Arial"/>
          <w:b/>
          <w:sz w:val="24"/>
          <w:szCs w:val="24"/>
        </w:rPr>
        <w:t xml:space="preserve"> </w:t>
      </w:r>
      <w:r w:rsidR="000D6386">
        <w:rPr>
          <w:rFonts w:ascii="Arial" w:eastAsia="Times New Roman" w:hAnsi="Arial" w:cs="Arial"/>
          <w:b/>
          <w:sz w:val="24"/>
          <w:szCs w:val="24"/>
        </w:rPr>
        <w:t xml:space="preserve">AND FILING </w:t>
      </w:r>
      <w:r w:rsidRPr="00091741">
        <w:rPr>
          <w:rFonts w:ascii="Arial" w:eastAsia="Times New Roman" w:hAnsi="Arial" w:cs="Arial"/>
          <w:b/>
          <w:sz w:val="24"/>
          <w:szCs w:val="24"/>
        </w:rPr>
        <w:t>REFUND</w:t>
      </w:r>
      <w:r w:rsidR="000D6386">
        <w:rPr>
          <w:rFonts w:ascii="Arial" w:eastAsia="Times New Roman" w:hAnsi="Arial" w:cs="Arial"/>
          <w:b/>
          <w:sz w:val="24"/>
          <w:szCs w:val="24"/>
        </w:rPr>
        <w:t>S</w:t>
      </w:r>
    </w:p>
    <w:p w14:paraId="41D246AE" w14:textId="77777777" w:rsidR="0001142D" w:rsidRPr="0001142D" w:rsidRDefault="0001142D" w:rsidP="003F4CE1">
      <w:pPr>
        <w:spacing w:after="0" w:line="240" w:lineRule="auto"/>
        <w:rPr>
          <w:rFonts w:ascii="Arial" w:eastAsia="Times New Roman" w:hAnsi="Arial" w:cs="Arial"/>
          <w:sz w:val="24"/>
          <w:szCs w:val="24"/>
        </w:rPr>
      </w:pPr>
    </w:p>
    <w:p w14:paraId="3AEE63E4" w14:textId="6AC93BA1" w:rsidR="0001142D" w:rsidRPr="0001142D" w:rsidRDefault="0001142D" w:rsidP="003F4CE1">
      <w:pPr>
        <w:tabs>
          <w:tab w:val="left" w:pos="1440"/>
        </w:tabs>
        <w:spacing w:after="0" w:line="240" w:lineRule="auto"/>
        <w:ind w:left="1440" w:hanging="720"/>
        <w:rPr>
          <w:rFonts w:ascii="Arial" w:eastAsia="Times New Roman" w:hAnsi="Arial" w:cs="Arial"/>
          <w:sz w:val="24"/>
          <w:szCs w:val="24"/>
        </w:rPr>
      </w:pPr>
      <w:r w:rsidRPr="0001142D">
        <w:rPr>
          <w:rFonts w:ascii="Arial" w:eastAsia="Times New Roman" w:hAnsi="Arial" w:cs="Arial"/>
          <w:sz w:val="24"/>
          <w:szCs w:val="24"/>
        </w:rPr>
        <w:t>0</w:t>
      </w:r>
      <w:r w:rsidR="0059144C">
        <w:rPr>
          <w:rFonts w:ascii="Arial" w:eastAsia="Times New Roman" w:hAnsi="Arial" w:cs="Arial"/>
          <w:sz w:val="24"/>
          <w:szCs w:val="24"/>
        </w:rPr>
        <w:t>3</w:t>
      </w:r>
      <w:r w:rsidRPr="0001142D">
        <w:rPr>
          <w:rFonts w:ascii="Arial" w:eastAsia="Times New Roman" w:hAnsi="Arial" w:cs="Arial"/>
          <w:sz w:val="24"/>
          <w:szCs w:val="24"/>
        </w:rPr>
        <w:t>.01</w:t>
      </w:r>
      <w:r w:rsidRPr="0001142D">
        <w:rPr>
          <w:rFonts w:ascii="Arial" w:eastAsia="Times New Roman" w:hAnsi="Arial" w:cs="Arial"/>
          <w:sz w:val="24"/>
          <w:szCs w:val="24"/>
        </w:rPr>
        <w:tab/>
        <w:t>Refunds will be applied as follows:</w:t>
      </w:r>
    </w:p>
    <w:p w14:paraId="667B0422" w14:textId="77777777" w:rsidR="0001142D" w:rsidRPr="0001142D" w:rsidRDefault="0001142D" w:rsidP="003F4CE1">
      <w:pPr>
        <w:spacing w:after="0" w:line="240" w:lineRule="auto"/>
        <w:ind w:left="360"/>
        <w:rPr>
          <w:rFonts w:ascii="Arial" w:eastAsia="Times New Roman" w:hAnsi="Arial" w:cs="Arial"/>
          <w:sz w:val="24"/>
          <w:szCs w:val="24"/>
        </w:rPr>
      </w:pPr>
    </w:p>
    <w:p w14:paraId="60DB22C7" w14:textId="468482F5" w:rsidR="0001142D" w:rsidRPr="007C2321" w:rsidRDefault="0001142D" w:rsidP="003F4CE1">
      <w:pPr>
        <w:numPr>
          <w:ilvl w:val="0"/>
          <w:numId w:val="2"/>
        </w:numPr>
        <w:tabs>
          <w:tab w:val="left" w:pos="1800"/>
          <w:tab w:val="left" w:pos="2160"/>
        </w:tabs>
        <w:spacing w:after="0" w:line="240" w:lineRule="auto"/>
        <w:rPr>
          <w:rFonts w:ascii="Times New Roman" w:eastAsia="Times New Roman" w:hAnsi="Times New Roman" w:cs="Times New Roman"/>
          <w:bCs/>
          <w:sz w:val="24"/>
          <w:szCs w:val="24"/>
        </w:rPr>
      </w:pPr>
      <w:r w:rsidRPr="0001142D">
        <w:rPr>
          <w:rFonts w:ascii="Arial" w:eastAsia="Times New Roman" w:hAnsi="Arial" w:cs="Arial"/>
          <w:bCs/>
          <w:sz w:val="24"/>
          <w:szCs w:val="24"/>
        </w:rPr>
        <w:t xml:space="preserve">Following the appeal </w:t>
      </w:r>
      <w:r w:rsidRPr="00726EDC">
        <w:rPr>
          <w:rFonts w:ascii="Arial" w:eastAsia="Times New Roman" w:hAnsi="Arial" w:cs="Arial"/>
          <w:bCs/>
          <w:color w:val="000000" w:themeColor="text1"/>
          <w:sz w:val="24"/>
          <w:szCs w:val="24"/>
        </w:rPr>
        <w:t xml:space="preserve">approval, the </w:t>
      </w:r>
      <w:r w:rsidR="00EE4582" w:rsidRPr="00726EDC">
        <w:rPr>
          <w:rFonts w:ascii="Arial" w:eastAsia="Times New Roman" w:hAnsi="Arial" w:cs="Arial"/>
          <w:bCs/>
          <w:color w:val="000000" w:themeColor="text1"/>
          <w:sz w:val="24"/>
          <w:szCs w:val="24"/>
        </w:rPr>
        <w:t xml:space="preserve">associate </w:t>
      </w:r>
      <w:r w:rsidR="007C2321">
        <w:rPr>
          <w:rFonts w:ascii="Arial" w:hAnsi="Arial" w:cs="Arial"/>
          <w:color w:val="242424"/>
          <w:w w:val="105"/>
          <w:sz w:val="24"/>
          <w:szCs w:val="24"/>
        </w:rPr>
        <w:t>University</w:t>
      </w:r>
      <w:r w:rsidR="007C2321" w:rsidRPr="00726EDC">
        <w:rPr>
          <w:rFonts w:ascii="Arial" w:eastAsia="Times New Roman" w:hAnsi="Arial" w:cs="Arial"/>
          <w:color w:val="000000" w:themeColor="text1"/>
          <w:sz w:val="24"/>
          <w:szCs w:val="24"/>
        </w:rPr>
        <w:t xml:space="preserve"> </w:t>
      </w:r>
      <w:r w:rsidR="007C2321">
        <w:rPr>
          <w:rFonts w:ascii="Arial" w:eastAsia="Times New Roman" w:hAnsi="Arial" w:cs="Arial"/>
          <w:color w:val="000000" w:themeColor="text1"/>
          <w:sz w:val="24"/>
          <w:szCs w:val="24"/>
        </w:rPr>
        <w:t>R</w:t>
      </w:r>
      <w:r w:rsidR="007C2321" w:rsidRPr="00726EDC">
        <w:rPr>
          <w:rFonts w:ascii="Arial" w:eastAsia="Times New Roman" w:hAnsi="Arial" w:cs="Arial"/>
          <w:color w:val="000000" w:themeColor="text1"/>
          <w:sz w:val="24"/>
          <w:szCs w:val="24"/>
        </w:rPr>
        <w:t xml:space="preserve">egistrar </w:t>
      </w:r>
      <w:r w:rsidRPr="00726EDC">
        <w:rPr>
          <w:rFonts w:ascii="Arial" w:eastAsia="Times New Roman" w:hAnsi="Arial" w:cs="Arial"/>
          <w:bCs/>
          <w:color w:val="000000" w:themeColor="text1"/>
          <w:sz w:val="24"/>
          <w:szCs w:val="24"/>
        </w:rPr>
        <w:t xml:space="preserve">will </w:t>
      </w:r>
      <w:r w:rsidRPr="0001142D">
        <w:rPr>
          <w:rFonts w:ascii="Arial" w:eastAsia="Times New Roman" w:hAnsi="Arial" w:cs="Arial"/>
          <w:bCs/>
          <w:sz w:val="24"/>
          <w:szCs w:val="24"/>
        </w:rPr>
        <w:t>request a payment be made:</w:t>
      </w:r>
    </w:p>
    <w:p w14:paraId="35EEFDF8" w14:textId="77777777" w:rsidR="007C2321" w:rsidRPr="000D6386" w:rsidRDefault="007C2321" w:rsidP="003F4CE1">
      <w:pPr>
        <w:tabs>
          <w:tab w:val="left" w:pos="1800"/>
          <w:tab w:val="left" w:pos="2160"/>
        </w:tabs>
        <w:spacing w:after="0" w:line="240" w:lineRule="auto"/>
        <w:ind w:left="1800"/>
        <w:rPr>
          <w:rFonts w:ascii="Times New Roman" w:eastAsia="Times New Roman" w:hAnsi="Times New Roman" w:cs="Times New Roman"/>
          <w:bCs/>
          <w:sz w:val="24"/>
          <w:szCs w:val="24"/>
        </w:rPr>
      </w:pPr>
    </w:p>
    <w:p w14:paraId="51D224DA" w14:textId="23123293" w:rsidR="0001142D" w:rsidRPr="007C2321" w:rsidRDefault="00D50B59" w:rsidP="003F4CE1">
      <w:pPr>
        <w:pStyle w:val="ListParagraph"/>
        <w:numPr>
          <w:ilvl w:val="0"/>
          <w:numId w:val="16"/>
        </w:numPr>
        <w:spacing w:after="0" w:line="240" w:lineRule="auto"/>
        <w:rPr>
          <w:rFonts w:ascii="Arial" w:eastAsia="Times New Roman" w:hAnsi="Arial" w:cs="Arial"/>
          <w:sz w:val="24"/>
          <w:szCs w:val="24"/>
        </w:rPr>
      </w:pPr>
      <w:r w:rsidRPr="007C2321">
        <w:rPr>
          <w:rFonts w:ascii="Arial" w:eastAsia="Times New Roman" w:hAnsi="Arial" w:cs="Arial"/>
          <w:sz w:val="24"/>
          <w:szCs w:val="24"/>
        </w:rPr>
        <w:t>t</w:t>
      </w:r>
      <w:r w:rsidR="0001142D" w:rsidRPr="007C2321">
        <w:rPr>
          <w:rFonts w:ascii="Arial" w:eastAsia="Times New Roman" w:hAnsi="Arial" w:cs="Arial"/>
          <w:sz w:val="24"/>
          <w:szCs w:val="24"/>
        </w:rPr>
        <w:t xml:space="preserve">o Texas State for installments, if </w:t>
      </w:r>
      <w:r w:rsidRPr="007C2321">
        <w:rPr>
          <w:rFonts w:ascii="Arial" w:eastAsia="Times New Roman" w:hAnsi="Arial" w:cs="Arial"/>
          <w:sz w:val="24"/>
          <w:szCs w:val="24"/>
        </w:rPr>
        <w:t xml:space="preserve">the </w:t>
      </w:r>
      <w:r w:rsidR="0001142D" w:rsidRPr="007C2321">
        <w:rPr>
          <w:rFonts w:ascii="Arial" w:eastAsia="Times New Roman" w:hAnsi="Arial" w:cs="Arial"/>
          <w:sz w:val="24"/>
          <w:szCs w:val="24"/>
        </w:rPr>
        <w:t xml:space="preserve">student has a </w:t>
      </w:r>
      <w:proofErr w:type="gramStart"/>
      <w:r w:rsidR="0001142D" w:rsidRPr="007C2321">
        <w:rPr>
          <w:rFonts w:ascii="Arial" w:eastAsia="Times New Roman" w:hAnsi="Arial" w:cs="Arial"/>
          <w:sz w:val="24"/>
          <w:szCs w:val="24"/>
        </w:rPr>
        <w:t>balance;</w:t>
      </w:r>
      <w:proofErr w:type="gramEnd"/>
    </w:p>
    <w:p w14:paraId="7588FB00" w14:textId="77777777" w:rsidR="007C2321" w:rsidRPr="007C2321" w:rsidRDefault="007C2321" w:rsidP="003F4CE1">
      <w:pPr>
        <w:pStyle w:val="ListParagraph"/>
        <w:spacing w:after="0" w:line="240" w:lineRule="auto"/>
        <w:ind w:left="2160"/>
        <w:rPr>
          <w:rFonts w:ascii="Arial" w:eastAsia="Times New Roman" w:hAnsi="Arial" w:cs="Arial"/>
          <w:sz w:val="24"/>
          <w:szCs w:val="24"/>
        </w:rPr>
      </w:pPr>
    </w:p>
    <w:p w14:paraId="05DCA301" w14:textId="63E7D568" w:rsidR="0001142D" w:rsidRPr="007C2321" w:rsidRDefault="00D50B59" w:rsidP="003F4CE1">
      <w:pPr>
        <w:pStyle w:val="ListParagraph"/>
        <w:numPr>
          <w:ilvl w:val="0"/>
          <w:numId w:val="16"/>
        </w:numPr>
        <w:spacing w:after="0" w:line="240" w:lineRule="auto"/>
        <w:rPr>
          <w:rFonts w:ascii="Arial" w:eastAsia="Times New Roman" w:hAnsi="Arial" w:cs="Arial"/>
          <w:sz w:val="24"/>
          <w:szCs w:val="24"/>
        </w:rPr>
      </w:pPr>
      <w:r w:rsidRPr="007C2321">
        <w:rPr>
          <w:rFonts w:ascii="Arial" w:eastAsia="Times New Roman" w:hAnsi="Arial" w:cs="Arial"/>
          <w:sz w:val="24"/>
          <w:szCs w:val="24"/>
        </w:rPr>
        <w:t>t</w:t>
      </w:r>
      <w:r w:rsidR="0001142D" w:rsidRPr="007C2321">
        <w:rPr>
          <w:rFonts w:ascii="Arial" w:eastAsia="Times New Roman" w:hAnsi="Arial" w:cs="Arial"/>
          <w:sz w:val="24"/>
          <w:szCs w:val="24"/>
        </w:rPr>
        <w:t xml:space="preserve">o the student, mailed to </w:t>
      </w:r>
      <w:r w:rsidR="00300DC8" w:rsidRPr="007C2321">
        <w:rPr>
          <w:rFonts w:ascii="Arial" w:eastAsia="Times New Roman" w:hAnsi="Arial" w:cs="Arial"/>
          <w:sz w:val="24"/>
          <w:szCs w:val="24"/>
        </w:rPr>
        <w:t>thei</w:t>
      </w:r>
      <w:r w:rsidR="0001142D" w:rsidRPr="007C2321">
        <w:rPr>
          <w:rFonts w:ascii="Arial" w:eastAsia="Times New Roman" w:hAnsi="Arial" w:cs="Arial"/>
          <w:sz w:val="24"/>
          <w:szCs w:val="24"/>
        </w:rPr>
        <w:t>r permanent address; or</w:t>
      </w:r>
    </w:p>
    <w:p w14:paraId="101A8187" w14:textId="77777777" w:rsidR="007C2321" w:rsidRPr="007C2321" w:rsidRDefault="007C2321" w:rsidP="003F4CE1">
      <w:pPr>
        <w:spacing w:after="0" w:line="240" w:lineRule="auto"/>
        <w:rPr>
          <w:rFonts w:ascii="Arial" w:eastAsia="Times New Roman" w:hAnsi="Arial" w:cs="Arial"/>
          <w:sz w:val="24"/>
          <w:szCs w:val="24"/>
        </w:rPr>
      </w:pPr>
    </w:p>
    <w:p w14:paraId="595E883E" w14:textId="7382448A" w:rsidR="007643A9" w:rsidRDefault="0001142D" w:rsidP="003F4CE1">
      <w:pPr>
        <w:spacing w:after="0" w:line="240" w:lineRule="auto"/>
        <w:ind w:left="2160" w:hanging="360"/>
        <w:rPr>
          <w:rFonts w:ascii="Arial" w:eastAsia="Times New Roman" w:hAnsi="Arial" w:cs="Arial"/>
          <w:sz w:val="24"/>
          <w:szCs w:val="24"/>
        </w:rPr>
      </w:pPr>
      <w:r w:rsidRPr="0001142D">
        <w:rPr>
          <w:rFonts w:ascii="Arial" w:eastAsia="Times New Roman" w:hAnsi="Arial" w:cs="Arial"/>
          <w:sz w:val="24"/>
          <w:szCs w:val="24"/>
        </w:rPr>
        <w:t>3)</w:t>
      </w:r>
      <w:r w:rsidRPr="0001142D">
        <w:rPr>
          <w:rFonts w:ascii="Arial" w:eastAsia="Times New Roman" w:hAnsi="Arial" w:cs="Arial"/>
          <w:sz w:val="24"/>
          <w:szCs w:val="24"/>
        </w:rPr>
        <w:tab/>
      </w:r>
      <w:r w:rsidR="00D50B59">
        <w:rPr>
          <w:rFonts w:ascii="Arial" w:eastAsia="Times New Roman" w:hAnsi="Arial" w:cs="Arial"/>
          <w:sz w:val="24"/>
          <w:szCs w:val="24"/>
        </w:rPr>
        <w:t>a</w:t>
      </w:r>
      <w:r w:rsidRPr="0001142D">
        <w:rPr>
          <w:rFonts w:ascii="Arial" w:eastAsia="Times New Roman" w:hAnsi="Arial" w:cs="Arial"/>
          <w:sz w:val="24"/>
          <w:szCs w:val="24"/>
        </w:rPr>
        <w:t xml:space="preserve">s a direct deposit to the student’s bank </w:t>
      </w:r>
      <w:r w:rsidR="007643A9" w:rsidRPr="0001142D">
        <w:rPr>
          <w:rFonts w:ascii="Arial" w:eastAsia="Times New Roman" w:hAnsi="Arial" w:cs="Arial"/>
          <w:sz w:val="24"/>
          <w:szCs w:val="24"/>
        </w:rPr>
        <w:t>account</w:t>
      </w:r>
      <w:r w:rsidR="007643A9">
        <w:rPr>
          <w:rFonts w:ascii="Arial" w:eastAsia="Times New Roman" w:hAnsi="Arial" w:cs="Arial"/>
          <w:sz w:val="24"/>
          <w:szCs w:val="24"/>
        </w:rPr>
        <w:t xml:space="preserve"> if</w:t>
      </w:r>
      <w:r w:rsidRPr="0001142D">
        <w:rPr>
          <w:rFonts w:ascii="Arial" w:eastAsia="Times New Roman" w:hAnsi="Arial" w:cs="Arial"/>
          <w:sz w:val="24"/>
          <w:szCs w:val="24"/>
        </w:rPr>
        <w:t xml:space="preserve"> </w:t>
      </w:r>
      <w:r w:rsidR="00D50B59">
        <w:rPr>
          <w:rFonts w:ascii="Arial" w:eastAsia="Times New Roman" w:hAnsi="Arial" w:cs="Arial"/>
          <w:sz w:val="24"/>
          <w:szCs w:val="24"/>
        </w:rPr>
        <w:t xml:space="preserve">the </w:t>
      </w:r>
      <w:r w:rsidRPr="0001142D">
        <w:rPr>
          <w:rFonts w:ascii="Arial" w:eastAsia="Times New Roman" w:hAnsi="Arial" w:cs="Arial"/>
          <w:sz w:val="24"/>
          <w:szCs w:val="24"/>
        </w:rPr>
        <w:t>student has set up a direct deposit option.</w:t>
      </w:r>
    </w:p>
    <w:p w14:paraId="5EBD15DC" w14:textId="77777777" w:rsidR="007643A9" w:rsidRPr="0001142D" w:rsidRDefault="007643A9" w:rsidP="003F4CE1">
      <w:pPr>
        <w:spacing w:after="0" w:line="240" w:lineRule="auto"/>
        <w:ind w:left="2160" w:hanging="360"/>
        <w:rPr>
          <w:rFonts w:ascii="Arial" w:eastAsia="Times New Roman" w:hAnsi="Arial" w:cs="Arial"/>
          <w:sz w:val="24"/>
          <w:szCs w:val="24"/>
        </w:rPr>
      </w:pPr>
    </w:p>
    <w:p w14:paraId="101BEBE6" w14:textId="56BCB59C" w:rsidR="0001142D" w:rsidRPr="0001142D" w:rsidRDefault="0001142D" w:rsidP="003F4CE1">
      <w:pPr>
        <w:spacing w:after="0" w:line="240" w:lineRule="auto"/>
        <w:ind w:left="1440" w:hanging="720"/>
        <w:rPr>
          <w:rFonts w:ascii="Arial" w:eastAsia="Times New Roman" w:hAnsi="Arial" w:cs="Arial"/>
          <w:bCs/>
          <w:sz w:val="24"/>
          <w:szCs w:val="24"/>
        </w:rPr>
      </w:pPr>
      <w:r w:rsidRPr="0001142D">
        <w:rPr>
          <w:rFonts w:ascii="Arial" w:eastAsia="Times New Roman" w:hAnsi="Arial" w:cs="Arial"/>
          <w:sz w:val="24"/>
          <w:szCs w:val="24"/>
        </w:rPr>
        <w:t>0</w:t>
      </w:r>
      <w:r w:rsidR="0059144C">
        <w:rPr>
          <w:rFonts w:ascii="Arial" w:eastAsia="Times New Roman" w:hAnsi="Arial" w:cs="Arial"/>
          <w:sz w:val="24"/>
          <w:szCs w:val="24"/>
        </w:rPr>
        <w:t>3</w:t>
      </w:r>
      <w:r w:rsidRPr="0001142D">
        <w:rPr>
          <w:rFonts w:ascii="Arial" w:eastAsia="Times New Roman" w:hAnsi="Arial" w:cs="Arial"/>
          <w:sz w:val="24"/>
          <w:szCs w:val="24"/>
        </w:rPr>
        <w:t>.02</w:t>
      </w:r>
      <w:r w:rsidRPr="0001142D">
        <w:rPr>
          <w:rFonts w:ascii="Arial" w:eastAsia="Times New Roman" w:hAnsi="Arial" w:cs="Arial"/>
          <w:sz w:val="24"/>
          <w:szCs w:val="24"/>
        </w:rPr>
        <w:tab/>
        <w:t>A</w:t>
      </w:r>
      <w:r w:rsidRPr="0001142D">
        <w:rPr>
          <w:rFonts w:ascii="Arial" w:eastAsia="Times New Roman" w:hAnsi="Arial" w:cs="Arial"/>
          <w:bCs/>
          <w:sz w:val="24"/>
          <w:szCs w:val="24"/>
        </w:rPr>
        <w:t xml:space="preserve">ll documentation will be filed in the </w:t>
      </w:r>
      <w:r w:rsidR="002738FF">
        <w:rPr>
          <w:rFonts w:ascii="Arial" w:eastAsia="Times New Roman" w:hAnsi="Arial" w:cs="Arial"/>
          <w:bCs/>
          <w:sz w:val="24"/>
          <w:szCs w:val="24"/>
        </w:rPr>
        <w:t xml:space="preserve">Office of the University </w:t>
      </w:r>
      <w:r w:rsidRPr="0001142D">
        <w:rPr>
          <w:rFonts w:ascii="Arial" w:eastAsia="Times New Roman" w:hAnsi="Arial" w:cs="Arial"/>
          <w:bCs/>
          <w:sz w:val="24"/>
          <w:szCs w:val="24"/>
        </w:rPr>
        <w:t xml:space="preserve">Registrar in compliance with the </w:t>
      </w:r>
      <w:r w:rsidR="002738FF">
        <w:rPr>
          <w:rFonts w:ascii="Arial" w:eastAsia="Times New Roman" w:hAnsi="Arial" w:cs="Arial"/>
          <w:bCs/>
          <w:sz w:val="24"/>
          <w:szCs w:val="24"/>
        </w:rPr>
        <w:t>s</w:t>
      </w:r>
      <w:r w:rsidRPr="0001142D">
        <w:rPr>
          <w:rFonts w:ascii="Arial" w:eastAsia="Times New Roman" w:hAnsi="Arial" w:cs="Arial"/>
          <w:bCs/>
          <w:sz w:val="24"/>
          <w:szCs w:val="24"/>
        </w:rPr>
        <w:t>tate</w:t>
      </w:r>
      <w:r w:rsidR="00C51667">
        <w:rPr>
          <w:rFonts w:ascii="Arial" w:eastAsia="Times New Roman" w:hAnsi="Arial" w:cs="Arial"/>
          <w:bCs/>
          <w:sz w:val="24"/>
          <w:szCs w:val="24"/>
        </w:rPr>
        <w:t>’s</w:t>
      </w:r>
      <w:r w:rsidRPr="0001142D">
        <w:rPr>
          <w:rFonts w:ascii="Arial" w:eastAsia="Times New Roman" w:hAnsi="Arial" w:cs="Arial"/>
          <w:bCs/>
          <w:sz w:val="24"/>
          <w:szCs w:val="24"/>
        </w:rPr>
        <w:t xml:space="preserve"> </w:t>
      </w:r>
      <w:hyperlink r:id="rId11" w:history="1">
        <w:r w:rsidR="005C7DF4" w:rsidRPr="000D6386">
          <w:rPr>
            <w:rStyle w:val="Hyperlink"/>
            <w:rFonts w:ascii="Arial" w:eastAsia="Times New Roman" w:hAnsi="Arial" w:cs="Arial"/>
            <w:bCs/>
            <w:sz w:val="24"/>
            <w:szCs w:val="24"/>
          </w:rPr>
          <w:t>R</w:t>
        </w:r>
        <w:r w:rsidRPr="000D6386">
          <w:rPr>
            <w:rStyle w:val="Hyperlink"/>
            <w:rFonts w:ascii="Arial" w:eastAsia="Times New Roman" w:hAnsi="Arial" w:cs="Arial"/>
            <w:bCs/>
            <w:sz w:val="24"/>
            <w:szCs w:val="24"/>
          </w:rPr>
          <w:t xml:space="preserve">ecords </w:t>
        </w:r>
        <w:r w:rsidR="005C7DF4" w:rsidRPr="000D6386">
          <w:rPr>
            <w:rStyle w:val="Hyperlink"/>
            <w:rFonts w:ascii="Arial" w:eastAsia="Times New Roman" w:hAnsi="Arial" w:cs="Arial"/>
            <w:bCs/>
            <w:sz w:val="24"/>
            <w:szCs w:val="24"/>
          </w:rPr>
          <w:t>R</w:t>
        </w:r>
        <w:r w:rsidRPr="000D6386">
          <w:rPr>
            <w:rStyle w:val="Hyperlink"/>
            <w:rFonts w:ascii="Arial" w:eastAsia="Times New Roman" w:hAnsi="Arial" w:cs="Arial"/>
            <w:bCs/>
            <w:sz w:val="24"/>
            <w:szCs w:val="24"/>
          </w:rPr>
          <w:t xml:space="preserve">etention </w:t>
        </w:r>
        <w:r w:rsidR="005C7DF4" w:rsidRPr="000D6386">
          <w:rPr>
            <w:rStyle w:val="Hyperlink"/>
            <w:rFonts w:ascii="Arial" w:eastAsia="Times New Roman" w:hAnsi="Arial" w:cs="Arial"/>
            <w:bCs/>
            <w:sz w:val="24"/>
            <w:szCs w:val="24"/>
          </w:rPr>
          <w:t>P</w:t>
        </w:r>
        <w:r w:rsidRPr="000D6386">
          <w:rPr>
            <w:rStyle w:val="Hyperlink"/>
            <w:rFonts w:ascii="Arial" w:eastAsia="Times New Roman" w:hAnsi="Arial" w:cs="Arial"/>
            <w:bCs/>
            <w:sz w:val="24"/>
            <w:szCs w:val="24"/>
          </w:rPr>
          <w:t>olicy</w:t>
        </w:r>
      </w:hyperlink>
      <w:r w:rsidRPr="0001142D">
        <w:rPr>
          <w:rFonts w:ascii="Arial" w:eastAsia="Times New Roman" w:hAnsi="Arial" w:cs="Arial"/>
          <w:bCs/>
          <w:sz w:val="24"/>
          <w:szCs w:val="24"/>
        </w:rPr>
        <w:t>. After th</w:t>
      </w:r>
      <w:r w:rsidR="00004FA3">
        <w:rPr>
          <w:rFonts w:ascii="Arial" w:eastAsia="Times New Roman" w:hAnsi="Arial" w:cs="Arial"/>
          <w:bCs/>
          <w:sz w:val="24"/>
          <w:szCs w:val="24"/>
        </w:rPr>
        <w:t xml:space="preserve">e </w:t>
      </w:r>
      <w:r w:rsidR="00F528B6">
        <w:rPr>
          <w:rFonts w:ascii="Arial" w:eastAsia="Times New Roman" w:hAnsi="Arial" w:cs="Arial"/>
          <w:bCs/>
          <w:sz w:val="24"/>
          <w:szCs w:val="24"/>
        </w:rPr>
        <w:t>allotted</w:t>
      </w:r>
      <w:r w:rsidRPr="0001142D">
        <w:rPr>
          <w:rFonts w:ascii="Arial" w:eastAsia="Times New Roman" w:hAnsi="Arial" w:cs="Arial"/>
          <w:bCs/>
          <w:sz w:val="24"/>
          <w:szCs w:val="24"/>
        </w:rPr>
        <w:t xml:space="preserve"> time, all records will be destroyed.</w:t>
      </w:r>
    </w:p>
    <w:p w14:paraId="1A3581F1" w14:textId="77777777" w:rsidR="0001142D" w:rsidRPr="0001142D" w:rsidRDefault="0001142D" w:rsidP="003F4CE1">
      <w:pPr>
        <w:spacing w:after="0" w:line="240" w:lineRule="auto"/>
        <w:rPr>
          <w:rFonts w:ascii="Arial" w:eastAsia="Times New Roman" w:hAnsi="Arial" w:cs="Arial"/>
          <w:sz w:val="24"/>
          <w:szCs w:val="24"/>
        </w:rPr>
      </w:pPr>
    </w:p>
    <w:p w14:paraId="11C6B48C" w14:textId="6CF516E7" w:rsidR="0001142D" w:rsidRPr="00091741" w:rsidRDefault="0001142D" w:rsidP="003F4CE1">
      <w:pPr>
        <w:spacing w:after="0" w:line="240" w:lineRule="auto"/>
        <w:rPr>
          <w:rFonts w:ascii="Arial" w:eastAsia="Times New Roman" w:hAnsi="Arial" w:cs="Arial"/>
          <w:b/>
          <w:sz w:val="24"/>
          <w:szCs w:val="24"/>
        </w:rPr>
      </w:pPr>
      <w:r w:rsidRPr="00091741">
        <w:rPr>
          <w:rFonts w:ascii="Arial" w:eastAsia="Times New Roman" w:hAnsi="Arial" w:cs="Arial"/>
          <w:b/>
          <w:sz w:val="24"/>
          <w:szCs w:val="24"/>
        </w:rPr>
        <w:t>0</w:t>
      </w:r>
      <w:r w:rsidR="0059144C">
        <w:rPr>
          <w:rFonts w:ascii="Arial" w:eastAsia="Times New Roman" w:hAnsi="Arial" w:cs="Arial"/>
          <w:b/>
          <w:sz w:val="24"/>
          <w:szCs w:val="24"/>
        </w:rPr>
        <w:t>4</w:t>
      </w:r>
      <w:r w:rsidRPr="00091741">
        <w:rPr>
          <w:rFonts w:ascii="Arial" w:eastAsia="Times New Roman" w:hAnsi="Arial" w:cs="Arial"/>
          <w:b/>
          <w:sz w:val="24"/>
          <w:szCs w:val="24"/>
        </w:rPr>
        <w:t>.</w:t>
      </w:r>
      <w:r w:rsidRPr="00091741">
        <w:rPr>
          <w:rFonts w:ascii="Arial" w:eastAsia="Times New Roman" w:hAnsi="Arial" w:cs="Arial"/>
          <w:b/>
          <w:sz w:val="24"/>
          <w:szCs w:val="24"/>
        </w:rPr>
        <w:tab/>
        <w:t>REVIEWERS OF THIS UPPS</w:t>
      </w:r>
    </w:p>
    <w:p w14:paraId="0F0928F7" w14:textId="77777777" w:rsidR="0001142D" w:rsidRPr="0001142D" w:rsidRDefault="0001142D" w:rsidP="003F4CE1">
      <w:pPr>
        <w:spacing w:after="0" w:line="240" w:lineRule="auto"/>
        <w:rPr>
          <w:rFonts w:ascii="Arial" w:eastAsia="Times New Roman" w:hAnsi="Arial" w:cs="Arial"/>
          <w:sz w:val="24"/>
          <w:szCs w:val="24"/>
        </w:rPr>
      </w:pPr>
    </w:p>
    <w:p w14:paraId="6D7557DB" w14:textId="72A99803" w:rsidR="0001142D" w:rsidRPr="0001142D" w:rsidRDefault="0001142D" w:rsidP="003F4CE1">
      <w:pPr>
        <w:spacing w:after="0" w:line="240" w:lineRule="auto"/>
        <w:ind w:left="1440" w:hanging="720"/>
        <w:rPr>
          <w:rFonts w:ascii="Arial" w:eastAsia="Times New Roman" w:hAnsi="Arial" w:cs="Arial"/>
          <w:sz w:val="24"/>
          <w:szCs w:val="24"/>
        </w:rPr>
      </w:pPr>
      <w:r w:rsidRPr="0001142D">
        <w:rPr>
          <w:rFonts w:ascii="Arial" w:eastAsia="Times New Roman" w:hAnsi="Arial" w:cs="Arial"/>
          <w:sz w:val="24"/>
          <w:szCs w:val="24"/>
        </w:rPr>
        <w:t>0</w:t>
      </w:r>
      <w:r w:rsidR="0059144C">
        <w:rPr>
          <w:rFonts w:ascii="Arial" w:eastAsia="Times New Roman" w:hAnsi="Arial" w:cs="Arial"/>
          <w:sz w:val="24"/>
          <w:szCs w:val="24"/>
        </w:rPr>
        <w:t>4</w:t>
      </w:r>
      <w:r w:rsidRPr="0001142D">
        <w:rPr>
          <w:rFonts w:ascii="Arial" w:eastAsia="Times New Roman" w:hAnsi="Arial" w:cs="Arial"/>
          <w:sz w:val="24"/>
          <w:szCs w:val="24"/>
        </w:rPr>
        <w:t>.01</w:t>
      </w:r>
      <w:r w:rsidRPr="0001142D">
        <w:rPr>
          <w:rFonts w:ascii="Arial" w:eastAsia="Times New Roman" w:hAnsi="Arial" w:cs="Arial"/>
          <w:sz w:val="24"/>
          <w:szCs w:val="24"/>
        </w:rPr>
        <w:tab/>
        <w:t>Reviewers of this UPPS include the following:</w:t>
      </w:r>
    </w:p>
    <w:p w14:paraId="49B85B61" w14:textId="77777777" w:rsidR="0001142D" w:rsidRPr="0001142D" w:rsidRDefault="0001142D" w:rsidP="003F4CE1">
      <w:pPr>
        <w:spacing w:after="0" w:line="240" w:lineRule="auto"/>
        <w:rPr>
          <w:rFonts w:ascii="Arial" w:eastAsia="Times New Roman" w:hAnsi="Arial" w:cs="Arial"/>
          <w:sz w:val="24"/>
          <w:szCs w:val="24"/>
        </w:rPr>
      </w:pPr>
    </w:p>
    <w:p w14:paraId="40966497" w14:textId="77777777" w:rsidR="0001142D" w:rsidRPr="0001142D" w:rsidRDefault="0001142D" w:rsidP="003F4CE1">
      <w:pPr>
        <w:tabs>
          <w:tab w:val="left" w:pos="5760"/>
        </w:tabs>
        <w:spacing w:after="0" w:line="240" w:lineRule="auto"/>
        <w:ind w:left="1440"/>
        <w:rPr>
          <w:rFonts w:ascii="Arial" w:eastAsia="Times New Roman" w:hAnsi="Arial" w:cs="Arial"/>
          <w:sz w:val="24"/>
          <w:szCs w:val="24"/>
          <w:u w:val="single"/>
        </w:rPr>
      </w:pPr>
      <w:r w:rsidRPr="0001142D">
        <w:rPr>
          <w:rFonts w:ascii="Arial" w:eastAsia="Times New Roman" w:hAnsi="Arial" w:cs="Arial"/>
          <w:sz w:val="24"/>
          <w:szCs w:val="24"/>
          <w:u w:val="single"/>
        </w:rPr>
        <w:t>Position</w:t>
      </w:r>
      <w:r w:rsidRPr="0001142D">
        <w:rPr>
          <w:rFonts w:ascii="Arial" w:eastAsia="Times New Roman" w:hAnsi="Arial" w:cs="Arial"/>
          <w:sz w:val="24"/>
          <w:szCs w:val="24"/>
        </w:rPr>
        <w:tab/>
      </w:r>
      <w:r w:rsidRPr="0001142D">
        <w:rPr>
          <w:rFonts w:ascii="Arial" w:eastAsia="Times New Roman" w:hAnsi="Arial" w:cs="Arial"/>
          <w:sz w:val="24"/>
          <w:szCs w:val="24"/>
          <w:u w:val="single"/>
        </w:rPr>
        <w:t>Date</w:t>
      </w:r>
    </w:p>
    <w:p w14:paraId="649DD237" w14:textId="77777777" w:rsidR="0001142D" w:rsidRPr="0001142D" w:rsidRDefault="0001142D" w:rsidP="003F4CE1">
      <w:pPr>
        <w:tabs>
          <w:tab w:val="left" w:pos="5760"/>
        </w:tabs>
        <w:spacing w:after="0" w:line="240" w:lineRule="auto"/>
        <w:ind w:left="1440"/>
        <w:rPr>
          <w:rFonts w:ascii="Arial" w:eastAsia="Times New Roman" w:hAnsi="Arial" w:cs="Arial"/>
          <w:sz w:val="24"/>
          <w:szCs w:val="24"/>
        </w:rPr>
      </w:pPr>
    </w:p>
    <w:p w14:paraId="15966E43" w14:textId="77777777" w:rsidR="0001142D" w:rsidRPr="0001142D" w:rsidRDefault="00630A77" w:rsidP="003F4CE1">
      <w:pPr>
        <w:tabs>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University </w:t>
      </w:r>
      <w:r w:rsidR="0001142D" w:rsidRPr="0001142D">
        <w:rPr>
          <w:rFonts w:ascii="Arial" w:eastAsia="Times New Roman" w:hAnsi="Arial" w:cs="Arial"/>
          <w:sz w:val="24"/>
          <w:szCs w:val="24"/>
        </w:rPr>
        <w:t>Registrar</w:t>
      </w:r>
      <w:r w:rsidR="0001142D" w:rsidRPr="0001142D">
        <w:rPr>
          <w:rFonts w:ascii="Arial" w:eastAsia="Times New Roman" w:hAnsi="Arial" w:cs="Arial"/>
          <w:sz w:val="24"/>
          <w:szCs w:val="24"/>
        </w:rPr>
        <w:tab/>
        <w:t>August 1 E3Y</w:t>
      </w:r>
    </w:p>
    <w:p w14:paraId="4710B17E" w14:textId="77777777" w:rsidR="0001142D" w:rsidRPr="0001142D" w:rsidRDefault="0001142D" w:rsidP="003F4CE1">
      <w:pPr>
        <w:tabs>
          <w:tab w:val="left" w:pos="5760"/>
        </w:tabs>
        <w:spacing w:after="0" w:line="240" w:lineRule="auto"/>
        <w:ind w:left="1440"/>
        <w:rPr>
          <w:rFonts w:ascii="Arial" w:eastAsia="Times New Roman" w:hAnsi="Arial" w:cs="Arial"/>
          <w:sz w:val="24"/>
          <w:szCs w:val="24"/>
        </w:rPr>
      </w:pPr>
    </w:p>
    <w:p w14:paraId="5A1B365C" w14:textId="64A0CE5D" w:rsidR="006B06E2" w:rsidRDefault="0001142D" w:rsidP="003F4CE1">
      <w:pPr>
        <w:tabs>
          <w:tab w:val="left" w:pos="5760"/>
        </w:tabs>
        <w:spacing w:after="0" w:line="240" w:lineRule="auto"/>
        <w:ind w:left="1440"/>
        <w:rPr>
          <w:rFonts w:ascii="Arial" w:eastAsia="Times New Roman" w:hAnsi="Arial" w:cs="Arial"/>
          <w:sz w:val="24"/>
          <w:szCs w:val="24"/>
        </w:rPr>
      </w:pPr>
      <w:r w:rsidRPr="0001142D">
        <w:rPr>
          <w:rFonts w:ascii="Arial" w:eastAsia="Times New Roman" w:hAnsi="Arial" w:cs="Arial"/>
          <w:sz w:val="24"/>
          <w:szCs w:val="24"/>
        </w:rPr>
        <w:t>Director, Student Business Services</w:t>
      </w:r>
      <w:r w:rsidRPr="0001142D">
        <w:rPr>
          <w:rFonts w:ascii="Arial" w:eastAsia="Times New Roman" w:hAnsi="Arial" w:cs="Arial"/>
          <w:sz w:val="24"/>
          <w:szCs w:val="24"/>
        </w:rPr>
        <w:tab/>
        <w:t>August 1 E3Y</w:t>
      </w:r>
    </w:p>
    <w:p w14:paraId="1CFD4214" w14:textId="77777777" w:rsidR="00F528B6" w:rsidRPr="007C2321" w:rsidRDefault="00F528B6" w:rsidP="003F4CE1">
      <w:pPr>
        <w:tabs>
          <w:tab w:val="left" w:pos="5760"/>
        </w:tabs>
        <w:spacing w:after="0" w:line="240" w:lineRule="auto"/>
        <w:ind w:left="1440"/>
        <w:rPr>
          <w:rFonts w:ascii="Arial" w:eastAsia="Times New Roman" w:hAnsi="Arial" w:cs="Arial"/>
          <w:sz w:val="24"/>
          <w:szCs w:val="24"/>
        </w:rPr>
      </w:pPr>
    </w:p>
    <w:p w14:paraId="61015065" w14:textId="0F8A6F4F" w:rsidR="0001142D" w:rsidRPr="00091741" w:rsidRDefault="0001142D" w:rsidP="003F4CE1">
      <w:pPr>
        <w:spacing w:after="0" w:line="240" w:lineRule="auto"/>
        <w:rPr>
          <w:rFonts w:ascii="Arial" w:eastAsia="Times New Roman" w:hAnsi="Arial" w:cs="Arial"/>
          <w:b/>
          <w:sz w:val="24"/>
          <w:szCs w:val="24"/>
        </w:rPr>
      </w:pPr>
      <w:r w:rsidRPr="00091741">
        <w:rPr>
          <w:rFonts w:ascii="Arial" w:eastAsia="Times New Roman" w:hAnsi="Arial" w:cs="Arial"/>
          <w:b/>
          <w:sz w:val="24"/>
          <w:szCs w:val="24"/>
        </w:rPr>
        <w:t>0</w:t>
      </w:r>
      <w:r w:rsidR="0059144C">
        <w:rPr>
          <w:rFonts w:ascii="Arial" w:eastAsia="Times New Roman" w:hAnsi="Arial" w:cs="Arial"/>
          <w:b/>
          <w:sz w:val="24"/>
          <w:szCs w:val="24"/>
        </w:rPr>
        <w:t>5</w:t>
      </w:r>
      <w:r w:rsidRPr="00091741">
        <w:rPr>
          <w:rFonts w:ascii="Arial" w:eastAsia="Times New Roman" w:hAnsi="Arial" w:cs="Arial"/>
          <w:b/>
          <w:sz w:val="24"/>
          <w:szCs w:val="24"/>
        </w:rPr>
        <w:t>.</w:t>
      </w:r>
      <w:r w:rsidRPr="00091741">
        <w:rPr>
          <w:rFonts w:ascii="Arial" w:eastAsia="Times New Roman" w:hAnsi="Arial" w:cs="Arial"/>
          <w:b/>
          <w:sz w:val="24"/>
          <w:szCs w:val="24"/>
        </w:rPr>
        <w:tab/>
        <w:t>CERTIFICATION STATEMENT</w:t>
      </w:r>
    </w:p>
    <w:p w14:paraId="0A761EE4" w14:textId="77777777" w:rsidR="0001142D" w:rsidRPr="0001142D" w:rsidRDefault="0001142D" w:rsidP="003F4CE1">
      <w:pPr>
        <w:spacing w:after="0" w:line="240" w:lineRule="auto"/>
        <w:ind w:left="720"/>
        <w:rPr>
          <w:rFonts w:ascii="Arial" w:eastAsia="Times New Roman" w:hAnsi="Arial" w:cs="Arial"/>
          <w:sz w:val="24"/>
          <w:szCs w:val="24"/>
        </w:rPr>
      </w:pPr>
    </w:p>
    <w:p w14:paraId="708BCF64" w14:textId="77777777" w:rsidR="0001142D" w:rsidRPr="0001142D" w:rsidRDefault="0001142D" w:rsidP="003F4CE1">
      <w:pPr>
        <w:spacing w:after="0" w:line="240" w:lineRule="auto"/>
        <w:ind w:left="720"/>
        <w:rPr>
          <w:rFonts w:ascii="Arial" w:eastAsia="Times New Roman" w:hAnsi="Arial" w:cs="Arial"/>
          <w:sz w:val="24"/>
          <w:szCs w:val="24"/>
        </w:rPr>
      </w:pPr>
      <w:r w:rsidRPr="0001142D">
        <w:rPr>
          <w:rFonts w:ascii="Arial" w:eastAsia="Times New Roman" w:hAnsi="Arial" w:cs="Arial"/>
          <w:sz w:val="24"/>
          <w:szCs w:val="24"/>
        </w:rPr>
        <w:t>This UPPS has been approved by the following individuals in their official capacities and represents Texas State policy and procedure from the date of this document until superseded.</w:t>
      </w:r>
    </w:p>
    <w:p w14:paraId="3EA022DE" w14:textId="77777777" w:rsidR="0001142D" w:rsidRPr="0001142D" w:rsidRDefault="0001142D" w:rsidP="003F4CE1">
      <w:pPr>
        <w:spacing w:after="0" w:line="240" w:lineRule="auto"/>
        <w:ind w:left="720"/>
        <w:rPr>
          <w:rFonts w:ascii="Arial" w:eastAsia="Times New Roman" w:hAnsi="Arial" w:cs="Arial"/>
          <w:sz w:val="24"/>
          <w:szCs w:val="24"/>
        </w:rPr>
      </w:pPr>
    </w:p>
    <w:p w14:paraId="16B31EE1" w14:textId="4E0B909F" w:rsidR="0001142D" w:rsidRDefault="00630A77" w:rsidP="003F4CE1">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University </w:t>
      </w:r>
      <w:r w:rsidR="0001142D" w:rsidRPr="0001142D">
        <w:rPr>
          <w:rFonts w:ascii="Arial" w:eastAsia="Times New Roman" w:hAnsi="Arial" w:cs="Arial"/>
          <w:sz w:val="24"/>
          <w:szCs w:val="24"/>
        </w:rPr>
        <w:t>Registrar; senior reviewer of this UPPS</w:t>
      </w:r>
    </w:p>
    <w:p w14:paraId="2CB7F356" w14:textId="77777777" w:rsidR="004F4626" w:rsidRPr="0001142D" w:rsidRDefault="004F4626" w:rsidP="003F4CE1">
      <w:pPr>
        <w:spacing w:after="0" w:line="240" w:lineRule="auto"/>
        <w:ind w:left="720"/>
        <w:rPr>
          <w:rFonts w:ascii="Arial" w:eastAsia="Times New Roman" w:hAnsi="Arial" w:cs="Arial"/>
          <w:sz w:val="24"/>
          <w:szCs w:val="24"/>
        </w:rPr>
      </w:pPr>
    </w:p>
    <w:p w14:paraId="70B44AC4" w14:textId="5BEAB954" w:rsidR="0001142D" w:rsidRPr="0001142D" w:rsidRDefault="0001142D" w:rsidP="003F4CE1">
      <w:pPr>
        <w:spacing w:after="0" w:line="240" w:lineRule="auto"/>
        <w:ind w:left="720"/>
        <w:rPr>
          <w:rFonts w:ascii="Arial" w:eastAsia="Times New Roman" w:hAnsi="Arial" w:cs="Arial"/>
          <w:sz w:val="24"/>
          <w:szCs w:val="24"/>
        </w:rPr>
      </w:pPr>
      <w:r w:rsidRPr="0001142D">
        <w:rPr>
          <w:rFonts w:ascii="Arial" w:eastAsia="Times New Roman" w:hAnsi="Arial" w:cs="Arial"/>
          <w:sz w:val="24"/>
          <w:szCs w:val="24"/>
        </w:rPr>
        <w:t>Associate Vice President for Enrollment Management</w:t>
      </w:r>
    </w:p>
    <w:p w14:paraId="4FE45B9B" w14:textId="77777777" w:rsidR="0059144C" w:rsidRDefault="0059144C" w:rsidP="003F4CE1">
      <w:pPr>
        <w:spacing w:after="0" w:line="240" w:lineRule="auto"/>
        <w:ind w:left="720"/>
        <w:rPr>
          <w:rFonts w:ascii="Arial" w:eastAsia="Times New Roman" w:hAnsi="Arial" w:cs="Arial"/>
          <w:sz w:val="24"/>
          <w:szCs w:val="24"/>
        </w:rPr>
      </w:pPr>
    </w:p>
    <w:p w14:paraId="12BF5977" w14:textId="044E49CA" w:rsidR="0001142D" w:rsidRPr="0001142D" w:rsidRDefault="007C2321" w:rsidP="003F4CE1">
      <w:pPr>
        <w:spacing w:after="0" w:line="240" w:lineRule="auto"/>
        <w:ind w:left="720"/>
        <w:rPr>
          <w:rFonts w:ascii="Arial" w:eastAsia="Times New Roman" w:hAnsi="Arial" w:cs="Arial"/>
          <w:sz w:val="24"/>
          <w:szCs w:val="24"/>
        </w:rPr>
      </w:pPr>
      <w:r>
        <w:rPr>
          <w:rFonts w:ascii="Arial" w:eastAsia="Times New Roman" w:hAnsi="Arial" w:cs="Arial"/>
          <w:sz w:val="24"/>
          <w:szCs w:val="24"/>
        </w:rPr>
        <w:t>Vice President for TXST Global</w:t>
      </w:r>
    </w:p>
    <w:p w14:paraId="51D7D83C" w14:textId="77777777" w:rsidR="0001142D" w:rsidRPr="0001142D" w:rsidRDefault="0001142D" w:rsidP="003F4CE1">
      <w:pPr>
        <w:spacing w:after="0" w:line="240" w:lineRule="auto"/>
        <w:ind w:left="720"/>
        <w:rPr>
          <w:rFonts w:ascii="Arial" w:eastAsia="Times New Roman" w:hAnsi="Arial" w:cs="Arial"/>
          <w:sz w:val="24"/>
          <w:szCs w:val="24"/>
        </w:rPr>
      </w:pPr>
    </w:p>
    <w:p w14:paraId="53980602" w14:textId="70110EDD" w:rsidR="007C2321" w:rsidRPr="0001142D" w:rsidRDefault="0001142D" w:rsidP="003F4CE1">
      <w:pPr>
        <w:spacing w:after="0" w:line="240" w:lineRule="auto"/>
        <w:ind w:left="720"/>
        <w:rPr>
          <w:rFonts w:ascii="Arial" w:eastAsia="Times New Roman" w:hAnsi="Arial" w:cs="Arial"/>
          <w:sz w:val="24"/>
          <w:szCs w:val="24"/>
        </w:rPr>
      </w:pPr>
      <w:r w:rsidRPr="0001142D">
        <w:rPr>
          <w:rFonts w:ascii="Arial" w:eastAsia="Times New Roman" w:hAnsi="Arial" w:cs="Arial"/>
          <w:sz w:val="24"/>
          <w:szCs w:val="24"/>
        </w:rPr>
        <w:t>President</w:t>
      </w:r>
    </w:p>
    <w:sectPr w:rsidR="007C2321" w:rsidRPr="0001142D" w:rsidSect="0079758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33DB4" w14:textId="77777777" w:rsidR="00696644" w:rsidRDefault="00696644" w:rsidP="009A298B">
      <w:pPr>
        <w:spacing w:after="0" w:line="240" w:lineRule="auto"/>
      </w:pPr>
      <w:r>
        <w:separator/>
      </w:r>
    </w:p>
  </w:endnote>
  <w:endnote w:type="continuationSeparator" w:id="0">
    <w:p w14:paraId="53005B63" w14:textId="77777777" w:rsidR="00696644" w:rsidRDefault="00696644" w:rsidP="009A2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1C1C" w14:textId="77777777" w:rsidR="00C95491" w:rsidRDefault="00C95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80C5" w14:textId="77777777" w:rsidR="00C95491" w:rsidRDefault="00C954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F55F" w14:textId="77777777" w:rsidR="00C95491" w:rsidRDefault="00C95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A5AE9" w14:textId="77777777" w:rsidR="00696644" w:rsidRDefault="00696644" w:rsidP="009A298B">
      <w:pPr>
        <w:spacing w:after="0" w:line="240" w:lineRule="auto"/>
      </w:pPr>
      <w:r>
        <w:separator/>
      </w:r>
    </w:p>
  </w:footnote>
  <w:footnote w:type="continuationSeparator" w:id="0">
    <w:p w14:paraId="0345754B" w14:textId="77777777" w:rsidR="00696644" w:rsidRDefault="00696644" w:rsidP="009A2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AA7A6" w14:textId="77777777" w:rsidR="00C95491" w:rsidRDefault="00C95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88A2" w14:textId="77777777" w:rsidR="00C95491" w:rsidRDefault="00C954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324234EA" w14:textId="17D782C9" w:rsidR="0079758B" w:rsidRDefault="00677881" w:rsidP="0079758B">
        <w:pPr>
          <w:pStyle w:val="Header"/>
        </w:pPr>
      </w:p>
    </w:sdtContent>
  </w:sdt>
  <w:p w14:paraId="33CC6859" w14:textId="77777777" w:rsidR="0079758B" w:rsidRDefault="00797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93C"/>
    <w:multiLevelType w:val="hybridMultilevel"/>
    <w:tmpl w:val="E2E2B11C"/>
    <w:lvl w:ilvl="0" w:tplc="FC749752">
      <w:start w:val="1"/>
      <w:numFmt w:val="lowerLetter"/>
      <w:lvlText w:val="%1."/>
      <w:lvlJc w:val="left"/>
      <w:pPr>
        <w:ind w:left="2104" w:hanging="337"/>
      </w:pPr>
      <w:rPr>
        <w:rFonts w:ascii="Arial" w:eastAsia="Arial" w:hAnsi="Arial" w:cs="Arial" w:hint="default"/>
        <w:color w:val="242424"/>
        <w:w w:val="102"/>
        <w:sz w:val="24"/>
        <w:szCs w:val="24"/>
      </w:rPr>
    </w:lvl>
    <w:lvl w:ilvl="1" w:tplc="CC7A2260">
      <w:numFmt w:val="bullet"/>
      <w:lvlText w:val="•"/>
      <w:lvlJc w:val="left"/>
      <w:pPr>
        <w:ind w:left="3034" w:hanging="337"/>
      </w:pPr>
      <w:rPr>
        <w:rFonts w:hint="default"/>
      </w:rPr>
    </w:lvl>
    <w:lvl w:ilvl="2" w:tplc="31027BB2">
      <w:numFmt w:val="bullet"/>
      <w:lvlText w:val="•"/>
      <w:lvlJc w:val="left"/>
      <w:pPr>
        <w:ind w:left="3968" w:hanging="337"/>
      </w:pPr>
      <w:rPr>
        <w:rFonts w:hint="default"/>
      </w:rPr>
    </w:lvl>
    <w:lvl w:ilvl="3" w:tplc="02C80DB8">
      <w:numFmt w:val="bullet"/>
      <w:lvlText w:val="•"/>
      <w:lvlJc w:val="left"/>
      <w:pPr>
        <w:ind w:left="4902" w:hanging="337"/>
      </w:pPr>
      <w:rPr>
        <w:rFonts w:hint="default"/>
      </w:rPr>
    </w:lvl>
    <w:lvl w:ilvl="4" w:tplc="AAD68734">
      <w:numFmt w:val="bullet"/>
      <w:lvlText w:val="•"/>
      <w:lvlJc w:val="left"/>
      <w:pPr>
        <w:ind w:left="5836" w:hanging="337"/>
      </w:pPr>
      <w:rPr>
        <w:rFonts w:hint="default"/>
      </w:rPr>
    </w:lvl>
    <w:lvl w:ilvl="5" w:tplc="43DCBC74">
      <w:numFmt w:val="bullet"/>
      <w:lvlText w:val="•"/>
      <w:lvlJc w:val="left"/>
      <w:pPr>
        <w:ind w:left="6770" w:hanging="337"/>
      </w:pPr>
      <w:rPr>
        <w:rFonts w:hint="default"/>
      </w:rPr>
    </w:lvl>
    <w:lvl w:ilvl="6" w:tplc="292A832C">
      <w:numFmt w:val="bullet"/>
      <w:lvlText w:val="•"/>
      <w:lvlJc w:val="left"/>
      <w:pPr>
        <w:ind w:left="7704" w:hanging="337"/>
      </w:pPr>
      <w:rPr>
        <w:rFonts w:hint="default"/>
      </w:rPr>
    </w:lvl>
    <w:lvl w:ilvl="7" w:tplc="BA2824DE">
      <w:numFmt w:val="bullet"/>
      <w:lvlText w:val="•"/>
      <w:lvlJc w:val="left"/>
      <w:pPr>
        <w:ind w:left="8638" w:hanging="337"/>
      </w:pPr>
      <w:rPr>
        <w:rFonts w:hint="default"/>
      </w:rPr>
    </w:lvl>
    <w:lvl w:ilvl="8" w:tplc="C8AAAC96">
      <w:numFmt w:val="bullet"/>
      <w:lvlText w:val="•"/>
      <w:lvlJc w:val="left"/>
      <w:pPr>
        <w:ind w:left="9572" w:hanging="337"/>
      </w:pPr>
      <w:rPr>
        <w:rFonts w:hint="default"/>
      </w:rPr>
    </w:lvl>
  </w:abstractNum>
  <w:abstractNum w:abstractNumId="1" w15:restartNumberingAfterBreak="0">
    <w:nsid w:val="220F54A9"/>
    <w:multiLevelType w:val="multilevel"/>
    <w:tmpl w:val="282A548A"/>
    <w:lvl w:ilvl="0">
      <w:start w:val="1"/>
      <w:numFmt w:val="decimalZero"/>
      <w:lvlText w:val="%1"/>
      <w:lvlJc w:val="left"/>
      <w:pPr>
        <w:ind w:left="675" w:hanging="675"/>
      </w:pPr>
      <w:rPr>
        <w:rFonts w:hint="default"/>
      </w:rPr>
    </w:lvl>
    <w:lvl w:ilvl="1">
      <w:start w:val="1"/>
      <w:numFmt w:val="decimalZero"/>
      <w:lvlText w:val="%1.%2"/>
      <w:lvlJc w:val="left"/>
      <w:pPr>
        <w:ind w:left="1395" w:hanging="6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40336E2"/>
    <w:multiLevelType w:val="multilevel"/>
    <w:tmpl w:val="5CF0D504"/>
    <w:lvl w:ilvl="0">
      <w:start w:val="1"/>
      <w:numFmt w:val="decimalZero"/>
      <w:lvlText w:val="%1"/>
      <w:lvlJc w:val="left"/>
      <w:pPr>
        <w:ind w:left="600" w:hanging="600"/>
      </w:pPr>
      <w:rPr>
        <w:rFonts w:hint="default"/>
        <w:color w:val="222222"/>
      </w:rPr>
    </w:lvl>
    <w:lvl w:ilvl="1">
      <w:start w:val="1"/>
      <w:numFmt w:val="decimalZero"/>
      <w:lvlText w:val="%1.%2"/>
      <w:lvlJc w:val="left"/>
      <w:pPr>
        <w:ind w:left="600" w:hanging="600"/>
      </w:pPr>
      <w:rPr>
        <w:rFonts w:hint="default"/>
        <w:color w:val="222222"/>
      </w:rPr>
    </w:lvl>
    <w:lvl w:ilvl="2">
      <w:start w:val="1"/>
      <w:numFmt w:val="decimal"/>
      <w:lvlText w:val="%1.%2.%3"/>
      <w:lvlJc w:val="left"/>
      <w:pPr>
        <w:ind w:left="720" w:hanging="720"/>
      </w:pPr>
      <w:rPr>
        <w:rFonts w:hint="default"/>
        <w:color w:val="222222"/>
      </w:rPr>
    </w:lvl>
    <w:lvl w:ilvl="3">
      <w:start w:val="1"/>
      <w:numFmt w:val="decimal"/>
      <w:lvlText w:val="%1.%2.%3.%4"/>
      <w:lvlJc w:val="left"/>
      <w:pPr>
        <w:ind w:left="1080" w:hanging="1080"/>
      </w:pPr>
      <w:rPr>
        <w:rFonts w:hint="default"/>
        <w:color w:val="222222"/>
      </w:rPr>
    </w:lvl>
    <w:lvl w:ilvl="4">
      <w:start w:val="1"/>
      <w:numFmt w:val="decimal"/>
      <w:lvlText w:val="%1.%2.%3.%4.%5"/>
      <w:lvlJc w:val="left"/>
      <w:pPr>
        <w:ind w:left="1080" w:hanging="1080"/>
      </w:pPr>
      <w:rPr>
        <w:rFonts w:hint="default"/>
        <w:color w:val="222222"/>
      </w:rPr>
    </w:lvl>
    <w:lvl w:ilvl="5">
      <w:start w:val="1"/>
      <w:numFmt w:val="decimal"/>
      <w:lvlText w:val="%1.%2.%3.%4.%5.%6"/>
      <w:lvlJc w:val="left"/>
      <w:pPr>
        <w:ind w:left="1440" w:hanging="1440"/>
      </w:pPr>
      <w:rPr>
        <w:rFonts w:hint="default"/>
        <w:color w:val="222222"/>
      </w:rPr>
    </w:lvl>
    <w:lvl w:ilvl="6">
      <w:start w:val="1"/>
      <w:numFmt w:val="decimal"/>
      <w:lvlText w:val="%1.%2.%3.%4.%5.%6.%7"/>
      <w:lvlJc w:val="left"/>
      <w:pPr>
        <w:ind w:left="1440" w:hanging="1440"/>
      </w:pPr>
      <w:rPr>
        <w:rFonts w:hint="default"/>
        <w:color w:val="222222"/>
      </w:rPr>
    </w:lvl>
    <w:lvl w:ilvl="7">
      <w:start w:val="1"/>
      <w:numFmt w:val="decimal"/>
      <w:lvlText w:val="%1.%2.%3.%4.%5.%6.%7.%8"/>
      <w:lvlJc w:val="left"/>
      <w:pPr>
        <w:ind w:left="1800" w:hanging="1800"/>
      </w:pPr>
      <w:rPr>
        <w:rFonts w:hint="default"/>
        <w:color w:val="222222"/>
      </w:rPr>
    </w:lvl>
    <w:lvl w:ilvl="8">
      <w:start w:val="1"/>
      <w:numFmt w:val="decimal"/>
      <w:lvlText w:val="%1.%2.%3.%4.%5.%6.%7.%8.%9"/>
      <w:lvlJc w:val="left"/>
      <w:pPr>
        <w:ind w:left="1800" w:hanging="1800"/>
      </w:pPr>
      <w:rPr>
        <w:rFonts w:hint="default"/>
        <w:color w:val="222222"/>
      </w:rPr>
    </w:lvl>
  </w:abstractNum>
  <w:abstractNum w:abstractNumId="3" w15:restartNumberingAfterBreak="0">
    <w:nsid w:val="25FD1E24"/>
    <w:multiLevelType w:val="hybridMultilevel"/>
    <w:tmpl w:val="80D637E0"/>
    <w:lvl w:ilvl="0" w:tplc="9EEEC2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A467AA5"/>
    <w:multiLevelType w:val="hybridMultilevel"/>
    <w:tmpl w:val="0AA6C622"/>
    <w:lvl w:ilvl="0" w:tplc="6506F956">
      <w:start w:val="2"/>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0C128A8"/>
    <w:multiLevelType w:val="multilevel"/>
    <w:tmpl w:val="D2D850A6"/>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8E6199E"/>
    <w:multiLevelType w:val="hybridMultilevel"/>
    <w:tmpl w:val="DE3AD728"/>
    <w:lvl w:ilvl="0" w:tplc="B4F2570A">
      <w:start w:val="2"/>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51EC3"/>
    <w:multiLevelType w:val="hybridMultilevel"/>
    <w:tmpl w:val="098A5146"/>
    <w:lvl w:ilvl="0" w:tplc="371C77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BD4440F"/>
    <w:multiLevelType w:val="hybridMultilevel"/>
    <w:tmpl w:val="C2FCBE5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D2169"/>
    <w:multiLevelType w:val="hybridMultilevel"/>
    <w:tmpl w:val="EBDE4D38"/>
    <w:lvl w:ilvl="0" w:tplc="96663CF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BF5000A"/>
    <w:multiLevelType w:val="multilevel"/>
    <w:tmpl w:val="2956251A"/>
    <w:lvl w:ilvl="0">
      <w:start w:val="1"/>
      <w:numFmt w:val="decimal"/>
      <w:lvlText w:val="%1."/>
      <w:lvlJc w:val="left"/>
      <w:pPr>
        <w:ind w:left="1009" w:hanging="553"/>
      </w:pPr>
      <w:rPr>
        <w:rFonts w:hint="default"/>
        <w:b/>
        <w:bCs/>
        <w:w w:val="103"/>
      </w:rPr>
    </w:lvl>
    <w:lvl w:ilvl="1">
      <w:start w:val="1"/>
      <w:numFmt w:val="decimal"/>
      <w:lvlText w:val="%1.%2"/>
      <w:lvlJc w:val="left"/>
      <w:pPr>
        <w:ind w:left="1650" w:hanging="750"/>
      </w:pPr>
      <w:rPr>
        <w:rFonts w:hint="default"/>
        <w:w w:val="100"/>
      </w:rPr>
    </w:lvl>
    <w:lvl w:ilvl="2">
      <w:numFmt w:val="bullet"/>
      <w:lvlText w:val="•"/>
      <w:lvlJc w:val="left"/>
      <w:pPr>
        <w:ind w:left="2835" w:hanging="750"/>
      </w:pPr>
      <w:rPr>
        <w:rFonts w:hint="default"/>
      </w:rPr>
    </w:lvl>
    <w:lvl w:ilvl="3">
      <w:numFmt w:val="bullet"/>
      <w:lvlText w:val="•"/>
      <w:lvlJc w:val="left"/>
      <w:pPr>
        <w:ind w:left="3911" w:hanging="750"/>
      </w:pPr>
      <w:rPr>
        <w:rFonts w:hint="default"/>
      </w:rPr>
    </w:lvl>
    <w:lvl w:ilvl="4">
      <w:numFmt w:val="bullet"/>
      <w:lvlText w:val="•"/>
      <w:lvlJc w:val="left"/>
      <w:pPr>
        <w:ind w:left="4986" w:hanging="750"/>
      </w:pPr>
      <w:rPr>
        <w:rFonts w:hint="default"/>
      </w:rPr>
    </w:lvl>
    <w:lvl w:ilvl="5">
      <w:numFmt w:val="bullet"/>
      <w:lvlText w:val="•"/>
      <w:lvlJc w:val="left"/>
      <w:pPr>
        <w:ind w:left="6062" w:hanging="750"/>
      </w:pPr>
      <w:rPr>
        <w:rFonts w:hint="default"/>
      </w:rPr>
    </w:lvl>
    <w:lvl w:ilvl="6">
      <w:numFmt w:val="bullet"/>
      <w:lvlText w:val="•"/>
      <w:lvlJc w:val="left"/>
      <w:pPr>
        <w:ind w:left="7137" w:hanging="750"/>
      </w:pPr>
      <w:rPr>
        <w:rFonts w:hint="default"/>
      </w:rPr>
    </w:lvl>
    <w:lvl w:ilvl="7">
      <w:numFmt w:val="bullet"/>
      <w:lvlText w:val="•"/>
      <w:lvlJc w:val="left"/>
      <w:pPr>
        <w:ind w:left="8213" w:hanging="750"/>
      </w:pPr>
      <w:rPr>
        <w:rFonts w:hint="default"/>
      </w:rPr>
    </w:lvl>
    <w:lvl w:ilvl="8">
      <w:numFmt w:val="bullet"/>
      <w:lvlText w:val="•"/>
      <w:lvlJc w:val="left"/>
      <w:pPr>
        <w:ind w:left="9288" w:hanging="750"/>
      </w:pPr>
      <w:rPr>
        <w:rFonts w:hint="default"/>
      </w:rPr>
    </w:lvl>
  </w:abstractNum>
  <w:abstractNum w:abstractNumId="11" w15:restartNumberingAfterBreak="0">
    <w:nsid w:val="66AB75E9"/>
    <w:multiLevelType w:val="hybridMultilevel"/>
    <w:tmpl w:val="EBDE4D38"/>
    <w:lvl w:ilvl="0" w:tplc="96663C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C2465F6"/>
    <w:multiLevelType w:val="multilevel"/>
    <w:tmpl w:val="B40835F6"/>
    <w:lvl w:ilvl="0">
      <w:start w:val="1"/>
      <w:numFmt w:val="decimalZero"/>
      <w:lvlText w:val="%1"/>
      <w:lvlJc w:val="left"/>
      <w:pPr>
        <w:ind w:left="600" w:hanging="600"/>
      </w:pPr>
      <w:rPr>
        <w:rFonts w:hint="default"/>
        <w:color w:val="222222"/>
      </w:rPr>
    </w:lvl>
    <w:lvl w:ilvl="1">
      <w:start w:val="1"/>
      <w:numFmt w:val="decimalZero"/>
      <w:lvlText w:val="%1.%2"/>
      <w:lvlJc w:val="left"/>
      <w:pPr>
        <w:ind w:left="1320" w:hanging="600"/>
      </w:pPr>
      <w:rPr>
        <w:rFonts w:hint="default"/>
        <w:color w:val="222222"/>
      </w:rPr>
    </w:lvl>
    <w:lvl w:ilvl="2">
      <w:start w:val="1"/>
      <w:numFmt w:val="decimal"/>
      <w:lvlText w:val="%1.%2.%3"/>
      <w:lvlJc w:val="left"/>
      <w:pPr>
        <w:ind w:left="2160" w:hanging="720"/>
      </w:pPr>
      <w:rPr>
        <w:rFonts w:hint="default"/>
        <w:color w:val="222222"/>
      </w:rPr>
    </w:lvl>
    <w:lvl w:ilvl="3">
      <w:start w:val="1"/>
      <w:numFmt w:val="decimal"/>
      <w:lvlText w:val="%1.%2.%3.%4"/>
      <w:lvlJc w:val="left"/>
      <w:pPr>
        <w:ind w:left="3240" w:hanging="1080"/>
      </w:pPr>
      <w:rPr>
        <w:rFonts w:hint="default"/>
        <w:color w:val="222222"/>
      </w:rPr>
    </w:lvl>
    <w:lvl w:ilvl="4">
      <w:start w:val="1"/>
      <w:numFmt w:val="decimal"/>
      <w:lvlText w:val="%1.%2.%3.%4.%5"/>
      <w:lvlJc w:val="left"/>
      <w:pPr>
        <w:ind w:left="3960" w:hanging="1080"/>
      </w:pPr>
      <w:rPr>
        <w:rFonts w:hint="default"/>
        <w:color w:val="222222"/>
      </w:rPr>
    </w:lvl>
    <w:lvl w:ilvl="5">
      <w:start w:val="1"/>
      <w:numFmt w:val="decimal"/>
      <w:lvlText w:val="%1.%2.%3.%4.%5.%6"/>
      <w:lvlJc w:val="left"/>
      <w:pPr>
        <w:ind w:left="5040" w:hanging="1440"/>
      </w:pPr>
      <w:rPr>
        <w:rFonts w:hint="default"/>
        <w:color w:val="222222"/>
      </w:rPr>
    </w:lvl>
    <w:lvl w:ilvl="6">
      <w:start w:val="1"/>
      <w:numFmt w:val="decimal"/>
      <w:lvlText w:val="%1.%2.%3.%4.%5.%6.%7"/>
      <w:lvlJc w:val="left"/>
      <w:pPr>
        <w:ind w:left="5760" w:hanging="1440"/>
      </w:pPr>
      <w:rPr>
        <w:rFonts w:hint="default"/>
        <w:color w:val="222222"/>
      </w:rPr>
    </w:lvl>
    <w:lvl w:ilvl="7">
      <w:start w:val="1"/>
      <w:numFmt w:val="decimal"/>
      <w:lvlText w:val="%1.%2.%3.%4.%5.%6.%7.%8"/>
      <w:lvlJc w:val="left"/>
      <w:pPr>
        <w:ind w:left="6840" w:hanging="1800"/>
      </w:pPr>
      <w:rPr>
        <w:rFonts w:hint="default"/>
        <w:color w:val="222222"/>
      </w:rPr>
    </w:lvl>
    <w:lvl w:ilvl="8">
      <w:start w:val="1"/>
      <w:numFmt w:val="decimal"/>
      <w:lvlText w:val="%1.%2.%3.%4.%5.%6.%7.%8.%9"/>
      <w:lvlJc w:val="left"/>
      <w:pPr>
        <w:ind w:left="7560" w:hanging="1800"/>
      </w:pPr>
      <w:rPr>
        <w:rFonts w:hint="default"/>
        <w:color w:val="222222"/>
      </w:rPr>
    </w:lvl>
  </w:abstractNum>
  <w:abstractNum w:abstractNumId="13" w15:restartNumberingAfterBreak="0">
    <w:nsid w:val="6FFF626E"/>
    <w:multiLevelType w:val="hybridMultilevel"/>
    <w:tmpl w:val="1BDE7DA8"/>
    <w:lvl w:ilvl="0" w:tplc="98BAA6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94D56FE"/>
    <w:multiLevelType w:val="hybridMultilevel"/>
    <w:tmpl w:val="AF20EE6E"/>
    <w:lvl w:ilvl="0" w:tplc="D910B858">
      <w:start w:val="1"/>
      <w:numFmt w:val="lowerLetter"/>
      <w:lvlText w:val="%1."/>
      <w:lvlJc w:val="left"/>
      <w:pPr>
        <w:ind w:left="1800" w:hanging="360"/>
      </w:pPr>
      <w:rPr>
        <w:rFonts w:ascii="Arial"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7469556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41588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9474582">
    <w:abstractNumId w:val="9"/>
  </w:num>
  <w:num w:numId="4" w16cid:durableId="1094203415">
    <w:abstractNumId w:val="5"/>
  </w:num>
  <w:num w:numId="5" w16cid:durableId="751438976">
    <w:abstractNumId w:val="7"/>
  </w:num>
  <w:num w:numId="6" w16cid:durableId="1289124576">
    <w:abstractNumId w:val="10"/>
  </w:num>
  <w:num w:numId="7" w16cid:durableId="2100716443">
    <w:abstractNumId w:val="0"/>
  </w:num>
  <w:num w:numId="8" w16cid:durableId="32005669">
    <w:abstractNumId w:val="4"/>
  </w:num>
  <w:num w:numId="9" w16cid:durableId="161360070">
    <w:abstractNumId w:val="11"/>
  </w:num>
  <w:num w:numId="10" w16cid:durableId="1992362283">
    <w:abstractNumId w:val="6"/>
  </w:num>
  <w:num w:numId="11" w16cid:durableId="946891601">
    <w:abstractNumId w:val="8"/>
  </w:num>
  <w:num w:numId="12" w16cid:durableId="274214966">
    <w:abstractNumId w:val="1"/>
  </w:num>
  <w:num w:numId="13" w16cid:durableId="2015498101">
    <w:abstractNumId w:val="13"/>
  </w:num>
  <w:num w:numId="14" w16cid:durableId="1940285430">
    <w:abstractNumId w:val="2"/>
  </w:num>
  <w:num w:numId="15" w16cid:durableId="2063677411">
    <w:abstractNumId w:val="12"/>
  </w:num>
  <w:num w:numId="16" w16cid:durableId="13956663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42D"/>
    <w:rsid w:val="00004FA3"/>
    <w:rsid w:val="0001142D"/>
    <w:rsid w:val="00091741"/>
    <w:rsid w:val="000D6386"/>
    <w:rsid w:val="000F7098"/>
    <w:rsid w:val="00131C50"/>
    <w:rsid w:val="0015522C"/>
    <w:rsid w:val="0018019D"/>
    <w:rsid w:val="001F5F72"/>
    <w:rsid w:val="00242E16"/>
    <w:rsid w:val="00251547"/>
    <w:rsid w:val="002738FF"/>
    <w:rsid w:val="002A614A"/>
    <w:rsid w:val="002A75C1"/>
    <w:rsid w:val="002D3C36"/>
    <w:rsid w:val="00300DC8"/>
    <w:rsid w:val="003011FE"/>
    <w:rsid w:val="003A1BFB"/>
    <w:rsid w:val="003B08CB"/>
    <w:rsid w:val="003E72A7"/>
    <w:rsid w:val="003F4CE1"/>
    <w:rsid w:val="003F5E74"/>
    <w:rsid w:val="00471DBE"/>
    <w:rsid w:val="00487020"/>
    <w:rsid w:val="004F4626"/>
    <w:rsid w:val="00501615"/>
    <w:rsid w:val="00571DA4"/>
    <w:rsid w:val="0059144C"/>
    <w:rsid w:val="005C7DF4"/>
    <w:rsid w:val="005E6301"/>
    <w:rsid w:val="00630A77"/>
    <w:rsid w:val="00647FCF"/>
    <w:rsid w:val="00660369"/>
    <w:rsid w:val="00672EC5"/>
    <w:rsid w:val="00677881"/>
    <w:rsid w:val="00696644"/>
    <w:rsid w:val="006B06E2"/>
    <w:rsid w:val="00726EDC"/>
    <w:rsid w:val="00752309"/>
    <w:rsid w:val="007643A9"/>
    <w:rsid w:val="00793B50"/>
    <w:rsid w:val="0079758B"/>
    <w:rsid w:val="007A2F7A"/>
    <w:rsid w:val="007C2321"/>
    <w:rsid w:val="007D5F1C"/>
    <w:rsid w:val="007E5045"/>
    <w:rsid w:val="007E65E5"/>
    <w:rsid w:val="008029D8"/>
    <w:rsid w:val="00810934"/>
    <w:rsid w:val="00826EE0"/>
    <w:rsid w:val="00826F5C"/>
    <w:rsid w:val="00837F7C"/>
    <w:rsid w:val="008D040C"/>
    <w:rsid w:val="008D1765"/>
    <w:rsid w:val="008F5613"/>
    <w:rsid w:val="00964A99"/>
    <w:rsid w:val="00973AED"/>
    <w:rsid w:val="00974DA5"/>
    <w:rsid w:val="00991579"/>
    <w:rsid w:val="009A298B"/>
    <w:rsid w:val="009A4E91"/>
    <w:rsid w:val="009E7F2E"/>
    <w:rsid w:val="00A27D56"/>
    <w:rsid w:val="00A360BF"/>
    <w:rsid w:val="00A61201"/>
    <w:rsid w:val="00A621E3"/>
    <w:rsid w:val="00A77CE5"/>
    <w:rsid w:val="00AA2365"/>
    <w:rsid w:val="00AC0BE4"/>
    <w:rsid w:val="00AF34A6"/>
    <w:rsid w:val="00B05615"/>
    <w:rsid w:val="00B21536"/>
    <w:rsid w:val="00B6593F"/>
    <w:rsid w:val="00BA6E44"/>
    <w:rsid w:val="00BB0C5C"/>
    <w:rsid w:val="00BE79E0"/>
    <w:rsid w:val="00C00AAD"/>
    <w:rsid w:val="00C51667"/>
    <w:rsid w:val="00C62601"/>
    <w:rsid w:val="00C63255"/>
    <w:rsid w:val="00C95491"/>
    <w:rsid w:val="00CF216A"/>
    <w:rsid w:val="00D079E4"/>
    <w:rsid w:val="00D50B59"/>
    <w:rsid w:val="00D60AF1"/>
    <w:rsid w:val="00D70D43"/>
    <w:rsid w:val="00D75C83"/>
    <w:rsid w:val="00D87909"/>
    <w:rsid w:val="00DA0A1A"/>
    <w:rsid w:val="00DA7197"/>
    <w:rsid w:val="00E1775F"/>
    <w:rsid w:val="00E35DBA"/>
    <w:rsid w:val="00E532F0"/>
    <w:rsid w:val="00EE4582"/>
    <w:rsid w:val="00EF3C19"/>
    <w:rsid w:val="00EF5323"/>
    <w:rsid w:val="00F31E98"/>
    <w:rsid w:val="00F528B6"/>
    <w:rsid w:val="00F825E5"/>
    <w:rsid w:val="00FA4918"/>
    <w:rsid w:val="00FD1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E5A3B"/>
  <w15:docId w15:val="{4AD06A6F-B227-4D10-86E4-DDE8A9FA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1142D"/>
    <w:pPr>
      <w:ind w:left="720"/>
      <w:contextualSpacing/>
    </w:pPr>
  </w:style>
  <w:style w:type="paragraph" w:styleId="BalloonText">
    <w:name w:val="Balloon Text"/>
    <w:basedOn w:val="Normal"/>
    <w:link w:val="BalloonTextChar"/>
    <w:uiPriority w:val="99"/>
    <w:semiHidden/>
    <w:unhideWhenUsed/>
    <w:rsid w:val="003A1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BFB"/>
    <w:rPr>
      <w:rFonts w:ascii="Segoe UI" w:hAnsi="Segoe UI" w:cs="Segoe UI"/>
      <w:sz w:val="18"/>
      <w:szCs w:val="18"/>
    </w:rPr>
  </w:style>
  <w:style w:type="character" w:styleId="CommentReference">
    <w:name w:val="annotation reference"/>
    <w:basedOn w:val="DefaultParagraphFont"/>
    <w:uiPriority w:val="99"/>
    <w:semiHidden/>
    <w:unhideWhenUsed/>
    <w:rsid w:val="003A1BFB"/>
    <w:rPr>
      <w:sz w:val="16"/>
      <w:szCs w:val="16"/>
    </w:rPr>
  </w:style>
  <w:style w:type="paragraph" w:styleId="CommentText">
    <w:name w:val="annotation text"/>
    <w:basedOn w:val="Normal"/>
    <w:link w:val="CommentTextChar"/>
    <w:uiPriority w:val="99"/>
    <w:semiHidden/>
    <w:unhideWhenUsed/>
    <w:rsid w:val="003A1BFB"/>
    <w:pPr>
      <w:spacing w:line="240" w:lineRule="auto"/>
    </w:pPr>
    <w:rPr>
      <w:sz w:val="20"/>
      <w:szCs w:val="20"/>
    </w:rPr>
  </w:style>
  <w:style w:type="character" w:customStyle="1" w:styleId="CommentTextChar">
    <w:name w:val="Comment Text Char"/>
    <w:basedOn w:val="DefaultParagraphFont"/>
    <w:link w:val="CommentText"/>
    <w:uiPriority w:val="99"/>
    <w:semiHidden/>
    <w:rsid w:val="003A1BFB"/>
    <w:rPr>
      <w:sz w:val="20"/>
      <w:szCs w:val="20"/>
    </w:rPr>
  </w:style>
  <w:style w:type="paragraph" w:styleId="CommentSubject">
    <w:name w:val="annotation subject"/>
    <w:basedOn w:val="CommentText"/>
    <w:next w:val="CommentText"/>
    <w:link w:val="CommentSubjectChar"/>
    <w:uiPriority w:val="99"/>
    <w:semiHidden/>
    <w:unhideWhenUsed/>
    <w:rsid w:val="003A1BFB"/>
    <w:rPr>
      <w:b/>
      <w:bCs/>
    </w:rPr>
  </w:style>
  <w:style w:type="character" w:customStyle="1" w:styleId="CommentSubjectChar">
    <w:name w:val="Comment Subject Char"/>
    <w:basedOn w:val="CommentTextChar"/>
    <w:link w:val="CommentSubject"/>
    <w:uiPriority w:val="99"/>
    <w:semiHidden/>
    <w:rsid w:val="003A1BFB"/>
    <w:rPr>
      <w:b/>
      <w:bCs/>
      <w:sz w:val="20"/>
      <w:szCs w:val="20"/>
    </w:rPr>
  </w:style>
  <w:style w:type="character" w:styleId="Hyperlink">
    <w:name w:val="Hyperlink"/>
    <w:basedOn w:val="DefaultParagraphFont"/>
    <w:uiPriority w:val="99"/>
    <w:unhideWhenUsed/>
    <w:rsid w:val="003A1BFB"/>
    <w:rPr>
      <w:color w:val="0563C1" w:themeColor="hyperlink"/>
      <w:u w:val="single"/>
    </w:rPr>
  </w:style>
  <w:style w:type="character" w:styleId="FollowedHyperlink">
    <w:name w:val="FollowedHyperlink"/>
    <w:basedOn w:val="DefaultParagraphFont"/>
    <w:uiPriority w:val="99"/>
    <w:semiHidden/>
    <w:unhideWhenUsed/>
    <w:rsid w:val="00D60AF1"/>
    <w:rPr>
      <w:color w:val="954F72" w:themeColor="followedHyperlink"/>
      <w:u w:val="single"/>
    </w:rPr>
  </w:style>
  <w:style w:type="paragraph" w:styleId="Header">
    <w:name w:val="header"/>
    <w:basedOn w:val="Normal"/>
    <w:link w:val="HeaderChar"/>
    <w:uiPriority w:val="99"/>
    <w:unhideWhenUsed/>
    <w:rsid w:val="009A2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98B"/>
  </w:style>
  <w:style w:type="paragraph" w:styleId="Footer">
    <w:name w:val="footer"/>
    <w:basedOn w:val="Normal"/>
    <w:link w:val="FooterChar"/>
    <w:uiPriority w:val="99"/>
    <w:unhideWhenUsed/>
    <w:rsid w:val="009A2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98B"/>
  </w:style>
  <w:style w:type="character" w:styleId="UnresolvedMention">
    <w:name w:val="Unresolved Mention"/>
    <w:basedOn w:val="DefaultParagraphFont"/>
    <w:uiPriority w:val="99"/>
    <w:semiHidden/>
    <w:unhideWhenUsed/>
    <w:rsid w:val="008029D8"/>
    <w:rPr>
      <w:color w:val="605E5C"/>
      <w:shd w:val="clear" w:color="auto" w:fill="E1DFDD"/>
    </w:rPr>
  </w:style>
  <w:style w:type="paragraph" w:styleId="Revision">
    <w:name w:val="Revision"/>
    <w:hidden/>
    <w:uiPriority w:val="99"/>
    <w:semiHidden/>
    <w:rsid w:val="00AC0B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98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Docs/ED/htm/ED.54.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sl.texas.gov/slrm/rrs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egistrar.txst.edu/web-forms/appeal.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licies.txst.edu/division-policies/global/02-08.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FABE1-EC12-4E32-9BC5-FFFE2F9E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Fox, Suzanne</dc:creator>
  <cp:lastModifiedBy>Martinez, Iza N</cp:lastModifiedBy>
  <cp:revision>5</cp:revision>
  <cp:lastPrinted>2021-08-16T16:20:00Z</cp:lastPrinted>
  <dcterms:created xsi:type="dcterms:W3CDTF">2024-01-04T17:50:00Z</dcterms:created>
  <dcterms:modified xsi:type="dcterms:W3CDTF">2024-01-18T17:03:00Z</dcterms:modified>
</cp:coreProperties>
</file>