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F5E249" w14:textId="77777777" w:rsidR="007562FA" w:rsidRDefault="007562FA" w:rsidP="009B66A6">
      <w:pPr>
        <w:tabs>
          <w:tab w:val="left" w:pos="6511"/>
        </w:tabs>
      </w:pPr>
    </w:p>
    <w:p w14:paraId="49F6E9E7" w14:textId="77777777" w:rsidR="007562FA" w:rsidRDefault="007562FA" w:rsidP="009B66A6">
      <w:pPr>
        <w:tabs>
          <w:tab w:val="left" w:pos="6511"/>
        </w:tabs>
      </w:pPr>
    </w:p>
    <w:p w14:paraId="20782587" w14:textId="77777777" w:rsidR="007562FA" w:rsidRDefault="007562FA" w:rsidP="009B66A6">
      <w:pPr>
        <w:tabs>
          <w:tab w:val="left" w:pos="6511"/>
        </w:tabs>
      </w:pPr>
    </w:p>
    <w:p w14:paraId="3C446105" w14:textId="77777777" w:rsidR="00974C45" w:rsidRPr="007562FA" w:rsidRDefault="007562FA" w:rsidP="009B66A6">
      <w:pPr>
        <w:tabs>
          <w:tab w:val="left" w:pos="6511"/>
        </w:tabs>
        <w:ind w:left="5040" w:hanging="5040"/>
      </w:pPr>
      <w:r>
        <w:rPr>
          <w:rFonts w:ascii="Arial" w:hAnsi="Arial" w:cs="Arial"/>
          <w:b/>
          <w:color w:val="000000"/>
        </w:rPr>
        <w:t>Short Courses</w:t>
      </w:r>
      <w:r>
        <w:rPr>
          <w:rFonts w:ascii="Arial" w:hAnsi="Arial" w:cs="Arial"/>
          <w:b/>
          <w:color w:val="000000"/>
        </w:rPr>
        <w:tab/>
      </w:r>
      <w:r w:rsidR="0001046F">
        <w:rPr>
          <w:rFonts w:ascii="Arial" w:hAnsi="Arial" w:cs="Arial"/>
          <w:b/>
          <w:bCs/>
        </w:rPr>
        <w:t>AA/PPS No. 02.01.21</w:t>
      </w:r>
      <w:r w:rsidR="00974C45">
        <w:rPr>
          <w:rFonts w:ascii="Arial" w:hAnsi="Arial" w:cs="Arial"/>
          <w:b/>
          <w:bCs/>
        </w:rPr>
        <w:t xml:space="preserve"> (2.07) </w:t>
      </w:r>
    </w:p>
    <w:p w14:paraId="264AC067" w14:textId="5434FDC8" w:rsidR="00974C45" w:rsidRDefault="00974C45" w:rsidP="009B66A6">
      <w:pPr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Issue No. </w:t>
      </w:r>
      <w:r w:rsidR="009B66A6">
        <w:rPr>
          <w:rFonts w:ascii="Arial" w:hAnsi="Arial" w:cs="Arial"/>
          <w:b/>
          <w:bCs/>
        </w:rPr>
        <w:t>3</w:t>
      </w:r>
    </w:p>
    <w:p w14:paraId="26B84541" w14:textId="406CE0FD" w:rsidR="00974C45" w:rsidRDefault="007562FA" w:rsidP="009B66A6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Effective Date: </w:t>
      </w:r>
      <w:r w:rsidR="009B66A6">
        <w:rPr>
          <w:rFonts w:ascii="Arial" w:hAnsi="Arial" w:cs="Arial"/>
          <w:b/>
          <w:bCs/>
        </w:rPr>
        <w:t>09/28/2022</w:t>
      </w:r>
      <w:r>
        <w:rPr>
          <w:rFonts w:ascii="Arial" w:hAnsi="Arial" w:cs="Arial"/>
          <w:b/>
          <w:bCs/>
        </w:rPr>
        <w:br/>
      </w:r>
      <w:r w:rsidR="00454462">
        <w:rPr>
          <w:rFonts w:ascii="Arial" w:hAnsi="Arial" w:cs="Arial"/>
          <w:b/>
          <w:bCs/>
        </w:rPr>
        <w:t xml:space="preserve">Next Review Date: </w:t>
      </w:r>
      <w:r w:rsidR="00A35591">
        <w:rPr>
          <w:rFonts w:ascii="Arial" w:hAnsi="Arial" w:cs="Arial"/>
          <w:b/>
          <w:bCs/>
        </w:rPr>
        <w:t>07/1/202</w:t>
      </w:r>
      <w:r w:rsidR="009B66A6">
        <w:rPr>
          <w:rFonts w:ascii="Arial" w:hAnsi="Arial" w:cs="Arial"/>
          <w:b/>
          <w:bCs/>
        </w:rPr>
        <w:t>4</w:t>
      </w:r>
      <w:r w:rsidR="00454462">
        <w:rPr>
          <w:rFonts w:ascii="Arial" w:hAnsi="Arial" w:cs="Arial"/>
          <w:b/>
          <w:bCs/>
        </w:rPr>
        <w:t xml:space="preserve"> (ENY)</w:t>
      </w:r>
    </w:p>
    <w:p w14:paraId="3CF5C789" w14:textId="7CB2381F" w:rsidR="009B66A6" w:rsidRDefault="007562FA" w:rsidP="005E722A">
      <w:pPr>
        <w:ind w:left="5040" w:hanging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974C45">
        <w:rPr>
          <w:rFonts w:ascii="Arial" w:hAnsi="Arial" w:cs="Arial"/>
          <w:b/>
          <w:bCs/>
        </w:rPr>
        <w:t>S</w:t>
      </w:r>
      <w:r w:rsidR="009B66A6">
        <w:rPr>
          <w:rFonts w:ascii="Arial" w:hAnsi="Arial" w:cs="Arial"/>
          <w:b/>
          <w:bCs/>
        </w:rPr>
        <w:t xml:space="preserve">r. </w:t>
      </w:r>
      <w:r w:rsidR="00974C45">
        <w:rPr>
          <w:rFonts w:ascii="Arial" w:hAnsi="Arial" w:cs="Arial"/>
          <w:b/>
          <w:bCs/>
        </w:rPr>
        <w:t>Reviewer: University Registrar</w:t>
      </w:r>
      <w:r w:rsidR="00BA2D32">
        <w:rPr>
          <w:rFonts w:ascii="Arial" w:hAnsi="Arial" w:cs="Arial"/>
          <w:b/>
          <w:bCs/>
        </w:rPr>
        <w:t xml:space="preserve"> </w:t>
      </w:r>
    </w:p>
    <w:p w14:paraId="31E64E5A" w14:textId="6B5896F4" w:rsidR="009B66A6" w:rsidRDefault="009B66A6" w:rsidP="009B66A6">
      <w:pPr>
        <w:ind w:left="5040" w:hanging="5040"/>
        <w:rPr>
          <w:rFonts w:ascii="Arial" w:hAnsi="Arial" w:cs="Arial"/>
          <w:b/>
          <w:bCs/>
        </w:rPr>
      </w:pPr>
    </w:p>
    <w:p w14:paraId="40A3FAB0" w14:textId="77777777" w:rsidR="009B66A6" w:rsidRDefault="009B66A6" w:rsidP="009B66A6">
      <w:pPr>
        <w:ind w:left="5040" w:hanging="5040"/>
        <w:rPr>
          <w:rFonts w:ascii="Arial" w:hAnsi="Arial" w:cs="Arial"/>
          <w:b/>
          <w:bCs/>
        </w:rPr>
      </w:pPr>
    </w:p>
    <w:p w14:paraId="6EFEB35E" w14:textId="067CB963" w:rsidR="009B66A6" w:rsidRDefault="009B66A6" w:rsidP="009B66A6">
      <w:pPr>
        <w:ind w:left="5040" w:hanging="5040"/>
        <w:rPr>
          <w:rFonts w:ascii="Arial" w:hAnsi="Arial" w:cs="Arial"/>
          <w:b/>
          <w:bCs/>
        </w:rPr>
      </w:pPr>
      <w:r>
        <w:rPr>
          <w:rStyle w:val="Strong"/>
          <w:rFonts w:ascii="Arial" w:hAnsi="Arial" w:cs="Arial"/>
        </w:rPr>
        <w:t>POLICY STATEMENT</w:t>
      </w:r>
    </w:p>
    <w:p w14:paraId="20CA279F" w14:textId="77777777" w:rsidR="009B66A6" w:rsidRDefault="009B66A6" w:rsidP="009B66A6">
      <w:pPr>
        <w:ind w:left="5040" w:hanging="5040"/>
        <w:rPr>
          <w:rStyle w:val="Emphasis"/>
        </w:rPr>
      </w:pPr>
    </w:p>
    <w:p w14:paraId="352BE4E5" w14:textId="6DD50914" w:rsidR="009B66A6" w:rsidRPr="009B66A6" w:rsidRDefault="009B66A6" w:rsidP="009B66A6">
      <w:pPr>
        <w:rPr>
          <w:rFonts w:ascii="Arial" w:hAnsi="Arial" w:cs="Arial"/>
          <w:b/>
          <w:bCs/>
        </w:rPr>
      </w:pPr>
      <w:r w:rsidRPr="009B66A6">
        <w:rPr>
          <w:rStyle w:val="Emphasis"/>
          <w:rFonts w:ascii="Arial" w:hAnsi="Arial" w:cs="Arial"/>
        </w:rPr>
        <w:t>Texas State University is committed to maintaining an effective process for curricular development.</w:t>
      </w:r>
    </w:p>
    <w:p w14:paraId="774B9CEF" w14:textId="77777777" w:rsidR="00BA2D32" w:rsidRDefault="00BA2D32" w:rsidP="009B66A6"/>
    <w:p w14:paraId="51BF90C7" w14:textId="739E4527" w:rsidR="007562FA" w:rsidRDefault="007562FA" w:rsidP="009B66A6">
      <w:pPr>
        <w:ind w:left="720" w:hanging="72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01.</w:t>
      </w:r>
      <w:r>
        <w:rPr>
          <w:rStyle w:val="Strong"/>
          <w:rFonts w:ascii="Arial" w:hAnsi="Arial" w:cs="Arial"/>
        </w:rPr>
        <w:tab/>
      </w:r>
      <w:r w:rsidR="00BA2D32">
        <w:rPr>
          <w:rStyle w:val="Strong"/>
          <w:rFonts w:ascii="Arial" w:hAnsi="Arial" w:cs="Arial"/>
        </w:rPr>
        <w:t xml:space="preserve"> </w:t>
      </w:r>
      <w:r w:rsidR="009B66A6">
        <w:rPr>
          <w:rStyle w:val="Strong"/>
          <w:rFonts w:ascii="Arial" w:hAnsi="Arial" w:cs="Arial"/>
        </w:rPr>
        <w:t xml:space="preserve">BACKGROUND INFORMATION </w:t>
      </w:r>
    </w:p>
    <w:p w14:paraId="3D220307" w14:textId="77777777" w:rsidR="007562FA" w:rsidRDefault="007562FA" w:rsidP="009B66A6">
      <w:pPr>
        <w:ind w:left="720" w:hanging="720"/>
        <w:rPr>
          <w:rStyle w:val="Strong"/>
          <w:rFonts w:ascii="Arial" w:hAnsi="Arial" w:cs="Arial"/>
        </w:rPr>
      </w:pPr>
    </w:p>
    <w:p w14:paraId="2C448AEC" w14:textId="052C302A" w:rsidR="007562FA" w:rsidRDefault="00DA0333" w:rsidP="00FF1C33">
      <w:pPr>
        <w:tabs>
          <w:tab w:val="left" w:pos="1530"/>
          <w:tab w:val="left" w:pos="1800"/>
        </w:tabs>
        <w:ind w:left="1440" w:hanging="720"/>
        <w:rPr>
          <w:rStyle w:val="Strong"/>
          <w:rFonts w:ascii="Arial" w:hAnsi="Arial" w:cs="Arial"/>
        </w:rPr>
      </w:pPr>
      <w:r>
        <w:rPr>
          <w:rFonts w:ascii="Arial" w:hAnsi="Arial" w:cs="Arial"/>
        </w:rPr>
        <w:t>01.01</w:t>
      </w:r>
      <w:r w:rsidR="007562FA">
        <w:rPr>
          <w:rFonts w:ascii="Arial" w:hAnsi="Arial" w:cs="Arial"/>
        </w:rPr>
        <w:tab/>
        <w:t>T</w:t>
      </w:r>
      <w:r w:rsidR="0094200B">
        <w:rPr>
          <w:rFonts w:ascii="Arial" w:hAnsi="Arial" w:cs="Arial"/>
        </w:rPr>
        <w:t xml:space="preserve">his policy governs the provision and administration of short courses, according to the rules established by the </w:t>
      </w:r>
      <w:hyperlink r:id="rId6" w:history="1">
        <w:r w:rsidR="0094200B" w:rsidRPr="00C60B52">
          <w:rPr>
            <w:rStyle w:val="Hyperlink"/>
            <w:rFonts w:ascii="Arial" w:hAnsi="Arial" w:cs="Arial"/>
          </w:rPr>
          <w:t>Texas Higher Education Coordinating Board (THECB</w:t>
        </w:r>
        <w:r w:rsidR="0094200B" w:rsidRPr="00C60B52">
          <w:rPr>
            <w:rStyle w:val="Hyperlink"/>
            <w:rFonts w:ascii="Arial" w:hAnsi="Arial" w:cs="Arial"/>
          </w:rPr>
          <w:t>)</w:t>
        </w:r>
        <w:r w:rsidR="0094200B" w:rsidRPr="00C60B52">
          <w:rPr>
            <w:rStyle w:val="Hyperlink"/>
            <w:rFonts w:ascii="Arial" w:hAnsi="Arial" w:cs="Arial"/>
          </w:rPr>
          <w:t>, Chapter 4</w:t>
        </w:r>
        <w:r w:rsidR="009B66A6">
          <w:rPr>
            <w:rStyle w:val="Hyperlink"/>
            <w:rFonts w:ascii="Arial" w:hAnsi="Arial" w:cs="Arial"/>
          </w:rPr>
          <w:t>,</w:t>
        </w:r>
        <w:r w:rsidR="0094200B" w:rsidRPr="00C60B52">
          <w:rPr>
            <w:rStyle w:val="Hyperlink"/>
            <w:rFonts w:ascii="Arial" w:hAnsi="Arial" w:cs="Arial"/>
          </w:rPr>
          <w:t xml:space="preserve"> Rules Applying to All Public Institutions of Higher Education in Texas, Sub</w:t>
        </w:r>
        <w:r w:rsidRPr="00C60B52">
          <w:rPr>
            <w:rStyle w:val="Hyperlink"/>
            <w:rFonts w:ascii="Arial" w:hAnsi="Arial" w:cs="Arial"/>
          </w:rPr>
          <w:t>chapter A</w:t>
        </w:r>
        <w:r w:rsidR="009B66A6">
          <w:rPr>
            <w:rStyle w:val="Hyperlink"/>
            <w:rFonts w:ascii="Arial" w:hAnsi="Arial" w:cs="Arial"/>
          </w:rPr>
          <w:t>,</w:t>
        </w:r>
        <w:r w:rsidRPr="00C60B52">
          <w:rPr>
            <w:rStyle w:val="Hyperlink"/>
            <w:rFonts w:ascii="Arial" w:hAnsi="Arial" w:cs="Arial"/>
          </w:rPr>
          <w:t xml:space="preserve"> General </w:t>
        </w:r>
        <w:r w:rsidR="0094200B" w:rsidRPr="00C60B52">
          <w:rPr>
            <w:rStyle w:val="Hyperlink"/>
            <w:rFonts w:ascii="Arial" w:hAnsi="Arial" w:cs="Arial"/>
          </w:rPr>
          <w:t>Provisions, Section 4.6</w:t>
        </w:r>
      </w:hyperlink>
      <w:r w:rsidR="0094200B">
        <w:rPr>
          <w:rFonts w:ascii="Arial" w:hAnsi="Arial" w:cs="Arial"/>
        </w:rPr>
        <w:t>.</w:t>
      </w:r>
    </w:p>
    <w:p w14:paraId="5C923A67" w14:textId="77777777" w:rsidR="007562FA" w:rsidRDefault="007562FA" w:rsidP="009B66A6">
      <w:pPr>
        <w:ind w:left="720" w:hanging="720"/>
        <w:rPr>
          <w:rStyle w:val="Strong"/>
          <w:rFonts w:ascii="Arial" w:hAnsi="Arial" w:cs="Arial"/>
        </w:rPr>
      </w:pPr>
    </w:p>
    <w:p w14:paraId="70D763DF" w14:textId="334C1EAB" w:rsidR="007562FA" w:rsidRDefault="00DA0333" w:rsidP="009B66A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22BCD">
        <w:rPr>
          <w:rFonts w:ascii="Arial" w:hAnsi="Arial" w:cs="Arial"/>
        </w:rPr>
        <w:t>1</w:t>
      </w:r>
      <w:r>
        <w:rPr>
          <w:rFonts w:ascii="Arial" w:hAnsi="Arial" w:cs="Arial"/>
        </w:rPr>
        <w:t>.0</w:t>
      </w:r>
      <w:r w:rsidR="00822BCD">
        <w:rPr>
          <w:rFonts w:ascii="Arial" w:hAnsi="Arial" w:cs="Arial"/>
        </w:rPr>
        <w:t>2</w:t>
      </w:r>
      <w:r w:rsidR="007562FA">
        <w:rPr>
          <w:rFonts w:ascii="Arial" w:hAnsi="Arial" w:cs="Arial"/>
        </w:rPr>
        <w:tab/>
      </w:r>
      <w:r w:rsidR="0094200B">
        <w:rPr>
          <w:rFonts w:ascii="Arial" w:hAnsi="Arial" w:cs="Arial"/>
        </w:rPr>
        <w:t xml:space="preserve">Short courses shall adhere to the following guidelines set by the </w:t>
      </w:r>
      <w:r w:rsidR="00B60D12">
        <w:rPr>
          <w:rFonts w:ascii="Arial" w:hAnsi="Arial" w:cs="Arial"/>
        </w:rPr>
        <w:t>THECB</w:t>
      </w:r>
      <w:r w:rsidR="0094200B">
        <w:rPr>
          <w:rFonts w:ascii="Arial" w:hAnsi="Arial" w:cs="Arial"/>
        </w:rPr>
        <w:t xml:space="preserve"> regarding Minimum Length of Courses and Limitation of the Amount of Credit Earned </w:t>
      </w:r>
      <w:proofErr w:type="gramStart"/>
      <w:r w:rsidR="0094200B">
        <w:rPr>
          <w:rFonts w:ascii="Arial" w:hAnsi="Arial" w:cs="Arial"/>
        </w:rPr>
        <w:t>in a Given</w:t>
      </w:r>
      <w:proofErr w:type="gramEnd"/>
      <w:r w:rsidR="0094200B">
        <w:rPr>
          <w:rFonts w:ascii="Arial" w:hAnsi="Arial" w:cs="Arial"/>
        </w:rPr>
        <w:t xml:space="preserve"> Time Period: </w:t>
      </w:r>
    </w:p>
    <w:p w14:paraId="121F55C7" w14:textId="77777777" w:rsidR="007562FA" w:rsidRDefault="007562FA" w:rsidP="009B66A6">
      <w:pPr>
        <w:ind w:left="1440" w:hanging="720"/>
        <w:rPr>
          <w:rFonts w:ascii="Arial" w:hAnsi="Arial" w:cs="Arial"/>
        </w:rPr>
      </w:pPr>
    </w:p>
    <w:p w14:paraId="572A7F32" w14:textId="496FA38F" w:rsidR="007562FA" w:rsidRDefault="007562FA" w:rsidP="009B66A6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proofErr w:type="gramStart"/>
      <w:r w:rsidR="0094200B">
        <w:rPr>
          <w:rFonts w:ascii="Arial" w:hAnsi="Arial" w:cs="Arial"/>
        </w:rPr>
        <w:t>Traditionally-delivered</w:t>
      </w:r>
      <w:proofErr w:type="gramEnd"/>
      <w:r w:rsidR="009B66A6">
        <w:rPr>
          <w:rFonts w:ascii="Arial" w:hAnsi="Arial" w:cs="Arial"/>
        </w:rPr>
        <w:t>,</w:t>
      </w:r>
      <w:r w:rsidR="0094200B">
        <w:rPr>
          <w:rFonts w:ascii="Arial" w:hAnsi="Arial" w:cs="Arial"/>
        </w:rPr>
        <w:t xml:space="preserve"> three-semester-credit-hour courses </w:t>
      </w:r>
      <w:r w:rsidR="00DA0333">
        <w:rPr>
          <w:rFonts w:ascii="Arial" w:hAnsi="Arial" w:cs="Arial"/>
        </w:rPr>
        <w:t>should contain 15 weeks of instruction (45 contact hours)</w:t>
      </w:r>
      <w:r w:rsidR="00794478">
        <w:rPr>
          <w:rFonts w:ascii="Arial" w:hAnsi="Arial" w:cs="Arial"/>
        </w:rPr>
        <w:t>,</w:t>
      </w:r>
      <w:r w:rsidR="00DA0333">
        <w:rPr>
          <w:rFonts w:ascii="Arial" w:hAnsi="Arial" w:cs="Arial"/>
        </w:rPr>
        <w:t xml:space="preserve"> plus a week for final examinations so that such a course contains 45 to 48 contact hours depending on whether there is a final exam.</w:t>
      </w:r>
    </w:p>
    <w:p w14:paraId="145E7B15" w14:textId="77777777" w:rsidR="007562FA" w:rsidRDefault="007562FA" w:rsidP="009B66A6">
      <w:pPr>
        <w:ind w:left="1800" w:hanging="360"/>
        <w:rPr>
          <w:rFonts w:ascii="Arial" w:hAnsi="Arial" w:cs="Arial"/>
        </w:rPr>
      </w:pPr>
    </w:p>
    <w:p w14:paraId="07A486E9" w14:textId="68347E0C" w:rsidR="007562FA" w:rsidRDefault="007562FA" w:rsidP="009B66A6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94200B">
        <w:rPr>
          <w:rFonts w:ascii="Arial" w:hAnsi="Arial" w:cs="Arial"/>
        </w:rPr>
        <w:t>Every college course is assumed to involve a significant amount of non-contact</w:t>
      </w:r>
      <w:r w:rsidR="00C60B52">
        <w:rPr>
          <w:rFonts w:ascii="Arial" w:hAnsi="Arial" w:cs="Arial"/>
        </w:rPr>
        <w:t>-</w:t>
      </w:r>
      <w:r w:rsidR="0094200B">
        <w:rPr>
          <w:rFonts w:ascii="Arial" w:hAnsi="Arial" w:cs="Arial"/>
        </w:rPr>
        <w:t xml:space="preserve">hour time for out-of-class student learning and reflection. To ensure the quality of student learning, institutions should not allow students to carry more courses in any term (that is, regular or shortened semester), </w:t>
      </w:r>
      <w:r w:rsidR="00822BCD">
        <w:rPr>
          <w:rFonts w:ascii="Arial" w:hAnsi="Arial" w:cs="Arial"/>
        </w:rPr>
        <w:t>that</w:t>
      </w:r>
      <w:r w:rsidR="0094200B">
        <w:rPr>
          <w:rFonts w:ascii="Arial" w:hAnsi="Arial" w:cs="Arial"/>
        </w:rPr>
        <w:t xml:space="preserve"> would allow them to earn more than one semester credit hour per week over the course of the term. For example, in a five and a half week summer term, students should not generally be allowed to enroll for more </w:t>
      </w:r>
      <w:r>
        <w:rPr>
          <w:rFonts w:ascii="Arial" w:hAnsi="Arial" w:cs="Arial"/>
        </w:rPr>
        <w:t>than six semester credit hours.</w:t>
      </w:r>
    </w:p>
    <w:p w14:paraId="4DD8478D" w14:textId="77777777" w:rsidR="007562FA" w:rsidRDefault="007562FA" w:rsidP="009B66A6">
      <w:pPr>
        <w:ind w:left="1800" w:hanging="360"/>
        <w:rPr>
          <w:rFonts w:ascii="Arial" w:hAnsi="Arial" w:cs="Arial"/>
        </w:rPr>
      </w:pPr>
    </w:p>
    <w:p w14:paraId="7D3DBAD2" w14:textId="36B239D4" w:rsidR="007562FA" w:rsidRDefault="007562FA" w:rsidP="009B66A6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94200B">
        <w:rPr>
          <w:rFonts w:ascii="Arial" w:hAnsi="Arial" w:cs="Arial"/>
        </w:rPr>
        <w:t>Institutions should have a forma</w:t>
      </w:r>
      <w:r w:rsidR="005946CB">
        <w:rPr>
          <w:rFonts w:ascii="Arial" w:hAnsi="Arial" w:cs="Arial"/>
        </w:rPr>
        <w:t xml:space="preserve">l written policy for addressing </w:t>
      </w:r>
      <w:r w:rsidR="0094200B">
        <w:rPr>
          <w:rFonts w:ascii="Arial" w:hAnsi="Arial" w:cs="Arial"/>
        </w:rPr>
        <w:t xml:space="preserve">any exceptions to </w:t>
      </w:r>
      <w:r w:rsidR="00B60D12">
        <w:rPr>
          <w:rFonts w:ascii="Arial" w:hAnsi="Arial" w:cs="Arial"/>
        </w:rPr>
        <w:t>Section</w:t>
      </w:r>
      <w:r w:rsidR="0094200B">
        <w:rPr>
          <w:rFonts w:ascii="Arial" w:hAnsi="Arial" w:cs="Arial"/>
        </w:rPr>
        <w:t xml:space="preserve"> </w:t>
      </w:r>
      <w:r w:rsidR="00B60D12">
        <w:rPr>
          <w:rFonts w:ascii="Arial" w:hAnsi="Arial" w:cs="Arial"/>
        </w:rPr>
        <w:t>0</w:t>
      </w:r>
      <w:r w:rsidR="00822BCD">
        <w:rPr>
          <w:rFonts w:ascii="Arial" w:hAnsi="Arial" w:cs="Arial"/>
        </w:rPr>
        <w:t>1</w:t>
      </w:r>
      <w:r w:rsidR="00B60D12">
        <w:rPr>
          <w:rFonts w:ascii="Arial" w:hAnsi="Arial" w:cs="Arial"/>
        </w:rPr>
        <w:t>.0</w:t>
      </w:r>
      <w:r w:rsidR="00822BCD">
        <w:rPr>
          <w:rFonts w:ascii="Arial" w:hAnsi="Arial" w:cs="Arial"/>
        </w:rPr>
        <w:t>2</w:t>
      </w:r>
      <w:r w:rsidR="00B60D12">
        <w:rPr>
          <w:rFonts w:ascii="Arial" w:hAnsi="Arial" w:cs="Arial"/>
        </w:rPr>
        <w:t xml:space="preserve"> </w:t>
      </w:r>
      <w:r w:rsidR="0094200B">
        <w:rPr>
          <w:rFonts w:ascii="Arial" w:hAnsi="Arial" w:cs="Arial"/>
        </w:rPr>
        <w:t>b.</w:t>
      </w:r>
    </w:p>
    <w:p w14:paraId="4434F8E2" w14:textId="77777777" w:rsidR="007562FA" w:rsidRDefault="007562FA" w:rsidP="009B66A6">
      <w:pPr>
        <w:ind w:left="1800" w:hanging="360"/>
        <w:rPr>
          <w:rFonts w:ascii="Arial" w:hAnsi="Arial" w:cs="Arial"/>
        </w:rPr>
      </w:pPr>
    </w:p>
    <w:p w14:paraId="3F3CD3D6" w14:textId="77777777" w:rsidR="007562FA" w:rsidRDefault="007562FA" w:rsidP="009B66A6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d.</w:t>
      </w:r>
      <w:r>
        <w:rPr>
          <w:rFonts w:ascii="Arial" w:hAnsi="Arial" w:cs="Arial"/>
        </w:rPr>
        <w:tab/>
      </w:r>
      <w:r w:rsidR="0094200B">
        <w:rPr>
          <w:rFonts w:ascii="Arial" w:hAnsi="Arial" w:cs="Arial"/>
        </w:rPr>
        <w:t>Courses delivered in shor</w:t>
      </w:r>
      <w:r w:rsidR="00C83290">
        <w:rPr>
          <w:rFonts w:ascii="Arial" w:hAnsi="Arial" w:cs="Arial"/>
        </w:rPr>
        <w:t xml:space="preserve">tened semesters are expected to </w:t>
      </w:r>
      <w:r w:rsidR="0094200B">
        <w:rPr>
          <w:rFonts w:ascii="Arial" w:hAnsi="Arial" w:cs="Arial"/>
        </w:rPr>
        <w:t>have the same number of contact hours and the same requirement for out-of-class learning as courses taught in a normal semester.</w:t>
      </w:r>
    </w:p>
    <w:p w14:paraId="1B979B80" w14:textId="77777777" w:rsidR="007562FA" w:rsidRDefault="007562FA" w:rsidP="009B66A6">
      <w:pPr>
        <w:ind w:left="1800" w:hanging="360"/>
        <w:rPr>
          <w:rFonts w:ascii="Arial" w:hAnsi="Arial" w:cs="Arial"/>
        </w:rPr>
      </w:pPr>
    </w:p>
    <w:p w14:paraId="2235406A" w14:textId="31A6DB57" w:rsidR="0094200B" w:rsidRPr="007562FA" w:rsidRDefault="007562FA" w:rsidP="009B66A6">
      <w:pPr>
        <w:ind w:left="1800" w:hanging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</w:r>
      <w:r w:rsidR="0094200B">
        <w:rPr>
          <w:rFonts w:ascii="Arial" w:hAnsi="Arial" w:cs="Arial"/>
        </w:rPr>
        <w:t>Institutions may offer a course in a non-traditional way (</w:t>
      </w:r>
      <w:r w:rsidR="00B60D12">
        <w:rPr>
          <w:rFonts w:ascii="Arial" w:hAnsi="Arial" w:cs="Arial"/>
        </w:rPr>
        <w:t>e.g.</w:t>
      </w:r>
      <w:r w:rsidR="0094200B">
        <w:rPr>
          <w:rFonts w:ascii="Arial" w:hAnsi="Arial" w:cs="Arial"/>
        </w:rPr>
        <w:t xml:space="preserve">, over the internet, or through a shortened, intensive format) that does not meet these contact hour requirements, if the course has been reviewed and approved through a formal, institutional faculty review process that evaluates the course and its learning outcomes and determines that the course does, in fact, have equivalent learning outcomes to </w:t>
      </w:r>
      <w:r w:rsidR="00822BCD">
        <w:rPr>
          <w:rFonts w:ascii="Arial" w:hAnsi="Arial" w:cs="Arial"/>
        </w:rPr>
        <w:t>a</w:t>
      </w:r>
      <w:r w:rsidR="0094200B">
        <w:rPr>
          <w:rFonts w:ascii="Arial" w:hAnsi="Arial" w:cs="Arial"/>
        </w:rPr>
        <w:t xml:space="preserve"> traditionally delivered course.</w:t>
      </w:r>
    </w:p>
    <w:p w14:paraId="6FF4DDD9" w14:textId="77777777" w:rsidR="007562FA" w:rsidRDefault="007562FA" w:rsidP="009B66A6">
      <w:pPr>
        <w:rPr>
          <w:rFonts w:ascii="Arial" w:hAnsi="Arial" w:cs="Arial"/>
        </w:rPr>
      </w:pPr>
    </w:p>
    <w:p w14:paraId="1FEFC8A4" w14:textId="3A9936CC" w:rsidR="007562FA" w:rsidRDefault="005946CB" w:rsidP="009B66A6">
      <w:pPr>
        <w:ind w:left="720" w:hanging="72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</w:t>
      </w:r>
      <w:r w:rsidR="00822BCD">
        <w:rPr>
          <w:rStyle w:val="Strong"/>
          <w:rFonts w:ascii="Arial" w:hAnsi="Arial" w:cs="Arial"/>
        </w:rPr>
        <w:t>2</w:t>
      </w:r>
      <w:r w:rsidR="007562FA">
        <w:rPr>
          <w:rStyle w:val="Strong"/>
          <w:rFonts w:ascii="Arial" w:hAnsi="Arial" w:cs="Arial"/>
        </w:rPr>
        <w:t>.</w:t>
      </w:r>
      <w:r w:rsidR="007562FA">
        <w:rPr>
          <w:rStyle w:val="Strong"/>
          <w:rFonts w:ascii="Arial" w:hAnsi="Arial" w:cs="Arial"/>
        </w:rPr>
        <w:tab/>
      </w:r>
      <w:r w:rsidR="0094200B">
        <w:rPr>
          <w:rStyle w:val="Strong"/>
          <w:rFonts w:ascii="Arial" w:hAnsi="Arial" w:cs="Arial"/>
        </w:rPr>
        <w:t>GUIDELINES FOR SHORT COURSES</w:t>
      </w:r>
    </w:p>
    <w:p w14:paraId="4CF10A54" w14:textId="77777777" w:rsidR="007562FA" w:rsidRDefault="007562FA" w:rsidP="009B66A6">
      <w:pPr>
        <w:ind w:hanging="720"/>
        <w:rPr>
          <w:rStyle w:val="Strong"/>
          <w:rFonts w:ascii="Arial" w:hAnsi="Arial" w:cs="Arial"/>
        </w:rPr>
      </w:pPr>
    </w:p>
    <w:p w14:paraId="56260EAF" w14:textId="50C39D31" w:rsidR="00786748" w:rsidRDefault="00C83290" w:rsidP="009B66A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22BCD">
        <w:rPr>
          <w:rFonts w:ascii="Arial" w:hAnsi="Arial" w:cs="Arial"/>
        </w:rPr>
        <w:t>2</w:t>
      </w:r>
      <w:r w:rsidR="0094200B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="007562FA">
        <w:rPr>
          <w:rFonts w:ascii="Arial" w:hAnsi="Arial" w:cs="Arial"/>
        </w:rPr>
        <w:tab/>
      </w:r>
      <w:r w:rsidR="0094200B">
        <w:rPr>
          <w:rFonts w:ascii="Arial" w:hAnsi="Arial" w:cs="Arial"/>
        </w:rPr>
        <w:t>The minimum number of class contac</w:t>
      </w:r>
      <w:r w:rsidR="00824022">
        <w:rPr>
          <w:rFonts w:ascii="Arial" w:hAnsi="Arial" w:cs="Arial"/>
        </w:rPr>
        <w:t xml:space="preserve">t hours is </w:t>
      </w:r>
      <w:r w:rsidR="00C60B52">
        <w:rPr>
          <w:rFonts w:ascii="Arial" w:hAnsi="Arial" w:cs="Arial"/>
        </w:rPr>
        <w:t>15</w:t>
      </w:r>
      <w:r w:rsidR="00824022">
        <w:rPr>
          <w:rFonts w:ascii="Arial" w:hAnsi="Arial" w:cs="Arial"/>
        </w:rPr>
        <w:t xml:space="preserve"> per semester </w:t>
      </w:r>
      <w:r w:rsidR="0094200B">
        <w:rPr>
          <w:rFonts w:ascii="Arial" w:hAnsi="Arial" w:cs="Arial"/>
        </w:rPr>
        <w:t xml:space="preserve">credit hour. </w:t>
      </w:r>
    </w:p>
    <w:p w14:paraId="0D0E2512" w14:textId="77777777" w:rsidR="00786748" w:rsidRDefault="00786748" w:rsidP="009B66A6">
      <w:pPr>
        <w:ind w:left="1440" w:hanging="720"/>
        <w:rPr>
          <w:rFonts w:ascii="Arial" w:hAnsi="Arial" w:cs="Arial"/>
        </w:rPr>
      </w:pPr>
    </w:p>
    <w:p w14:paraId="72B0E0AE" w14:textId="1E1DF94A" w:rsidR="00786748" w:rsidRDefault="00A531DD" w:rsidP="009B66A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22BCD">
        <w:rPr>
          <w:rFonts w:ascii="Arial" w:hAnsi="Arial" w:cs="Arial"/>
        </w:rPr>
        <w:t>2</w:t>
      </w:r>
      <w:r>
        <w:rPr>
          <w:rFonts w:ascii="Arial" w:hAnsi="Arial" w:cs="Arial"/>
        </w:rPr>
        <w:t>.02</w:t>
      </w:r>
      <w:r w:rsidR="00786748">
        <w:rPr>
          <w:rFonts w:ascii="Arial" w:hAnsi="Arial" w:cs="Arial"/>
        </w:rPr>
        <w:tab/>
      </w:r>
      <w:r w:rsidR="0094200B">
        <w:rPr>
          <w:rFonts w:ascii="Arial" w:hAnsi="Arial" w:cs="Arial"/>
        </w:rPr>
        <w:t xml:space="preserve">Quality assurance procedures for short courses are the same as for all other courses. Short courses are monitored and evaluated the same as other courses. </w:t>
      </w:r>
      <w:r w:rsidR="00FF1C33">
        <w:rPr>
          <w:rFonts w:ascii="Arial" w:hAnsi="Arial" w:cs="Arial"/>
        </w:rPr>
        <w:t>S</w:t>
      </w:r>
      <w:r w:rsidR="0094200B">
        <w:rPr>
          <w:rFonts w:ascii="Arial" w:hAnsi="Arial" w:cs="Arial"/>
        </w:rPr>
        <w:t>hort courses must be taught by either full-time or part-time faculty who are reviewed by the appropriate department and hired under normal university procedures.</w:t>
      </w:r>
    </w:p>
    <w:p w14:paraId="06A85572" w14:textId="77777777" w:rsidR="00786748" w:rsidRDefault="00786748" w:rsidP="009B66A6">
      <w:pPr>
        <w:ind w:left="1440" w:hanging="720"/>
        <w:rPr>
          <w:rFonts w:ascii="Arial" w:hAnsi="Arial" w:cs="Arial"/>
        </w:rPr>
      </w:pPr>
    </w:p>
    <w:p w14:paraId="02E2AEFD" w14:textId="0ECD30EB" w:rsidR="00786748" w:rsidRDefault="00A531DD" w:rsidP="009B66A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22BCD">
        <w:rPr>
          <w:rFonts w:ascii="Arial" w:hAnsi="Arial" w:cs="Arial"/>
        </w:rPr>
        <w:t>2</w:t>
      </w:r>
      <w:r>
        <w:rPr>
          <w:rFonts w:ascii="Arial" w:hAnsi="Arial" w:cs="Arial"/>
        </w:rPr>
        <w:t>.03</w:t>
      </w:r>
      <w:r w:rsidR="00786748">
        <w:rPr>
          <w:rFonts w:ascii="Arial" w:hAnsi="Arial" w:cs="Arial"/>
        </w:rPr>
        <w:tab/>
      </w:r>
      <w:r w:rsidR="0094200B">
        <w:rPr>
          <w:rFonts w:ascii="Arial" w:hAnsi="Arial" w:cs="Arial"/>
        </w:rPr>
        <w:t>A course is eligible for a shortened format if it includes any of the following characteristics:</w:t>
      </w:r>
    </w:p>
    <w:p w14:paraId="4D5FD8B5" w14:textId="77777777" w:rsidR="00786748" w:rsidRDefault="00786748" w:rsidP="009B66A6">
      <w:pPr>
        <w:ind w:left="1440" w:hanging="720"/>
        <w:rPr>
          <w:rFonts w:ascii="Arial" w:hAnsi="Arial" w:cs="Arial"/>
        </w:rPr>
      </w:pPr>
    </w:p>
    <w:p w14:paraId="71096574" w14:textId="77777777" w:rsidR="00786748" w:rsidRDefault="00786748" w:rsidP="009B66A6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AC5005">
        <w:rPr>
          <w:rFonts w:ascii="Arial" w:hAnsi="Arial" w:cs="Arial"/>
        </w:rPr>
        <w:t>s</w:t>
      </w:r>
      <w:r w:rsidR="0094200B">
        <w:rPr>
          <w:rFonts w:ascii="Arial" w:hAnsi="Arial" w:cs="Arial"/>
        </w:rPr>
        <w:t>ubject matter or special projects that require an intensiv</w:t>
      </w:r>
      <w:r w:rsidR="00AC5005">
        <w:rPr>
          <w:rFonts w:ascii="Arial" w:hAnsi="Arial" w:cs="Arial"/>
        </w:rPr>
        <w:t>e, concentrated delivery format;</w:t>
      </w:r>
    </w:p>
    <w:p w14:paraId="108611D9" w14:textId="77777777" w:rsidR="00786748" w:rsidRDefault="00786748" w:rsidP="009B66A6">
      <w:pPr>
        <w:ind w:left="1800" w:hanging="360"/>
        <w:rPr>
          <w:rFonts w:ascii="Arial" w:hAnsi="Arial" w:cs="Arial"/>
        </w:rPr>
      </w:pPr>
    </w:p>
    <w:p w14:paraId="02676B4E" w14:textId="77777777" w:rsidR="00786748" w:rsidRDefault="00786748" w:rsidP="009B66A6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AC5005">
        <w:rPr>
          <w:rFonts w:ascii="Arial" w:hAnsi="Arial" w:cs="Arial"/>
        </w:rPr>
        <w:t>field trips or internships;</w:t>
      </w:r>
    </w:p>
    <w:p w14:paraId="548C4F06" w14:textId="77777777" w:rsidR="00786748" w:rsidRDefault="00786748" w:rsidP="009B66A6">
      <w:pPr>
        <w:ind w:left="1800" w:hanging="360"/>
        <w:rPr>
          <w:rFonts w:ascii="Arial" w:hAnsi="Arial" w:cs="Arial"/>
        </w:rPr>
      </w:pPr>
    </w:p>
    <w:p w14:paraId="25C08229" w14:textId="77777777" w:rsidR="00786748" w:rsidRDefault="00786748" w:rsidP="009B66A6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AC5005">
        <w:rPr>
          <w:rFonts w:ascii="Arial" w:hAnsi="Arial" w:cs="Arial"/>
        </w:rPr>
        <w:t>a</w:t>
      </w:r>
      <w:r w:rsidR="0094200B">
        <w:rPr>
          <w:rFonts w:ascii="Arial" w:hAnsi="Arial" w:cs="Arial"/>
        </w:rPr>
        <w:t xml:space="preserve">ssociation or affiliation </w:t>
      </w:r>
      <w:r w:rsidR="00AC5005">
        <w:rPr>
          <w:rFonts w:ascii="Arial" w:hAnsi="Arial" w:cs="Arial"/>
        </w:rPr>
        <w:t>with a workshop;</w:t>
      </w:r>
    </w:p>
    <w:p w14:paraId="654E155E" w14:textId="77777777" w:rsidR="00786748" w:rsidRDefault="00786748" w:rsidP="009B66A6">
      <w:pPr>
        <w:ind w:left="1800" w:hanging="360"/>
        <w:rPr>
          <w:rFonts w:ascii="Arial" w:hAnsi="Arial" w:cs="Arial"/>
        </w:rPr>
      </w:pPr>
    </w:p>
    <w:p w14:paraId="7F969302" w14:textId="77777777" w:rsidR="00786748" w:rsidRDefault="00786748" w:rsidP="009B66A6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AC5005">
        <w:rPr>
          <w:rFonts w:ascii="Arial" w:hAnsi="Arial" w:cs="Arial"/>
        </w:rPr>
        <w:t>n</w:t>
      </w:r>
      <w:r w:rsidR="0094200B">
        <w:rPr>
          <w:rFonts w:ascii="Arial" w:hAnsi="Arial" w:cs="Arial"/>
        </w:rPr>
        <w:t>ecessity of accommodating work schedules of special groups</w:t>
      </w:r>
      <w:r w:rsidR="00824022">
        <w:rPr>
          <w:rFonts w:ascii="Arial" w:hAnsi="Arial" w:cs="Arial"/>
        </w:rPr>
        <w:t xml:space="preserve"> </w:t>
      </w:r>
      <w:r w:rsidR="00AC5005">
        <w:rPr>
          <w:rFonts w:ascii="Arial" w:hAnsi="Arial" w:cs="Arial"/>
        </w:rPr>
        <w:t>of students;</w:t>
      </w:r>
    </w:p>
    <w:p w14:paraId="4E92A817" w14:textId="77777777" w:rsidR="00786748" w:rsidRDefault="00786748" w:rsidP="009B66A6">
      <w:pPr>
        <w:ind w:left="1800" w:hanging="360"/>
        <w:rPr>
          <w:rFonts w:ascii="Arial" w:hAnsi="Arial" w:cs="Arial"/>
        </w:rPr>
      </w:pPr>
    </w:p>
    <w:p w14:paraId="6B4757A4" w14:textId="77777777" w:rsidR="00786748" w:rsidRDefault="00786748" w:rsidP="009B66A6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</w:r>
      <w:r w:rsidR="00AC5005">
        <w:rPr>
          <w:rFonts w:ascii="Arial" w:hAnsi="Arial" w:cs="Arial"/>
        </w:rPr>
        <w:t>availability of special faculty; or</w:t>
      </w:r>
    </w:p>
    <w:p w14:paraId="2AFA0DE3" w14:textId="77777777" w:rsidR="00786748" w:rsidRDefault="00786748" w:rsidP="009B66A6">
      <w:pPr>
        <w:ind w:left="1800" w:hanging="360"/>
        <w:rPr>
          <w:rFonts w:ascii="Arial" w:hAnsi="Arial" w:cs="Arial"/>
        </w:rPr>
      </w:pPr>
    </w:p>
    <w:p w14:paraId="55F3991A" w14:textId="77777777" w:rsidR="00786748" w:rsidRDefault="00786748" w:rsidP="009B66A6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</w:r>
      <w:r w:rsidR="00AC5005">
        <w:rPr>
          <w:rFonts w:ascii="Arial" w:hAnsi="Arial" w:cs="Arial"/>
        </w:rPr>
        <w:t>a</w:t>
      </w:r>
      <w:r w:rsidR="0094200B">
        <w:rPr>
          <w:rFonts w:ascii="Arial" w:hAnsi="Arial" w:cs="Arial"/>
        </w:rPr>
        <w:t>vailability of specialized facility.</w:t>
      </w:r>
    </w:p>
    <w:p w14:paraId="7D4559E7" w14:textId="77777777" w:rsidR="00786748" w:rsidRDefault="00786748" w:rsidP="009B66A6">
      <w:pPr>
        <w:ind w:left="1800" w:hanging="360"/>
        <w:rPr>
          <w:rFonts w:ascii="Arial" w:hAnsi="Arial" w:cs="Arial"/>
        </w:rPr>
      </w:pPr>
    </w:p>
    <w:p w14:paraId="6896DC7D" w14:textId="253FA86E" w:rsidR="00786748" w:rsidRDefault="00A531DD" w:rsidP="009B66A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22BCD">
        <w:rPr>
          <w:rFonts w:ascii="Arial" w:hAnsi="Arial" w:cs="Arial"/>
        </w:rPr>
        <w:t>2</w:t>
      </w:r>
      <w:r>
        <w:rPr>
          <w:rFonts w:ascii="Arial" w:hAnsi="Arial" w:cs="Arial"/>
        </w:rPr>
        <w:t>.04</w:t>
      </w:r>
      <w:r w:rsidR="00786748">
        <w:rPr>
          <w:rFonts w:ascii="Arial" w:hAnsi="Arial" w:cs="Arial"/>
        </w:rPr>
        <w:tab/>
      </w:r>
      <w:r w:rsidR="0094200B">
        <w:rPr>
          <w:rFonts w:ascii="Arial" w:hAnsi="Arial" w:cs="Arial"/>
        </w:rPr>
        <w:t xml:space="preserve">Short course offerings must be approved by the department chair, the </w:t>
      </w:r>
      <w:r w:rsidR="00822BCD">
        <w:rPr>
          <w:rFonts w:ascii="Arial" w:hAnsi="Arial" w:cs="Arial"/>
        </w:rPr>
        <w:t>college</w:t>
      </w:r>
      <w:r w:rsidR="0094200B">
        <w:rPr>
          <w:rFonts w:ascii="Arial" w:hAnsi="Arial" w:cs="Arial"/>
        </w:rPr>
        <w:t xml:space="preserve"> dean, and if </w:t>
      </w:r>
      <w:r w:rsidR="00C60B52">
        <w:rPr>
          <w:rFonts w:ascii="Arial" w:hAnsi="Arial" w:cs="Arial"/>
        </w:rPr>
        <w:t xml:space="preserve">they include </w:t>
      </w:r>
      <w:r w:rsidR="0094200B">
        <w:rPr>
          <w:rFonts w:ascii="Arial" w:hAnsi="Arial" w:cs="Arial"/>
        </w:rPr>
        <w:t xml:space="preserve">graduate or post-graduate short course offerings, by the graduate dean. The appropriate </w:t>
      </w:r>
      <w:r w:rsidR="00822BCD">
        <w:rPr>
          <w:rFonts w:ascii="Arial" w:hAnsi="Arial" w:cs="Arial"/>
        </w:rPr>
        <w:t xml:space="preserve">college </w:t>
      </w:r>
      <w:r w:rsidR="0094200B">
        <w:rPr>
          <w:rFonts w:ascii="Arial" w:hAnsi="Arial" w:cs="Arial"/>
        </w:rPr>
        <w:t>dean will send written notification of the approval or disapproval of the short course in the reverse order of the administrator listed for approval.</w:t>
      </w:r>
    </w:p>
    <w:p w14:paraId="7E95A510" w14:textId="77777777" w:rsidR="00786748" w:rsidRDefault="00786748" w:rsidP="009B66A6">
      <w:pPr>
        <w:rPr>
          <w:rFonts w:ascii="Arial" w:hAnsi="Arial" w:cs="Arial"/>
        </w:rPr>
      </w:pPr>
    </w:p>
    <w:p w14:paraId="62EEA3AC" w14:textId="3E59654D" w:rsidR="00822BCD" w:rsidRPr="008947B3" w:rsidRDefault="00A531DD" w:rsidP="009B66A6">
      <w:pPr>
        <w:ind w:left="1440" w:hanging="720"/>
        <w:rPr>
          <w:rStyle w:val="Strong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lastRenderedPageBreak/>
        <w:t>0</w:t>
      </w:r>
      <w:r w:rsidR="00822BCD">
        <w:rPr>
          <w:rFonts w:ascii="Arial" w:hAnsi="Arial" w:cs="Arial"/>
        </w:rPr>
        <w:t>2</w:t>
      </w:r>
      <w:r>
        <w:rPr>
          <w:rFonts w:ascii="Arial" w:hAnsi="Arial" w:cs="Arial"/>
        </w:rPr>
        <w:t>.05</w:t>
      </w:r>
      <w:r w:rsidR="00786748">
        <w:rPr>
          <w:rFonts w:ascii="Arial" w:hAnsi="Arial" w:cs="Arial"/>
        </w:rPr>
        <w:tab/>
      </w:r>
      <w:r w:rsidR="0094200B">
        <w:rPr>
          <w:rFonts w:ascii="Arial" w:hAnsi="Arial" w:cs="Arial"/>
        </w:rPr>
        <w:t>Drop and withdrawal procedures for short courses will be adjusted in proportion to the length of the course.</w:t>
      </w:r>
    </w:p>
    <w:p w14:paraId="60C2C933" w14:textId="77777777" w:rsidR="00822BCD" w:rsidRDefault="00822BCD" w:rsidP="009B66A6">
      <w:pPr>
        <w:rPr>
          <w:rStyle w:val="Strong"/>
          <w:rFonts w:ascii="Arial" w:hAnsi="Arial" w:cs="Arial"/>
        </w:rPr>
      </w:pPr>
    </w:p>
    <w:p w14:paraId="47B5B654" w14:textId="162D3E7C" w:rsidR="00454462" w:rsidRDefault="00786748" w:rsidP="009B66A6">
      <w:p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</w:t>
      </w:r>
      <w:r w:rsidR="00822BCD">
        <w:rPr>
          <w:rStyle w:val="Strong"/>
          <w:rFonts w:ascii="Arial" w:hAnsi="Arial" w:cs="Arial"/>
        </w:rPr>
        <w:t>3</w:t>
      </w:r>
      <w:r>
        <w:rPr>
          <w:rStyle w:val="Strong"/>
          <w:rFonts w:ascii="Arial" w:hAnsi="Arial" w:cs="Arial"/>
        </w:rPr>
        <w:t>.</w:t>
      </w:r>
      <w:r>
        <w:rPr>
          <w:rStyle w:val="Strong"/>
          <w:rFonts w:ascii="Arial" w:hAnsi="Arial" w:cs="Arial"/>
        </w:rPr>
        <w:tab/>
      </w:r>
      <w:r w:rsidR="00454462">
        <w:rPr>
          <w:rStyle w:val="Strong"/>
          <w:rFonts w:ascii="Arial" w:hAnsi="Arial" w:cs="Arial"/>
        </w:rPr>
        <w:t>REVIEWER OF THIS PPS</w:t>
      </w:r>
    </w:p>
    <w:p w14:paraId="3FB443D9" w14:textId="77777777" w:rsidR="00822BCD" w:rsidRDefault="00822BCD" w:rsidP="009B66A6">
      <w:pPr>
        <w:ind w:left="720"/>
        <w:rPr>
          <w:rStyle w:val="Strong"/>
          <w:rFonts w:ascii="Arial" w:hAnsi="Arial" w:cs="Arial"/>
          <w:b w:val="0"/>
        </w:rPr>
      </w:pPr>
    </w:p>
    <w:p w14:paraId="21208A89" w14:textId="2BADA589" w:rsidR="00454462" w:rsidRDefault="00454462" w:rsidP="009B66A6">
      <w:pPr>
        <w:ind w:left="72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822BCD">
        <w:rPr>
          <w:rStyle w:val="Strong"/>
          <w:rFonts w:ascii="Arial" w:hAnsi="Arial" w:cs="Arial"/>
          <w:b w:val="0"/>
        </w:rPr>
        <w:t>3</w:t>
      </w:r>
      <w:r>
        <w:rPr>
          <w:rStyle w:val="Strong"/>
          <w:rFonts w:ascii="Arial" w:hAnsi="Arial" w:cs="Arial"/>
          <w:b w:val="0"/>
        </w:rPr>
        <w:t>.01</w:t>
      </w:r>
      <w:r>
        <w:rPr>
          <w:rStyle w:val="Strong"/>
          <w:rFonts w:ascii="Arial" w:hAnsi="Arial" w:cs="Arial"/>
          <w:b w:val="0"/>
        </w:rPr>
        <w:tab/>
        <w:t>Reviewer of this PPS include</w:t>
      </w:r>
      <w:r w:rsidR="00B60D12">
        <w:rPr>
          <w:rStyle w:val="Strong"/>
          <w:rFonts w:ascii="Arial" w:hAnsi="Arial" w:cs="Arial"/>
          <w:b w:val="0"/>
        </w:rPr>
        <w:t>s</w:t>
      </w:r>
      <w:r>
        <w:rPr>
          <w:rStyle w:val="Strong"/>
          <w:rFonts w:ascii="Arial" w:hAnsi="Arial" w:cs="Arial"/>
          <w:b w:val="0"/>
        </w:rPr>
        <w:t xml:space="preserve"> the following:</w:t>
      </w:r>
    </w:p>
    <w:p w14:paraId="786F7153" w14:textId="77777777" w:rsidR="00454462" w:rsidRDefault="00454462" w:rsidP="009B66A6">
      <w:pPr>
        <w:ind w:left="720"/>
        <w:rPr>
          <w:rStyle w:val="Strong"/>
          <w:rFonts w:ascii="Arial" w:hAnsi="Arial" w:cs="Arial"/>
          <w:b w:val="0"/>
        </w:rPr>
      </w:pPr>
    </w:p>
    <w:p w14:paraId="665B68E6" w14:textId="77777777" w:rsidR="00454462" w:rsidRPr="00454462" w:rsidRDefault="00454462" w:rsidP="009B66A6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u w:val="single"/>
        </w:rPr>
      </w:pPr>
      <w:r w:rsidRPr="00454462">
        <w:rPr>
          <w:rStyle w:val="Strong"/>
          <w:rFonts w:ascii="Arial" w:hAnsi="Arial" w:cs="Arial"/>
          <w:b w:val="0"/>
          <w:u w:val="single"/>
        </w:rPr>
        <w:t>Position</w:t>
      </w:r>
      <w:r>
        <w:rPr>
          <w:rStyle w:val="Strong"/>
          <w:rFonts w:ascii="Arial" w:hAnsi="Arial" w:cs="Arial"/>
          <w:b w:val="0"/>
        </w:rPr>
        <w:tab/>
      </w:r>
      <w:r w:rsidRPr="00454462">
        <w:rPr>
          <w:rStyle w:val="Strong"/>
          <w:rFonts w:ascii="Arial" w:hAnsi="Arial" w:cs="Arial"/>
          <w:b w:val="0"/>
          <w:u w:val="single"/>
        </w:rPr>
        <w:t>Date</w:t>
      </w:r>
    </w:p>
    <w:p w14:paraId="5BD4212F" w14:textId="77777777" w:rsidR="00454462" w:rsidRDefault="00454462" w:rsidP="009B66A6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</w:rPr>
      </w:pPr>
    </w:p>
    <w:p w14:paraId="7409FBE9" w14:textId="77777777" w:rsidR="00454462" w:rsidRDefault="00454462" w:rsidP="009B66A6">
      <w:pPr>
        <w:tabs>
          <w:tab w:val="left" w:pos="5760"/>
        </w:tabs>
        <w:ind w:left="144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>University Registrar</w:t>
      </w:r>
      <w:r>
        <w:rPr>
          <w:rStyle w:val="Strong"/>
          <w:rFonts w:ascii="Arial" w:hAnsi="Arial" w:cs="Arial"/>
          <w:b w:val="0"/>
        </w:rPr>
        <w:tab/>
        <w:t>July 1 ENY</w:t>
      </w:r>
      <w:r>
        <w:rPr>
          <w:rStyle w:val="Strong"/>
          <w:rFonts w:ascii="Arial" w:hAnsi="Arial" w:cs="Arial"/>
        </w:rPr>
        <w:br/>
      </w:r>
    </w:p>
    <w:p w14:paraId="3E1212CE" w14:textId="1D15BC7F" w:rsidR="00786748" w:rsidRDefault="00454462" w:rsidP="009B66A6">
      <w:p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</w:t>
      </w:r>
      <w:r w:rsidR="00822BCD">
        <w:rPr>
          <w:rStyle w:val="Strong"/>
          <w:rFonts w:ascii="Arial" w:hAnsi="Arial" w:cs="Arial"/>
        </w:rPr>
        <w:t>4</w:t>
      </w:r>
      <w:r>
        <w:rPr>
          <w:rStyle w:val="Strong"/>
          <w:rFonts w:ascii="Arial" w:hAnsi="Arial" w:cs="Arial"/>
        </w:rPr>
        <w:t>.</w:t>
      </w:r>
      <w:r>
        <w:rPr>
          <w:rStyle w:val="Strong"/>
          <w:rFonts w:ascii="Arial" w:hAnsi="Arial" w:cs="Arial"/>
        </w:rPr>
        <w:tab/>
      </w:r>
      <w:r w:rsidR="0094200B">
        <w:rPr>
          <w:rStyle w:val="Strong"/>
          <w:rFonts w:ascii="Arial" w:hAnsi="Arial" w:cs="Arial"/>
        </w:rPr>
        <w:t>CERTIFICATION STATEMENT</w:t>
      </w:r>
    </w:p>
    <w:p w14:paraId="566837BC" w14:textId="77777777" w:rsidR="00786748" w:rsidRDefault="00786748" w:rsidP="009B66A6">
      <w:pPr>
        <w:rPr>
          <w:rStyle w:val="Strong"/>
          <w:rFonts w:ascii="Arial" w:hAnsi="Arial" w:cs="Arial"/>
        </w:rPr>
      </w:pPr>
    </w:p>
    <w:p w14:paraId="772F0B66" w14:textId="77777777" w:rsidR="0094200B" w:rsidRDefault="0094200B" w:rsidP="009B66A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This PPS has been appro</w:t>
      </w:r>
      <w:r w:rsidR="0001046F">
        <w:rPr>
          <w:rFonts w:ascii="Arial" w:hAnsi="Arial" w:cs="Arial"/>
        </w:rPr>
        <w:t>ved by the following individuals in their official capacities</w:t>
      </w:r>
      <w:r>
        <w:rPr>
          <w:rFonts w:ascii="Arial" w:hAnsi="Arial" w:cs="Arial"/>
        </w:rPr>
        <w:t xml:space="preserve"> and represents Texas </w:t>
      </w:r>
      <w:r w:rsidR="0001046F">
        <w:rPr>
          <w:rFonts w:ascii="Arial" w:hAnsi="Arial" w:cs="Arial"/>
        </w:rPr>
        <w:t xml:space="preserve">State </w:t>
      </w:r>
      <w:r>
        <w:rPr>
          <w:rFonts w:ascii="Arial" w:hAnsi="Arial" w:cs="Arial"/>
        </w:rPr>
        <w:t>Academic Affairs policy and procedure from the date of this document until superseded.</w:t>
      </w:r>
    </w:p>
    <w:p w14:paraId="62D53BAB" w14:textId="77777777" w:rsidR="00454462" w:rsidRDefault="00454462" w:rsidP="009B66A6">
      <w:pPr>
        <w:ind w:left="720"/>
        <w:jc w:val="both"/>
        <w:rPr>
          <w:rFonts w:ascii="Arial" w:hAnsi="Arial" w:cs="Arial"/>
        </w:rPr>
      </w:pPr>
    </w:p>
    <w:p w14:paraId="295EF374" w14:textId="77777777" w:rsidR="00454462" w:rsidRDefault="00454462" w:rsidP="009B66A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University Registrar; senior reviewer of this PPS</w:t>
      </w:r>
    </w:p>
    <w:p w14:paraId="3AAE64EF" w14:textId="77777777" w:rsidR="00454462" w:rsidRDefault="00454462" w:rsidP="009B66A6">
      <w:pPr>
        <w:ind w:left="720"/>
        <w:jc w:val="both"/>
        <w:rPr>
          <w:rFonts w:ascii="Arial" w:hAnsi="Arial" w:cs="Arial"/>
        </w:rPr>
      </w:pPr>
    </w:p>
    <w:p w14:paraId="4F62FCB7" w14:textId="77777777" w:rsidR="00454462" w:rsidRDefault="00454462" w:rsidP="009B66A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Associate Vice President for Enrollment Management and Marketing</w:t>
      </w:r>
    </w:p>
    <w:p w14:paraId="2385D4CB" w14:textId="77777777" w:rsidR="00454462" w:rsidRDefault="00454462" w:rsidP="009B66A6">
      <w:pPr>
        <w:ind w:left="720"/>
        <w:jc w:val="both"/>
        <w:rPr>
          <w:rFonts w:ascii="Arial" w:hAnsi="Arial" w:cs="Arial"/>
        </w:rPr>
      </w:pPr>
    </w:p>
    <w:p w14:paraId="3286BDE5" w14:textId="5C1FF0F3" w:rsidR="0094200B" w:rsidRPr="005E722A" w:rsidRDefault="00454462" w:rsidP="005E722A">
      <w:pPr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Provost</w:t>
      </w:r>
      <w:r w:rsidR="00794478">
        <w:rPr>
          <w:rFonts w:ascii="Arial" w:hAnsi="Arial" w:cs="Arial"/>
        </w:rPr>
        <w:t xml:space="preserve"> and Vice President for Academic Affairs </w:t>
      </w:r>
    </w:p>
    <w:sectPr w:rsidR="0094200B" w:rsidRPr="005E722A" w:rsidSect="009E291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8EB8" w14:textId="77777777" w:rsidR="00856A09" w:rsidRDefault="00856A09" w:rsidP="009E2914">
      <w:r>
        <w:separator/>
      </w:r>
    </w:p>
  </w:endnote>
  <w:endnote w:type="continuationSeparator" w:id="0">
    <w:p w14:paraId="7FFEC647" w14:textId="77777777" w:rsidR="00856A09" w:rsidRDefault="00856A09" w:rsidP="009E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FDC4" w14:textId="77777777" w:rsidR="00856A09" w:rsidRDefault="00856A09" w:rsidP="009E2914">
      <w:r>
        <w:separator/>
      </w:r>
    </w:p>
  </w:footnote>
  <w:footnote w:type="continuationSeparator" w:id="0">
    <w:p w14:paraId="016CAE53" w14:textId="77777777" w:rsidR="00856A09" w:rsidRDefault="00856A09" w:rsidP="009E2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7CE"/>
    <w:rsid w:val="0001046F"/>
    <w:rsid w:val="00061F81"/>
    <w:rsid w:val="00107F2A"/>
    <w:rsid w:val="00250C30"/>
    <w:rsid w:val="002C4EB8"/>
    <w:rsid w:val="003547CE"/>
    <w:rsid w:val="003B215C"/>
    <w:rsid w:val="003C72EF"/>
    <w:rsid w:val="00454462"/>
    <w:rsid w:val="004564F7"/>
    <w:rsid w:val="005946CB"/>
    <w:rsid w:val="005A76FE"/>
    <w:rsid w:val="005E2C1E"/>
    <w:rsid w:val="005E722A"/>
    <w:rsid w:val="007562FA"/>
    <w:rsid w:val="007776AA"/>
    <w:rsid w:val="00786748"/>
    <w:rsid w:val="00794478"/>
    <w:rsid w:val="00822BCD"/>
    <w:rsid w:val="00824022"/>
    <w:rsid w:val="00856A09"/>
    <w:rsid w:val="008947B3"/>
    <w:rsid w:val="008B45D6"/>
    <w:rsid w:val="0094200B"/>
    <w:rsid w:val="009620D2"/>
    <w:rsid w:val="00974C45"/>
    <w:rsid w:val="009A6FFF"/>
    <w:rsid w:val="009B66A6"/>
    <w:rsid w:val="009E2914"/>
    <w:rsid w:val="00A35591"/>
    <w:rsid w:val="00A531DD"/>
    <w:rsid w:val="00AC5005"/>
    <w:rsid w:val="00AE440B"/>
    <w:rsid w:val="00B60D12"/>
    <w:rsid w:val="00BA2D32"/>
    <w:rsid w:val="00C521A4"/>
    <w:rsid w:val="00C60B52"/>
    <w:rsid w:val="00C83290"/>
    <w:rsid w:val="00DA0333"/>
    <w:rsid w:val="00DB6339"/>
    <w:rsid w:val="00DD6A64"/>
    <w:rsid w:val="00FE439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6F82A"/>
  <w15:chartTrackingRefBased/>
  <w15:docId w15:val="{01B8C642-2FA9-43E9-B2E7-2FAB7061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link w:val="HeaderChar"/>
    <w:uiPriority w:val="99"/>
    <w:rsid w:val="009E2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914"/>
    <w:rPr>
      <w:sz w:val="24"/>
      <w:szCs w:val="24"/>
    </w:rPr>
  </w:style>
  <w:style w:type="paragraph" w:styleId="Footer">
    <w:name w:val="footer"/>
    <w:basedOn w:val="Normal"/>
    <w:link w:val="FooterChar"/>
    <w:rsid w:val="009E2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2914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6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81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36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2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90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91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31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24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xrules.elaws.us/rule/title19_chapter4_sec.4.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2.07</vt:lpstr>
    </vt:vector>
  </TitlesOfParts>
  <Company>Texas State University</Company>
  <LinksUpToDate>false</LinksUpToDate>
  <CharactersWithSpaces>4275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mailto:tg12@txstate.edu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2.07</dc:title>
  <dc:subject/>
  <dc:creator>JC37</dc:creator>
  <cp:keywords/>
  <cp:lastModifiedBy>Martinez, Iza N</cp:lastModifiedBy>
  <cp:revision>2</cp:revision>
  <cp:lastPrinted>2022-10-06T21:02:00Z</cp:lastPrinted>
  <dcterms:created xsi:type="dcterms:W3CDTF">2022-10-06T21:06:00Z</dcterms:created>
  <dcterms:modified xsi:type="dcterms:W3CDTF">2022-10-06T21:06:00Z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