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6293" w14:textId="77777777" w:rsidR="00684C97" w:rsidRPr="002C0914" w:rsidRDefault="00684C97" w:rsidP="00684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14">
        <w:rPr>
          <w:rFonts w:ascii="Times New Roman" w:hAnsi="Times New Roman" w:cs="Times New Roman"/>
          <w:b/>
          <w:sz w:val="24"/>
          <w:szCs w:val="24"/>
        </w:rPr>
        <w:t>NONPF Communication Assignment Information</w:t>
      </w:r>
    </w:p>
    <w:p w14:paraId="15815C73" w14:textId="77777777" w:rsidR="00684C97" w:rsidRPr="002C0914" w:rsidRDefault="00684C97" w:rsidP="00684C97">
      <w:pPr>
        <w:rPr>
          <w:rFonts w:ascii="Times New Roman" w:hAnsi="Times New Roman" w:cs="Times New Roman"/>
          <w:sz w:val="24"/>
          <w:szCs w:val="24"/>
        </w:rPr>
      </w:pPr>
    </w:p>
    <w:p w14:paraId="1EC4605A" w14:textId="77777777" w:rsidR="00684C97" w:rsidRPr="002C0914" w:rsidRDefault="00684C97" w:rsidP="00684C97">
      <w:pPr>
        <w:rPr>
          <w:rFonts w:ascii="Times New Roman" w:hAnsi="Times New Roman" w:cs="Times New Roman"/>
          <w:sz w:val="24"/>
          <w:szCs w:val="24"/>
        </w:rPr>
      </w:pPr>
      <w:r w:rsidRPr="002C0914">
        <w:rPr>
          <w:rFonts w:ascii="Times New Roman" w:hAnsi="Times New Roman" w:cs="Times New Roman"/>
          <w:sz w:val="24"/>
          <w:szCs w:val="24"/>
        </w:rPr>
        <w:t>Each entry-level NP is expected to meet both the NP core competencies and the population-focused competencies in the area of educational preparation as established by the National Organization of Nurse Practitioner Faculties (NONPF). The competencies in the table in the link below are entry-level</w:t>
      </w:r>
      <w:r>
        <w:rPr>
          <w:rFonts w:ascii="Times New Roman" w:hAnsi="Times New Roman" w:cs="Times New Roman"/>
          <w:sz w:val="24"/>
          <w:szCs w:val="24"/>
        </w:rPr>
        <w:t xml:space="preserve"> core</w:t>
      </w:r>
      <w:r w:rsidRPr="002C0914">
        <w:rPr>
          <w:rFonts w:ascii="Times New Roman" w:hAnsi="Times New Roman" w:cs="Times New Roman"/>
          <w:sz w:val="24"/>
          <w:szCs w:val="24"/>
        </w:rPr>
        <w:t xml:space="preserve"> competencies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14">
        <w:rPr>
          <w:rFonts w:ascii="Times New Roman" w:hAnsi="Times New Roman" w:cs="Times New Roman"/>
          <w:sz w:val="24"/>
          <w:szCs w:val="24"/>
        </w:rPr>
        <w:t>nurse practitioners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14">
        <w:rPr>
          <w:rFonts w:ascii="Times New Roman" w:hAnsi="Times New Roman" w:cs="Times New Roman"/>
          <w:sz w:val="24"/>
          <w:szCs w:val="24"/>
        </w:rPr>
        <w:t xml:space="preserve">and supplement the core competencies for all nurse practitioners.  </w:t>
      </w:r>
    </w:p>
    <w:p w14:paraId="6EB1157D" w14:textId="6598093A" w:rsidR="00684C97" w:rsidRPr="002C0914" w:rsidRDefault="00684C97" w:rsidP="00684C97">
      <w:pPr>
        <w:rPr>
          <w:rFonts w:ascii="Times New Roman" w:hAnsi="Times New Roman" w:cs="Times New Roman"/>
          <w:sz w:val="24"/>
          <w:szCs w:val="24"/>
        </w:rPr>
      </w:pPr>
      <w:r w:rsidRPr="002C0914">
        <w:rPr>
          <w:rFonts w:ascii="Times New Roman" w:hAnsi="Times New Roman" w:cs="Times New Roman"/>
          <w:sz w:val="24"/>
          <w:szCs w:val="24"/>
        </w:rPr>
        <w:t xml:space="preserve">The graduate of </w:t>
      </w:r>
      <w:r>
        <w:rPr>
          <w:rFonts w:ascii="Times New Roman" w:hAnsi="Times New Roman" w:cs="Times New Roman"/>
          <w:sz w:val="24"/>
          <w:szCs w:val="24"/>
        </w:rPr>
        <w:t xml:space="preserve"> the MSN-</w:t>
      </w:r>
      <w:r w:rsidRPr="002C0914">
        <w:rPr>
          <w:rFonts w:ascii="Times New Roman" w:hAnsi="Times New Roman" w:cs="Times New Roman"/>
          <w:sz w:val="24"/>
          <w:szCs w:val="24"/>
        </w:rPr>
        <w:t>NP program is prepared to care for individuals and families across the lifespan</w:t>
      </w:r>
      <w:r>
        <w:rPr>
          <w:rFonts w:ascii="Times New Roman" w:hAnsi="Times New Roman" w:cs="Times New Roman"/>
          <w:sz w:val="24"/>
          <w:szCs w:val="24"/>
        </w:rPr>
        <w:t xml:space="preserve"> in their area of focus (FNP, PMHNP, etc.)</w:t>
      </w:r>
      <w:r w:rsidRPr="002C0914">
        <w:rPr>
          <w:rFonts w:ascii="Times New Roman" w:hAnsi="Times New Roman" w:cs="Times New Roman"/>
          <w:sz w:val="24"/>
          <w:szCs w:val="24"/>
        </w:rPr>
        <w:t>. The NP role includes preventative health</w:t>
      </w:r>
      <w:r>
        <w:rPr>
          <w:rFonts w:ascii="Times New Roman" w:hAnsi="Times New Roman" w:cs="Times New Roman"/>
          <w:sz w:val="24"/>
          <w:szCs w:val="24"/>
        </w:rPr>
        <w:t xml:space="preserve"> and wellness</w:t>
      </w:r>
      <w:r w:rsidRPr="002C0914">
        <w:rPr>
          <w:rFonts w:ascii="Times New Roman" w:hAnsi="Times New Roman" w:cs="Times New Roman"/>
          <w:sz w:val="24"/>
          <w:szCs w:val="24"/>
        </w:rPr>
        <w:t xml:space="preserve">, as well as the assessment, </w:t>
      </w:r>
      <w:proofErr w:type="gramStart"/>
      <w:r w:rsidRPr="002C0914">
        <w:rPr>
          <w:rFonts w:ascii="Times New Roman" w:hAnsi="Times New Roman" w:cs="Times New Roman"/>
          <w:sz w:val="24"/>
          <w:szCs w:val="24"/>
        </w:rPr>
        <w:t>diagnos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C091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C0914">
        <w:rPr>
          <w:rFonts w:ascii="Times New Roman" w:hAnsi="Times New Roman" w:cs="Times New Roman"/>
          <w:sz w:val="24"/>
          <w:szCs w:val="24"/>
        </w:rPr>
        <w:t xml:space="preserve"> and treatment of acute and chronic illness for individuals and families.  </w:t>
      </w:r>
    </w:p>
    <w:p w14:paraId="1B968DB4" w14:textId="77777777" w:rsidR="00684C97" w:rsidRDefault="00684C97" w:rsidP="00684C97">
      <w:pPr>
        <w:rPr>
          <w:rFonts w:ascii="Times New Roman" w:hAnsi="Times New Roman" w:cs="Times New Roman"/>
          <w:sz w:val="24"/>
          <w:szCs w:val="24"/>
        </w:rPr>
      </w:pPr>
      <w:r w:rsidRPr="002C0914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0914">
        <w:rPr>
          <w:rFonts w:ascii="Times New Roman" w:hAnsi="Times New Roman" w:cs="Times New Roman"/>
          <w:sz w:val="24"/>
          <w:szCs w:val="24"/>
        </w:rPr>
        <w:t xml:space="preserve"> to the NONPF Core Nurse Practitioner </w:t>
      </w:r>
      <w:r>
        <w:rPr>
          <w:rFonts w:ascii="Times New Roman" w:hAnsi="Times New Roman" w:cs="Times New Roman"/>
          <w:sz w:val="24"/>
          <w:szCs w:val="24"/>
        </w:rPr>
        <w:t xml:space="preserve">Population &amp; </w:t>
      </w:r>
      <w:r w:rsidRPr="002C0914">
        <w:rPr>
          <w:rFonts w:ascii="Times New Roman" w:hAnsi="Times New Roman" w:cs="Times New Roman"/>
          <w:sz w:val="24"/>
          <w:szCs w:val="24"/>
        </w:rPr>
        <w:t xml:space="preserve">Competencies </w:t>
      </w:r>
    </w:p>
    <w:p w14:paraId="6E082AFA" w14:textId="35510F7C" w:rsidR="00684C97" w:rsidRDefault="00684C97" w:rsidP="0068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Core: </w:t>
      </w:r>
      <w:hyperlink r:id="rId7" w:history="1">
        <w:r w:rsidRPr="00CD662D">
          <w:rPr>
            <w:rStyle w:val="Hyperlink"/>
          </w:rPr>
          <w:t>https://cdn.ymaws.com/www.nonpf.org/resource/resmgr/competencies/20170516_NPCoreCompsContentF.pdf</w:t>
        </w:r>
      </w:hyperlink>
    </w:p>
    <w:p w14:paraId="1A92507A" w14:textId="79C6E6EA" w:rsidR="00684C97" w:rsidRPr="002C0914" w:rsidRDefault="00684C97" w:rsidP="00684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Population:  </w:t>
      </w:r>
      <w:hyperlink r:id="rId8" w:history="1">
        <w:r w:rsidRPr="00CD662D">
          <w:rPr>
            <w:rStyle w:val="Hyperlink"/>
            <w:rFonts w:ascii="Times New Roman" w:hAnsi="Times New Roman" w:cs="Times New Roman"/>
            <w:sz w:val="24"/>
            <w:szCs w:val="24"/>
          </w:rPr>
          <w:t>https://cdn.ymaws.com/www.nonpf.org/</w:t>
        </w:r>
        <w:r w:rsidRPr="00CD662D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CD662D">
          <w:rPr>
            <w:rStyle w:val="Hyperlink"/>
            <w:rFonts w:ascii="Times New Roman" w:hAnsi="Times New Roman" w:cs="Times New Roman"/>
            <w:sz w:val="24"/>
            <w:szCs w:val="24"/>
          </w:rPr>
          <w:t>esource/resmgr/Competencies/CompilationPopFocusComps2013.pdf</w:t>
        </w:r>
      </w:hyperlink>
    </w:p>
    <w:p w14:paraId="7A2619BB" w14:textId="77777777" w:rsidR="00684C97" w:rsidRPr="002C0914" w:rsidRDefault="00684C97" w:rsidP="00684C97">
      <w:pPr>
        <w:rPr>
          <w:rFonts w:ascii="Times New Roman" w:hAnsi="Times New Roman" w:cs="Times New Roman"/>
          <w:sz w:val="24"/>
          <w:szCs w:val="24"/>
        </w:rPr>
      </w:pPr>
      <w:r w:rsidRPr="002C0914">
        <w:rPr>
          <w:rFonts w:ascii="Times New Roman" w:hAnsi="Times New Roman" w:cs="Times New Roman"/>
          <w:sz w:val="24"/>
          <w:szCs w:val="24"/>
        </w:rPr>
        <w:t xml:space="preserve">Becoming familiar with these expected competencies for new nurse practitioners will help you understand the clinical behaviors required to be successful in this course.  </w:t>
      </w:r>
    </w:p>
    <w:p w14:paraId="22B60ABB" w14:textId="77777777" w:rsidR="00684C97" w:rsidRDefault="00684C97" w:rsidP="00684C97">
      <w:pPr>
        <w:rPr>
          <w:rFonts w:ascii="Times New Roman" w:hAnsi="Times New Roman" w:cs="Times New Roman"/>
          <w:sz w:val="24"/>
          <w:szCs w:val="24"/>
        </w:rPr>
      </w:pPr>
      <w:r w:rsidRPr="002C0914">
        <w:rPr>
          <w:rFonts w:ascii="Times New Roman" w:hAnsi="Times New Roman" w:cs="Times New Roman"/>
          <w:sz w:val="24"/>
          <w:szCs w:val="24"/>
        </w:rPr>
        <w:t>As part of your clinical course assignments, you will complete two (2) NONPF Communications in your practicum courses</w:t>
      </w:r>
      <w:r>
        <w:rPr>
          <w:rFonts w:ascii="Times New Roman" w:hAnsi="Times New Roman" w:cs="Times New Roman"/>
          <w:sz w:val="24"/>
          <w:szCs w:val="24"/>
        </w:rPr>
        <w:t xml:space="preserve"> for most courses.  Health assessment, you will only have one (1) NONPF Communication.</w:t>
      </w:r>
    </w:p>
    <w:p w14:paraId="3CC65BB6" w14:textId="77777777" w:rsidR="00684C97" w:rsidRPr="002C0914" w:rsidRDefault="00684C97" w:rsidP="00684C97">
      <w:pPr>
        <w:rPr>
          <w:rFonts w:ascii="Times New Roman" w:hAnsi="Times New Roman" w:cs="Times New Roman"/>
          <w:sz w:val="24"/>
          <w:szCs w:val="24"/>
        </w:rPr>
      </w:pPr>
      <w:r w:rsidRPr="002C0914">
        <w:rPr>
          <w:rFonts w:ascii="Times New Roman" w:hAnsi="Times New Roman" w:cs="Times New Roman"/>
          <w:sz w:val="24"/>
          <w:szCs w:val="24"/>
        </w:rPr>
        <w:t xml:space="preserve">Link to forms: </w:t>
      </w:r>
      <w:hyperlink r:id="rId9" w:history="1">
        <w:r w:rsidRPr="002C0914">
          <w:rPr>
            <w:rStyle w:val="Hyperlink"/>
            <w:rFonts w:ascii="Times New Roman" w:hAnsi="Times New Roman" w:cs="Times New Roman"/>
            <w:sz w:val="24"/>
            <w:szCs w:val="24"/>
          </w:rPr>
          <w:t>https://www.nursing.txstate.edu/enteringclass/graduateprogramclinicals.html</w:t>
        </w:r>
      </w:hyperlink>
      <w:r w:rsidRPr="002C091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Use the NONPF Communication Form and type your answers into each area for each statement or question.  While “APA” is not an expectation of this assignment (unless you use citations/references), professionalism, grammar, and sentence structure are expected to be that of a graduate student.  </w:t>
      </w:r>
    </w:p>
    <w:p w14:paraId="20B91C4D" w14:textId="77777777" w:rsidR="00684C97" w:rsidRPr="002C0914" w:rsidRDefault="00684C97" w:rsidP="00684C97">
      <w:pPr>
        <w:rPr>
          <w:rFonts w:ascii="Times New Roman" w:hAnsi="Times New Roman" w:cs="Times New Roman"/>
          <w:sz w:val="24"/>
          <w:szCs w:val="24"/>
        </w:rPr>
      </w:pPr>
      <w:r w:rsidRPr="002C0914">
        <w:rPr>
          <w:rFonts w:ascii="Times New Roman" w:hAnsi="Times New Roman" w:cs="Times New Roman"/>
          <w:sz w:val="24"/>
          <w:szCs w:val="24"/>
        </w:rPr>
        <w:t xml:space="preserve">NONPF Communication 1 is typically due around midterm or when you have achieved 50% of your clinical hours for the course and NONPF Communication 2 at the end of the course </w:t>
      </w:r>
      <w:r w:rsidRPr="0051481B">
        <w:rPr>
          <w:rFonts w:ascii="Times New Roman" w:hAnsi="Times New Roman" w:cs="Times New Roman"/>
          <w:i/>
          <w:sz w:val="24"/>
          <w:szCs w:val="24"/>
        </w:rPr>
        <w:t>(see course or syllabus for due dates).</w:t>
      </w:r>
      <w:r w:rsidRPr="002C0914">
        <w:rPr>
          <w:rFonts w:ascii="Times New Roman" w:hAnsi="Times New Roman" w:cs="Times New Roman"/>
          <w:sz w:val="24"/>
          <w:szCs w:val="24"/>
        </w:rPr>
        <w:t xml:space="preserve">  Evaluation is based on how thoroughly the questions are addressed, including reflection, self-analysis, and the use of examples (see rubric).  NONPF 1 and NONPF 2 have two different sets of questions, so be sure you are accessing the correct NONPF form to complete and submit.  </w:t>
      </w:r>
    </w:p>
    <w:p w14:paraId="3816BCD7" w14:textId="5898CDBA" w:rsidR="00684C97" w:rsidRPr="002C0914" w:rsidRDefault="00684C97" w:rsidP="00684C97">
      <w:pPr>
        <w:rPr>
          <w:rFonts w:ascii="Times New Roman" w:hAnsi="Times New Roman" w:cs="Times New Roman"/>
          <w:sz w:val="24"/>
          <w:szCs w:val="24"/>
        </w:rPr>
      </w:pPr>
      <w:r w:rsidRPr="002C0914">
        <w:rPr>
          <w:rFonts w:ascii="Times New Roman" w:hAnsi="Times New Roman" w:cs="Times New Roman"/>
          <w:sz w:val="24"/>
          <w:szCs w:val="24"/>
        </w:rPr>
        <w:t xml:space="preserve">After completing the assignment, save it as LastNameFirstInitial_NONPFComm1.doc (e.g., </w:t>
      </w:r>
      <w:proofErr w:type="spellStart"/>
      <w:r w:rsidRPr="002C0914">
        <w:rPr>
          <w:rFonts w:ascii="Times New Roman" w:hAnsi="Times New Roman" w:cs="Times New Roman"/>
          <w:sz w:val="24"/>
          <w:szCs w:val="24"/>
        </w:rPr>
        <w:t>SmithJ</w:t>
      </w:r>
      <w:proofErr w:type="spellEnd"/>
      <w:r w:rsidRPr="002C0914">
        <w:rPr>
          <w:rFonts w:ascii="Times New Roman" w:hAnsi="Times New Roman" w:cs="Times New Roman"/>
          <w:sz w:val="24"/>
          <w:szCs w:val="24"/>
        </w:rPr>
        <w:t xml:space="preserve">_ NONPFComm1.doc), and submit it to NONPF Student/Faculty Communication 1 in </w:t>
      </w:r>
      <w:r w:rsidRPr="002C0914">
        <w:rPr>
          <w:rStyle w:val="Strong"/>
          <w:rFonts w:ascii="Times New Roman" w:hAnsi="Times New Roman" w:cs="Times New Roman"/>
          <w:sz w:val="24"/>
          <w:szCs w:val="24"/>
        </w:rPr>
        <w:t>Assignments</w:t>
      </w:r>
      <w:r w:rsidRPr="002C0914">
        <w:rPr>
          <w:rFonts w:ascii="Times New Roman" w:hAnsi="Times New Roman" w:cs="Times New Roman"/>
          <w:sz w:val="24"/>
          <w:szCs w:val="24"/>
        </w:rPr>
        <w:t xml:space="preserve"> by the due date in the syllabus.</w:t>
      </w:r>
    </w:p>
    <w:p w14:paraId="4C980B0D" w14:textId="77777777" w:rsidR="00C54A3B" w:rsidRPr="002C0914" w:rsidRDefault="00C54A3B" w:rsidP="00C54A3B">
      <w:pPr>
        <w:pStyle w:val="Header"/>
        <w:jc w:val="center"/>
        <w:rPr>
          <w:bCs/>
        </w:rPr>
      </w:pPr>
      <w:r w:rsidRPr="002C0914">
        <w:rPr>
          <w:bCs/>
        </w:rPr>
        <w:lastRenderedPageBreak/>
        <w:t>NONPF Communication 2</w:t>
      </w:r>
    </w:p>
    <w:p w14:paraId="7FECE21D" w14:textId="56A323C3" w:rsidR="00C54A3B" w:rsidRPr="002C0914" w:rsidRDefault="00C54A3B" w:rsidP="00C54A3B">
      <w:pPr>
        <w:pStyle w:val="Header"/>
        <w:jc w:val="center"/>
      </w:pPr>
      <w:r w:rsidRPr="002C0914">
        <w:rPr>
          <w:bCs/>
        </w:rPr>
        <w:t>Nurse Practitioner Program</w:t>
      </w:r>
      <w:r w:rsidRPr="002C0914">
        <w:rPr>
          <w:bCs/>
        </w:rPr>
        <w:br/>
      </w:r>
    </w:p>
    <w:p w14:paraId="3DAB5E0F" w14:textId="77777777" w:rsidR="00C54A3B" w:rsidRPr="002C0914" w:rsidRDefault="00684C97" w:rsidP="00C54A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11CD64D1">
          <v:rect id="_x0000_i1025" style="width:468pt;height:1.8pt" o:hralign="center" o:hrstd="t" o:hr="t" fillcolor="#a0a0a0" stroked="f"/>
        </w:pict>
      </w:r>
    </w:p>
    <w:p w14:paraId="72443219" w14:textId="77777777" w:rsidR="00C54A3B" w:rsidRPr="002C0914" w:rsidRDefault="00C54A3B" w:rsidP="00C54A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2E251" w14:textId="77777777" w:rsidR="00C54A3B" w:rsidRPr="002C0914" w:rsidRDefault="00C54A3B" w:rsidP="00C54A3B">
      <w:pPr>
        <w:rPr>
          <w:rFonts w:ascii="Times New Roman" w:hAnsi="Times New Roman" w:cs="Times New Roman"/>
          <w:b/>
          <w:sz w:val="24"/>
          <w:szCs w:val="24"/>
        </w:rPr>
      </w:pPr>
      <w:r w:rsidRPr="002C0914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Pr="002C0914">
        <w:rPr>
          <w:rFonts w:ascii="Times New Roman" w:hAnsi="Times New Roman" w:cs="Times New Roman"/>
          <w:b/>
          <w:sz w:val="24"/>
          <w:szCs w:val="24"/>
        </w:rPr>
        <w:t xml:space="preserve">: _____________________________________ </w:t>
      </w:r>
    </w:p>
    <w:p w14:paraId="49F1135E" w14:textId="77777777" w:rsidR="00C54A3B" w:rsidRPr="002C0914" w:rsidRDefault="00C54A3B" w:rsidP="00C54A3B">
      <w:pPr>
        <w:rPr>
          <w:rFonts w:ascii="Times New Roman" w:hAnsi="Times New Roman" w:cs="Times New Roman"/>
          <w:b/>
          <w:sz w:val="24"/>
          <w:szCs w:val="24"/>
        </w:rPr>
      </w:pPr>
      <w:r w:rsidRPr="002C0914">
        <w:rPr>
          <w:rFonts w:ascii="Times New Roman" w:hAnsi="Times New Roman" w:cs="Times New Roman"/>
          <w:b/>
          <w:bCs/>
          <w:sz w:val="24"/>
          <w:szCs w:val="24"/>
        </w:rPr>
        <w:t>Clinical Faculty: ____________________________</w:t>
      </w:r>
      <w:r w:rsidRPr="002C09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80E41A" w14:textId="77777777" w:rsidR="00C54A3B" w:rsidRPr="002C0914" w:rsidRDefault="00C54A3B" w:rsidP="00C54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0914">
        <w:rPr>
          <w:rFonts w:ascii="Times New Roman" w:hAnsi="Times New Roman" w:cs="Times New Roman"/>
          <w:b/>
          <w:bCs/>
          <w:sz w:val="24"/>
          <w:szCs w:val="24"/>
        </w:rPr>
        <w:t>Date:  _______________________________________</w:t>
      </w:r>
    </w:p>
    <w:p w14:paraId="2BBB82F4" w14:textId="77777777" w:rsidR="00C54A3B" w:rsidRPr="002C0914" w:rsidRDefault="00C54A3B" w:rsidP="00C54A3B">
      <w:pPr>
        <w:rPr>
          <w:rFonts w:ascii="Times New Roman" w:hAnsi="Times New Roman" w:cs="Times New Roman"/>
          <w:sz w:val="24"/>
          <w:szCs w:val="24"/>
        </w:rPr>
      </w:pPr>
    </w:p>
    <w:p w14:paraId="539B8562" w14:textId="77777777" w:rsidR="00C54A3B" w:rsidRPr="002C0914" w:rsidRDefault="00C54A3B" w:rsidP="00C54A3B">
      <w:pPr>
        <w:rPr>
          <w:rFonts w:ascii="Times New Roman" w:hAnsi="Times New Roman" w:cs="Times New Roman"/>
          <w:sz w:val="24"/>
          <w:szCs w:val="24"/>
        </w:rPr>
      </w:pPr>
      <w:r w:rsidRPr="002C0914">
        <w:rPr>
          <w:rFonts w:ascii="Times New Roman" w:hAnsi="Times New Roman" w:cs="Times New Roman"/>
          <w:sz w:val="24"/>
          <w:szCs w:val="24"/>
        </w:rPr>
        <w:t xml:space="preserve">Using the following guided statements/questions, provide a reflection and answer based on your experiences thus far in clinical.  </w:t>
      </w:r>
    </w:p>
    <w:p w14:paraId="1058EA07" w14:textId="77777777" w:rsidR="00C54A3B" w:rsidRPr="002C0914" w:rsidRDefault="00C54A3B" w:rsidP="00C54A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C54A3B" w:rsidRPr="002C0914" w14:paraId="0D6285DC" w14:textId="77777777" w:rsidTr="00684C97">
        <w:trPr>
          <w:trHeight w:val="438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3E16D7D3" w14:textId="77777777" w:rsidR="00C54A3B" w:rsidRPr="002C0914" w:rsidRDefault="00C54A3B" w:rsidP="001A4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t>Communication #2:</w:t>
            </w:r>
          </w:p>
        </w:tc>
      </w:tr>
      <w:tr w:rsidR="00684C97" w:rsidRPr="002C0914" w14:paraId="3A1118B4" w14:textId="77777777" w:rsidTr="00684C97">
        <w:trPr>
          <w:trHeight w:val="832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ECA1AF" w14:textId="77777777" w:rsidR="00684C97" w:rsidRPr="00B65608" w:rsidRDefault="00684C97" w:rsidP="00684C97">
            <w:pPr>
              <w:spacing w:before="100" w:beforeAutospacing="1" w:after="0" w:line="276" w:lineRule="auto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Access the document at the following site:  </w:t>
            </w: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2C091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NONPF Domains and C</w:t>
              </w:r>
              <w:r w:rsidRPr="002C091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o</w:t>
              </w:r>
              <w:r w:rsidRPr="002C091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re Competencies of NP Practice.</w:t>
              </w:r>
            </w:hyperlink>
          </w:p>
          <w:p w14:paraId="3A5B67D8" w14:textId="77777777" w:rsidR="00684C97" w:rsidRDefault="00684C97" w:rsidP="00684C97">
            <w:pPr>
              <w:numPr>
                <w:ilvl w:val="0"/>
                <w:numId w:val="3"/>
              </w:numPr>
              <w:spacing w:before="100" w:beforeAutospacing="1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Scroll to find the competencies for your area of practice (--Family Nurse Practitioner or Psychiatric Nurse Practitioner, etc.) Read and Reflect on the competencies for the NP role you have chosen to become.  Ch</w:t>
            </w:r>
            <w:r w:rsidRPr="00B6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oose at least </w:t>
            </w:r>
            <w:r w:rsidRPr="00B656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 </w:t>
            </w:r>
            <w:r w:rsidRPr="00B65608">
              <w:rPr>
                <w:rFonts w:ascii="Times New Roman" w:hAnsi="Times New Roman" w:cs="Times New Roman"/>
                <w:b/>
                <w:sz w:val="24"/>
                <w:szCs w:val="24"/>
              </w:rPr>
              <w:t>of the competencies (be sure you identify each 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(the full sentence of the competency)</w:t>
            </w:r>
            <w:r w:rsidRPr="00B6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below in your response) and give 2 examples of situations or encounters during which you have experienced personal growth and/or challenges that are in alignment with the expected competencies.</w:t>
            </w:r>
          </w:p>
          <w:p w14:paraId="17B5F1FC" w14:textId="1BB73A7E" w:rsidR="00684C97" w:rsidRPr="002C0914" w:rsidRDefault="00684C97" w:rsidP="00684C97">
            <w:pPr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(Choose different NONPF competencies than your 1</w:t>
            </w:r>
            <w:r w:rsidRPr="00684C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NONPF communication)</w:t>
            </w:r>
          </w:p>
        </w:tc>
      </w:tr>
      <w:tr w:rsidR="00684C97" w:rsidRPr="002C0914" w14:paraId="7F8D4D67" w14:textId="77777777" w:rsidTr="00684C97">
        <w:trPr>
          <w:trHeight w:val="832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8828" w14:textId="77777777" w:rsidR="00684C97" w:rsidRPr="002C0914" w:rsidRDefault="00684C97" w:rsidP="00684C97">
            <w:pPr>
              <w:spacing w:before="100" w:beforeAutospacing="1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C97" w:rsidRPr="002C0914" w14:paraId="19FF3371" w14:textId="77777777" w:rsidTr="00684C97">
        <w:trPr>
          <w:trHeight w:val="832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251F5B" w14:textId="0C672484" w:rsidR="00684C97" w:rsidRDefault="00684C97" w:rsidP="00684C97">
            <w:pPr>
              <w:spacing w:before="100" w:beforeAutospacing="1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Access the document at the following site:  </w:t>
            </w: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https://cdn.ymaws.com/www.nonpf.org/resource/resmgr/competencies/20170516_NPCoreCompsContentF.pdf</w:t>
              </w:r>
            </w:hyperlink>
            <w:r>
              <w:t>.  These are the “core competencies that all NPs must have.</w:t>
            </w:r>
          </w:p>
          <w:p w14:paraId="6ADF77AE" w14:textId="2A33D69E" w:rsidR="00684C97" w:rsidRPr="002C0914" w:rsidRDefault="00684C97" w:rsidP="00684C97">
            <w:pPr>
              <w:numPr>
                <w:ilvl w:val="0"/>
                <w:numId w:val="3"/>
              </w:numPr>
              <w:spacing w:before="100" w:beforeAutospacing="1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t>In the NONPF Core Competencies Domain-Independent Practice, one competency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(3a-e)</w:t>
            </w: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states “practices independently managing previously diagnosed and undiagnosed patients”.  Another NONPF Core Competency Domain-Ethics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(1), </w:t>
            </w: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another competency states “integrates ethical principles into decision making”.  With this in mind, provide two examples of how you demonstrated growth in </w:t>
            </w: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decision-making &amp; independence in your clinical activities.  The key to this requirement is to demonstrate reflective, analytic, and/or creative thinking about your clinical experiences and your continued reading.</w:t>
            </w:r>
          </w:p>
        </w:tc>
      </w:tr>
      <w:tr w:rsidR="00684C97" w:rsidRPr="002C0914" w14:paraId="31C034B7" w14:textId="77777777" w:rsidTr="00684C97">
        <w:trPr>
          <w:trHeight w:val="601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38CF" w14:textId="77777777" w:rsidR="00684C97" w:rsidRPr="002C0914" w:rsidRDefault="00684C97" w:rsidP="0068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15755" w14:textId="77777777" w:rsidR="00684C97" w:rsidRPr="002C0914" w:rsidRDefault="00684C97" w:rsidP="0068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97" w:rsidRPr="002C0914" w14:paraId="35B8F9F8" w14:textId="77777777" w:rsidTr="00684C97">
        <w:trPr>
          <w:trHeight w:val="601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B32C58" w14:textId="77777777" w:rsidR="00684C97" w:rsidRPr="002C0914" w:rsidRDefault="00684C97" w:rsidP="00684C97">
            <w:pPr>
              <w:numPr>
                <w:ilvl w:val="0"/>
                <w:numId w:val="3"/>
              </w:numPr>
              <w:spacing w:before="100" w:beforeAutospacing="1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t>Discuss at least three things that are going well in your clinical experiences.</w:t>
            </w:r>
          </w:p>
        </w:tc>
      </w:tr>
      <w:tr w:rsidR="00684C97" w:rsidRPr="002C0914" w14:paraId="63D7909B" w14:textId="77777777" w:rsidTr="00684C97">
        <w:trPr>
          <w:trHeight w:val="601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C4F" w14:textId="77777777" w:rsidR="00684C97" w:rsidRPr="002C0914" w:rsidRDefault="00684C97" w:rsidP="0068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94AD" w14:textId="77777777" w:rsidR="00684C97" w:rsidRPr="002C0914" w:rsidRDefault="00684C97" w:rsidP="0068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97" w:rsidRPr="002C0914" w14:paraId="4C84CE2A" w14:textId="77777777" w:rsidTr="00684C97">
        <w:trPr>
          <w:trHeight w:val="601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D3698A" w14:textId="77777777" w:rsidR="00684C97" w:rsidRPr="002C0914" w:rsidRDefault="00684C97" w:rsidP="00684C97">
            <w:pPr>
              <w:numPr>
                <w:ilvl w:val="0"/>
                <w:numId w:val="3"/>
              </w:numPr>
              <w:spacing w:before="100" w:beforeAutospacing="1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t>Reflect on your clinical experiences and address your overall satisfaction or concerns with your clinical experiences.</w:t>
            </w:r>
          </w:p>
        </w:tc>
      </w:tr>
      <w:tr w:rsidR="00684C97" w:rsidRPr="002C0914" w14:paraId="6E30EE49" w14:textId="77777777" w:rsidTr="00684C97">
        <w:trPr>
          <w:trHeight w:val="619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04D7" w14:textId="77777777" w:rsidR="00684C97" w:rsidRDefault="00684C97" w:rsidP="00684C9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46EF2" w14:textId="77777777" w:rsidR="00684C97" w:rsidRPr="002C0914" w:rsidRDefault="00684C97" w:rsidP="00684C9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84C97" w:rsidRPr="002C0914" w14:paraId="366ABB3A" w14:textId="77777777" w:rsidTr="00684C97">
        <w:trPr>
          <w:trHeight w:val="601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326572" w14:textId="77777777" w:rsidR="00684C97" w:rsidRPr="002C0914" w:rsidRDefault="00684C97" w:rsidP="00684C97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t>What suggestions can you offer concerning actions that you and/or your faculty member can take to remedy the concerns or problems?</w:t>
            </w:r>
          </w:p>
        </w:tc>
      </w:tr>
      <w:tr w:rsidR="00684C97" w:rsidRPr="002C0914" w14:paraId="7858EDDD" w14:textId="77777777" w:rsidTr="00684C97">
        <w:trPr>
          <w:trHeight w:val="7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80BB" w14:textId="77777777" w:rsidR="00684C97" w:rsidRPr="002C0914" w:rsidRDefault="00684C97" w:rsidP="00684C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0458D" w14:textId="77777777" w:rsidR="00684C97" w:rsidRPr="002C0914" w:rsidRDefault="00684C97" w:rsidP="00684C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37E08" w14:textId="77777777" w:rsidR="00C54A3B" w:rsidRPr="002C0914" w:rsidRDefault="00C54A3B" w:rsidP="00C54A3B">
      <w:pPr>
        <w:rPr>
          <w:rFonts w:ascii="Times New Roman" w:hAnsi="Times New Roman" w:cs="Times New Roman"/>
          <w:sz w:val="24"/>
          <w:szCs w:val="24"/>
        </w:rPr>
      </w:pPr>
    </w:p>
    <w:p w14:paraId="7286E879" w14:textId="77777777" w:rsidR="00C54A3B" w:rsidRPr="002C0914" w:rsidRDefault="00C54A3B" w:rsidP="00C54A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65"/>
      </w:tblGrid>
      <w:tr w:rsidR="00C54A3B" w:rsidRPr="002C0914" w14:paraId="2E8EDC14" w14:textId="77777777" w:rsidTr="001A49D2">
        <w:trPr>
          <w:trHeight w:val="300"/>
          <w:jc w:val="center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9155A1" w14:textId="77777777" w:rsidR="00C54A3B" w:rsidRPr="002C0914" w:rsidRDefault="00C54A3B" w:rsidP="001A49D2">
            <w:pPr>
              <w:spacing w:before="100" w:before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comments: </w:t>
            </w:r>
          </w:p>
        </w:tc>
      </w:tr>
      <w:tr w:rsidR="00C54A3B" w:rsidRPr="002C0914" w14:paraId="31884645" w14:textId="77777777" w:rsidTr="001A49D2">
        <w:trPr>
          <w:trHeight w:val="920"/>
          <w:jc w:val="center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B5E5" w14:textId="77777777" w:rsidR="00C54A3B" w:rsidRPr="002C0914" w:rsidRDefault="00C54A3B" w:rsidP="001A49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7257E8BB" w14:textId="77777777" w:rsidR="00C54A3B" w:rsidRPr="002C0914" w:rsidRDefault="00C54A3B" w:rsidP="001A49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FC941D" w14:textId="77777777" w:rsidR="00C54A3B" w:rsidRPr="002C0914" w:rsidRDefault="00C54A3B" w:rsidP="00C54A3B">
      <w:pPr>
        <w:rPr>
          <w:rFonts w:ascii="Times New Roman" w:hAnsi="Times New Roman" w:cs="Times New Roman"/>
          <w:sz w:val="24"/>
          <w:szCs w:val="24"/>
        </w:rPr>
      </w:pPr>
    </w:p>
    <w:p w14:paraId="1BCB0E94" w14:textId="77777777" w:rsidR="00C54A3B" w:rsidRDefault="00C54A3B" w:rsidP="00C54A3B">
      <w:pPr>
        <w:rPr>
          <w:rFonts w:ascii="Times New Roman" w:hAnsi="Times New Roman" w:cs="Times New Roman"/>
          <w:sz w:val="24"/>
          <w:szCs w:val="24"/>
        </w:rPr>
      </w:pPr>
    </w:p>
    <w:p w14:paraId="57FB08C6" w14:textId="77777777" w:rsidR="00C54A3B" w:rsidRDefault="00C54A3B" w:rsidP="00C54A3B">
      <w:pPr>
        <w:rPr>
          <w:rFonts w:ascii="Times New Roman" w:hAnsi="Times New Roman" w:cs="Times New Roman"/>
          <w:sz w:val="24"/>
          <w:szCs w:val="24"/>
        </w:rPr>
      </w:pPr>
    </w:p>
    <w:p w14:paraId="548C78EF" w14:textId="77777777" w:rsidR="00C54A3B" w:rsidRPr="00F3199D" w:rsidRDefault="00C54A3B" w:rsidP="00C54A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99D">
        <w:rPr>
          <w:rFonts w:ascii="Times New Roman" w:hAnsi="Times New Roman" w:cs="Times New Roman"/>
          <w:b/>
          <w:sz w:val="28"/>
          <w:szCs w:val="24"/>
        </w:rPr>
        <w:t>NONPF Communication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13"/>
        <w:gridCol w:w="1804"/>
        <w:gridCol w:w="1809"/>
        <w:gridCol w:w="1828"/>
      </w:tblGrid>
      <w:tr w:rsidR="00C54A3B" w:rsidRPr="00F3199D" w14:paraId="2D26A780" w14:textId="77777777" w:rsidTr="001A49D2">
        <w:tc>
          <w:tcPr>
            <w:tcW w:w="1696" w:type="dxa"/>
          </w:tcPr>
          <w:p w14:paraId="2C083CF8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9" w:type="dxa"/>
          </w:tcPr>
          <w:p w14:paraId="5317CF42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199D">
              <w:rPr>
                <w:rFonts w:ascii="Times New Roman" w:hAnsi="Times New Roman" w:cs="Times New Roman"/>
                <w:b/>
                <w:szCs w:val="24"/>
              </w:rPr>
              <w:t>Poor</w:t>
            </w:r>
            <w:r>
              <w:rPr>
                <w:rFonts w:ascii="Times New Roman" w:hAnsi="Times New Roman" w:cs="Times New Roman"/>
                <w:b/>
                <w:szCs w:val="24"/>
              </w:rPr>
              <w:t>/Unsatisfactory</w:t>
            </w:r>
          </w:p>
        </w:tc>
        <w:tc>
          <w:tcPr>
            <w:tcW w:w="2160" w:type="dxa"/>
          </w:tcPr>
          <w:p w14:paraId="5376F6A9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199D">
              <w:rPr>
                <w:rFonts w:ascii="Times New Roman" w:hAnsi="Times New Roman" w:cs="Times New Roman"/>
                <w:b/>
                <w:szCs w:val="24"/>
              </w:rPr>
              <w:t>Needs Improvement</w:t>
            </w:r>
          </w:p>
        </w:tc>
        <w:tc>
          <w:tcPr>
            <w:tcW w:w="2177" w:type="dxa"/>
          </w:tcPr>
          <w:p w14:paraId="15E18983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Satisfactory </w:t>
            </w:r>
            <w:r w:rsidRPr="00F3199D">
              <w:rPr>
                <w:rFonts w:ascii="Times New Roman" w:hAnsi="Times New Roman" w:cs="Times New Roman"/>
                <w:b/>
                <w:szCs w:val="24"/>
              </w:rPr>
              <w:t>Performance</w:t>
            </w:r>
          </w:p>
        </w:tc>
        <w:tc>
          <w:tcPr>
            <w:tcW w:w="2233" w:type="dxa"/>
          </w:tcPr>
          <w:p w14:paraId="08653172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199D">
              <w:rPr>
                <w:rFonts w:ascii="Times New Roman" w:hAnsi="Times New Roman" w:cs="Times New Roman"/>
                <w:b/>
                <w:szCs w:val="24"/>
              </w:rPr>
              <w:t>Exemplary Performance</w:t>
            </w:r>
          </w:p>
        </w:tc>
      </w:tr>
      <w:tr w:rsidR="00C54A3B" w:rsidRPr="00F3199D" w14:paraId="79E14FCE" w14:textId="77777777" w:rsidTr="001A49D2">
        <w:tc>
          <w:tcPr>
            <w:tcW w:w="1696" w:type="dxa"/>
          </w:tcPr>
          <w:p w14:paraId="3EF49F1C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9" w:type="dxa"/>
          </w:tcPr>
          <w:p w14:paraId="4988C532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14:paraId="1F01E8B5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2177" w:type="dxa"/>
          </w:tcPr>
          <w:p w14:paraId="27491D8E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2233" w:type="dxa"/>
          </w:tcPr>
          <w:p w14:paraId="3AFF9419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C54A3B" w:rsidRPr="00F3199D" w14:paraId="26614E89" w14:textId="77777777" w:rsidTr="001A49D2">
        <w:tc>
          <w:tcPr>
            <w:tcW w:w="1696" w:type="dxa"/>
          </w:tcPr>
          <w:p w14:paraId="53BF920A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199D">
              <w:rPr>
                <w:rFonts w:ascii="Times New Roman" w:hAnsi="Times New Roman" w:cs="Times New Roman"/>
                <w:b/>
                <w:szCs w:val="24"/>
              </w:rPr>
              <w:t>Content</w:t>
            </w:r>
          </w:p>
        </w:tc>
        <w:tc>
          <w:tcPr>
            <w:tcW w:w="2439" w:type="dxa"/>
          </w:tcPr>
          <w:p w14:paraId="77525B60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 xml:space="preserve">Did not answer all questions, or questions are poorly </w:t>
            </w: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 xml:space="preserve">answered.  Did not identify NONPF competencies in content.  </w:t>
            </w:r>
          </w:p>
        </w:tc>
        <w:tc>
          <w:tcPr>
            <w:tcW w:w="2160" w:type="dxa"/>
          </w:tcPr>
          <w:p w14:paraId="2D887899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 xml:space="preserve">Answered all statements or questions, but </w:t>
            </w: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>answers minimally address prompts, or missing information.  Identified only 1 NONPF competency (written out) in content.</w:t>
            </w:r>
          </w:p>
        </w:tc>
        <w:tc>
          <w:tcPr>
            <w:tcW w:w="2177" w:type="dxa"/>
          </w:tcPr>
          <w:p w14:paraId="67874FD5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 xml:space="preserve">Provides well-developed answers to </w:t>
            </w: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 xml:space="preserve">questions or statements, answers all questions.  Identified at least 2 NONPF competencies (written out) in  content.  </w:t>
            </w:r>
          </w:p>
        </w:tc>
        <w:tc>
          <w:tcPr>
            <w:tcW w:w="2233" w:type="dxa"/>
          </w:tcPr>
          <w:p w14:paraId="4D0E9ECE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 xml:space="preserve">Provides thorough, well-developed </w:t>
            </w: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 xml:space="preserve">answers to questions or  statements and addresses all questions.  </w:t>
            </w:r>
          </w:p>
          <w:p w14:paraId="44EF2B6A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 xml:space="preserve">Identified and elaborated upon at least 2 NONPF competencies (written out) in  content.  </w:t>
            </w:r>
          </w:p>
        </w:tc>
      </w:tr>
      <w:tr w:rsidR="00C54A3B" w:rsidRPr="00F3199D" w14:paraId="368689EE" w14:textId="77777777" w:rsidTr="001A49D2">
        <w:tc>
          <w:tcPr>
            <w:tcW w:w="1696" w:type="dxa"/>
          </w:tcPr>
          <w:p w14:paraId="7E0EAD1D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9" w:type="dxa"/>
          </w:tcPr>
          <w:p w14:paraId="14143F74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0" w:type="dxa"/>
          </w:tcPr>
          <w:p w14:paraId="67D2F9D0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177" w:type="dxa"/>
          </w:tcPr>
          <w:p w14:paraId="23C69501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233" w:type="dxa"/>
          </w:tcPr>
          <w:p w14:paraId="144F052F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54A3B" w:rsidRPr="00F3199D" w14:paraId="34C6516F" w14:textId="77777777" w:rsidTr="001A49D2">
        <w:tc>
          <w:tcPr>
            <w:tcW w:w="1696" w:type="dxa"/>
          </w:tcPr>
          <w:p w14:paraId="62664F98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199D">
              <w:rPr>
                <w:rFonts w:ascii="Times New Roman" w:hAnsi="Times New Roman" w:cs="Times New Roman"/>
                <w:b/>
                <w:szCs w:val="24"/>
              </w:rPr>
              <w:t>Reflection</w:t>
            </w:r>
          </w:p>
        </w:tc>
        <w:tc>
          <w:tcPr>
            <w:tcW w:w="2439" w:type="dxa"/>
          </w:tcPr>
          <w:p w14:paraId="0A0855C9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 xml:space="preserve">Reflection is absent; no discussion about self-analysis.  </w:t>
            </w:r>
          </w:p>
        </w:tc>
        <w:tc>
          <w:tcPr>
            <w:tcW w:w="2160" w:type="dxa"/>
          </w:tcPr>
          <w:p w14:paraId="7CCFB225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 xml:space="preserve">Reflection is minimal or does not address areas of competency or needing improvement.  Discussion shows minimal self-analysis.  </w:t>
            </w:r>
          </w:p>
        </w:tc>
        <w:tc>
          <w:tcPr>
            <w:tcW w:w="2177" w:type="dxa"/>
          </w:tcPr>
          <w:p w14:paraId="46F22323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>Reflection provides some insight in competent areas and in areas needing improvement.  Discussion includes an awareness of self-analysis based on where he/she is currently in clinical.</w:t>
            </w:r>
          </w:p>
        </w:tc>
        <w:tc>
          <w:tcPr>
            <w:tcW w:w="2233" w:type="dxa"/>
          </w:tcPr>
          <w:p w14:paraId="523ACC8E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 xml:space="preserve">Reflection provides insightful, illustrative information in competent areas and in areas needing improvement.  Discussion includes a thorough self-analysis based on where he/she is currently in clinical rotations.  </w:t>
            </w:r>
          </w:p>
        </w:tc>
      </w:tr>
      <w:tr w:rsidR="00C54A3B" w:rsidRPr="00F3199D" w14:paraId="0962C0F3" w14:textId="77777777" w:rsidTr="001A49D2">
        <w:tc>
          <w:tcPr>
            <w:tcW w:w="1696" w:type="dxa"/>
          </w:tcPr>
          <w:p w14:paraId="372ECDBE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9" w:type="dxa"/>
          </w:tcPr>
          <w:p w14:paraId="1997B144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0" w:type="dxa"/>
          </w:tcPr>
          <w:p w14:paraId="6B783CDE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177" w:type="dxa"/>
          </w:tcPr>
          <w:p w14:paraId="7EC3EF34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233" w:type="dxa"/>
          </w:tcPr>
          <w:p w14:paraId="3DBCA716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C54A3B" w:rsidRPr="00F3199D" w14:paraId="4D5A4BD8" w14:textId="77777777" w:rsidTr="001A49D2">
        <w:tc>
          <w:tcPr>
            <w:tcW w:w="1696" w:type="dxa"/>
          </w:tcPr>
          <w:p w14:paraId="2C90E878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199D">
              <w:rPr>
                <w:rFonts w:ascii="Times New Roman" w:hAnsi="Times New Roman" w:cs="Times New Roman"/>
                <w:b/>
                <w:szCs w:val="24"/>
              </w:rPr>
              <w:t>Use of Examples</w:t>
            </w:r>
          </w:p>
        </w:tc>
        <w:tc>
          <w:tcPr>
            <w:tcW w:w="2439" w:type="dxa"/>
          </w:tcPr>
          <w:p w14:paraId="4E33144A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 xml:space="preserve">No use of examples in discussion.  </w:t>
            </w:r>
          </w:p>
          <w:p w14:paraId="189E4CC7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</w:p>
          <w:p w14:paraId="0BF4255E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>OR</w:t>
            </w:r>
          </w:p>
          <w:p w14:paraId="304A4E08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</w:p>
          <w:p w14:paraId="2DA05C4E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 xml:space="preserve">Examples had patient identifiers (initials, place, setting, </w:t>
            </w:r>
            <w:proofErr w:type="spellStart"/>
            <w:r w:rsidRPr="00F3199D">
              <w:rPr>
                <w:rFonts w:ascii="Times New Roman" w:hAnsi="Times New Roman" w:cs="Times New Roman"/>
                <w:szCs w:val="24"/>
              </w:rPr>
              <w:t>etc</w:t>
            </w:r>
            <w:proofErr w:type="spellEnd"/>
            <w:r w:rsidRPr="00F3199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60" w:type="dxa"/>
          </w:tcPr>
          <w:p w14:paraId="7C01D62D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 xml:space="preserve">Use of examples in discussion is minimal.  Examples do not use any patient identifiers.  </w:t>
            </w:r>
          </w:p>
        </w:tc>
        <w:tc>
          <w:tcPr>
            <w:tcW w:w="2177" w:type="dxa"/>
          </w:tcPr>
          <w:p w14:paraId="6D82853D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 xml:space="preserve">Responses use examples to demonstrate learning and growth.  Examples do not use any patient identifiers.  </w:t>
            </w:r>
          </w:p>
        </w:tc>
        <w:tc>
          <w:tcPr>
            <w:tcW w:w="2233" w:type="dxa"/>
          </w:tcPr>
          <w:p w14:paraId="433E6FF8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>Responses show understanding and reflective clinical practice through use of examples to demonstrate learning and growth. Examples do not use any patient identifiers.</w:t>
            </w:r>
          </w:p>
        </w:tc>
      </w:tr>
      <w:tr w:rsidR="00C54A3B" w:rsidRPr="00F3199D" w14:paraId="16739EBB" w14:textId="77777777" w:rsidTr="001A49D2">
        <w:tc>
          <w:tcPr>
            <w:tcW w:w="1696" w:type="dxa"/>
          </w:tcPr>
          <w:p w14:paraId="1C1C73A4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9" w:type="dxa"/>
          </w:tcPr>
          <w:p w14:paraId="0A8D09B6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0" w:type="dxa"/>
          </w:tcPr>
          <w:p w14:paraId="5FBA4842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77" w:type="dxa"/>
          </w:tcPr>
          <w:p w14:paraId="0872EE36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233" w:type="dxa"/>
          </w:tcPr>
          <w:p w14:paraId="3C29461D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C54A3B" w:rsidRPr="00F3199D" w14:paraId="10CF956E" w14:textId="77777777" w:rsidTr="001A49D2">
        <w:tc>
          <w:tcPr>
            <w:tcW w:w="1696" w:type="dxa"/>
          </w:tcPr>
          <w:p w14:paraId="6C9D1764" w14:textId="77777777" w:rsidR="00C54A3B" w:rsidRPr="00F3199D" w:rsidRDefault="00C54A3B" w:rsidP="001A49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199D">
              <w:rPr>
                <w:rFonts w:ascii="Times New Roman" w:hAnsi="Times New Roman" w:cs="Times New Roman"/>
                <w:b/>
                <w:szCs w:val="24"/>
              </w:rPr>
              <w:t>Grammar, Syntax, Professionalism</w:t>
            </w:r>
          </w:p>
        </w:tc>
        <w:tc>
          <w:tcPr>
            <w:tcW w:w="2439" w:type="dxa"/>
          </w:tcPr>
          <w:p w14:paraId="61973EA7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t xml:space="preserve">Answers are not well written, more than 6 grammatical errors.  Sentence structure is not appropriate.  Professionalism is not present in discussion (i.e. inappropriate </w:t>
            </w: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 xml:space="preserve">tone, negative comments </w:t>
            </w:r>
            <w:proofErr w:type="spellStart"/>
            <w:r w:rsidRPr="00F3199D">
              <w:rPr>
                <w:rFonts w:ascii="Times New Roman" w:hAnsi="Times New Roman" w:cs="Times New Roman"/>
                <w:szCs w:val="24"/>
              </w:rPr>
              <w:t>etc</w:t>
            </w:r>
            <w:proofErr w:type="spellEnd"/>
            <w:r w:rsidRPr="00F3199D">
              <w:rPr>
                <w:rFonts w:ascii="Times New Roman" w:hAnsi="Times New Roman" w:cs="Times New Roman"/>
                <w:szCs w:val="24"/>
              </w:rPr>
              <w:t xml:space="preserve">).  </w:t>
            </w:r>
          </w:p>
        </w:tc>
        <w:tc>
          <w:tcPr>
            <w:tcW w:w="2160" w:type="dxa"/>
          </w:tcPr>
          <w:p w14:paraId="024B7918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 xml:space="preserve">Answers are present, most well written but with 3-6 grammatical errors.  Sentence structure mostly flows appropriately. </w:t>
            </w: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>Professionalism is present in discussion.</w:t>
            </w:r>
          </w:p>
        </w:tc>
        <w:tc>
          <w:tcPr>
            <w:tcW w:w="2177" w:type="dxa"/>
          </w:tcPr>
          <w:p w14:paraId="24713AD4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 xml:space="preserve">Answers and statements are well written, with less than grammatical 2 errors. Sentence structure flows well. Professionalism </w:t>
            </w: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>is present in discussion.</w:t>
            </w:r>
          </w:p>
        </w:tc>
        <w:tc>
          <w:tcPr>
            <w:tcW w:w="2233" w:type="dxa"/>
          </w:tcPr>
          <w:p w14:paraId="26EA97D5" w14:textId="77777777" w:rsidR="00C54A3B" w:rsidRPr="00F3199D" w:rsidRDefault="00C54A3B" w:rsidP="001A49D2">
            <w:pPr>
              <w:rPr>
                <w:rFonts w:ascii="Times New Roman" w:hAnsi="Times New Roman" w:cs="Times New Roman"/>
                <w:szCs w:val="24"/>
              </w:rPr>
            </w:pP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 xml:space="preserve">Answers and statements are well written, without grammatical errors.  Sentence structure flows soundly.  Professionalism is </w:t>
            </w:r>
            <w:r w:rsidRPr="00F3199D">
              <w:rPr>
                <w:rFonts w:ascii="Times New Roman" w:hAnsi="Times New Roman" w:cs="Times New Roman"/>
                <w:szCs w:val="24"/>
              </w:rPr>
              <w:lastRenderedPageBreak/>
              <w:t>present in discussion.</w:t>
            </w:r>
          </w:p>
        </w:tc>
      </w:tr>
    </w:tbl>
    <w:p w14:paraId="06A468A4" w14:textId="77777777" w:rsidR="00C54A3B" w:rsidRDefault="00C54A3B" w:rsidP="00C54A3B">
      <w:pPr>
        <w:rPr>
          <w:rFonts w:ascii="Times New Roman" w:hAnsi="Times New Roman" w:cs="Times New Roman"/>
          <w:sz w:val="24"/>
          <w:szCs w:val="24"/>
        </w:rPr>
      </w:pPr>
    </w:p>
    <w:p w14:paraId="60DA3E4E" w14:textId="6C4F2096" w:rsidR="00C54A3B" w:rsidRDefault="00C54A3B" w:rsidP="00C54A3B">
      <w:r w:rsidRPr="00C0423A">
        <w:rPr>
          <w:rFonts w:ascii="Times New Roman" w:hAnsi="Times New Roman" w:cs="Times New Roman"/>
          <w:sz w:val="20"/>
          <w:szCs w:val="24"/>
        </w:rPr>
        <w:t xml:space="preserve">National Organization of Nurse Practitioner Faculties.  (2013).  Population focused nurse practitioner competencies.  Retrieved from </w:t>
      </w:r>
      <w:hyperlink r:id="rId12" w:history="1">
        <w:r w:rsidRPr="00C0423A">
          <w:rPr>
            <w:rStyle w:val="Hyperlink"/>
            <w:sz w:val="18"/>
          </w:rPr>
          <w:t>https://cdn.ymaws.com/www.nonpf.org/resource/resmgr/Competencies/CompilationPopFocusComps2013.pdf</w:t>
        </w:r>
      </w:hyperlink>
    </w:p>
    <w:sectPr w:rsidR="00C54A3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67BD" w14:textId="77777777" w:rsidR="00684C97" w:rsidRDefault="00684C97" w:rsidP="00684C97">
      <w:pPr>
        <w:spacing w:after="0" w:line="240" w:lineRule="auto"/>
      </w:pPr>
      <w:r>
        <w:separator/>
      </w:r>
    </w:p>
  </w:endnote>
  <w:endnote w:type="continuationSeparator" w:id="0">
    <w:p w14:paraId="626C2DC8" w14:textId="77777777" w:rsidR="00684C97" w:rsidRDefault="00684C97" w:rsidP="0068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3380" w14:textId="50332555" w:rsidR="00684C97" w:rsidRDefault="00684C97">
    <w:pPr>
      <w:pStyle w:val="Footer"/>
    </w:pPr>
    <w:r>
      <w:t>Effective Fall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3A950" w14:textId="77777777" w:rsidR="00684C97" w:rsidRDefault="00684C97" w:rsidP="00684C97">
      <w:pPr>
        <w:spacing w:after="0" w:line="240" w:lineRule="auto"/>
      </w:pPr>
      <w:r>
        <w:separator/>
      </w:r>
    </w:p>
  </w:footnote>
  <w:footnote w:type="continuationSeparator" w:id="0">
    <w:p w14:paraId="5890811A" w14:textId="77777777" w:rsidR="00684C97" w:rsidRDefault="00684C97" w:rsidP="0068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B69C7"/>
    <w:multiLevelType w:val="hybridMultilevel"/>
    <w:tmpl w:val="30C0A26C"/>
    <w:lvl w:ilvl="0" w:tplc="72441EA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12E63"/>
    <w:multiLevelType w:val="hybridMultilevel"/>
    <w:tmpl w:val="1B72410A"/>
    <w:lvl w:ilvl="0" w:tplc="746007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B6044"/>
    <w:multiLevelType w:val="hybridMultilevel"/>
    <w:tmpl w:val="95CE6E20"/>
    <w:lvl w:ilvl="0" w:tplc="2680554C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3B"/>
    <w:rsid w:val="00684C97"/>
    <w:rsid w:val="00C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6676D7"/>
  <w15:chartTrackingRefBased/>
  <w15:docId w15:val="{C9AAEC98-E7C3-4033-A1EC-D3D3D1B4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A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4A3B"/>
    <w:rPr>
      <w:b/>
      <w:bCs/>
    </w:rPr>
  </w:style>
  <w:style w:type="paragraph" w:styleId="Header">
    <w:name w:val="header"/>
    <w:basedOn w:val="Normal"/>
    <w:link w:val="HeaderChar"/>
    <w:unhideWhenUsed/>
    <w:rsid w:val="00C54A3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4A3B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C5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4C9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97"/>
  </w:style>
  <w:style w:type="character" w:styleId="UnresolvedMention">
    <w:name w:val="Unresolved Mention"/>
    <w:basedOn w:val="DefaultParagraphFont"/>
    <w:uiPriority w:val="99"/>
    <w:semiHidden/>
    <w:unhideWhenUsed/>
    <w:rsid w:val="00684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ymaws.com/www.nonpf.org/resource/resmgr/Competencies/CompilationPopFocusComps201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n.ymaws.com/www.nonpf.org/resource/resmgr/competencies/20170516_NPCoreCompsContentF.pdf" TargetMode="External"/><Relationship Id="rId12" Type="http://schemas.openxmlformats.org/officeDocument/2006/relationships/hyperlink" Target="https://cdn.ymaws.com/www.nonpf.org/resource/resmgr/Competencies/CompilationPopFocusComps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.ymaws.com/www.nonpf.org/resource/resmgr/competencies/20170516_NPCoreCompsContentF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dn.ymaws.com/www.nonpf.org/resource/resmgr/Competencies/CompilationPopFocusComps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rsing.txstate.edu/enteringclass/graduateprogramclinical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Kathy</dc:creator>
  <cp:keywords/>
  <dc:description/>
  <cp:lastModifiedBy>K Smith</cp:lastModifiedBy>
  <cp:revision>2</cp:revision>
  <dcterms:created xsi:type="dcterms:W3CDTF">2020-06-25T15:25:00Z</dcterms:created>
  <dcterms:modified xsi:type="dcterms:W3CDTF">2020-06-25T15:25:00Z</dcterms:modified>
</cp:coreProperties>
</file>