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9676" w14:textId="77777777" w:rsidR="000B5B2C" w:rsidRDefault="007B2719" w:rsidP="007B2719">
      <w:pPr>
        <w:rPr>
          <w:rFonts w:ascii="Courier New" w:hAnsi="Courier New" w:cs="Courier New"/>
        </w:rPr>
      </w:pPr>
      <w:r>
        <w:rPr>
          <w:rFonts w:ascii="Courier New" w:hAnsi="Courier New" w:cs="Courier New"/>
          <w:b/>
        </w:rPr>
        <w:t>AUTHOR</w:t>
      </w:r>
      <w:r>
        <w:rPr>
          <w:rFonts w:ascii="Courier New" w:hAnsi="Courier New" w:cs="Courier New"/>
        </w:rPr>
        <w:t xml:space="preserve"> </w:t>
      </w:r>
      <w:r>
        <w:rPr>
          <w:rFonts w:ascii="Courier New" w:hAnsi="Courier New" w:cs="Courier New"/>
        </w:rPr>
        <w:br/>
      </w:r>
      <w:r w:rsidR="000B5B2C">
        <w:rPr>
          <w:rFonts w:ascii="Courier New" w:hAnsi="Courier New" w:cs="Courier New"/>
        </w:rPr>
        <w:t>Director of Student Advancement Matthew Gonzales</w:t>
      </w:r>
    </w:p>
    <w:p w14:paraId="51230269" w14:textId="77777777" w:rsidR="000B5B2C" w:rsidRDefault="000B5B2C" w:rsidP="007B2719">
      <w:pPr>
        <w:rPr>
          <w:rFonts w:ascii="Courier New" w:hAnsi="Courier New" w:cs="Courier New"/>
        </w:rPr>
      </w:pPr>
      <w:r>
        <w:rPr>
          <w:rFonts w:ascii="Courier New" w:hAnsi="Courier New" w:cs="Courier New"/>
        </w:rPr>
        <w:t>Director of Student Services Catherine Wicker</w:t>
      </w:r>
    </w:p>
    <w:p w14:paraId="39B9A939" w14:textId="4D463A9E" w:rsidR="007B2719" w:rsidRDefault="000B5B2C" w:rsidP="007B2719">
      <w:pPr>
        <w:rPr>
          <w:rFonts w:ascii="Courier New" w:hAnsi="Courier New" w:cs="Courier New"/>
        </w:rPr>
      </w:pPr>
      <w:r>
        <w:rPr>
          <w:rFonts w:ascii="Courier New" w:hAnsi="Courier New" w:cs="Courier New"/>
        </w:rPr>
        <w:t>Senator Brittlin Richardson</w:t>
      </w:r>
      <w:r w:rsidR="007B2719">
        <w:rPr>
          <w:rFonts w:ascii="Courier New" w:hAnsi="Courier New" w:cs="Courier New"/>
        </w:rPr>
        <w:t xml:space="preserve"> </w:t>
      </w:r>
    </w:p>
    <w:p w14:paraId="229DAFFF" w14:textId="77777777" w:rsidR="007B2719" w:rsidRDefault="007B2719" w:rsidP="007B2719">
      <w:pPr>
        <w:rPr>
          <w:rFonts w:ascii="Courier New" w:hAnsi="Courier New" w:cs="Courier New"/>
          <w:b/>
        </w:rPr>
      </w:pPr>
      <w:r>
        <w:rPr>
          <w:rFonts w:ascii="Courier New" w:hAnsi="Courier New" w:cs="Courier New"/>
          <w:b/>
        </w:rPr>
        <w:t>SPONSORS</w:t>
      </w:r>
    </w:p>
    <w:p w14:paraId="16759DA2" w14:textId="35F8B2E8" w:rsidR="007B2719" w:rsidRDefault="007B2719" w:rsidP="007B2719">
      <w:pPr>
        <w:rPr>
          <w:rFonts w:ascii="Courier New" w:hAnsi="Courier New" w:cs="Courier New"/>
        </w:rPr>
      </w:pPr>
      <w:r>
        <w:rPr>
          <w:rFonts w:ascii="Courier New" w:hAnsi="Courier New" w:cs="Courier New"/>
        </w:rPr>
        <w:t xml:space="preserve">Senator </w:t>
      </w:r>
      <w:r w:rsidR="000B5B2C">
        <w:rPr>
          <w:rFonts w:ascii="Courier New" w:hAnsi="Courier New" w:cs="Courier New"/>
        </w:rPr>
        <w:t>Monnette Villarreal</w:t>
      </w:r>
    </w:p>
    <w:p w14:paraId="392D1B15" w14:textId="77777777" w:rsidR="007B2719" w:rsidRDefault="007B2719" w:rsidP="007B2719">
      <w:pPr>
        <w:spacing w:after="0" w:line="240" w:lineRule="auto"/>
        <w:rPr>
          <w:rFonts w:ascii="Courier New" w:eastAsia="Times New Roman" w:hAnsi="Courier New" w:cs="Courier New"/>
          <w:sz w:val="24"/>
          <w:szCs w:val="24"/>
        </w:rPr>
      </w:pPr>
      <w:r>
        <w:rPr>
          <w:rFonts w:ascii="Courier New" w:eastAsia="Times New Roman" w:hAnsi="Courier New" w:cs="Courier New"/>
          <w:b/>
          <w:bCs/>
          <w:color w:val="000000"/>
        </w:rPr>
        <w:t xml:space="preserve">S.R. 2017-2018 </w:t>
      </w:r>
    </w:p>
    <w:p w14:paraId="1274B632" w14:textId="77777777" w:rsidR="007B2719" w:rsidRDefault="007B2719" w:rsidP="007B2719">
      <w:pPr>
        <w:spacing w:after="0" w:line="240" w:lineRule="auto"/>
        <w:rPr>
          <w:rFonts w:ascii="Courier New" w:eastAsia="Times New Roman" w:hAnsi="Courier New" w:cs="Courier New"/>
          <w:b/>
          <w:bCs/>
          <w:color w:val="000000"/>
        </w:rPr>
      </w:pPr>
    </w:p>
    <w:p w14:paraId="227E4D2B" w14:textId="414E5C1B" w:rsidR="007B2719" w:rsidRDefault="007B2719" w:rsidP="007B2719">
      <w:pPr>
        <w:spacing w:after="0" w:line="240" w:lineRule="auto"/>
        <w:rPr>
          <w:rFonts w:ascii="Courier New" w:eastAsia="Times New Roman" w:hAnsi="Courier New" w:cs="Courier New"/>
          <w:sz w:val="24"/>
          <w:szCs w:val="24"/>
        </w:rPr>
      </w:pPr>
      <w:r>
        <w:rPr>
          <w:rFonts w:ascii="Courier New" w:eastAsia="Times New Roman" w:hAnsi="Courier New" w:cs="Courier New"/>
          <w:b/>
          <w:bCs/>
          <w:color w:val="000000"/>
        </w:rPr>
        <w:t xml:space="preserve">Date of First Reading: </w:t>
      </w:r>
      <w:r w:rsidR="000B5B2C">
        <w:rPr>
          <w:rFonts w:ascii="Courier New" w:eastAsia="Times New Roman" w:hAnsi="Courier New" w:cs="Courier New"/>
          <w:b/>
          <w:bCs/>
          <w:color w:val="000000"/>
        </w:rPr>
        <w:t>May 8</w:t>
      </w:r>
      <w:r w:rsidR="000B5B2C" w:rsidRPr="000B5B2C">
        <w:rPr>
          <w:rFonts w:ascii="Courier New" w:eastAsia="Times New Roman" w:hAnsi="Courier New" w:cs="Courier New"/>
          <w:b/>
          <w:bCs/>
          <w:color w:val="000000"/>
          <w:vertAlign w:val="superscript"/>
        </w:rPr>
        <w:t>th</w:t>
      </w:r>
      <w:r w:rsidR="000B5B2C">
        <w:rPr>
          <w:rFonts w:ascii="Courier New" w:eastAsia="Times New Roman" w:hAnsi="Courier New" w:cs="Courier New"/>
          <w:b/>
          <w:bCs/>
          <w:color w:val="000000"/>
        </w:rPr>
        <w:t>, 2019</w:t>
      </w:r>
    </w:p>
    <w:p w14:paraId="62633C84" w14:textId="77777777" w:rsidR="007B2719" w:rsidRDefault="007B2719" w:rsidP="007B2719">
      <w:pPr>
        <w:jc w:val="center"/>
        <w:rPr>
          <w:rFonts w:ascii="Courier New" w:hAnsi="Courier New" w:cs="Courier New"/>
          <w:b/>
        </w:rPr>
      </w:pPr>
      <w:r>
        <w:rPr>
          <w:rFonts w:ascii="Courier New" w:hAnsi="Courier New" w:cs="Courier New"/>
          <w:b/>
        </w:rPr>
        <w:t xml:space="preserve">A </w:t>
      </w:r>
      <w:r w:rsidR="00C10C0D">
        <w:rPr>
          <w:rFonts w:ascii="Courier New" w:hAnsi="Courier New" w:cs="Courier New"/>
          <w:b/>
        </w:rPr>
        <w:t>Resolution</w:t>
      </w:r>
      <w:r>
        <w:rPr>
          <w:rFonts w:ascii="Courier New" w:hAnsi="Courier New" w:cs="Courier New"/>
          <w:b/>
        </w:rPr>
        <w:t>-</w:t>
      </w:r>
    </w:p>
    <w:p w14:paraId="14158240" w14:textId="26A9D5AA" w:rsidR="007B2719" w:rsidRDefault="007B2719" w:rsidP="007B2719">
      <w:pPr>
        <w:rPr>
          <w:rFonts w:ascii="Courier New" w:hAnsi="Courier New" w:cs="Courier New"/>
          <w:b/>
        </w:rPr>
      </w:pPr>
      <w:r>
        <w:rPr>
          <w:rFonts w:ascii="Courier New" w:hAnsi="Courier New" w:cs="Courier New"/>
          <w:b/>
        </w:rPr>
        <w:t xml:space="preserve">A </w:t>
      </w:r>
      <w:r w:rsidR="00C10C0D">
        <w:rPr>
          <w:rFonts w:ascii="Courier New" w:hAnsi="Courier New" w:cs="Courier New"/>
          <w:b/>
        </w:rPr>
        <w:t>Resolution</w:t>
      </w:r>
      <w:r>
        <w:rPr>
          <w:rFonts w:ascii="Courier New" w:hAnsi="Courier New" w:cs="Courier New"/>
          <w:b/>
        </w:rPr>
        <w:t xml:space="preserve"> to be entitled – “</w:t>
      </w:r>
      <w:r w:rsidR="00CC3789">
        <w:rPr>
          <w:rFonts w:ascii="Courier New" w:hAnsi="Courier New" w:cs="Courier New"/>
          <w:b/>
        </w:rPr>
        <w:t>A Resolution to Expand Multicultural Competencies Amongst General Education Classes</w:t>
      </w:r>
      <w:r>
        <w:rPr>
          <w:rFonts w:ascii="Courier New" w:hAnsi="Courier New" w:cs="Courier New"/>
          <w:b/>
        </w:rPr>
        <w:t xml:space="preserve">”, relating to </w:t>
      </w:r>
      <w:r w:rsidR="00CC3789">
        <w:rPr>
          <w:rFonts w:ascii="Courier New" w:hAnsi="Courier New" w:cs="Courier New"/>
          <w:b/>
        </w:rPr>
        <w:t>the inclusion of multicultural studies and diversity curriculum in General Education Core Classes.</w:t>
      </w:r>
    </w:p>
    <w:p w14:paraId="1832931D" w14:textId="77777777" w:rsidR="007B2719" w:rsidRDefault="007B2719" w:rsidP="007B2719">
      <w:pPr>
        <w:ind w:left="720" w:hanging="720"/>
        <w:rPr>
          <w:rFonts w:ascii="Courier New" w:hAnsi="Courier New" w:cs="Courier New"/>
        </w:rPr>
      </w:pPr>
    </w:p>
    <w:p w14:paraId="67428C69" w14:textId="798C7B64" w:rsidR="00C10C0D" w:rsidRPr="00C10C0D" w:rsidRDefault="00C10C0D" w:rsidP="007B2719">
      <w:pPr>
        <w:spacing w:line="480" w:lineRule="auto"/>
        <w:ind w:left="1260" w:hanging="1260"/>
        <w:jc w:val="both"/>
        <w:rPr>
          <w:rFonts w:ascii="Courier New" w:hAnsi="Courier New" w:cs="Courier New"/>
        </w:rPr>
      </w:pPr>
      <w:r>
        <w:rPr>
          <w:rFonts w:ascii="Courier New" w:hAnsi="Courier New" w:cs="Courier New"/>
          <w:b/>
        </w:rPr>
        <w:t xml:space="preserve">WHEREAS: </w:t>
      </w:r>
      <w:r>
        <w:rPr>
          <w:rFonts w:ascii="Courier New" w:hAnsi="Courier New" w:cs="Courier New"/>
        </w:rPr>
        <w:t>The Student Government of Texas State University, on behalf of the student body of Texas State University would like to address</w:t>
      </w:r>
      <w:r w:rsidR="00CC3789">
        <w:rPr>
          <w:rFonts w:ascii="Courier New" w:hAnsi="Courier New" w:cs="Courier New"/>
        </w:rPr>
        <w:t xml:space="preserve"> the lack of diversity curriculum within General Education Courses</w:t>
      </w:r>
      <w:r>
        <w:rPr>
          <w:rFonts w:ascii="Courier New" w:hAnsi="Courier New" w:cs="Courier New"/>
        </w:rPr>
        <w:t>; and</w:t>
      </w:r>
    </w:p>
    <w:p w14:paraId="7F117FEB" w14:textId="1AA92840" w:rsidR="007B2719" w:rsidRDefault="007B2719" w:rsidP="007B2719">
      <w:pPr>
        <w:spacing w:line="480" w:lineRule="auto"/>
        <w:ind w:left="1260" w:hanging="1260"/>
        <w:jc w:val="both"/>
        <w:rPr>
          <w:rFonts w:ascii="Courier New" w:hAnsi="Courier New" w:cs="Courier New"/>
        </w:rPr>
      </w:pPr>
      <w:r>
        <w:rPr>
          <w:rFonts w:ascii="Courier New" w:hAnsi="Courier New" w:cs="Courier New"/>
          <w:b/>
        </w:rPr>
        <w:t>WHEREAS:</w:t>
      </w:r>
      <w:r>
        <w:rPr>
          <w:rFonts w:ascii="Courier New" w:hAnsi="Courier New" w:cs="Courier New"/>
        </w:rPr>
        <w:t xml:space="preserve"> </w:t>
      </w:r>
      <w:r w:rsidR="00D043B9">
        <w:rPr>
          <w:rFonts w:ascii="Courier New" w:hAnsi="Courier New" w:cs="Courier New"/>
        </w:rPr>
        <w:t xml:space="preserve">Student’s must currently </w:t>
      </w:r>
      <w:proofErr w:type="gramStart"/>
      <w:r w:rsidR="00D043B9">
        <w:rPr>
          <w:rFonts w:ascii="Courier New" w:hAnsi="Courier New" w:cs="Courier New"/>
        </w:rPr>
        <w:t>choose</w:t>
      </w:r>
      <w:proofErr w:type="gramEnd"/>
      <w:r w:rsidR="00D043B9">
        <w:rPr>
          <w:rFonts w:ascii="Courier New" w:hAnsi="Courier New" w:cs="Courier New"/>
        </w:rPr>
        <w:t xml:space="preserve"> from a small selection of General Education Courses that are eligible for the Multicultural Course attribute</w:t>
      </w:r>
      <w:r>
        <w:rPr>
          <w:rFonts w:ascii="Courier New" w:hAnsi="Courier New" w:cs="Courier New"/>
        </w:rPr>
        <w:t xml:space="preserve">; and </w:t>
      </w:r>
    </w:p>
    <w:p w14:paraId="5D654A2A" w14:textId="046312DD" w:rsidR="007B2719" w:rsidRDefault="007B2719" w:rsidP="007B2719">
      <w:pPr>
        <w:spacing w:line="480" w:lineRule="auto"/>
        <w:ind w:left="1260" w:hanging="1260"/>
        <w:jc w:val="both"/>
        <w:rPr>
          <w:rFonts w:ascii="Courier New" w:hAnsi="Courier New" w:cs="Courier New"/>
        </w:rPr>
      </w:pPr>
      <w:r>
        <w:rPr>
          <w:rFonts w:ascii="Courier New" w:hAnsi="Courier New" w:cs="Courier New"/>
          <w:b/>
        </w:rPr>
        <w:t>WHEREAS:</w:t>
      </w:r>
      <w:r>
        <w:rPr>
          <w:rFonts w:ascii="Courier New" w:hAnsi="Courier New" w:cs="Courier New"/>
        </w:rPr>
        <w:t xml:space="preserve"> </w:t>
      </w:r>
      <w:r w:rsidR="00D043B9">
        <w:rPr>
          <w:rFonts w:ascii="Courier New" w:hAnsi="Courier New" w:cs="Courier New"/>
        </w:rPr>
        <w:t>This is a result of the lack of faculty’s will to establish courses that include multicultural content due to a lack of University Administration’s support in doing so</w:t>
      </w:r>
      <w:r>
        <w:rPr>
          <w:rFonts w:ascii="Courier New" w:hAnsi="Courier New" w:cs="Courier New"/>
        </w:rPr>
        <w:t>; and</w:t>
      </w:r>
    </w:p>
    <w:p w14:paraId="11DB0766" w14:textId="64B1DB15" w:rsidR="007B2719" w:rsidRDefault="007B2719" w:rsidP="007B2719">
      <w:pPr>
        <w:spacing w:line="480" w:lineRule="auto"/>
        <w:ind w:left="1260" w:hanging="1260"/>
        <w:jc w:val="both"/>
        <w:rPr>
          <w:rFonts w:ascii="Courier New" w:hAnsi="Courier New" w:cs="Courier New"/>
        </w:rPr>
      </w:pPr>
      <w:r>
        <w:rPr>
          <w:rFonts w:ascii="Courier New" w:hAnsi="Courier New" w:cs="Courier New"/>
          <w:b/>
        </w:rPr>
        <w:t>WHEREAS:</w:t>
      </w:r>
      <w:r>
        <w:rPr>
          <w:rFonts w:ascii="Courier New" w:hAnsi="Courier New" w:cs="Courier New"/>
        </w:rPr>
        <w:t xml:space="preserve"> </w:t>
      </w:r>
      <w:r w:rsidR="00D043B9">
        <w:rPr>
          <w:rFonts w:ascii="Courier New" w:hAnsi="Courier New" w:cs="Courier New"/>
        </w:rPr>
        <w:t>Current University Administration do not hire Faculty of Color, Researchers in Diversity regarding independent fields</w:t>
      </w:r>
      <w:r>
        <w:rPr>
          <w:rFonts w:ascii="Courier New" w:hAnsi="Courier New" w:cs="Courier New"/>
        </w:rPr>
        <w:t>; and</w:t>
      </w:r>
    </w:p>
    <w:p w14:paraId="162E966A" w14:textId="3329D239" w:rsidR="00CF3A53" w:rsidRDefault="00CF3A53" w:rsidP="007B2719">
      <w:pPr>
        <w:spacing w:line="480" w:lineRule="auto"/>
        <w:ind w:left="1260" w:hanging="1260"/>
        <w:jc w:val="both"/>
        <w:rPr>
          <w:rFonts w:ascii="Courier New" w:hAnsi="Courier New" w:cs="Courier New"/>
        </w:rPr>
      </w:pPr>
      <w:r>
        <w:rPr>
          <w:rFonts w:ascii="Courier New" w:hAnsi="Courier New" w:cs="Courier New"/>
          <w:b/>
        </w:rPr>
        <w:lastRenderedPageBreak/>
        <w:t>WHEREAS:</w:t>
      </w:r>
      <w:r>
        <w:rPr>
          <w:rFonts w:ascii="Courier New" w:hAnsi="Courier New" w:cs="Courier New"/>
        </w:rPr>
        <w:t xml:space="preserve"> Faculty of Color are utilized as experts and sole representative of people of color limiting their time to general classes and serving on departmental or university committees; and</w:t>
      </w:r>
    </w:p>
    <w:p w14:paraId="04F09F10" w14:textId="3074E500" w:rsidR="00CF3A53" w:rsidRPr="00CF3A53" w:rsidRDefault="00CF3A53" w:rsidP="007B2719">
      <w:pPr>
        <w:spacing w:line="480" w:lineRule="auto"/>
        <w:ind w:left="1260" w:hanging="1260"/>
        <w:jc w:val="both"/>
        <w:rPr>
          <w:rFonts w:ascii="Courier New" w:hAnsi="Courier New" w:cs="Courier New"/>
        </w:rPr>
      </w:pPr>
      <w:r>
        <w:rPr>
          <w:rFonts w:ascii="Courier New" w:hAnsi="Courier New" w:cs="Courier New"/>
          <w:b/>
        </w:rPr>
        <w:t xml:space="preserve">WHEREAS: </w:t>
      </w:r>
      <w:r>
        <w:rPr>
          <w:rFonts w:ascii="Courier New" w:hAnsi="Courier New" w:cs="Courier New"/>
        </w:rPr>
        <w:t xml:space="preserve">There is no current motivation or incentives to include multicultural competencies in general education course; and </w:t>
      </w:r>
    </w:p>
    <w:p w14:paraId="1AB79B3D" w14:textId="55ADB0E2" w:rsidR="007B2719" w:rsidRDefault="007B2719" w:rsidP="007B2719">
      <w:pPr>
        <w:spacing w:line="480" w:lineRule="auto"/>
        <w:ind w:left="1260" w:hanging="1260"/>
        <w:jc w:val="both"/>
        <w:rPr>
          <w:rFonts w:ascii="Courier New" w:hAnsi="Courier New" w:cs="Courier New"/>
        </w:rPr>
      </w:pPr>
      <w:r>
        <w:rPr>
          <w:rFonts w:ascii="Courier New" w:hAnsi="Courier New" w:cs="Courier New"/>
          <w:b/>
        </w:rPr>
        <w:t xml:space="preserve">WHEREAS: </w:t>
      </w:r>
      <w:r w:rsidR="00CF3A53">
        <w:rPr>
          <w:rFonts w:ascii="Courier New" w:hAnsi="Courier New" w:cs="Courier New"/>
        </w:rPr>
        <w:t>The Provost can be a source of incentives of monetary or academic value to reform the current inclusion of multicultural curriculum in general education courses; and</w:t>
      </w:r>
    </w:p>
    <w:p w14:paraId="2AB042A5" w14:textId="4D44369D" w:rsidR="00CF3A53" w:rsidRDefault="00CF3A53" w:rsidP="007B2719">
      <w:pPr>
        <w:spacing w:line="480" w:lineRule="auto"/>
        <w:ind w:left="1260" w:hanging="1260"/>
        <w:jc w:val="both"/>
        <w:rPr>
          <w:rFonts w:ascii="Courier New" w:hAnsi="Courier New" w:cs="Courier New"/>
        </w:rPr>
      </w:pPr>
      <w:r>
        <w:rPr>
          <w:rFonts w:ascii="Courier New" w:hAnsi="Courier New" w:cs="Courier New"/>
          <w:b/>
        </w:rPr>
        <w:t>WHEREAS:</w:t>
      </w:r>
      <w:r>
        <w:rPr>
          <w:rFonts w:ascii="Courier New" w:hAnsi="Courier New" w:cs="Courier New"/>
        </w:rPr>
        <w:t xml:space="preserve"> The General Education Council is the council that contains purview over the addition and revision of General Education Courses at Texas State University and complies with the Texas Higher Education Coordinating Board; therefore</w:t>
      </w:r>
    </w:p>
    <w:p w14:paraId="10CB3C12" w14:textId="5C33A08D" w:rsidR="007B2719" w:rsidRDefault="007B2719" w:rsidP="007B2719">
      <w:pPr>
        <w:spacing w:line="480" w:lineRule="auto"/>
        <w:ind w:left="1170" w:hanging="1170"/>
        <w:jc w:val="both"/>
        <w:rPr>
          <w:rFonts w:ascii="Courier New" w:hAnsi="Courier New" w:cs="Courier New"/>
        </w:rPr>
      </w:pPr>
      <w:r>
        <w:rPr>
          <w:rFonts w:ascii="Courier New" w:hAnsi="Courier New" w:cs="Courier New"/>
          <w:b/>
        </w:rPr>
        <w:t xml:space="preserve">BE IT </w:t>
      </w:r>
      <w:r w:rsidR="00140EFA">
        <w:rPr>
          <w:rFonts w:ascii="Courier New" w:hAnsi="Courier New" w:cs="Courier New"/>
          <w:b/>
        </w:rPr>
        <w:t>RESOLVED</w:t>
      </w:r>
      <w:r>
        <w:rPr>
          <w:rFonts w:ascii="Courier New" w:hAnsi="Courier New" w:cs="Courier New"/>
          <w:b/>
        </w:rPr>
        <w:t>:</w:t>
      </w:r>
      <w:r>
        <w:rPr>
          <w:rFonts w:ascii="Courier New" w:hAnsi="Courier New" w:cs="Courier New"/>
        </w:rPr>
        <w:t xml:space="preserve"> </w:t>
      </w:r>
      <w:r w:rsidR="00CF3A53">
        <w:rPr>
          <w:rFonts w:ascii="Courier New" w:hAnsi="Courier New" w:cs="Courier New"/>
        </w:rPr>
        <w:t xml:space="preserve">That the Student Government of Texas State University affirms the student bodies need for </w:t>
      </w:r>
      <w:r w:rsidR="00CF4D7C">
        <w:rPr>
          <w:rFonts w:ascii="Courier New" w:hAnsi="Courier New" w:cs="Courier New"/>
        </w:rPr>
        <w:t>Texas State University General Education Council to establish a guideline for General Education Classes</w:t>
      </w:r>
      <w:r w:rsidR="00CF3A53">
        <w:rPr>
          <w:rFonts w:ascii="Courier New" w:hAnsi="Courier New" w:cs="Courier New"/>
        </w:rPr>
        <w:t xml:space="preserve"> to include Multicultural Competencies</w:t>
      </w:r>
      <w:r w:rsidR="00140EFA">
        <w:rPr>
          <w:rFonts w:ascii="Courier New" w:hAnsi="Courier New" w:cs="Courier New"/>
        </w:rPr>
        <w:t>; and</w:t>
      </w:r>
    </w:p>
    <w:p w14:paraId="6814CFA6" w14:textId="373D90A8" w:rsidR="00CF4D7C" w:rsidRDefault="00CF4D7C" w:rsidP="007B2719">
      <w:pPr>
        <w:spacing w:line="480" w:lineRule="auto"/>
        <w:ind w:left="1170" w:hanging="1170"/>
        <w:jc w:val="both"/>
        <w:rPr>
          <w:rFonts w:ascii="Courier New" w:hAnsi="Courier New" w:cs="Courier New"/>
        </w:rPr>
      </w:pPr>
      <w:r>
        <w:rPr>
          <w:rFonts w:ascii="Courier New" w:hAnsi="Courier New" w:cs="Courier New"/>
          <w:b/>
        </w:rPr>
        <w:t xml:space="preserve">BE IT RESOLVED: </w:t>
      </w:r>
      <w:r>
        <w:rPr>
          <w:rFonts w:ascii="Courier New" w:hAnsi="Courier New" w:cs="Courier New"/>
        </w:rPr>
        <w:t>The Student Government of Texas State University calls upon the General Education Council to establish a subcommittee that shall establish and create a guideline for General Education Classes to include multicultural content</w:t>
      </w:r>
      <w:r w:rsidR="000B5B2C">
        <w:rPr>
          <w:rFonts w:ascii="Courier New" w:hAnsi="Courier New" w:cs="Courier New"/>
        </w:rPr>
        <w:t xml:space="preserve"> to be implemented no later than the academic year of 2021</w:t>
      </w:r>
      <w:bookmarkStart w:id="0" w:name="_GoBack"/>
      <w:bookmarkEnd w:id="0"/>
      <w:r>
        <w:rPr>
          <w:rFonts w:ascii="Courier New" w:hAnsi="Courier New" w:cs="Courier New"/>
        </w:rPr>
        <w:t>; and</w:t>
      </w:r>
    </w:p>
    <w:p w14:paraId="602EB5BC" w14:textId="77777777" w:rsidR="00CF4D7C" w:rsidRDefault="00CF4D7C" w:rsidP="007B2719">
      <w:pPr>
        <w:spacing w:line="480" w:lineRule="auto"/>
        <w:ind w:left="1170" w:hanging="1170"/>
        <w:jc w:val="both"/>
        <w:rPr>
          <w:rFonts w:ascii="Courier New" w:hAnsi="Courier New" w:cs="Courier New"/>
        </w:rPr>
      </w:pPr>
      <w:r>
        <w:rPr>
          <w:rFonts w:ascii="Courier New" w:hAnsi="Courier New" w:cs="Courier New"/>
          <w:b/>
        </w:rPr>
        <w:t>BE IT RESOLVED:</w:t>
      </w:r>
      <w:r>
        <w:rPr>
          <w:rFonts w:ascii="Courier New" w:hAnsi="Courier New" w:cs="Courier New"/>
        </w:rPr>
        <w:t xml:space="preserve"> The Student Government of Texas State University calls upon the General Education Council to ask that faculty submitting a course for General Education classification to </w:t>
      </w:r>
      <w:r>
        <w:rPr>
          <w:rFonts w:ascii="Courier New" w:hAnsi="Courier New" w:cs="Courier New"/>
        </w:rPr>
        <w:lastRenderedPageBreak/>
        <w:t>explain how said class will achieve multicultural competencies; and</w:t>
      </w:r>
    </w:p>
    <w:p w14:paraId="6C7585D8" w14:textId="5633C213" w:rsidR="00CF4D7C" w:rsidRDefault="00CF4D7C" w:rsidP="007B2719">
      <w:pPr>
        <w:spacing w:line="480" w:lineRule="auto"/>
        <w:ind w:left="1170" w:hanging="1170"/>
        <w:jc w:val="both"/>
        <w:rPr>
          <w:rFonts w:ascii="Courier New" w:hAnsi="Courier New" w:cs="Courier New"/>
        </w:rPr>
      </w:pPr>
      <w:r>
        <w:rPr>
          <w:rFonts w:ascii="Courier New" w:hAnsi="Courier New" w:cs="Courier New"/>
          <w:b/>
        </w:rPr>
        <w:t>BE IT RESOLVED:</w:t>
      </w:r>
      <w:r>
        <w:rPr>
          <w:rFonts w:ascii="Courier New" w:hAnsi="Courier New" w:cs="Courier New"/>
        </w:rPr>
        <w:t xml:space="preserve"> That the Student Government of Texas State University calls upon the provost to create a fund to provide awards to departments whose efforts in attaining the attributes of a Multicultural Course exceed other departments; and</w:t>
      </w:r>
    </w:p>
    <w:p w14:paraId="6D7D0B5B" w14:textId="7C98464C" w:rsidR="00CF4D7C" w:rsidRPr="00CF4D7C" w:rsidRDefault="00CF4D7C" w:rsidP="007B2719">
      <w:pPr>
        <w:spacing w:line="480" w:lineRule="auto"/>
        <w:ind w:left="1170" w:hanging="1170"/>
        <w:jc w:val="both"/>
        <w:rPr>
          <w:rFonts w:ascii="Courier New" w:hAnsi="Courier New" w:cs="Courier New"/>
        </w:rPr>
      </w:pPr>
      <w:r>
        <w:rPr>
          <w:rFonts w:ascii="Courier New" w:hAnsi="Courier New" w:cs="Courier New"/>
          <w:b/>
        </w:rPr>
        <w:t>BE IT RESOLVED:</w:t>
      </w:r>
      <w:r>
        <w:rPr>
          <w:rFonts w:ascii="Courier New" w:hAnsi="Courier New" w:cs="Courier New"/>
        </w:rPr>
        <w:t xml:space="preserve"> That the Registrar’s office of Texas State University edit the current registration system to add Multicultural Course under the attribute drop down menu of advance search; and</w:t>
      </w:r>
    </w:p>
    <w:p w14:paraId="6C507BCB" w14:textId="523DDD78" w:rsidR="00CF4D7C" w:rsidRDefault="00CF4D7C" w:rsidP="007B2719">
      <w:pPr>
        <w:spacing w:line="480" w:lineRule="auto"/>
        <w:ind w:left="1170" w:hanging="1170"/>
        <w:jc w:val="both"/>
        <w:rPr>
          <w:rFonts w:ascii="Courier New" w:hAnsi="Courier New" w:cs="Courier New"/>
        </w:rPr>
      </w:pPr>
      <w:r>
        <w:rPr>
          <w:rFonts w:ascii="Courier New" w:hAnsi="Courier New" w:cs="Courier New"/>
          <w:b/>
        </w:rPr>
        <w:t>BE IT RESOLVED:</w:t>
      </w:r>
      <w:r>
        <w:rPr>
          <w:rFonts w:ascii="Courier New" w:hAnsi="Courier New" w:cs="Courier New"/>
        </w:rPr>
        <w:t xml:space="preserve"> That the Student Government of Texas State University </w:t>
      </w:r>
      <w:r w:rsidR="00262E7F">
        <w:rPr>
          <w:rFonts w:ascii="Courier New" w:hAnsi="Courier New" w:cs="Courier New"/>
        </w:rPr>
        <w:t>Recognize Departments or Instructors they believe are doing their best in the efforts to provide a more inclusive and multicultural learning environment; and</w:t>
      </w:r>
    </w:p>
    <w:p w14:paraId="5FCC27E6" w14:textId="7A8490B7" w:rsidR="007B2719" w:rsidRDefault="007B2719" w:rsidP="007B2719">
      <w:pPr>
        <w:spacing w:line="480" w:lineRule="auto"/>
        <w:ind w:left="1170" w:hanging="1170"/>
        <w:rPr>
          <w:rFonts w:ascii="Courier New" w:hAnsi="Courier New" w:cs="Courier New"/>
        </w:rPr>
      </w:pPr>
      <w:r>
        <w:rPr>
          <w:rFonts w:ascii="Courier New" w:hAnsi="Courier New" w:cs="Courier New"/>
          <w:b/>
        </w:rPr>
        <w:t xml:space="preserve">BE IT FURTHER </w:t>
      </w:r>
      <w:r w:rsidR="00140EFA">
        <w:rPr>
          <w:rFonts w:ascii="Courier New" w:hAnsi="Courier New" w:cs="Courier New"/>
          <w:b/>
        </w:rPr>
        <w:t>RESOLVED</w:t>
      </w:r>
      <w:r>
        <w:rPr>
          <w:rFonts w:ascii="Courier New" w:hAnsi="Courier New" w:cs="Courier New"/>
          <w:b/>
        </w:rPr>
        <w:t xml:space="preserve">: </w:t>
      </w:r>
      <w:r>
        <w:rPr>
          <w:rFonts w:ascii="Courier New" w:hAnsi="Courier New" w:cs="Courier New"/>
        </w:rPr>
        <w:t>This legislation be forwarded to the</w:t>
      </w:r>
      <w:r w:rsidR="00262E7F">
        <w:rPr>
          <w:rFonts w:ascii="Courier New" w:hAnsi="Courier New" w:cs="Courier New"/>
        </w:rPr>
        <w:t xml:space="preserve"> Provost, Chair of the General Education Council, the Registrar’s Office, and the</w:t>
      </w:r>
      <w:r>
        <w:rPr>
          <w:rFonts w:ascii="Courier New" w:hAnsi="Courier New" w:cs="Courier New"/>
        </w:rPr>
        <w:t xml:space="preserve"> Student Body President for further action.</w:t>
      </w:r>
    </w:p>
    <w:p w14:paraId="36238696" w14:textId="77777777" w:rsidR="007B2719" w:rsidRDefault="007B2719"/>
    <w:sectPr w:rsidR="007B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89"/>
    <w:rsid w:val="000B5B2C"/>
    <w:rsid w:val="00140EFA"/>
    <w:rsid w:val="00262E7F"/>
    <w:rsid w:val="007B2719"/>
    <w:rsid w:val="00C10C0D"/>
    <w:rsid w:val="00CC3789"/>
    <w:rsid w:val="00CF3A53"/>
    <w:rsid w:val="00CF4D7C"/>
    <w:rsid w:val="00D0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0A4D"/>
  <w15:chartTrackingRefBased/>
  <w15:docId w15:val="{8A2C81E5-2B2A-44DB-93B3-6111B0E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gon\OneDrive%20-%20Texas%20State%20University\College\Organizations\Student%20Government\Resource%20Files\Templates\Resol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 Template</Template>
  <TotalTime>46</TotalTime>
  <Pages>3</Pages>
  <Words>523</Words>
  <Characters>3008</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Gonzales</dc:creator>
  <cp:keywords/>
  <dc:description/>
  <cp:lastModifiedBy>Matthew Gonzales</cp:lastModifiedBy>
  <cp:revision>2</cp:revision>
  <dcterms:created xsi:type="dcterms:W3CDTF">2019-05-06T18:16:00Z</dcterms:created>
  <dcterms:modified xsi:type="dcterms:W3CDTF">2019-05-06T21:26:00Z</dcterms:modified>
</cp:coreProperties>
</file>