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5A09" w14:textId="1C1C545C" w:rsidR="00A94AE7" w:rsidRPr="001D6520" w:rsidRDefault="00BE1E83">
      <w:pPr>
        <w:rPr>
          <w:rFonts w:ascii="Aharoni" w:hAnsi="Aharoni" w:cs="Aharoni" w:hint="cs"/>
          <w:color w:val="FFFFFF" w:themeColor="background1"/>
          <w:sz w:val="48"/>
          <w:szCs w:val="48"/>
        </w:rPr>
      </w:pPr>
      <w:r w:rsidRPr="001D6520">
        <w:rPr>
          <w:rFonts w:ascii="Aharoni" w:eastAsia="Times New Roman" w:hAnsi="Aharoni" w:cs="Aharoni" w:hint="cs"/>
          <w:b/>
          <w:bCs/>
          <w:noProof/>
          <w:color w:val="FFFFFF" w:themeColor="background1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ECFE841" wp14:editId="43894DF9">
                <wp:simplePos x="0" y="0"/>
                <wp:positionH relativeFrom="column">
                  <wp:posOffset>-947738</wp:posOffset>
                </wp:positionH>
                <wp:positionV relativeFrom="paragraph">
                  <wp:posOffset>-475932</wp:posOffset>
                </wp:positionV>
                <wp:extent cx="7796213" cy="129063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6213" cy="1290638"/>
                        </a:xfrm>
                        <a:prstGeom prst="rect">
                          <a:avLst/>
                        </a:prstGeom>
                        <a:solidFill>
                          <a:srgbClr val="5500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D7627" id="Rectangle 1" o:spid="_x0000_s1026" style="position:absolute;margin-left:-74.65pt;margin-top:-37.45pt;width:613.9pt;height:101.6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" fillcolor="#502" stroked="f" strokeweight="1pt"/>
            </w:pict>
          </mc:Fallback>
        </mc:AlternateContent>
      </w:r>
      <w:r w:rsidR="00AA2BC4">
        <w:rPr>
          <w:rFonts w:ascii="Aharoni" w:hAnsi="Aharoni" w:cs="Aharoni"/>
          <w:color w:val="FFFFFF" w:themeColor="background1"/>
          <w:sz w:val="48"/>
          <w:szCs w:val="48"/>
        </w:rPr>
        <w:t>Protecting Your Information</w:t>
      </w:r>
    </w:p>
    <w:p w14:paraId="725ADB35" w14:textId="229884A8" w:rsidR="00BE1E83" w:rsidRDefault="00BE1E83"/>
    <w:p w14:paraId="5025D302" w14:textId="561CD37C" w:rsidR="00BE1E83" w:rsidRDefault="00BE1E83"/>
    <w:p w14:paraId="40DA33D1" w14:textId="1D77208F" w:rsidR="00D90539" w:rsidRPr="00A607B3" w:rsidRDefault="00D90539" w:rsidP="00D90539">
      <w:pPr>
        <w:rPr>
          <w:rFonts w:ascii="Arial" w:eastAsia="Times New Roman" w:hAnsi="Arial" w:cs="Arial"/>
          <w:noProof/>
          <w:sz w:val="28"/>
          <w:szCs w:val="28"/>
        </w:rPr>
      </w:pPr>
    </w:p>
    <w:p w14:paraId="7E28BF40" w14:textId="75DBA1B1" w:rsidR="00A607B3" w:rsidRPr="00A607B3" w:rsidRDefault="00A607B3" w:rsidP="00A607B3">
      <w:pPr>
        <w:rPr>
          <w:rFonts w:ascii="Arial" w:eastAsia="Times New Roman" w:hAnsi="Arial" w:cs="Arial"/>
          <w:i/>
          <w:iCs/>
          <w:noProof/>
          <w:sz w:val="28"/>
          <w:szCs w:val="28"/>
        </w:rPr>
      </w:pP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>Confidentiality of a justice’s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 xml:space="preserve"> 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>address is automatic, but you can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 xml:space="preserve"> 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 xml:space="preserve">contact your county 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>r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>egistrar and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 xml:space="preserve"> 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>the Office of Court Administration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 xml:space="preserve"> (OCA) 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>to make sure it has actually been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 xml:space="preserve"> </w:t>
      </w:r>
      <w:r w:rsidRPr="00A607B3">
        <w:rPr>
          <w:rFonts w:ascii="Arial" w:eastAsia="Times New Roman" w:hAnsi="Arial" w:cs="Arial"/>
          <w:i/>
          <w:iCs/>
          <w:noProof/>
          <w:sz w:val="28"/>
          <w:szCs w:val="28"/>
        </w:rPr>
        <w:t>done.</w:t>
      </w:r>
    </w:p>
    <w:p w14:paraId="6A5CEE7D" w14:textId="77777777" w:rsidR="00A607B3" w:rsidRPr="00A607B3" w:rsidRDefault="00A607B3" w:rsidP="00A607B3">
      <w:pPr>
        <w:rPr>
          <w:rFonts w:ascii="Arial" w:eastAsia="Times New Roman" w:hAnsi="Arial" w:cs="Arial"/>
          <w:i/>
          <w:iCs/>
          <w:noProof/>
          <w:sz w:val="24"/>
          <w:szCs w:val="24"/>
        </w:rPr>
      </w:pPr>
    </w:p>
    <w:p w14:paraId="40B8F74B" w14:textId="6B7D98F4" w:rsidR="002136FD" w:rsidRPr="00CC13A6" w:rsidRDefault="009D2D22" w:rsidP="00D90539">
      <w:pPr>
        <w:rPr>
          <w:rFonts w:ascii="Arial" w:eastAsia="Times New Roman" w:hAnsi="Arial" w:cs="Arial"/>
          <w:b/>
          <w:bCs/>
          <w:noProof/>
          <w:sz w:val="36"/>
          <w:szCs w:val="36"/>
        </w:rPr>
      </w:pPr>
      <w:r w:rsidRPr="00CC13A6">
        <w:rPr>
          <w:rFonts w:ascii="Arial" w:eastAsia="Times New Roman" w:hAnsi="Arial" w:cs="Arial"/>
          <w:b/>
          <w:bCs/>
          <w:noProof/>
          <w:sz w:val="36"/>
          <w:szCs w:val="36"/>
        </w:rPr>
        <w:t xml:space="preserve">Judicial Confidentiality </w:t>
      </w:r>
    </w:p>
    <w:p w14:paraId="27CF139C" w14:textId="170F4FE2" w:rsidR="009D2D22" w:rsidRPr="00CC13A6" w:rsidRDefault="009D2D22" w:rsidP="00D90539">
      <w:pPr>
        <w:rPr>
          <w:sz w:val="28"/>
          <w:szCs w:val="28"/>
        </w:rPr>
      </w:pPr>
      <w:r w:rsidRPr="00CC13A6">
        <w:rPr>
          <w:sz w:val="28"/>
          <w:szCs w:val="28"/>
        </w:rPr>
        <w:t>Complete and notarize the Judicial Confidentiality Affidavit</w:t>
      </w:r>
      <w:r w:rsidR="0026133E" w:rsidRPr="00CC13A6">
        <w:rPr>
          <w:sz w:val="28"/>
          <w:szCs w:val="28"/>
        </w:rPr>
        <w:t xml:space="preserve"> (attached) </w:t>
      </w:r>
      <w:r w:rsidRPr="00CC13A6">
        <w:rPr>
          <w:sz w:val="28"/>
          <w:szCs w:val="28"/>
        </w:rPr>
        <w:t>for Voter Registration. Submit the form to the county voter registrar’s office.</w:t>
      </w:r>
    </w:p>
    <w:p w14:paraId="11DA77DA" w14:textId="053491E2" w:rsidR="00FA1B88" w:rsidRPr="00CC13A6" w:rsidRDefault="00FA1B88" w:rsidP="00D90539">
      <w:pPr>
        <w:rPr>
          <w:b/>
          <w:bCs/>
          <w:sz w:val="24"/>
          <w:szCs w:val="24"/>
        </w:rPr>
      </w:pPr>
    </w:p>
    <w:p w14:paraId="4CCD3A9B" w14:textId="5C625E5A" w:rsidR="00FA1B88" w:rsidRPr="005454A2" w:rsidRDefault="00FA1B88" w:rsidP="00D90539">
      <w:pPr>
        <w:rPr>
          <w:rFonts w:ascii="Arial" w:hAnsi="Arial" w:cs="Arial"/>
          <w:b/>
          <w:bCs/>
          <w:sz w:val="36"/>
          <w:szCs w:val="36"/>
        </w:rPr>
      </w:pPr>
      <w:r w:rsidRPr="005454A2">
        <w:rPr>
          <w:rFonts w:ascii="Arial" w:hAnsi="Arial" w:cs="Arial"/>
          <w:b/>
          <w:bCs/>
          <w:sz w:val="36"/>
          <w:szCs w:val="36"/>
        </w:rPr>
        <w:t>Alternate Address Program</w:t>
      </w:r>
    </w:p>
    <w:p w14:paraId="44CA8E84" w14:textId="2E06D728" w:rsidR="00FA1B88" w:rsidRPr="00CC13A6" w:rsidRDefault="00FA1B88" w:rsidP="00D90539">
      <w:pPr>
        <w:rPr>
          <w:sz w:val="28"/>
          <w:szCs w:val="28"/>
        </w:rPr>
      </w:pPr>
      <w:r w:rsidRPr="00CC13A6">
        <w:rPr>
          <w:sz w:val="28"/>
          <w:szCs w:val="28"/>
        </w:rPr>
        <w:t>DPS Program allowing judges and other officials to designate their work address instead of their home address</w:t>
      </w:r>
      <w:r w:rsidR="0026133E" w:rsidRPr="00CC13A6">
        <w:rPr>
          <w:sz w:val="28"/>
          <w:szCs w:val="28"/>
        </w:rPr>
        <w:t xml:space="preserve"> on their voter registration.</w:t>
      </w:r>
    </w:p>
    <w:p w14:paraId="5778E342" w14:textId="147506DC" w:rsidR="003950C0" w:rsidRPr="00CC13A6" w:rsidRDefault="001C771E" w:rsidP="00D9053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249EC" w:rsidRPr="00CC13A6">
        <w:rPr>
          <w:sz w:val="28"/>
          <w:szCs w:val="28"/>
        </w:rPr>
        <w:t xml:space="preserve">omplete a form through the </w:t>
      </w:r>
      <w:r w:rsidR="00A607B3">
        <w:rPr>
          <w:sz w:val="28"/>
          <w:szCs w:val="28"/>
        </w:rPr>
        <w:t>OCA</w:t>
      </w:r>
      <w:r w:rsidRPr="001C771E">
        <w:rPr>
          <w:sz w:val="28"/>
          <w:szCs w:val="28"/>
        </w:rPr>
        <w:t xml:space="preserve"> </w:t>
      </w:r>
      <w:r w:rsidRPr="00CC13A6">
        <w:rPr>
          <w:sz w:val="28"/>
          <w:szCs w:val="28"/>
        </w:rPr>
        <w:t>or</w:t>
      </w:r>
      <w:r w:rsidRPr="001C771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CC13A6">
        <w:rPr>
          <w:sz w:val="28"/>
          <w:szCs w:val="28"/>
        </w:rPr>
        <w:t>ppear in-person at a DPS office to show proof of employment (as defined under 31.006 of the Finance Code)</w:t>
      </w:r>
    </w:p>
    <w:p w14:paraId="6ECA4E46" w14:textId="6229D3EE" w:rsidR="009935BD" w:rsidRPr="00CC13A6" w:rsidRDefault="009935BD" w:rsidP="00D90539">
      <w:pPr>
        <w:rPr>
          <w:sz w:val="28"/>
          <w:szCs w:val="28"/>
        </w:rPr>
      </w:pPr>
    </w:p>
    <w:p w14:paraId="79B43F14" w14:textId="04F06894" w:rsidR="009935BD" w:rsidRPr="00CC13A6" w:rsidRDefault="00A607B3" w:rsidP="00D90539">
      <w:pPr>
        <w:rPr>
          <w:rFonts w:ascii="Arial" w:hAnsi="Arial" w:cs="Arial"/>
          <w:sz w:val="32"/>
          <w:szCs w:val="32"/>
        </w:rPr>
      </w:pPr>
      <w:r w:rsidRPr="00CC13A6"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17910663" wp14:editId="43DB2A10">
            <wp:simplePos x="0" y="0"/>
            <wp:positionH relativeFrom="column">
              <wp:posOffset>5305107</wp:posOffset>
            </wp:positionH>
            <wp:positionV relativeFrom="paragraph">
              <wp:posOffset>2137728</wp:posOffset>
            </wp:positionV>
            <wp:extent cx="1357313" cy="1357313"/>
            <wp:effectExtent l="0" t="0" r="0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35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BD" w:rsidRPr="00CC13A6">
        <w:rPr>
          <w:sz w:val="28"/>
          <w:szCs w:val="28"/>
        </w:rPr>
        <w:t xml:space="preserve">More information can be found </w:t>
      </w:r>
      <w:r w:rsidR="00B93627">
        <w:rPr>
          <w:sz w:val="28"/>
          <w:szCs w:val="28"/>
        </w:rPr>
        <w:t xml:space="preserve">on page 141 of the Officeholding and Ethics </w:t>
      </w:r>
      <w:proofErr w:type="spellStart"/>
      <w:r w:rsidR="00B93627">
        <w:rPr>
          <w:sz w:val="28"/>
          <w:szCs w:val="28"/>
        </w:rPr>
        <w:t>Deskbook</w:t>
      </w:r>
      <w:proofErr w:type="spellEnd"/>
      <w:r w:rsidR="00B93627">
        <w:rPr>
          <w:sz w:val="28"/>
          <w:szCs w:val="28"/>
        </w:rPr>
        <w:t xml:space="preserve"> and at the Texas Secretary of State website: </w:t>
      </w:r>
      <w:hyperlink r:id="rId6" w:history="1">
        <w:r w:rsidR="009935BD" w:rsidRPr="00CC13A6">
          <w:rPr>
            <w:rStyle w:val="Hyperlink"/>
            <w:color w:val="550022"/>
            <w:sz w:val="28"/>
            <w:szCs w:val="28"/>
          </w:rPr>
          <w:t>https://www.sos.state.tx.us/elections/laws/address-confidentiality.shtml</w:t>
        </w:r>
      </w:hyperlink>
      <w:r w:rsidR="009935BD" w:rsidRPr="00CC13A6">
        <w:rPr>
          <w:color w:val="550022"/>
          <w:sz w:val="28"/>
          <w:szCs w:val="28"/>
        </w:rPr>
        <w:t xml:space="preserve"> </w:t>
      </w:r>
    </w:p>
    <w:sectPr w:rsidR="009935BD" w:rsidRPr="00CC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EB4"/>
    <w:multiLevelType w:val="hybridMultilevel"/>
    <w:tmpl w:val="F29CE71A"/>
    <w:lvl w:ilvl="0" w:tplc="5CCC8A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1154"/>
    <w:multiLevelType w:val="hybridMultilevel"/>
    <w:tmpl w:val="F1C840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6131"/>
    <w:multiLevelType w:val="hybridMultilevel"/>
    <w:tmpl w:val="A9FC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190975">
    <w:abstractNumId w:val="2"/>
  </w:num>
  <w:num w:numId="2" w16cid:durableId="991447729">
    <w:abstractNumId w:val="0"/>
  </w:num>
  <w:num w:numId="3" w16cid:durableId="180415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1MDIwMrcwNLQwMjJX0lEKTi0uzszPAykwrAUAUwV9TSwAAAA="/>
  </w:docVars>
  <w:rsids>
    <w:rsidRoot w:val="002136FD"/>
    <w:rsid w:val="001C771E"/>
    <w:rsid w:val="001D6520"/>
    <w:rsid w:val="002136FD"/>
    <w:rsid w:val="0026133E"/>
    <w:rsid w:val="003950C0"/>
    <w:rsid w:val="003A4B4E"/>
    <w:rsid w:val="005454A2"/>
    <w:rsid w:val="005D7864"/>
    <w:rsid w:val="0097769A"/>
    <w:rsid w:val="009935BD"/>
    <w:rsid w:val="009D2D22"/>
    <w:rsid w:val="009F236F"/>
    <w:rsid w:val="00A607B3"/>
    <w:rsid w:val="00A94AE7"/>
    <w:rsid w:val="00AA2BC4"/>
    <w:rsid w:val="00B249EC"/>
    <w:rsid w:val="00B93627"/>
    <w:rsid w:val="00BE1E83"/>
    <w:rsid w:val="00CC13A6"/>
    <w:rsid w:val="00D90539"/>
    <w:rsid w:val="00EB1A3B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7D45"/>
  <w15:chartTrackingRefBased/>
  <w15:docId w15:val="{C768C309-AC2D-46C1-AA8E-E742293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s.state.tx.us/elections/laws/address-confidentiality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17</cp:revision>
  <dcterms:created xsi:type="dcterms:W3CDTF">2022-11-11T22:55:00Z</dcterms:created>
  <dcterms:modified xsi:type="dcterms:W3CDTF">2022-11-12T16:00:00Z</dcterms:modified>
</cp:coreProperties>
</file>