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F000" w14:textId="77777777" w:rsidR="00CC14D9" w:rsidRDefault="00916646" w:rsidP="00A772C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1F5280">
        <w:rPr>
          <w:rFonts w:ascii="Arial" w:eastAsia="Times New Roman" w:hAnsi="Arial" w:cs="Arial"/>
          <w:b/>
          <w:bCs/>
          <w:kern w:val="36"/>
          <w:sz w:val="24"/>
          <w:szCs w:val="24"/>
        </w:rPr>
        <w:t> </w:t>
      </w:r>
    </w:p>
    <w:p w14:paraId="66F7AE21" w14:textId="77777777" w:rsidR="00CC14D9" w:rsidRDefault="00CC14D9" w:rsidP="00A772C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108C06DB" w14:textId="7E59A13B" w:rsidR="00916646" w:rsidRPr="001F5280" w:rsidRDefault="00916646" w:rsidP="00A772C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66EFA7F1" w14:textId="77777777" w:rsidR="00565ACD" w:rsidRPr="001F5280" w:rsidRDefault="005173B8" w:rsidP="00A772C4">
      <w:pPr>
        <w:tabs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1F5280">
        <w:rPr>
          <w:rFonts w:ascii="Arial" w:eastAsia="Times New Roman" w:hAnsi="Arial" w:cs="Arial"/>
          <w:b/>
          <w:kern w:val="36"/>
          <w:sz w:val="24"/>
          <w:szCs w:val="24"/>
        </w:rPr>
        <w:t>Student Organization Accounting</w:t>
      </w:r>
      <w:r w:rsidR="001273C3">
        <w:rPr>
          <w:rFonts w:ascii="Arial" w:eastAsia="Times New Roman" w:hAnsi="Arial" w:cs="Arial"/>
          <w:b/>
          <w:kern w:val="36"/>
          <w:sz w:val="24"/>
          <w:szCs w:val="24"/>
        </w:rPr>
        <w:tab/>
      </w:r>
      <w:r w:rsidR="00916646" w:rsidRPr="001F5280">
        <w:rPr>
          <w:rFonts w:ascii="Arial" w:eastAsia="Times New Roman" w:hAnsi="Arial" w:cs="Arial"/>
          <w:b/>
          <w:kern w:val="36"/>
          <w:sz w:val="24"/>
          <w:szCs w:val="24"/>
        </w:rPr>
        <w:t>UPPS No. 03.01.10</w:t>
      </w:r>
    </w:p>
    <w:p w14:paraId="130AC516" w14:textId="6ADDFA10" w:rsidR="001273C3" w:rsidRDefault="001273C3" w:rsidP="00A772C4">
      <w:pPr>
        <w:tabs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kern w:val="36"/>
          <w:sz w:val="24"/>
          <w:szCs w:val="24"/>
        </w:rPr>
        <w:t>System</w:t>
      </w:r>
      <w:r>
        <w:rPr>
          <w:rFonts w:ascii="Arial" w:eastAsia="Times New Roman" w:hAnsi="Arial" w:cs="Arial"/>
          <w:b/>
          <w:kern w:val="36"/>
          <w:sz w:val="24"/>
          <w:szCs w:val="24"/>
        </w:rPr>
        <w:tab/>
      </w:r>
      <w:r w:rsidR="00916646" w:rsidRPr="001F5280">
        <w:rPr>
          <w:rFonts w:ascii="Arial" w:eastAsia="Times New Roman" w:hAnsi="Arial" w:cs="Arial"/>
          <w:b/>
          <w:kern w:val="36"/>
          <w:sz w:val="24"/>
          <w:szCs w:val="24"/>
        </w:rPr>
        <w:t xml:space="preserve">Issue No. </w:t>
      </w:r>
      <w:r w:rsidR="00E75FC3">
        <w:rPr>
          <w:rFonts w:ascii="Arial" w:eastAsia="Times New Roman" w:hAnsi="Arial" w:cs="Arial"/>
          <w:b/>
          <w:kern w:val="36"/>
          <w:sz w:val="24"/>
          <w:szCs w:val="24"/>
        </w:rPr>
        <w:t>6</w:t>
      </w:r>
      <w:r w:rsidR="00916646" w:rsidRPr="001F5280">
        <w:rPr>
          <w:rFonts w:ascii="Arial" w:eastAsia="Times New Roman" w:hAnsi="Arial" w:cs="Arial"/>
          <w:b/>
          <w:kern w:val="36"/>
          <w:sz w:val="24"/>
          <w:szCs w:val="24"/>
        </w:rPr>
        <w:br/>
      </w:r>
      <w:r>
        <w:rPr>
          <w:rFonts w:ascii="Arial" w:eastAsia="Times New Roman" w:hAnsi="Arial" w:cs="Arial"/>
          <w:b/>
          <w:kern w:val="36"/>
          <w:sz w:val="24"/>
          <w:szCs w:val="24"/>
        </w:rPr>
        <w:tab/>
      </w:r>
      <w:r w:rsidR="00916646" w:rsidRPr="001F5280">
        <w:rPr>
          <w:rFonts w:ascii="Arial" w:eastAsia="Times New Roman" w:hAnsi="Arial" w:cs="Arial"/>
          <w:b/>
          <w:kern w:val="36"/>
          <w:sz w:val="24"/>
          <w:szCs w:val="24"/>
        </w:rPr>
        <w:t xml:space="preserve">Effective Date: </w:t>
      </w:r>
      <w:r w:rsidR="00CE5372">
        <w:rPr>
          <w:rFonts w:ascii="Arial" w:eastAsia="Times New Roman" w:hAnsi="Arial" w:cs="Arial"/>
          <w:b/>
          <w:kern w:val="36"/>
          <w:sz w:val="24"/>
          <w:szCs w:val="24"/>
        </w:rPr>
        <w:t>08/17/2021</w:t>
      </w:r>
    </w:p>
    <w:p w14:paraId="1F378C20" w14:textId="4BD1B0A1" w:rsidR="00916646" w:rsidRDefault="001273C3" w:rsidP="00A772C4">
      <w:pPr>
        <w:tabs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kern w:val="36"/>
          <w:sz w:val="24"/>
          <w:szCs w:val="24"/>
        </w:rPr>
        <w:tab/>
        <w:t>Next Review Date: 05/01/</w:t>
      </w:r>
      <w:r w:rsidR="006A3C9F">
        <w:rPr>
          <w:rFonts w:ascii="Arial" w:eastAsia="Times New Roman" w:hAnsi="Arial" w:cs="Arial"/>
          <w:b/>
          <w:kern w:val="36"/>
          <w:sz w:val="24"/>
          <w:szCs w:val="24"/>
        </w:rPr>
        <w:t>202</w:t>
      </w:r>
      <w:r w:rsidR="00EA6A83">
        <w:rPr>
          <w:rFonts w:ascii="Arial" w:eastAsia="Times New Roman" w:hAnsi="Arial" w:cs="Arial"/>
          <w:b/>
          <w:kern w:val="36"/>
          <w:sz w:val="24"/>
          <w:szCs w:val="24"/>
        </w:rPr>
        <w:t>6</w:t>
      </w:r>
      <w:r w:rsidR="006A3C9F">
        <w:rPr>
          <w:rFonts w:ascii="Arial" w:eastAsia="Times New Roman" w:hAnsi="Arial" w:cs="Arial"/>
          <w:b/>
          <w:kern w:val="36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kern w:val="36"/>
          <w:sz w:val="24"/>
          <w:szCs w:val="24"/>
        </w:rPr>
        <w:t>(E5Y)</w:t>
      </w:r>
    </w:p>
    <w:p w14:paraId="2FD8DBED" w14:textId="60CF370A" w:rsidR="00AC563F" w:rsidRDefault="001273C3" w:rsidP="00A772C4">
      <w:pPr>
        <w:tabs>
          <w:tab w:val="left" w:pos="5040"/>
        </w:tabs>
        <w:spacing w:after="0" w:line="240" w:lineRule="auto"/>
        <w:ind w:left="5040" w:hanging="5040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kern w:val="36"/>
          <w:sz w:val="24"/>
          <w:szCs w:val="24"/>
        </w:rPr>
        <w:tab/>
        <w:t>Sr. Reviewer: Associate Vice President for Financial Services</w:t>
      </w:r>
    </w:p>
    <w:p w14:paraId="4F7ED884" w14:textId="3972A145" w:rsidR="00CE5372" w:rsidRDefault="00CE5372" w:rsidP="00A772C4">
      <w:pPr>
        <w:tabs>
          <w:tab w:val="left" w:pos="5040"/>
        </w:tabs>
        <w:spacing w:after="0" w:line="240" w:lineRule="auto"/>
        <w:ind w:left="5040" w:hanging="5040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08991FC1" w14:textId="77777777" w:rsidR="00CE5372" w:rsidRDefault="00CE5372" w:rsidP="00A772C4">
      <w:pPr>
        <w:tabs>
          <w:tab w:val="left" w:pos="5040"/>
        </w:tabs>
        <w:spacing w:after="0" w:line="240" w:lineRule="auto"/>
        <w:ind w:left="5040" w:hanging="5040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03B19570" w14:textId="7563D8FF" w:rsidR="001273C3" w:rsidRDefault="00E75FC3" w:rsidP="00A772C4">
      <w:pPr>
        <w:tabs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kern w:val="36"/>
          <w:sz w:val="24"/>
          <w:szCs w:val="24"/>
        </w:rPr>
        <w:t>POLICY STATEMENT</w:t>
      </w:r>
    </w:p>
    <w:p w14:paraId="12889D16" w14:textId="77777777" w:rsidR="00CE5372" w:rsidRDefault="00CE5372" w:rsidP="00A772C4">
      <w:pPr>
        <w:tabs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23693F7B" w14:textId="55CDC55C" w:rsidR="00E75FC3" w:rsidRPr="00E75FC3" w:rsidRDefault="00E75FC3" w:rsidP="00A772C4">
      <w:pPr>
        <w:tabs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  <w:bCs/>
          <w:i/>
          <w:iCs/>
          <w:kern w:val="36"/>
          <w:sz w:val="24"/>
          <w:szCs w:val="24"/>
        </w:rPr>
      </w:pPr>
      <w:r w:rsidRPr="00E75FC3">
        <w:rPr>
          <w:rFonts w:ascii="Arial" w:eastAsia="Times New Roman" w:hAnsi="Arial" w:cs="Arial"/>
          <w:bCs/>
          <w:i/>
          <w:iCs/>
          <w:kern w:val="36"/>
          <w:sz w:val="24"/>
          <w:szCs w:val="24"/>
        </w:rPr>
        <w:t>Texas State University is committed to promoting proper financial stewardship of funds expended for the benefit of student organizations.</w:t>
      </w:r>
    </w:p>
    <w:p w14:paraId="4EBEA22F" w14:textId="798C3186" w:rsidR="00916646" w:rsidRPr="001F5280" w:rsidRDefault="00916646" w:rsidP="00A772C4">
      <w:pPr>
        <w:spacing w:after="0" w:line="240" w:lineRule="auto"/>
        <w:ind w:left="5760" w:hanging="5760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1F5280">
        <w:rPr>
          <w:rFonts w:ascii="Arial" w:eastAsia="Times New Roman" w:hAnsi="Arial" w:cs="Arial"/>
          <w:kern w:val="36"/>
          <w:sz w:val="24"/>
          <w:szCs w:val="24"/>
        </w:rPr>
        <w:t>                                                                                            </w:t>
      </w:r>
    </w:p>
    <w:p w14:paraId="0260BD45" w14:textId="233C645E" w:rsidR="00916646" w:rsidRPr="001F5280" w:rsidRDefault="00916646" w:rsidP="00A772C4">
      <w:pPr>
        <w:tabs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1F5280">
        <w:rPr>
          <w:rFonts w:ascii="Arial" w:eastAsia="Times New Roman" w:hAnsi="Arial" w:cs="Arial"/>
          <w:b/>
          <w:sz w:val="24"/>
          <w:szCs w:val="24"/>
        </w:rPr>
        <w:t>01.</w:t>
      </w:r>
      <w:r w:rsidR="0028337C" w:rsidRPr="001F5280">
        <w:rPr>
          <w:rFonts w:ascii="Arial" w:eastAsia="Times New Roman" w:hAnsi="Arial" w:cs="Arial"/>
          <w:b/>
          <w:sz w:val="24"/>
          <w:szCs w:val="24"/>
        </w:rPr>
        <w:tab/>
      </w:r>
      <w:r w:rsidR="006F1EFC">
        <w:rPr>
          <w:rFonts w:ascii="Arial" w:eastAsia="Times New Roman" w:hAnsi="Arial" w:cs="Arial"/>
          <w:b/>
          <w:sz w:val="24"/>
          <w:szCs w:val="24"/>
        </w:rPr>
        <w:t>BACKGROUND INFORMATION</w:t>
      </w:r>
    </w:p>
    <w:p w14:paraId="5449AB86" w14:textId="77777777" w:rsidR="00A12887" w:rsidRPr="001F5280" w:rsidRDefault="00A12887" w:rsidP="00A772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9461B03" w14:textId="7149BB1E" w:rsidR="00916646" w:rsidRPr="001F5280" w:rsidRDefault="00916646" w:rsidP="00D070BF">
      <w:pPr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01.01</w:t>
      </w:r>
      <w:r w:rsidR="00D62C2A" w:rsidRPr="001F5280">
        <w:rPr>
          <w:rFonts w:ascii="Arial" w:eastAsia="Times New Roman" w:hAnsi="Arial" w:cs="Arial"/>
          <w:sz w:val="24"/>
          <w:szCs w:val="24"/>
        </w:rPr>
        <w:t> The</w:t>
      </w:r>
      <w:r w:rsidRPr="001F5280">
        <w:rPr>
          <w:rFonts w:ascii="Arial" w:eastAsia="Times New Roman" w:hAnsi="Arial" w:cs="Arial"/>
          <w:sz w:val="24"/>
          <w:szCs w:val="24"/>
        </w:rPr>
        <w:t xml:space="preserve"> purpose of this </w:t>
      </w:r>
      <w:r w:rsidR="00D64D52" w:rsidRPr="001F5280">
        <w:rPr>
          <w:rFonts w:ascii="Arial" w:eastAsia="Times New Roman" w:hAnsi="Arial" w:cs="Arial"/>
          <w:sz w:val="24"/>
          <w:szCs w:val="24"/>
        </w:rPr>
        <w:t xml:space="preserve">policy </w:t>
      </w:r>
      <w:r w:rsidRPr="001F5280">
        <w:rPr>
          <w:rFonts w:ascii="Arial" w:eastAsia="Times New Roman" w:hAnsi="Arial" w:cs="Arial"/>
          <w:sz w:val="24"/>
          <w:szCs w:val="24"/>
        </w:rPr>
        <w:t xml:space="preserve">is to establish </w:t>
      </w:r>
      <w:r w:rsidR="00D64D52" w:rsidRPr="001F5280">
        <w:rPr>
          <w:rFonts w:ascii="Arial" w:eastAsia="Times New Roman" w:hAnsi="Arial" w:cs="Arial"/>
          <w:sz w:val="24"/>
          <w:szCs w:val="24"/>
        </w:rPr>
        <w:t>procedures</w:t>
      </w:r>
      <w:r w:rsidRPr="001F5280">
        <w:rPr>
          <w:rFonts w:ascii="Arial" w:eastAsia="Times New Roman" w:hAnsi="Arial" w:cs="Arial"/>
          <w:sz w:val="24"/>
          <w:szCs w:val="24"/>
        </w:rPr>
        <w:t xml:space="preserve"> for the Texas State </w:t>
      </w:r>
      <w:r w:rsidR="00CE5372">
        <w:rPr>
          <w:rFonts w:ascii="Arial" w:eastAsia="Times New Roman" w:hAnsi="Arial" w:cs="Arial"/>
          <w:sz w:val="24"/>
          <w:szCs w:val="24"/>
        </w:rPr>
        <w:t xml:space="preserve">University </w:t>
      </w:r>
      <w:r w:rsidR="005173B8" w:rsidRPr="001F5280">
        <w:rPr>
          <w:rFonts w:ascii="Arial" w:eastAsia="Times New Roman" w:hAnsi="Arial" w:cs="Arial"/>
          <w:sz w:val="24"/>
          <w:szCs w:val="24"/>
        </w:rPr>
        <w:t>Student Organization Accounting</w:t>
      </w:r>
      <w:r w:rsidRPr="001F5280">
        <w:rPr>
          <w:rFonts w:ascii="Arial" w:eastAsia="Times New Roman" w:hAnsi="Arial" w:cs="Arial"/>
          <w:sz w:val="24"/>
          <w:szCs w:val="24"/>
        </w:rPr>
        <w:t xml:space="preserve"> System (an </w:t>
      </w:r>
      <w:r w:rsidR="00E67CFE" w:rsidRPr="001F5280">
        <w:rPr>
          <w:rFonts w:ascii="Arial" w:eastAsia="Times New Roman" w:hAnsi="Arial" w:cs="Arial"/>
          <w:sz w:val="24"/>
          <w:szCs w:val="24"/>
        </w:rPr>
        <w:t>o</w:t>
      </w:r>
      <w:r w:rsidRPr="001F5280">
        <w:rPr>
          <w:rFonts w:ascii="Arial" w:eastAsia="Times New Roman" w:hAnsi="Arial" w:cs="Arial"/>
          <w:sz w:val="24"/>
          <w:szCs w:val="24"/>
        </w:rPr>
        <w:t xml:space="preserve">n-campus </w:t>
      </w:r>
      <w:r w:rsidR="00E67CFE" w:rsidRPr="001F5280">
        <w:rPr>
          <w:rFonts w:ascii="Arial" w:eastAsia="Times New Roman" w:hAnsi="Arial" w:cs="Arial"/>
          <w:sz w:val="24"/>
          <w:szCs w:val="24"/>
        </w:rPr>
        <w:t>b</w:t>
      </w:r>
      <w:r w:rsidRPr="001F5280">
        <w:rPr>
          <w:rFonts w:ascii="Arial" w:eastAsia="Times New Roman" w:hAnsi="Arial" w:cs="Arial"/>
          <w:sz w:val="24"/>
          <w:szCs w:val="24"/>
        </w:rPr>
        <w:t xml:space="preserve">anking </w:t>
      </w:r>
      <w:r w:rsidR="00E67CFE" w:rsidRPr="001F5280">
        <w:rPr>
          <w:rFonts w:ascii="Arial" w:eastAsia="Times New Roman" w:hAnsi="Arial" w:cs="Arial"/>
          <w:sz w:val="24"/>
          <w:szCs w:val="24"/>
        </w:rPr>
        <w:t>s</w:t>
      </w:r>
      <w:r w:rsidRPr="001F5280">
        <w:rPr>
          <w:rFonts w:ascii="Arial" w:eastAsia="Times New Roman" w:hAnsi="Arial" w:cs="Arial"/>
          <w:sz w:val="24"/>
          <w:szCs w:val="24"/>
        </w:rPr>
        <w:t>ervice) for non-</w:t>
      </w:r>
      <w:r w:rsidR="00E67CFE" w:rsidRPr="001F5280">
        <w:rPr>
          <w:rFonts w:ascii="Arial" w:eastAsia="Times New Roman" w:hAnsi="Arial" w:cs="Arial"/>
          <w:sz w:val="24"/>
          <w:szCs w:val="24"/>
        </w:rPr>
        <w:t>u</w:t>
      </w:r>
      <w:r w:rsidRPr="001F5280">
        <w:rPr>
          <w:rFonts w:ascii="Arial" w:eastAsia="Times New Roman" w:hAnsi="Arial" w:cs="Arial"/>
          <w:sz w:val="24"/>
          <w:szCs w:val="24"/>
        </w:rPr>
        <w:t xml:space="preserve">niversity </w:t>
      </w:r>
      <w:r w:rsidR="00E67CFE" w:rsidRPr="001F5280">
        <w:rPr>
          <w:rFonts w:ascii="Arial" w:eastAsia="Times New Roman" w:hAnsi="Arial" w:cs="Arial"/>
          <w:sz w:val="24"/>
          <w:szCs w:val="24"/>
        </w:rPr>
        <w:t>f</w:t>
      </w:r>
      <w:r w:rsidRPr="001F5280">
        <w:rPr>
          <w:rFonts w:ascii="Arial" w:eastAsia="Times New Roman" w:hAnsi="Arial" w:cs="Arial"/>
          <w:sz w:val="24"/>
          <w:szCs w:val="24"/>
        </w:rPr>
        <w:t xml:space="preserve">unds consistent with </w:t>
      </w:r>
      <w:hyperlink r:id="rId11" w:history="1">
        <w:r w:rsidR="00D64D52" w:rsidRPr="00CE5372">
          <w:rPr>
            <w:rStyle w:val="Hyperlink"/>
            <w:rFonts w:ascii="Arial" w:eastAsia="Times New Roman" w:hAnsi="Arial" w:cs="Arial"/>
            <w:sz w:val="24"/>
            <w:szCs w:val="24"/>
          </w:rPr>
          <w:t>T</w:t>
        </w:r>
        <w:r w:rsidRPr="00CE5372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he </w:t>
        </w:r>
        <w:r w:rsidR="00D64D52" w:rsidRPr="00CE5372">
          <w:rPr>
            <w:rStyle w:val="Hyperlink"/>
            <w:rFonts w:ascii="Arial" w:eastAsia="Times New Roman" w:hAnsi="Arial" w:cs="Arial"/>
            <w:sz w:val="24"/>
            <w:szCs w:val="24"/>
          </w:rPr>
          <w:t>Texas State University System</w:t>
        </w:r>
        <w:r w:rsidR="00F46F00" w:rsidRPr="00CE5372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(TSUS) </w:t>
        </w:r>
        <w:r w:rsidR="00D64D52" w:rsidRPr="00CE5372">
          <w:rPr>
            <w:rStyle w:val="Hyperlink"/>
            <w:rFonts w:ascii="Arial" w:eastAsia="Times New Roman" w:hAnsi="Arial" w:cs="Arial"/>
            <w:sz w:val="24"/>
            <w:szCs w:val="24"/>
          </w:rPr>
          <w:t>Rules and Regulations</w:t>
        </w:r>
        <w:r w:rsidRPr="00CE5372">
          <w:rPr>
            <w:rStyle w:val="Hyperlink"/>
            <w:rFonts w:ascii="Arial" w:eastAsia="Times New Roman" w:hAnsi="Arial" w:cs="Arial"/>
            <w:sz w:val="24"/>
            <w:szCs w:val="24"/>
          </w:rPr>
          <w:t>, Cha</w:t>
        </w:r>
        <w:r w:rsidR="0028337C" w:rsidRPr="00CE5372">
          <w:rPr>
            <w:rStyle w:val="Hyperlink"/>
            <w:rFonts w:ascii="Arial" w:eastAsia="Times New Roman" w:hAnsi="Arial" w:cs="Arial"/>
            <w:sz w:val="24"/>
            <w:szCs w:val="24"/>
          </w:rPr>
          <w:t>pter VI, Sections 6.2 and 6.43</w:t>
        </w:r>
      </w:hyperlink>
      <w:r w:rsidR="0028337C" w:rsidRPr="00866947">
        <w:rPr>
          <w:rFonts w:ascii="Arial" w:eastAsia="Times New Roman" w:hAnsi="Arial" w:cs="Arial"/>
          <w:sz w:val="24"/>
          <w:szCs w:val="24"/>
        </w:rPr>
        <w:t>.</w:t>
      </w:r>
    </w:p>
    <w:p w14:paraId="0186F8B7" w14:textId="77777777" w:rsidR="0028337C" w:rsidRPr="001F5280" w:rsidRDefault="0028337C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20047EB" w14:textId="77777777" w:rsidR="00916646" w:rsidRPr="001F5280" w:rsidRDefault="00916646" w:rsidP="00A772C4">
      <w:pPr>
        <w:spacing w:after="0" w:line="240" w:lineRule="auto"/>
        <w:ind w:left="720" w:hanging="720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1F5280">
        <w:rPr>
          <w:rFonts w:ascii="Arial" w:eastAsia="Times New Roman" w:hAnsi="Arial" w:cs="Arial"/>
          <w:b/>
          <w:sz w:val="24"/>
          <w:szCs w:val="24"/>
        </w:rPr>
        <w:t>02.</w:t>
      </w:r>
      <w:r w:rsidR="00E54A9D" w:rsidRPr="001F5280">
        <w:rPr>
          <w:rFonts w:ascii="Arial" w:eastAsia="Times New Roman" w:hAnsi="Arial" w:cs="Arial"/>
          <w:b/>
          <w:sz w:val="24"/>
          <w:szCs w:val="24"/>
        </w:rPr>
        <w:tab/>
      </w:r>
      <w:r w:rsidR="008D7E01" w:rsidRPr="001F5280">
        <w:rPr>
          <w:rFonts w:ascii="Arial" w:eastAsia="Times New Roman" w:hAnsi="Arial" w:cs="Arial"/>
          <w:b/>
          <w:sz w:val="24"/>
          <w:szCs w:val="24"/>
        </w:rPr>
        <w:t xml:space="preserve">PROCEDURES FOR </w:t>
      </w:r>
      <w:r w:rsidRPr="001F5280">
        <w:rPr>
          <w:rFonts w:ascii="Arial" w:eastAsia="Times New Roman" w:hAnsi="Arial" w:cs="Arial"/>
          <w:b/>
          <w:sz w:val="24"/>
          <w:szCs w:val="24"/>
        </w:rPr>
        <w:t xml:space="preserve">USE OF THE </w:t>
      </w:r>
      <w:r w:rsidR="005173B8" w:rsidRPr="001F5280">
        <w:rPr>
          <w:rFonts w:ascii="Arial" w:eastAsia="Times New Roman" w:hAnsi="Arial" w:cs="Arial"/>
          <w:b/>
          <w:sz w:val="24"/>
          <w:szCs w:val="24"/>
        </w:rPr>
        <w:t>STUDENT ORGANIZATION ACCOUNTING</w:t>
      </w:r>
      <w:r w:rsidRPr="001F5280">
        <w:rPr>
          <w:rFonts w:ascii="Arial" w:eastAsia="Times New Roman" w:hAnsi="Arial" w:cs="Arial"/>
          <w:b/>
          <w:sz w:val="24"/>
          <w:szCs w:val="24"/>
        </w:rPr>
        <w:t xml:space="preserve"> SYSTEM </w:t>
      </w:r>
    </w:p>
    <w:p w14:paraId="4FD3C821" w14:textId="77777777" w:rsidR="0028337C" w:rsidRPr="001F5280" w:rsidRDefault="0028337C" w:rsidP="00A772C4">
      <w:pPr>
        <w:spacing w:after="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0AB18374" w14:textId="149A6DD2" w:rsidR="00916646" w:rsidRPr="001F5280" w:rsidRDefault="0028337C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02.01</w:t>
      </w:r>
      <w:r w:rsidRPr="001F5280">
        <w:rPr>
          <w:rFonts w:ascii="Arial" w:eastAsia="Times New Roman" w:hAnsi="Arial" w:cs="Arial"/>
          <w:sz w:val="24"/>
          <w:szCs w:val="24"/>
        </w:rPr>
        <w:tab/>
      </w:r>
      <w:r w:rsidR="000C2A8E" w:rsidRPr="001F5280">
        <w:rPr>
          <w:rFonts w:ascii="Arial" w:eastAsia="Times New Roman" w:hAnsi="Arial" w:cs="Arial"/>
          <w:sz w:val="24"/>
          <w:szCs w:val="24"/>
        </w:rPr>
        <w:t xml:space="preserve">Certain </w:t>
      </w:r>
      <w:r w:rsidR="00916646" w:rsidRPr="001F5280">
        <w:rPr>
          <w:rFonts w:ascii="Arial" w:eastAsia="Times New Roman" w:hAnsi="Arial" w:cs="Arial"/>
          <w:sz w:val="24"/>
          <w:szCs w:val="24"/>
        </w:rPr>
        <w:t>student organizations</w:t>
      </w:r>
      <w:r w:rsidR="004F7586">
        <w:rPr>
          <w:rFonts w:ascii="Arial" w:eastAsia="Times New Roman" w:hAnsi="Arial" w:cs="Arial"/>
          <w:sz w:val="24"/>
          <w:szCs w:val="24"/>
        </w:rPr>
        <w:t>, hereafter referred to as required o</w:t>
      </w:r>
      <w:r w:rsidR="009C6B70" w:rsidRPr="001F5280">
        <w:rPr>
          <w:rFonts w:ascii="Arial" w:eastAsia="Times New Roman" w:hAnsi="Arial" w:cs="Arial"/>
          <w:sz w:val="24"/>
          <w:szCs w:val="24"/>
        </w:rPr>
        <w:t>rganizations</w:t>
      </w:r>
      <w:r w:rsidR="00AC563F">
        <w:rPr>
          <w:rFonts w:ascii="Arial" w:eastAsia="Times New Roman" w:hAnsi="Arial" w:cs="Arial"/>
          <w:sz w:val="24"/>
          <w:szCs w:val="24"/>
        </w:rPr>
        <w:t>,</w:t>
      </w:r>
      <w:r w:rsidR="00916646" w:rsidRPr="001F5280">
        <w:rPr>
          <w:rFonts w:ascii="Arial" w:eastAsia="Times New Roman" w:hAnsi="Arial" w:cs="Arial"/>
          <w:sz w:val="24"/>
          <w:szCs w:val="24"/>
        </w:rPr>
        <w:t xml:space="preserve"> are required to utilize the Texas State </w:t>
      </w:r>
      <w:r w:rsidR="005173B8" w:rsidRPr="001F5280">
        <w:rPr>
          <w:rFonts w:ascii="Arial" w:eastAsia="Times New Roman" w:hAnsi="Arial" w:cs="Arial"/>
          <w:sz w:val="24"/>
          <w:szCs w:val="24"/>
        </w:rPr>
        <w:t>Student Organization Accounting</w:t>
      </w:r>
      <w:r w:rsidR="00916646" w:rsidRPr="001F5280">
        <w:rPr>
          <w:rFonts w:ascii="Arial" w:eastAsia="Times New Roman" w:hAnsi="Arial" w:cs="Arial"/>
          <w:sz w:val="24"/>
          <w:szCs w:val="24"/>
        </w:rPr>
        <w:t xml:space="preserve"> System</w:t>
      </w:r>
      <w:r w:rsidR="009C6B70" w:rsidRPr="001F5280">
        <w:rPr>
          <w:rFonts w:ascii="Arial" w:eastAsia="Times New Roman" w:hAnsi="Arial" w:cs="Arial"/>
          <w:sz w:val="24"/>
          <w:szCs w:val="24"/>
        </w:rPr>
        <w:t xml:space="preserve"> to account for t</w:t>
      </w:r>
      <w:r w:rsidR="004F7586">
        <w:rPr>
          <w:rFonts w:ascii="Arial" w:eastAsia="Times New Roman" w:hAnsi="Arial" w:cs="Arial"/>
          <w:sz w:val="24"/>
          <w:szCs w:val="24"/>
        </w:rPr>
        <w:t>heir non-university funds. The required o</w:t>
      </w:r>
      <w:r w:rsidR="009C6B70" w:rsidRPr="001F5280">
        <w:rPr>
          <w:rFonts w:ascii="Arial" w:eastAsia="Times New Roman" w:hAnsi="Arial" w:cs="Arial"/>
          <w:sz w:val="24"/>
          <w:szCs w:val="24"/>
        </w:rPr>
        <w:t>rganizations are</w:t>
      </w:r>
      <w:r w:rsidRPr="001F5280">
        <w:rPr>
          <w:rFonts w:ascii="Arial" w:eastAsia="Times New Roman" w:hAnsi="Arial" w:cs="Arial"/>
          <w:sz w:val="24"/>
          <w:szCs w:val="24"/>
        </w:rPr>
        <w:t xml:space="preserve"> as follows:</w:t>
      </w:r>
    </w:p>
    <w:p w14:paraId="570CB2AF" w14:textId="77777777" w:rsidR="0028337C" w:rsidRPr="001F5280" w:rsidRDefault="0028337C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D2FD099" w14:textId="77777777" w:rsidR="00916646" w:rsidRPr="001F5280" w:rsidRDefault="00E97EC8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 xml:space="preserve">a. </w:t>
      </w:r>
      <w:r w:rsidR="00493041" w:rsidRPr="001F5280">
        <w:rPr>
          <w:rFonts w:ascii="Arial" w:eastAsia="Times New Roman" w:hAnsi="Arial" w:cs="Arial"/>
          <w:sz w:val="24"/>
          <w:szCs w:val="24"/>
        </w:rPr>
        <w:t>c</w:t>
      </w:r>
      <w:r w:rsidRPr="001F5280">
        <w:rPr>
          <w:rFonts w:ascii="Arial" w:eastAsia="Times New Roman" w:hAnsi="Arial" w:cs="Arial"/>
          <w:sz w:val="24"/>
          <w:szCs w:val="24"/>
        </w:rPr>
        <w:t>hartered</w:t>
      </w:r>
      <w:r w:rsidR="00916646" w:rsidRPr="001F5280">
        <w:rPr>
          <w:rFonts w:ascii="Arial" w:eastAsia="Times New Roman" w:hAnsi="Arial" w:cs="Arial"/>
          <w:sz w:val="24"/>
          <w:szCs w:val="24"/>
        </w:rPr>
        <w:t xml:space="preserve"> organizations</w:t>
      </w:r>
      <w:r w:rsidR="00493041" w:rsidRPr="001F5280">
        <w:rPr>
          <w:rFonts w:ascii="Arial" w:eastAsia="Times New Roman" w:hAnsi="Arial" w:cs="Arial"/>
          <w:sz w:val="24"/>
          <w:szCs w:val="24"/>
        </w:rPr>
        <w:t>;</w:t>
      </w:r>
    </w:p>
    <w:p w14:paraId="4E623C12" w14:textId="77777777" w:rsidR="0028337C" w:rsidRPr="001F5280" w:rsidRDefault="0028337C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29A76B1D" w14:textId="77777777" w:rsidR="001C2C61" w:rsidRPr="001F5280" w:rsidRDefault="00E97EC8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 xml:space="preserve">b. </w:t>
      </w:r>
      <w:r w:rsidR="00493041" w:rsidRPr="001F5280">
        <w:rPr>
          <w:rFonts w:ascii="Arial" w:eastAsia="Times New Roman" w:hAnsi="Arial" w:cs="Arial"/>
          <w:sz w:val="24"/>
          <w:szCs w:val="24"/>
        </w:rPr>
        <w:t>s</w:t>
      </w:r>
      <w:r w:rsidRPr="001F5280">
        <w:rPr>
          <w:rFonts w:ascii="Arial" w:eastAsia="Times New Roman" w:hAnsi="Arial" w:cs="Arial"/>
          <w:sz w:val="24"/>
          <w:szCs w:val="24"/>
        </w:rPr>
        <w:t>ports</w:t>
      </w:r>
      <w:r w:rsidR="00916646" w:rsidRPr="001F5280">
        <w:rPr>
          <w:rFonts w:ascii="Arial" w:eastAsia="Times New Roman" w:hAnsi="Arial" w:cs="Arial"/>
          <w:sz w:val="24"/>
          <w:szCs w:val="24"/>
        </w:rPr>
        <w:t xml:space="preserve"> clubs</w:t>
      </w:r>
      <w:r w:rsidR="00493041" w:rsidRPr="001F5280">
        <w:rPr>
          <w:rFonts w:ascii="Arial" w:eastAsia="Times New Roman" w:hAnsi="Arial" w:cs="Arial"/>
          <w:sz w:val="24"/>
          <w:szCs w:val="24"/>
        </w:rPr>
        <w:t>;</w:t>
      </w:r>
      <w:r w:rsidR="009C6B70" w:rsidRPr="001F5280">
        <w:rPr>
          <w:rFonts w:ascii="Arial" w:eastAsia="Times New Roman" w:hAnsi="Arial" w:cs="Arial"/>
          <w:sz w:val="24"/>
          <w:szCs w:val="24"/>
        </w:rPr>
        <w:t xml:space="preserve"> and</w:t>
      </w:r>
    </w:p>
    <w:p w14:paraId="16C4F295" w14:textId="77777777" w:rsidR="0028337C" w:rsidRPr="001F5280" w:rsidRDefault="0028337C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C9AF6B4" w14:textId="2CDF470A" w:rsidR="00916646" w:rsidRPr="001F5280" w:rsidRDefault="00E97EC8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 xml:space="preserve">c. </w:t>
      </w:r>
      <w:r w:rsidR="00AC563F">
        <w:rPr>
          <w:rFonts w:ascii="Arial" w:eastAsia="Times New Roman" w:hAnsi="Arial" w:cs="Arial"/>
          <w:sz w:val="24"/>
          <w:szCs w:val="24"/>
        </w:rPr>
        <w:t>r</w:t>
      </w:r>
      <w:r w:rsidRPr="001F5280">
        <w:rPr>
          <w:rFonts w:ascii="Arial" w:eastAsia="Times New Roman" w:hAnsi="Arial" w:cs="Arial"/>
          <w:sz w:val="24"/>
          <w:szCs w:val="24"/>
        </w:rPr>
        <w:t>esidence</w:t>
      </w:r>
      <w:r w:rsidR="00916646" w:rsidRPr="001F5280">
        <w:rPr>
          <w:rFonts w:ascii="Arial" w:eastAsia="Times New Roman" w:hAnsi="Arial" w:cs="Arial"/>
          <w:sz w:val="24"/>
          <w:szCs w:val="24"/>
        </w:rPr>
        <w:t xml:space="preserve"> </w:t>
      </w:r>
      <w:r w:rsidR="00AC563F">
        <w:rPr>
          <w:rFonts w:ascii="Arial" w:eastAsia="Times New Roman" w:hAnsi="Arial" w:cs="Arial"/>
          <w:sz w:val="24"/>
          <w:szCs w:val="24"/>
        </w:rPr>
        <w:t>h</w:t>
      </w:r>
      <w:r w:rsidR="00916646" w:rsidRPr="001F5280">
        <w:rPr>
          <w:rFonts w:ascii="Arial" w:eastAsia="Times New Roman" w:hAnsi="Arial" w:cs="Arial"/>
          <w:sz w:val="24"/>
          <w:szCs w:val="24"/>
        </w:rPr>
        <w:t>all councils through the Residence Hall Association (RHA)</w:t>
      </w:r>
      <w:r w:rsidR="009C6B70" w:rsidRPr="001F5280">
        <w:rPr>
          <w:rFonts w:ascii="Arial" w:eastAsia="Times New Roman" w:hAnsi="Arial" w:cs="Arial"/>
          <w:sz w:val="24"/>
          <w:szCs w:val="24"/>
        </w:rPr>
        <w:t>.</w:t>
      </w:r>
    </w:p>
    <w:p w14:paraId="7FF7102F" w14:textId="77777777" w:rsidR="0028337C" w:rsidRPr="001F5280" w:rsidRDefault="0028337C" w:rsidP="00A772C4">
      <w:pPr>
        <w:spacing w:after="0" w:line="240" w:lineRule="auto"/>
        <w:ind w:left="2250" w:hanging="360"/>
        <w:rPr>
          <w:rFonts w:ascii="Arial" w:eastAsia="Times New Roman" w:hAnsi="Arial" w:cs="Arial"/>
          <w:sz w:val="24"/>
          <w:szCs w:val="24"/>
        </w:rPr>
      </w:pPr>
    </w:p>
    <w:p w14:paraId="4434CF23" w14:textId="2EC37664" w:rsidR="003567A2" w:rsidRDefault="009651D6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19205F0B">
        <w:rPr>
          <w:rFonts w:ascii="Arial" w:eastAsia="Times New Roman" w:hAnsi="Arial" w:cs="Arial"/>
          <w:sz w:val="24"/>
          <w:szCs w:val="24"/>
        </w:rPr>
        <w:t>02.02</w:t>
      </w:r>
      <w:r>
        <w:tab/>
      </w:r>
      <w:r w:rsidR="009C6B70" w:rsidRPr="19205F0B">
        <w:rPr>
          <w:rFonts w:ascii="Arial" w:eastAsia="Times New Roman" w:hAnsi="Arial" w:cs="Arial"/>
          <w:sz w:val="24"/>
          <w:szCs w:val="24"/>
        </w:rPr>
        <w:t>Required</w:t>
      </w:r>
      <w:r w:rsidRPr="19205F0B">
        <w:rPr>
          <w:rFonts w:ascii="Arial" w:eastAsia="Times New Roman" w:hAnsi="Arial" w:cs="Arial"/>
          <w:sz w:val="24"/>
          <w:szCs w:val="24"/>
        </w:rPr>
        <w:t xml:space="preserve"> </w:t>
      </w:r>
      <w:r w:rsidR="00AC563F" w:rsidRPr="19205F0B">
        <w:rPr>
          <w:rFonts w:ascii="Arial" w:eastAsia="Times New Roman" w:hAnsi="Arial" w:cs="Arial"/>
          <w:sz w:val="24"/>
          <w:szCs w:val="24"/>
        </w:rPr>
        <w:t>o</w:t>
      </w:r>
      <w:r w:rsidRPr="19205F0B">
        <w:rPr>
          <w:rFonts w:ascii="Arial" w:eastAsia="Times New Roman" w:hAnsi="Arial" w:cs="Arial"/>
          <w:sz w:val="24"/>
          <w:szCs w:val="24"/>
        </w:rPr>
        <w:t xml:space="preserve">rganizations are </w:t>
      </w:r>
      <w:r w:rsidR="009C6B70" w:rsidRPr="19205F0B">
        <w:rPr>
          <w:rFonts w:ascii="Arial" w:eastAsia="Times New Roman" w:hAnsi="Arial" w:cs="Arial"/>
          <w:sz w:val="24"/>
          <w:szCs w:val="24"/>
        </w:rPr>
        <w:t xml:space="preserve">authorized </w:t>
      </w:r>
      <w:r w:rsidRPr="19205F0B">
        <w:rPr>
          <w:rFonts w:ascii="Arial" w:eastAsia="Times New Roman" w:hAnsi="Arial" w:cs="Arial"/>
          <w:sz w:val="24"/>
          <w:szCs w:val="24"/>
        </w:rPr>
        <w:t xml:space="preserve">to use the </w:t>
      </w:r>
      <w:r w:rsidR="00493041" w:rsidRPr="19205F0B">
        <w:rPr>
          <w:rFonts w:ascii="Arial" w:eastAsia="Times New Roman" w:hAnsi="Arial" w:cs="Arial"/>
          <w:sz w:val="24"/>
          <w:szCs w:val="24"/>
        </w:rPr>
        <w:t>u</w:t>
      </w:r>
      <w:r w:rsidRPr="19205F0B">
        <w:rPr>
          <w:rFonts w:ascii="Arial" w:eastAsia="Times New Roman" w:hAnsi="Arial" w:cs="Arial"/>
          <w:sz w:val="24"/>
          <w:szCs w:val="24"/>
        </w:rPr>
        <w:t>niversity taxpayer identification number</w:t>
      </w:r>
      <w:r w:rsidR="009C6B70" w:rsidRPr="19205F0B">
        <w:rPr>
          <w:rFonts w:ascii="Arial" w:eastAsia="Times New Roman" w:hAnsi="Arial" w:cs="Arial"/>
          <w:sz w:val="24"/>
          <w:szCs w:val="24"/>
        </w:rPr>
        <w:t xml:space="preserve"> </w:t>
      </w:r>
      <w:r w:rsidR="00A067F8" w:rsidRPr="19205F0B">
        <w:rPr>
          <w:rFonts w:ascii="Arial" w:eastAsia="Times New Roman" w:hAnsi="Arial" w:cs="Arial"/>
          <w:sz w:val="24"/>
          <w:szCs w:val="24"/>
        </w:rPr>
        <w:t xml:space="preserve">only for the </w:t>
      </w:r>
      <w:r w:rsidR="00A067F8" w:rsidRPr="00E75FC3">
        <w:rPr>
          <w:rFonts w:ascii="Arial" w:eastAsia="Times New Roman" w:hAnsi="Arial" w:cs="Arial"/>
          <w:sz w:val="24"/>
          <w:szCs w:val="24"/>
        </w:rPr>
        <w:t xml:space="preserve">purpose of </w:t>
      </w:r>
      <w:r w:rsidR="00573390" w:rsidRPr="00E75FC3">
        <w:rPr>
          <w:rFonts w:ascii="Arial" w:eastAsia="Times New Roman" w:hAnsi="Arial" w:cs="Arial"/>
          <w:sz w:val="24"/>
          <w:szCs w:val="24"/>
        </w:rPr>
        <w:t>IRS</w:t>
      </w:r>
      <w:r w:rsidR="00A067F8" w:rsidRPr="00E75FC3">
        <w:rPr>
          <w:rFonts w:ascii="Arial" w:eastAsia="Times New Roman" w:hAnsi="Arial" w:cs="Arial"/>
          <w:sz w:val="24"/>
          <w:szCs w:val="24"/>
        </w:rPr>
        <w:t xml:space="preserve">1099 reporting at year end. The Accounts Payable </w:t>
      </w:r>
      <w:r w:rsidR="00493041" w:rsidRPr="00E75FC3">
        <w:rPr>
          <w:rFonts w:ascii="Arial" w:eastAsia="Times New Roman" w:hAnsi="Arial" w:cs="Arial"/>
          <w:sz w:val="24"/>
          <w:szCs w:val="24"/>
        </w:rPr>
        <w:t>o</w:t>
      </w:r>
      <w:r w:rsidR="00A067F8" w:rsidRPr="00E75FC3">
        <w:rPr>
          <w:rFonts w:ascii="Arial" w:eastAsia="Times New Roman" w:hAnsi="Arial" w:cs="Arial"/>
          <w:sz w:val="24"/>
          <w:szCs w:val="24"/>
        </w:rPr>
        <w:t xml:space="preserve">ffice will include the student organization vendor payments </w:t>
      </w:r>
      <w:r w:rsidR="004F7586" w:rsidRPr="00E75FC3">
        <w:rPr>
          <w:rFonts w:ascii="Arial" w:eastAsia="Times New Roman" w:hAnsi="Arial" w:cs="Arial"/>
          <w:sz w:val="24"/>
          <w:szCs w:val="24"/>
        </w:rPr>
        <w:t xml:space="preserve">with the Texas State </w:t>
      </w:r>
      <w:r w:rsidR="00A067F8" w:rsidRPr="00E75FC3">
        <w:rPr>
          <w:rFonts w:ascii="Arial" w:eastAsia="Times New Roman" w:hAnsi="Arial" w:cs="Arial"/>
          <w:sz w:val="24"/>
          <w:szCs w:val="24"/>
        </w:rPr>
        <w:t xml:space="preserve">vendor payments for </w:t>
      </w:r>
      <w:r w:rsidR="0070270F" w:rsidRPr="00E75FC3">
        <w:rPr>
          <w:rFonts w:ascii="Arial" w:eastAsia="Times New Roman" w:hAnsi="Arial" w:cs="Arial"/>
          <w:sz w:val="24"/>
          <w:szCs w:val="24"/>
        </w:rPr>
        <w:t xml:space="preserve">IRS </w:t>
      </w:r>
      <w:r w:rsidR="00A067F8" w:rsidRPr="00E75FC3">
        <w:rPr>
          <w:rFonts w:ascii="Arial" w:eastAsia="Times New Roman" w:hAnsi="Arial" w:cs="Arial"/>
          <w:sz w:val="24"/>
          <w:szCs w:val="24"/>
        </w:rPr>
        <w:t xml:space="preserve">1099 </w:t>
      </w:r>
      <w:r w:rsidR="00A067F8" w:rsidRPr="19205F0B">
        <w:rPr>
          <w:rFonts w:ascii="Arial" w:eastAsia="Times New Roman" w:hAnsi="Arial" w:cs="Arial"/>
          <w:sz w:val="24"/>
          <w:szCs w:val="24"/>
        </w:rPr>
        <w:t>reporting</w:t>
      </w:r>
      <w:r w:rsidRPr="19205F0B">
        <w:rPr>
          <w:rFonts w:ascii="Arial" w:eastAsia="Times New Roman" w:hAnsi="Arial" w:cs="Arial"/>
          <w:sz w:val="24"/>
          <w:szCs w:val="24"/>
        </w:rPr>
        <w:t>.</w:t>
      </w:r>
    </w:p>
    <w:p w14:paraId="38FB597E" w14:textId="77777777" w:rsidR="0028337C" w:rsidRPr="001F5280" w:rsidRDefault="0028337C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E05A507" w14:textId="632297F7" w:rsidR="0028337C" w:rsidRPr="001F5280" w:rsidRDefault="000C2A8E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02.0</w:t>
      </w:r>
      <w:r w:rsidR="001C2C61" w:rsidRPr="001F5280">
        <w:rPr>
          <w:rFonts w:ascii="Arial" w:eastAsia="Times New Roman" w:hAnsi="Arial" w:cs="Arial"/>
          <w:sz w:val="24"/>
          <w:szCs w:val="24"/>
        </w:rPr>
        <w:t>3</w:t>
      </w:r>
      <w:r w:rsidRPr="001F5280">
        <w:rPr>
          <w:rFonts w:ascii="Arial" w:eastAsia="Times New Roman" w:hAnsi="Arial" w:cs="Arial"/>
          <w:sz w:val="24"/>
          <w:szCs w:val="24"/>
        </w:rPr>
        <w:tab/>
      </w:r>
      <w:r w:rsidR="009C6B70" w:rsidRPr="001F5280">
        <w:rPr>
          <w:rFonts w:ascii="Arial" w:eastAsia="Times New Roman" w:hAnsi="Arial" w:cs="Arial"/>
          <w:sz w:val="24"/>
          <w:szCs w:val="24"/>
        </w:rPr>
        <w:t xml:space="preserve">All </w:t>
      </w:r>
      <w:r w:rsidR="00493041" w:rsidRPr="001F5280">
        <w:rPr>
          <w:rFonts w:ascii="Arial" w:eastAsia="Times New Roman" w:hAnsi="Arial" w:cs="Arial"/>
          <w:sz w:val="24"/>
          <w:szCs w:val="24"/>
        </w:rPr>
        <w:t>s</w:t>
      </w:r>
      <w:r w:rsidRPr="001F5280">
        <w:rPr>
          <w:rFonts w:ascii="Arial" w:eastAsia="Times New Roman" w:hAnsi="Arial" w:cs="Arial"/>
          <w:sz w:val="24"/>
          <w:szCs w:val="24"/>
        </w:rPr>
        <w:t xml:space="preserve">tudent </w:t>
      </w:r>
      <w:r w:rsidR="00493041" w:rsidRPr="001F5280">
        <w:rPr>
          <w:rFonts w:ascii="Arial" w:eastAsia="Times New Roman" w:hAnsi="Arial" w:cs="Arial"/>
          <w:sz w:val="24"/>
          <w:szCs w:val="24"/>
        </w:rPr>
        <w:t>o</w:t>
      </w:r>
      <w:r w:rsidRPr="001F5280">
        <w:rPr>
          <w:rFonts w:ascii="Arial" w:eastAsia="Times New Roman" w:hAnsi="Arial" w:cs="Arial"/>
          <w:sz w:val="24"/>
          <w:szCs w:val="24"/>
        </w:rPr>
        <w:t>rganizations</w:t>
      </w:r>
      <w:r w:rsidR="00F46F00" w:rsidRPr="001F5280">
        <w:rPr>
          <w:rFonts w:ascii="Arial" w:eastAsia="Times New Roman" w:hAnsi="Arial" w:cs="Arial"/>
          <w:sz w:val="24"/>
          <w:szCs w:val="24"/>
        </w:rPr>
        <w:t>,</w:t>
      </w:r>
      <w:r w:rsidR="005173B8" w:rsidRPr="001F5280">
        <w:rPr>
          <w:rFonts w:ascii="Arial" w:eastAsia="Times New Roman" w:hAnsi="Arial" w:cs="Arial"/>
          <w:sz w:val="24"/>
          <w:szCs w:val="24"/>
        </w:rPr>
        <w:t xml:space="preserve"> </w:t>
      </w:r>
      <w:r w:rsidR="00886E8E" w:rsidRPr="001F5280">
        <w:rPr>
          <w:rFonts w:ascii="Arial" w:eastAsia="Times New Roman" w:hAnsi="Arial" w:cs="Arial"/>
          <w:sz w:val="24"/>
          <w:szCs w:val="24"/>
        </w:rPr>
        <w:t>other than</w:t>
      </w:r>
      <w:r w:rsidRPr="001F5280">
        <w:rPr>
          <w:rFonts w:ascii="Arial" w:eastAsia="Times New Roman" w:hAnsi="Arial" w:cs="Arial"/>
          <w:sz w:val="24"/>
          <w:szCs w:val="24"/>
        </w:rPr>
        <w:t xml:space="preserve"> those referenced in </w:t>
      </w:r>
      <w:r w:rsidR="004F7586">
        <w:rPr>
          <w:rFonts w:ascii="Arial" w:eastAsia="Times New Roman" w:hAnsi="Arial" w:cs="Arial"/>
          <w:sz w:val="24"/>
          <w:szCs w:val="24"/>
        </w:rPr>
        <w:t xml:space="preserve">Section </w:t>
      </w:r>
      <w:r w:rsidRPr="001F5280">
        <w:rPr>
          <w:rFonts w:ascii="Arial" w:eastAsia="Times New Roman" w:hAnsi="Arial" w:cs="Arial"/>
          <w:sz w:val="24"/>
          <w:szCs w:val="24"/>
        </w:rPr>
        <w:t xml:space="preserve">02.01, </w:t>
      </w:r>
      <w:r w:rsidR="00375ABB" w:rsidRPr="001F5280">
        <w:rPr>
          <w:rFonts w:ascii="Arial" w:eastAsia="Times New Roman" w:hAnsi="Arial" w:cs="Arial"/>
          <w:sz w:val="24"/>
          <w:szCs w:val="24"/>
        </w:rPr>
        <w:t xml:space="preserve">are </w:t>
      </w:r>
      <w:r w:rsidR="00C83CC3">
        <w:rPr>
          <w:rFonts w:ascii="Arial" w:eastAsia="Times New Roman" w:hAnsi="Arial" w:cs="Arial"/>
          <w:sz w:val="24"/>
          <w:szCs w:val="24"/>
        </w:rPr>
        <w:t>no</w:t>
      </w:r>
      <w:r w:rsidR="004147A7">
        <w:rPr>
          <w:rFonts w:ascii="Arial" w:eastAsia="Times New Roman" w:hAnsi="Arial" w:cs="Arial"/>
          <w:sz w:val="24"/>
          <w:szCs w:val="24"/>
        </w:rPr>
        <w:t>t</w:t>
      </w:r>
      <w:r w:rsidR="00C83CC3">
        <w:rPr>
          <w:rFonts w:ascii="Arial" w:eastAsia="Times New Roman" w:hAnsi="Arial" w:cs="Arial"/>
          <w:sz w:val="24"/>
          <w:szCs w:val="24"/>
        </w:rPr>
        <w:t xml:space="preserve"> included in this policy and are </w:t>
      </w:r>
      <w:r w:rsidR="00375ABB" w:rsidRPr="001F5280">
        <w:rPr>
          <w:rFonts w:ascii="Arial" w:eastAsia="Times New Roman" w:hAnsi="Arial" w:cs="Arial"/>
          <w:sz w:val="24"/>
          <w:szCs w:val="24"/>
        </w:rPr>
        <w:t>not authorized to</w:t>
      </w:r>
      <w:r w:rsidR="005173B8" w:rsidRPr="001F5280">
        <w:rPr>
          <w:rFonts w:ascii="Arial" w:eastAsia="Times New Roman" w:hAnsi="Arial" w:cs="Arial"/>
          <w:sz w:val="24"/>
          <w:szCs w:val="24"/>
        </w:rPr>
        <w:t>:</w:t>
      </w:r>
    </w:p>
    <w:p w14:paraId="693AB948" w14:textId="77777777" w:rsidR="00F064C1" w:rsidRDefault="00F064C1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998EB17" w14:textId="6F35423B" w:rsidR="003567A2" w:rsidRPr="001F5280" w:rsidRDefault="005173B8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a.</w:t>
      </w:r>
      <w:r w:rsidRPr="001F5280">
        <w:rPr>
          <w:rFonts w:ascii="Arial" w:eastAsia="Times New Roman" w:hAnsi="Arial" w:cs="Arial"/>
          <w:sz w:val="24"/>
          <w:szCs w:val="24"/>
        </w:rPr>
        <w:tab/>
      </w:r>
      <w:r w:rsidR="00F46F00" w:rsidRPr="001F5280">
        <w:rPr>
          <w:rFonts w:ascii="Arial" w:eastAsia="Times New Roman" w:hAnsi="Arial" w:cs="Arial"/>
          <w:sz w:val="24"/>
          <w:szCs w:val="24"/>
        </w:rPr>
        <w:t>u</w:t>
      </w:r>
      <w:r w:rsidRPr="001F5280">
        <w:rPr>
          <w:rFonts w:ascii="Arial" w:eastAsia="Times New Roman" w:hAnsi="Arial" w:cs="Arial"/>
          <w:sz w:val="24"/>
          <w:szCs w:val="24"/>
        </w:rPr>
        <w:t>se the Texas State Student Organization Accounting System, but may utilize a financial institution off</w:t>
      </w:r>
      <w:r w:rsidR="0036139E">
        <w:rPr>
          <w:rFonts w:ascii="Arial" w:eastAsia="Times New Roman" w:hAnsi="Arial" w:cs="Arial"/>
          <w:sz w:val="24"/>
          <w:szCs w:val="24"/>
        </w:rPr>
        <w:t xml:space="preserve"> </w:t>
      </w:r>
      <w:r w:rsidR="00F068A1">
        <w:rPr>
          <w:rFonts w:ascii="Arial" w:eastAsia="Times New Roman" w:hAnsi="Arial" w:cs="Arial"/>
          <w:sz w:val="24"/>
          <w:szCs w:val="24"/>
        </w:rPr>
        <w:t>university property</w:t>
      </w:r>
      <w:r w:rsidRPr="001F5280">
        <w:rPr>
          <w:rFonts w:ascii="Arial" w:eastAsia="Times New Roman" w:hAnsi="Arial" w:cs="Arial"/>
          <w:sz w:val="24"/>
          <w:szCs w:val="24"/>
        </w:rPr>
        <w:t>;</w:t>
      </w:r>
    </w:p>
    <w:p w14:paraId="1A7F9A43" w14:textId="77777777" w:rsidR="0028337C" w:rsidRPr="001F5280" w:rsidRDefault="0028337C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F9A65D8" w14:textId="633F0256" w:rsidR="0028337C" w:rsidRDefault="005173B8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b.</w:t>
      </w:r>
      <w:r>
        <w:tab/>
      </w:r>
      <w:r w:rsidR="00F46F00" w:rsidRPr="001F5280">
        <w:rPr>
          <w:rFonts w:ascii="Arial" w:eastAsia="Times New Roman" w:hAnsi="Arial" w:cs="Arial"/>
          <w:sz w:val="24"/>
          <w:szCs w:val="24"/>
        </w:rPr>
        <w:t>r</w:t>
      </w:r>
      <w:r w:rsidRPr="001F5280">
        <w:rPr>
          <w:rFonts w:ascii="Arial" w:eastAsia="Times New Roman" w:hAnsi="Arial" w:cs="Arial"/>
          <w:sz w:val="24"/>
          <w:szCs w:val="24"/>
        </w:rPr>
        <w:t>epresent the</w:t>
      </w:r>
      <w:r w:rsidR="009C6B70" w:rsidRPr="001F5280">
        <w:rPr>
          <w:rFonts w:ascii="Arial" w:eastAsia="Times New Roman" w:hAnsi="Arial" w:cs="Arial"/>
          <w:sz w:val="24"/>
          <w:szCs w:val="24"/>
        </w:rPr>
        <w:t xml:space="preserve"> student organization </w:t>
      </w:r>
      <w:r w:rsidRPr="001F5280">
        <w:rPr>
          <w:rFonts w:ascii="Arial" w:eastAsia="Times New Roman" w:hAnsi="Arial" w:cs="Arial"/>
          <w:sz w:val="24"/>
          <w:szCs w:val="24"/>
        </w:rPr>
        <w:t xml:space="preserve">as an agent of the </w:t>
      </w:r>
      <w:r w:rsidR="00493041" w:rsidRPr="001F5280">
        <w:rPr>
          <w:rFonts w:ascii="Arial" w:eastAsia="Times New Roman" w:hAnsi="Arial" w:cs="Arial"/>
          <w:sz w:val="24"/>
          <w:szCs w:val="24"/>
        </w:rPr>
        <w:t>u</w:t>
      </w:r>
      <w:r w:rsidRPr="001F5280">
        <w:rPr>
          <w:rFonts w:ascii="Arial" w:eastAsia="Times New Roman" w:hAnsi="Arial" w:cs="Arial"/>
          <w:sz w:val="24"/>
          <w:szCs w:val="24"/>
        </w:rPr>
        <w:t>niversity;</w:t>
      </w:r>
    </w:p>
    <w:p w14:paraId="756D98A8" w14:textId="77777777" w:rsidR="00FB401A" w:rsidRPr="001F5280" w:rsidRDefault="00FB401A" w:rsidP="00A772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41D5C1" w14:textId="7580264C" w:rsidR="003567A2" w:rsidRPr="001F5280" w:rsidRDefault="005173B8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c.</w:t>
      </w:r>
      <w:r w:rsidRPr="001F5280">
        <w:rPr>
          <w:rFonts w:ascii="Arial" w:eastAsia="Times New Roman" w:hAnsi="Arial" w:cs="Arial"/>
          <w:sz w:val="24"/>
          <w:szCs w:val="24"/>
        </w:rPr>
        <w:tab/>
      </w:r>
      <w:r w:rsidR="00F46F00" w:rsidRPr="001F5280">
        <w:rPr>
          <w:rFonts w:ascii="Arial" w:eastAsia="Times New Roman" w:hAnsi="Arial" w:cs="Arial"/>
          <w:sz w:val="24"/>
          <w:szCs w:val="24"/>
        </w:rPr>
        <w:t>u</w:t>
      </w:r>
      <w:r w:rsidR="00375ABB" w:rsidRPr="001F5280">
        <w:rPr>
          <w:rFonts w:ascii="Arial" w:eastAsia="Times New Roman" w:hAnsi="Arial" w:cs="Arial"/>
          <w:sz w:val="24"/>
          <w:szCs w:val="24"/>
        </w:rPr>
        <w:t>se "Texas State</w:t>
      </w:r>
      <w:r w:rsidR="00F46F00" w:rsidRPr="001F5280">
        <w:rPr>
          <w:rFonts w:ascii="Arial" w:eastAsia="Times New Roman" w:hAnsi="Arial" w:cs="Arial"/>
          <w:sz w:val="24"/>
          <w:szCs w:val="24"/>
        </w:rPr>
        <w:t>,</w:t>
      </w:r>
      <w:r w:rsidR="00375ABB" w:rsidRPr="001F5280">
        <w:rPr>
          <w:rFonts w:ascii="Arial" w:eastAsia="Times New Roman" w:hAnsi="Arial" w:cs="Arial"/>
          <w:sz w:val="24"/>
          <w:szCs w:val="24"/>
        </w:rPr>
        <w:t>" "Texas State University</w:t>
      </w:r>
      <w:r w:rsidR="00F46F00" w:rsidRPr="001F5280">
        <w:rPr>
          <w:rFonts w:ascii="Arial" w:eastAsia="Times New Roman" w:hAnsi="Arial" w:cs="Arial"/>
          <w:sz w:val="24"/>
          <w:szCs w:val="24"/>
        </w:rPr>
        <w:t>,</w:t>
      </w:r>
      <w:r w:rsidR="00375ABB" w:rsidRPr="001F5280">
        <w:rPr>
          <w:rFonts w:ascii="Arial" w:eastAsia="Times New Roman" w:hAnsi="Arial" w:cs="Arial"/>
          <w:sz w:val="24"/>
          <w:szCs w:val="24"/>
        </w:rPr>
        <w:t>" or "Bobcats" in their name when establishing bank accounts off</w:t>
      </w:r>
      <w:r w:rsidR="00F46F00" w:rsidRPr="001F5280">
        <w:rPr>
          <w:rFonts w:ascii="Arial" w:eastAsia="Times New Roman" w:hAnsi="Arial" w:cs="Arial"/>
          <w:sz w:val="24"/>
          <w:szCs w:val="24"/>
        </w:rPr>
        <w:t xml:space="preserve"> </w:t>
      </w:r>
      <w:r w:rsidR="00F068A1">
        <w:rPr>
          <w:rFonts w:ascii="Arial" w:eastAsia="Times New Roman" w:hAnsi="Arial" w:cs="Arial"/>
          <w:sz w:val="24"/>
          <w:szCs w:val="24"/>
        </w:rPr>
        <w:t>university property</w:t>
      </w:r>
      <w:r w:rsidR="00866947">
        <w:rPr>
          <w:rFonts w:ascii="Arial" w:eastAsia="Times New Roman" w:hAnsi="Arial" w:cs="Arial"/>
          <w:sz w:val="24"/>
          <w:szCs w:val="24"/>
        </w:rPr>
        <w:t xml:space="preserve"> (</w:t>
      </w:r>
      <w:r w:rsidRPr="001F5280">
        <w:rPr>
          <w:rFonts w:ascii="Arial" w:eastAsia="Times New Roman" w:hAnsi="Arial" w:cs="Arial"/>
          <w:sz w:val="24"/>
          <w:szCs w:val="24"/>
        </w:rPr>
        <w:t xml:space="preserve">per </w:t>
      </w:r>
      <w:hyperlink r:id="rId12" w:history="1">
        <w:r w:rsidRPr="00CE5372">
          <w:rPr>
            <w:rStyle w:val="Hyperlink"/>
            <w:rFonts w:ascii="Arial" w:eastAsia="Times New Roman" w:hAnsi="Arial" w:cs="Arial"/>
            <w:sz w:val="24"/>
            <w:szCs w:val="24"/>
          </w:rPr>
          <w:t>UPPS No. 01.04.10</w:t>
        </w:r>
      </w:hyperlink>
      <w:r w:rsidR="00F46F00" w:rsidRPr="00CE5372">
        <w:rPr>
          <w:rFonts w:ascii="Arial" w:eastAsia="Times New Roman" w:hAnsi="Arial" w:cs="Arial"/>
          <w:sz w:val="24"/>
          <w:szCs w:val="24"/>
        </w:rPr>
        <w:t>, Registration, Control, and Marketing of University Symbols</w:t>
      </w:r>
      <w:r w:rsidR="00866947">
        <w:rPr>
          <w:rFonts w:ascii="Arial" w:eastAsia="Times New Roman" w:hAnsi="Arial" w:cs="Arial"/>
          <w:sz w:val="24"/>
          <w:szCs w:val="24"/>
        </w:rPr>
        <w:t>)</w:t>
      </w:r>
      <w:r w:rsidRPr="001F5280">
        <w:rPr>
          <w:rFonts w:ascii="Arial" w:eastAsia="Times New Roman" w:hAnsi="Arial" w:cs="Arial"/>
          <w:sz w:val="24"/>
          <w:szCs w:val="24"/>
        </w:rPr>
        <w:t>;</w:t>
      </w:r>
    </w:p>
    <w:p w14:paraId="75B20F1F" w14:textId="77777777" w:rsidR="0028337C" w:rsidRPr="001F5280" w:rsidRDefault="0028337C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E0BBD39" w14:textId="53CF5C8C" w:rsidR="0028337C" w:rsidRPr="00C24054" w:rsidRDefault="005173B8" w:rsidP="00A772C4">
      <w:pPr>
        <w:spacing w:after="0" w:line="240" w:lineRule="auto"/>
        <w:ind w:left="1800" w:hanging="360"/>
        <w:rPr>
          <w:rFonts w:ascii="Arial" w:eastAsia="Times New Roman" w:hAnsi="Arial" w:cs="Arial"/>
          <w:color w:val="FF0000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d.</w:t>
      </w:r>
      <w:r>
        <w:tab/>
      </w:r>
      <w:r w:rsidR="00F46F00" w:rsidRPr="001F5280">
        <w:rPr>
          <w:rFonts w:ascii="Arial" w:eastAsia="Times New Roman" w:hAnsi="Arial" w:cs="Arial"/>
          <w:sz w:val="24"/>
          <w:szCs w:val="24"/>
        </w:rPr>
        <w:t>u</w:t>
      </w:r>
      <w:r w:rsidRPr="001F5280">
        <w:rPr>
          <w:rFonts w:ascii="Arial" w:eastAsia="Times New Roman" w:hAnsi="Arial" w:cs="Arial"/>
          <w:sz w:val="24"/>
          <w:szCs w:val="24"/>
        </w:rPr>
        <w:t xml:space="preserve">se the </w:t>
      </w:r>
      <w:r w:rsidR="00493041" w:rsidRPr="001F5280">
        <w:rPr>
          <w:rFonts w:ascii="Arial" w:eastAsia="Times New Roman" w:hAnsi="Arial" w:cs="Arial"/>
          <w:sz w:val="24"/>
          <w:szCs w:val="24"/>
        </w:rPr>
        <w:t>u</w:t>
      </w:r>
      <w:r w:rsidRPr="001F5280">
        <w:rPr>
          <w:rFonts w:ascii="Arial" w:eastAsia="Times New Roman" w:hAnsi="Arial" w:cs="Arial"/>
          <w:sz w:val="24"/>
          <w:szCs w:val="24"/>
        </w:rPr>
        <w:t xml:space="preserve">niversity’s federal tax identification </w:t>
      </w:r>
      <w:r w:rsidRPr="00E75FC3">
        <w:rPr>
          <w:rFonts w:ascii="Arial" w:eastAsia="Times New Roman" w:hAnsi="Arial" w:cs="Arial"/>
          <w:sz w:val="24"/>
          <w:szCs w:val="24"/>
        </w:rPr>
        <w:t>number</w:t>
      </w:r>
      <w:r w:rsidR="00E97EC8" w:rsidRPr="00E75FC3">
        <w:rPr>
          <w:rFonts w:ascii="Arial" w:eastAsia="Times New Roman" w:hAnsi="Arial" w:cs="Arial"/>
          <w:sz w:val="24"/>
          <w:szCs w:val="24"/>
        </w:rPr>
        <w:t xml:space="preserve">; </w:t>
      </w:r>
      <w:r w:rsidR="002A780E" w:rsidRPr="00E75FC3">
        <w:rPr>
          <w:rFonts w:ascii="Arial" w:eastAsia="Times New Roman" w:hAnsi="Arial" w:cs="Arial"/>
          <w:sz w:val="24"/>
          <w:szCs w:val="24"/>
        </w:rPr>
        <w:t>or</w:t>
      </w:r>
      <w:r w:rsidR="00CE3680">
        <w:rPr>
          <w:rFonts w:ascii="Arial" w:eastAsia="Times New Roman" w:hAnsi="Arial" w:cs="Arial"/>
          <w:sz w:val="24"/>
          <w:szCs w:val="24"/>
        </w:rPr>
        <w:br/>
      </w:r>
    </w:p>
    <w:p w14:paraId="4366FDE3" w14:textId="27A050ED" w:rsidR="00353015" w:rsidRPr="001F5280" w:rsidRDefault="00353015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e.</w:t>
      </w:r>
      <w:r w:rsidRPr="001F5280">
        <w:rPr>
          <w:rFonts w:ascii="Arial" w:eastAsia="Times New Roman" w:hAnsi="Arial" w:cs="Arial"/>
          <w:sz w:val="24"/>
          <w:szCs w:val="24"/>
        </w:rPr>
        <w:tab/>
      </w:r>
      <w:r w:rsidR="00F46F00" w:rsidRPr="001F5280">
        <w:rPr>
          <w:rFonts w:ascii="Arial" w:eastAsia="Times New Roman" w:hAnsi="Arial" w:cs="Arial"/>
          <w:sz w:val="24"/>
          <w:szCs w:val="24"/>
        </w:rPr>
        <w:t>u</w:t>
      </w:r>
      <w:r w:rsidRPr="001F5280">
        <w:rPr>
          <w:rFonts w:ascii="Arial" w:eastAsia="Times New Roman" w:hAnsi="Arial" w:cs="Arial"/>
          <w:sz w:val="24"/>
          <w:szCs w:val="24"/>
        </w:rPr>
        <w:t xml:space="preserve">se the </w:t>
      </w:r>
      <w:r w:rsidR="00493041" w:rsidRPr="001F5280">
        <w:rPr>
          <w:rFonts w:ascii="Arial" w:eastAsia="Times New Roman" w:hAnsi="Arial" w:cs="Arial"/>
          <w:sz w:val="24"/>
          <w:szCs w:val="24"/>
        </w:rPr>
        <w:t>u</w:t>
      </w:r>
      <w:r w:rsidRPr="001F5280">
        <w:rPr>
          <w:rFonts w:ascii="Arial" w:eastAsia="Times New Roman" w:hAnsi="Arial" w:cs="Arial"/>
          <w:sz w:val="24"/>
          <w:szCs w:val="24"/>
        </w:rPr>
        <w:t xml:space="preserve">niversity’s </w:t>
      </w:r>
      <w:hyperlink r:id="rId13" w:history="1">
        <w:r w:rsidRPr="00AC563F">
          <w:rPr>
            <w:rStyle w:val="Hyperlink"/>
            <w:rFonts w:ascii="Arial" w:eastAsia="Times New Roman" w:hAnsi="Arial" w:cs="Arial"/>
            <w:sz w:val="24"/>
            <w:szCs w:val="24"/>
          </w:rPr>
          <w:t>Texas Sales and Use Tax Exemption Certificate</w:t>
        </w:r>
      </w:hyperlink>
      <w:r w:rsidRPr="001F5280">
        <w:rPr>
          <w:rFonts w:ascii="Arial" w:eastAsia="Times New Roman" w:hAnsi="Arial" w:cs="Arial"/>
          <w:sz w:val="24"/>
          <w:szCs w:val="24"/>
        </w:rPr>
        <w:t xml:space="preserve"> or </w:t>
      </w:r>
      <w:hyperlink r:id="rId14" w:history="1">
        <w:r w:rsidRPr="00AC563F">
          <w:rPr>
            <w:rStyle w:val="Hyperlink"/>
            <w:rFonts w:ascii="Arial" w:eastAsia="Times New Roman" w:hAnsi="Arial" w:cs="Arial"/>
            <w:sz w:val="24"/>
            <w:szCs w:val="24"/>
          </w:rPr>
          <w:t>Texas Sales and Use Resale Certificate</w:t>
        </w:r>
        <w:r w:rsidR="00E97EC8" w:rsidRPr="00AC563F">
          <w:rPr>
            <w:rStyle w:val="Hyperlink"/>
            <w:rFonts w:ascii="Arial" w:eastAsia="Times New Roman" w:hAnsi="Arial" w:cs="Arial"/>
            <w:sz w:val="24"/>
            <w:szCs w:val="24"/>
          </w:rPr>
          <w:t>.</w:t>
        </w:r>
      </w:hyperlink>
    </w:p>
    <w:p w14:paraId="6126C08F" w14:textId="77777777" w:rsidR="0028337C" w:rsidRPr="001F5280" w:rsidRDefault="0028337C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26B618A6" w14:textId="1C5824F9" w:rsidR="001C2C61" w:rsidRPr="001F5280" w:rsidRDefault="00E54A9D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02.04</w:t>
      </w:r>
      <w:r w:rsidRPr="001F5280">
        <w:rPr>
          <w:rFonts w:ascii="Arial" w:eastAsia="Times New Roman" w:hAnsi="Arial" w:cs="Arial"/>
          <w:sz w:val="24"/>
          <w:szCs w:val="24"/>
        </w:rPr>
        <w:tab/>
      </w:r>
      <w:r w:rsidR="001C2C61" w:rsidRPr="001F5280">
        <w:rPr>
          <w:rFonts w:ascii="Arial" w:eastAsia="Times New Roman" w:hAnsi="Arial" w:cs="Arial"/>
          <w:sz w:val="24"/>
          <w:szCs w:val="24"/>
        </w:rPr>
        <w:t>Advisors to</w:t>
      </w:r>
      <w:r w:rsidR="002E2AF1">
        <w:rPr>
          <w:rFonts w:ascii="Arial" w:eastAsia="Times New Roman" w:hAnsi="Arial" w:cs="Arial"/>
          <w:sz w:val="24"/>
          <w:szCs w:val="24"/>
        </w:rPr>
        <w:t xml:space="preserve"> non-required</w:t>
      </w:r>
      <w:r w:rsidR="001C2C61" w:rsidRPr="001F5280">
        <w:rPr>
          <w:rFonts w:ascii="Arial" w:eastAsia="Times New Roman" w:hAnsi="Arial" w:cs="Arial"/>
          <w:sz w:val="24"/>
          <w:szCs w:val="24"/>
        </w:rPr>
        <w:t xml:space="preserve"> student organizations that do not have their accounts and financial records kept by the </w:t>
      </w:r>
      <w:r w:rsidR="00493041" w:rsidRPr="001F5280">
        <w:rPr>
          <w:rFonts w:ascii="Arial" w:eastAsia="Times New Roman" w:hAnsi="Arial" w:cs="Arial"/>
          <w:sz w:val="24"/>
          <w:szCs w:val="24"/>
        </w:rPr>
        <w:t>u</w:t>
      </w:r>
      <w:r w:rsidR="001C2C61" w:rsidRPr="001F5280">
        <w:rPr>
          <w:rFonts w:ascii="Arial" w:eastAsia="Times New Roman" w:hAnsi="Arial" w:cs="Arial"/>
          <w:sz w:val="24"/>
          <w:szCs w:val="24"/>
        </w:rPr>
        <w:t>niversity shall not have control</w:t>
      </w:r>
      <w:r w:rsidR="00B43CA8" w:rsidRPr="001F5280">
        <w:rPr>
          <w:rFonts w:ascii="Arial" w:eastAsia="Times New Roman" w:hAnsi="Arial" w:cs="Arial"/>
          <w:sz w:val="24"/>
          <w:szCs w:val="24"/>
        </w:rPr>
        <w:t xml:space="preserve"> or fiscal responsibility</w:t>
      </w:r>
      <w:r w:rsidR="001C2C61" w:rsidRPr="001F5280">
        <w:rPr>
          <w:rFonts w:ascii="Arial" w:eastAsia="Times New Roman" w:hAnsi="Arial" w:cs="Arial"/>
          <w:sz w:val="24"/>
          <w:szCs w:val="24"/>
        </w:rPr>
        <w:t>, including but not limited to check</w:t>
      </w:r>
      <w:r w:rsidR="00842650">
        <w:rPr>
          <w:rFonts w:ascii="Arial" w:eastAsia="Times New Roman" w:hAnsi="Arial" w:cs="Arial"/>
          <w:sz w:val="24"/>
          <w:szCs w:val="24"/>
        </w:rPr>
        <w:t>-</w:t>
      </w:r>
      <w:r w:rsidR="001C2C61" w:rsidRPr="001F5280">
        <w:rPr>
          <w:rFonts w:ascii="Arial" w:eastAsia="Times New Roman" w:hAnsi="Arial" w:cs="Arial"/>
          <w:sz w:val="24"/>
          <w:szCs w:val="24"/>
        </w:rPr>
        <w:t xml:space="preserve">writing authority, of the bank accounts or financial records of such organizations per </w:t>
      </w:r>
      <w:hyperlink r:id="rId15" w:history="1">
        <w:r w:rsidR="001C2C61" w:rsidRPr="00CE5372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TSUS </w:t>
        </w:r>
        <w:r w:rsidR="00B200CF" w:rsidRPr="00CE5372">
          <w:rPr>
            <w:rStyle w:val="Hyperlink"/>
            <w:rFonts w:ascii="Arial" w:eastAsia="Times New Roman" w:hAnsi="Arial" w:cs="Arial"/>
            <w:sz w:val="24"/>
            <w:szCs w:val="24"/>
          </w:rPr>
          <w:t>Rules and Regulations</w:t>
        </w:r>
        <w:r w:rsidR="00CC14D9" w:rsidRPr="00CE5372">
          <w:rPr>
            <w:rStyle w:val="Hyperlink"/>
            <w:sz w:val="16"/>
            <w:szCs w:val="16"/>
          </w:rPr>
          <w:t>,</w:t>
        </w:r>
        <w:r w:rsidR="001C2C61" w:rsidRPr="00CE5372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Chapter VI, Section 6.2</w:t>
        </w:r>
      </w:hyperlink>
      <w:r w:rsidR="001C2C61" w:rsidRPr="001F5280">
        <w:rPr>
          <w:rFonts w:ascii="Arial" w:eastAsia="Times New Roman" w:hAnsi="Arial" w:cs="Arial"/>
          <w:sz w:val="24"/>
          <w:szCs w:val="24"/>
        </w:rPr>
        <w:t>.</w:t>
      </w:r>
    </w:p>
    <w:p w14:paraId="32DC64F5" w14:textId="77777777" w:rsidR="0028337C" w:rsidRPr="001F5280" w:rsidRDefault="0028337C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C19DDE0" w14:textId="2351C8D7" w:rsidR="00916646" w:rsidRPr="001F5280" w:rsidRDefault="00916646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02.0</w:t>
      </w:r>
      <w:r w:rsidR="00F624D9" w:rsidRPr="001F5280">
        <w:rPr>
          <w:rFonts w:ascii="Arial" w:eastAsia="Times New Roman" w:hAnsi="Arial" w:cs="Arial"/>
          <w:sz w:val="24"/>
          <w:szCs w:val="24"/>
        </w:rPr>
        <w:t>5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="002558D9">
        <w:rPr>
          <w:rFonts w:ascii="Arial" w:eastAsia="Times New Roman" w:hAnsi="Arial" w:cs="Arial"/>
          <w:sz w:val="24"/>
          <w:szCs w:val="24"/>
        </w:rPr>
        <w:t>S</w:t>
      </w:r>
      <w:r w:rsidR="004147A7">
        <w:rPr>
          <w:rFonts w:ascii="Arial" w:eastAsia="Times New Roman" w:hAnsi="Arial" w:cs="Arial"/>
          <w:sz w:val="24"/>
          <w:szCs w:val="24"/>
        </w:rPr>
        <w:t xml:space="preserve">tudent </w:t>
      </w:r>
      <w:r w:rsidRPr="001F5280">
        <w:rPr>
          <w:rFonts w:ascii="Arial" w:eastAsia="Times New Roman" w:hAnsi="Arial" w:cs="Arial"/>
          <w:sz w:val="24"/>
          <w:szCs w:val="24"/>
        </w:rPr>
        <w:t>organization</w:t>
      </w:r>
      <w:r w:rsidR="002558D9">
        <w:rPr>
          <w:rFonts w:ascii="Arial" w:eastAsia="Times New Roman" w:hAnsi="Arial" w:cs="Arial"/>
          <w:sz w:val="24"/>
          <w:szCs w:val="24"/>
        </w:rPr>
        <w:t>s</w:t>
      </w:r>
      <w:r w:rsidRPr="001F5280">
        <w:rPr>
          <w:rFonts w:ascii="Arial" w:eastAsia="Times New Roman" w:hAnsi="Arial" w:cs="Arial"/>
          <w:sz w:val="24"/>
          <w:szCs w:val="24"/>
        </w:rPr>
        <w:t xml:space="preserve"> may not commingle university and non-university funds in either a </w:t>
      </w:r>
      <w:r w:rsidR="005173B8" w:rsidRPr="001F5280">
        <w:rPr>
          <w:rFonts w:ascii="Arial" w:eastAsia="Times New Roman" w:hAnsi="Arial" w:cs="Arial"/>
          <w:sz w:val="24"/>
          <w:szCs w:val="24"/>
        </w:rPr>
        <w:t xml:space="preserve">student organization </w:t>
      </w:r>
      <w:r w:rsidRPr="001F5280">
        <w:rPr>
          <w:rFonts w:ascii="Arial" w:eastAsia="Times New Roman" w:hAnsi="Arial" w:cs="Arial"/>
          <w:sz w:val="24"/>
          <w:szCs w:val="24"/>
        </w:rPr>
        <w:t xml:space="preserve">account or a university account. A </w:t>
      </w:r>
      <w:r w:rsidR="005173B8" w:rsidRPr="001F5280">
        <w:rPr>
          <w:rFonts w:ascii="Arial" w:eastAsia="Times New Roman" w:hAnsi="Arial" w:cs="Arial"/>
          <w:sz w:val="24"/>
          <w:szCs w:val="24"/>
        </w:rPr>
        <w:t xml:space="preserve">student organization </w:t>
      </w:r>
      <w:r w:rsidRPr="001F5280">
        <w:rPr>
          <w:rFonts w:ascii="Arial" w:eastAsia="Times New Roman" w:hAnsi="Arial" w:cs="Arial"/>
          <w:sz w:val="24"/>
          <w:szCs w:val="24"/>
        </w:rPr>
        <w:t>account may not accept funds donated or transferred from a university account</w:t>
      </w:r>
      <w:r w:rsidR="00047988" w:rsidRPr="001F5280">
        <w:rPr>
          <w:rFonts w:ascii="Arial" w:eastAsia="Times New Roman" w:hAnsi="Arial" w:cs="Arial"/>
          <w:sz w:val="24"/>
          <w:szCs w:val="24"/>
        </w:rPr>
        <w:t xml:space="preserve">, other than transfers </w:t>
      </w:r>
      <w:r w:rsidR="00572953" w:rsidRPr="001F5280">
        <w:rPr>
          <w:rFonts w:ascii="Arial" w:eastAsia="Times New Roman" w:hAnsi="Arial" w:cs="Arial"/>
          <w:sz w:val="24"/>
          <w:szCs w:val="24"/>
        </w:rPr>
        <w:t xml:space="preserve">to purchase goods or services from student organizations. To obtain payment from a university account, the </w:t>
      </w:r>
      <w:r w:rsidR="00C83CC3">
        <w:rPr>
          <w:rFonts w:ascii="Arial" w:eastAsia="Times New Roman" w:hAnsi="Arial" w:cs="Arial"/>
          <w:sz w:val="24"/>
          <w:szCs w:val="24"/>
        </w:rPr>
        <w:t xml:space="preserve">required </w:t>
      </w:r>
      <w:r w:rsidR="00572953" w:rsidRPr="001F5280">
        <w:rPr>
          <w:rFonts w:ascii="Arial" w:eastAsia="Times New Roman" w:hAnsi="Arial" w:cs="Arial"/>
          <w:sz w:val="24"/>
          <w:szCs w:val="24"/>
        </w:rPr>
        <w:t>studen</w:t>
      </w:r>
      <w:r w:rsidR="004F7586">
        <w:rPr>
          <w:rFonts w:ascii="Arial" w:eastAsia="Times New Roman" w:hAnsi="Arial" w:cs="Arial"/>
          <w:sz w:val="24"/>
          <w:szCs w:val="24"/>
        </w:rPr>
        <w:t>t organization must process an interdepartmental t</w:t>
      </w:r>
      <w:r w:rsidR="00572953" w:rsidRPr="001F5280">
        <w:rPr>
          <w:rFonts w:ascii="Arial" w:eastAsia="Times New Roman" w:hAnsi="Arial" w:cs="Arial"/>
          <w:sz w:val="24"/>
          <w:szCs w:val="24"/>
        </w:rPr>
        <w:t>ransfer (IDT)</w:t>
      </w:r>
      <w:r w:rsidR="00B43CA8" w:rsidRPr="001F5280">
        <w:rPr>
          <w:rFonts w:ascii="Arial" w:eastAsia="Times New Roman" w:hAnsi="Arial" w:cs="Arial"/>
          <w:sz w:val="24"/>
          <w:szCs w:val="24"/>
        </w:rPr>
        <w:t xml:space="preserve">, using the </w:t>
      </w:r>
      <w:r w:rsidR="004147A7">
        <w:rPr>
          <w:rFonts w:ascii="Arial" w:eastAsia="Times New Roman" w:hAnsi="Arial" w:cs="Arial"/>
          <w:sz w:val="24"/>
          <w:szCs w:val="24"/>
        </w:rPr>
        <w:t xml:space="preserve">e-IDT </w:t>
      </w:r>
      <w:r w:rsidR="00B43CA8" w:rsidRPr="001F5280">
        <w:rPr>
          <w:rFonts w:ascii="Arial" w:eastAsia="Times New Roman" w:hAnsi="Arial" w:cs="Arial"/>
          <w:sz w:val="24"/>
          <w:szCs w:val="24"/>
        </w:rPr>
        <w:t>automated adjustments and transfer</w:t>
      </w:r>
      <w:r w:rsidR="00572953" w:rsidRPr="001F5280">
        <w:rPr>
          <w:rFonts w:ascii="Arial" w:eastAsia="Times New Roman" w:hAnsi="Arial" w:cs="Arial"/>
          <w:sz w:val="24"/>
          <w:szCs w:val="24"/>
        </w:rPr>
        <w:t xml:space="preserve"> </w:t>
      </w:r>
      <w:r w:rsidR="00C6267F">
        <w:rPr>
          <w:rFonts w:ascii="Arial" w:eastAsia="Times New Roman" w:hAnsi="Arial" w:cs="Arial"/>
          <w:sz w:val="24"/>
          <w:szCs w:val="24"/>
        </w:rPr>
        <w:t>process</w:t>
      </w:r>
      <w:r w:rsidR="00572953" w:rsidRPr="00C6267F">
        <w:rPr>
          <w:rFonts w:ascii="Arial" w:eastAsia="Times New Roman" w:hAnsi="Arial" w:cs="Arial"/>
          <w:sz w:val="24"/>
          <w:szCs w:val="24"/>
        </w:rPr>
        <w:t>.</w:t>
      </w:r>
    </w:p>
    <w:p w14:paraId="1761B02C" w14:textId="77777777" w:rsidR="0028337C" w:rsidRPr="001F5280" w:rsidRDefault="0028337C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8C650F7" w14:textId="412CD006" w:rsidR="0028337C" w:rsidRDefault="00916646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02.0</w:t>
      </w:r>
      <w:r w:rsidR="00F624D9" w:rsidRPr="001F5280">
        <w:rPr>
          <w:rFonts w:ascii="Arial" w:eastAsia="Times New Roman" w:hAnsi="Arial" w:cs="Arial"/>
          <w:sz w:val="24"/>
          <w:szCs w:val="24"/>
        </w:rPr>
        <w:t>6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bookmarkStart w:id="0" w:name="_Hlk81304526"/>
      <w:r w:rsidR="00E97EC8" w:rsidRPr="001F5280">
        <w:rPr>
          <w:rFonts w:ascii="Arial" w:eastAsia="Times New Roman" w:hAnsi="Arial" w:cs="Arial"/>
          <w:sz w:val="24"/>
          <w:szCs w:val="24"/>
        </w:rPr>
        <w:t>Departments</w:t>
      </w:r>
      <w:r w:rsidR="005173B8" w:rsidRPr="001F5280">
        <w:rPr>
          <w:rFonts w:ascii="Arial" w:eastAsia="Times New Roman" w:hAnsi="Arial" w:cs="Arial"/>
          <w:sz w:val="24"/>
          <w:szCs w:val="24"/>
        </w:rPr>
        <w:t xml:space="preserve"> </w:t>
      </w:r>
      <w:r w:rsidRPr="001F5280">
        <w:rPr>
          <w:rFonts w:ascii="Arial" w:eastAsia="Times New Roman" w:hAnsi="Arial" w:cs="Arial"/>
          <w:sz w:val="24"/>
          <w:szCs w:val="24"/>
        </w:rPr>
        <w:t xml:space="preserve">may use university funds to support </w:t>
      </w:r>
      <w:r w:rsidR="00886E8E" w:rsidRPr="001F5280">
        <w:rPr>
          <w:rFonts w:ascii="Arial" w:eastAsia="Times New Roman" w:hAnsi="Arial" w:cs="Arial"/>
          <w:sz w:val="24"/>
          <w:szCs w:val="24"/>
        </w:rPr>
        <w:t xml:space="preserve">student organization </w:t>
      </w:r>
      <w:r w:rsidRPr="001F5280">
        <w:rPr>
          <w:rFonts w:ascii="Arial" w:eastAsia="Times New Roman" w:hAnsi="Arial" w:cs="Arial"/>
          <w:sz w:val="24"/>
          <w:szCs w:val="24"/>
        </w:rPr>
        <w:t>activities if these funds are expended from appropriate university operating accounts</w:t>
      </w:r>
      <w:r w:rsidR="00333CC1">
        <w:rPr>
          <w:rFonts w:ascii="Arial" w:eastAsia="Times New Roman" w:hAnsi="Arial" w:cs="Arial"/>
          <w:sz w:val="24"/>
          <w:szCs w:val="24"/>
        </w:rPr>
        <w:t xml:space="preserve"> for a </w:t>
      </w:r>
      <w:r w:rsidR="00135056">
        <w:rPr>
          <w:rFonts w:ascii="Arial" w:eastAsia="Times New Roman" w:hAnsi="Arial" w:cs="Arial"/>
          <w:sz w:val="24"/>
          <w:szCs w:val="24"/>
        </w:rPr>
        <w:t>valid business purpose with supporting</w:t>
      </w:r>
      <w:r w:rsidR="00CC14D9">
        <w:rPr>
          <w:rStyle w:val="CommentReference"/>
        </w:rPr>
        <w:t xml:space="preserve"> </w:t>
      </w:r>
      <w:r w:rsidR="00135056">
        <w:rPr>
          <w:rFonts w:ascii="Arial" w:eastAsia="Times New Roman" w:hAnsi="Arial" w:cs="Arial"/>
          <w:sz w:val="24"/>
          <w:szCs w:val="24"/>
        </w:rPr>
        <w:t>documentation</w:t>
      </w:r>
      <w:r w:rsidRPr="001F5280">
        <w:rPr>
          <w:rFonts w:ascii="Arial" w:eastAsia="Times New Roman" w:hAnsi="Arial" w:cs="Arial"/>
          <w:sz w:val="24"/>
          <w:szCs w:val="24"/>
        </w:rPr>
        <w:t xml:space="preserve">. </w:t>
      </w:r>
      <w:r w:rsidR="001C2C61" w:rsidRPr="001F5280">
        <w:rPr>
          <w:rFonts w:ascii="Arial" w:eastAsia="Times New Roman" w:hAnsi="Arial" w:cs="Arial"/>
          <w:sz w:val="24"/>
          <w:szCs w:val="24"/>
        </w:rPr>
        <w:t>T</w:t>
      </w:r>
      <w:r w:rsidRPr="001F5280">
        <w:rPr>
          <w:rFonts w:ascii="Arial" w:eastAsia="Times New Roman" w:hAnsi="Arial" w:cs="Arial"/>
          <w:sz w:val="24"/>
          <w:szCs w:val="24"/>
        </w:rPr>
        <w:t xml:space="preserve">he </w:t>
      </w:r>
      <w:r w:rsidR="00493041" w:rsidRPr="001F5280">
        <w:rPr>
          <w:rFonts w:ascii="Arial" w:eastAsia="Times New Roman" w:hAnsi="Arial" w:cs="Arial"/>
          <w:sz w:val="24"/>
          <w:szCs w:val="24"/>
        </w:rPr>
        <w:t>u</w:t>
      </w:r>
      <w:r w:rsidRPr="001F5280">
        <w:rPr>
          <w:rFonts w:ascii="Arial" w:eastAsia="Times New Roman" w:hAnsi="Arial" w:cs="Arial"/>
          <w:sz w:val="24"/>
          <w:szCs w:val="24"/>
        </w:rPr>
        <w:t xml:space="preserve">niversity prohibits reimbursing </w:t>
      </w:r>
      <w:r w:rsidR="00BF6F72" w:rsidRPr="001F5280">
        <w:rPr>
          <w:rFonts w:ascii="Arial" w:eastAsia="Times New Roman" w:hAnsi="Arial" w:cs="Arial"/>
          <w:sz w:val="24"/>
          <w:szCs w:val="24"/>
        </w:rPr>
        <w:t>student organizations</w:t>
      </w:r>
      <w:r w:rsidRPr="001F5280">
        <w:rPr>
          <w:rFonts w:ascii="Arial" w:eastAsia="Times New Roman" w:hAnsi="Arial" w:cs="Arial"/>
          <w:sz w:val="24"/>
          <w:szCs w:val="24"/>
        </w:rPr>
        <w:t xml:space="preserve"> from department accounts</w:t>
      </w:r>
      <w:r w:rsidR="00375ABB" w:rsidRPr="001F5280">
        <w:rPr>
          <w:rFonts w:ascii="Arial" w:eastAsia="Times New Roman" w:hAnsi="Arial" w:cs="Arial"/>
          <w:sz w:val="24"/>
          <w:szCs w:val="24"/>
        </w:rPr>
        <w:t xml:space="preserve"> with the exception of </w:t>
      </w:r>
      <w:r w:rsidR="00E67CFE" w:rsidRPr="001F5280">
        <w:rPr>
          <w:rFonts w:ascii="Arial" w:eastAsia="Times New Roman" w:hAnsi="Arial" w:cs="Arial"/>
          <w:sz w:val="24"/>
          <w:szCs w:val="24"/>
        </w:rPr>
        <w:t xml:space="preserve">Student Service Fee Committee, Multicultural Programs Committee, Underrepresented Student Advisory Council, </w:t>
      </w:r>
      <w:r w:rsidR="00375ABB" w:rsidRPr="001F5280">
        <w:rPr>
          <w:rFonts w:ascii="Arial" w:eastAsia="Times New Roman" w:hAnsi="Arial" w:cs="Arial"/>
          <w:sz w:val="24"/>
          <w:szCs w:val="24"/>
        </w:rPr>
        <w:t xml:space="preserve">Student Organizations Council </w:t>
      </w:r>
      <w:r w:rsidR="00E67CFE" w:rsidRPr="001F5280">
        <w:rPr>
          <w:rFonts w:ascii="Arial" w:eastAsia="Times New Roman" w:hAnsi="Arial" w:cs="Arial"/>
          <w:sz w:val="24"/>
          <w:szCs w:val="24"/>
        </w:rPr>
        <w:t>funds</w:t>
      </w:r>
      <w:r w:rsidR="00866947">
        <w:rPr>
          <w:rFonts w:ascii="Arial" w:eastAsia="Times New Roman" w:hAnsi="Arial" w:cs="Arial"/>
          <w:sz w:val="24"/>
          <w:szCs w:val="24"/>
        </w:rPr>
        <w:t>,</w:t>
      </w:r>
      <w:r w:rsidR="00E67CFE" w:rsidRPr="001F5280">
        <w:rPr>
          <w:rFonts w:ascii="Arial" w:eastAsia="Times New Roman" w:hAnsi="Arial" w:cs="Arial"/>
          <w:sz w:val="24"/>
          <w:szCs w:val="24"/>
        </w:rPr>
        <w:t xml:space="preserve"> or other </w:t>
      </w:r>
      <w:r w:rsidR="008D7E01" w:rsidRPr="001F5280">
        <w:rPr>
          <w:rFonts w:ascii="Arial" w:eastAsia="Times New Roman" w:hAnsi="Arial" w:cs="Arial"/>
          <w:sz w:val="24"/>
          <w:szCs w:val="24"/>
        </w:rPr>
        <w:t>s</w:t>
      </w:r>
      <w:r w:rsidR="00E67CFE" w:rsidRPr="001F5280">
        <w:rPr>
          <w:rFonts w:ascii="Arial" w:eastAsia="Times New Roman" w:hAnsi="Arial" w:cs="Arial"/>
          <w:sz w:val="24"/>
          <w:szCs w:val="24"/>
        </w:rPr>
        <w:t xml:space="preserve">tudent </w:t>
      </w:r>
      <w:r w:rsidR="008D7E01" w:rsidRPr="001F5280">
        <w:rPr>
          <w:rFonts w:ascii="Arial" w:eastAsia="Times New Roman" w:hAnsi="Arial" w:cs="Arial"/>
          <w:sz w:val="24"/>
          <w:szCs w:val="24"/>
        </w:rPr>
        <w:t>s</w:t>
      </w:r>
      <w:r w:rsidR="00E67CFE" w:rsidRPr="001F5280">
        <w:rPr>
          <w:rFonts w:ascii="Arial" w:eastAsia="Times New Roman" w:hAnsi="Arial" w:cs="Arial"/>
          <w:sz w:val="24"/>
          <w:szCs w:val="24"/>
        </w:rPr>
        <w:t xml:space="preserve">ervice </w:t>
      </w:r>
      <w:r w:rsidR="008D7E01" w:rsidRPr="001F5280">
        <w:rPr>
          <w:rFonts w:ascii="Arial" w:eastAsia="Times New Roman" w:hAnsi="Arial" w:cs="Arial"/>
          <w:sz w:val="24"/>
          <w:szCs w:val="24"/>
        </w:rPr>
        <w:t>f</w:t>
      </w:r>
      <w:r w:rsidR="00E67CFE" w:rsidRPr="001F5280">
        <w:rPr>
          <w:rFonts w:ascii="Arial" w:eastAsia="Times New Roman" w:hAnsi="Arial" w:cs="Arial"/>
          <w:sz w:val="24"/>
          <w:szCs w:val="24"/>
        </w:rPr>
        <w:t>ee sources whose purpose is to promote student organization activities and programming.</w:t>
      </w:r>
      <w:bookmarkEnd w:id="0"/>
    </w:p>
    <w:p w14:paraId="4EA8BACE" w14:textId="77777777" w:rsidR="00A772C4" w:rsidRPr="001F5280" w:rsidRDefault="00A772C4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B1CCDBB" w14:textId="77777777" w:rsidR="00916646" w:rsidRPr="001F5280" w:rsidRDefault="001C2C61" w:rsidP="00A772C4">
      <w:pPr>
        <w:spacing w:after="0" w:line="240" w:lineRule="auto"/>
        <w:ind w:left="720" w:hanging="720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1F5280">
        <w:rPr>
          <w:rFonts w:ascii="Arial" w:eastAsia="Times New Roman" w:hAnsi="Arial" w:cs="Arial"/>
          <w:b/>
          <w:sz w:val="24"/>
          <w:szCs w:val="24"/>
        </w:rPr>
        <w:t>03.</w:t>
      </w:r>
      <w:r w:rsidR="00E54A9D" w:rsidRPr="001F5280">
        <w:rPr>
          <w:rFonts w:ascii="Arial" w:eastAsia="Times New Roman" w:hAnsi="Arial" w:cs="Arial"/>
          <w:b/>
          <w:sz w:val="24"/>
          <w:szCs w:val="24"/>
        </w:rPr>
        <w:tab/>
      </w:r>
      <w:bookmarkStart w:id="1" w:name="_Hlk1396344"/>
      <w:r w:rsidR="003E6A66" w:rsidRPr="001F5280">
        <w:rPr>
          <w:rFonts w:ascii="Arial" w:eastAsia="Times New Roman" w:hAnsi="Arial" w:cs="Arial"/>
          <w:b/>
          <w:sz w:val="24"/>
          <w:szCs w:val="24"/>
        </w:rPr>
        <w:t xml:space="preserve">RESPONSIBILITIES </w:t>
      </w:r>
      <w:r w:rsidR="00916646" w:rsidRPr="001F5280">
        <w:rPr>
          <w:rFonts w:ascii="Arial" w:eastAsia="Times New Roman" w:hAnsi="Arial" w:cs="Arial"/>
          <w:b/>
          <w:sz w:val="24"/>
          <w:szCs w:val="24"/>
        </w:rPr>
        <w:t xml:space="preserve">FOR MANAGING </w:t>
      </w:r>
      <w:r w:rsidR="00BF6F72" w:rsidRPr="001F5280">
        <w:rPr>
          <w:rFonts w:ascii="Arial" w:eastAsia="Times New Roman" w:hAnsi="Arial" w:cs="Arial"/>
          <w:b/>
          <w:sz w:val="24"/>
          <w:szCs w:val="24"/>
        </w:rPr>
        <w:t xml:space="preserve">STUDENT ORGANIZATION ACCOUNTING SYSTEM </w:t>
      </w:r>
      <w:r w:rsidR="00916646" w:rsidRPr="001F5280">
        <w:rPr>
          <w:rFonts w:ascii="Arial" w:eastAsia="Times New Roman" w:hAnsi="Arial" w:cs="Arial"/>
          <w:b/>
          <w:sz w:val="24"/>
          <w:szCs w:val="24"/>
        </w:rPr>
        <w:t>ACCOUNTS</w:t>
      </w:r>
    </w:p>
    <w:p w14:paraId="6B0D22AC" w14:textId="77777777" w:rsidR="0028337C" w:rsidRPr="001F5280" w:rsidRDefault="0028337C" w:rsidP="00A772C4">
      <w:pPr>
        <w:spacing w:after="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71F812F9" w14:textId="77777777" w:rsidR="00916646" w:rsidRPr="001F5280" w:rsidRDefault="00916646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03.</w:t>
      </w:r>
      <w:r w:rsidR="00E54A9D" w:rsidRPr="001F5280">
        <w:rPr>
          <w:rFonts w:ascii="Arial" w:eastAsia="Times New Roman" w:hAnsi="Arial" w:cs="Arial"/>
          <w:sz w:val="24"/>
          <w:szCs w:val="24"/>
        </w:rPr>
        <w:t>01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Pr="001F5280">
        <w:rPr>
          <w:rFonts w:ascii="Arial" w:eastAsia="Times New Roman" w:hAnsi="Arial" w:cs="Arial"/>
          <w:sz w:val="24"/>
          <w:szCs w:val="24"/>
        </w:rPr>
        <w:t xml:space="preserve">The responsibilities of the officers and advisors of each </w:t>
      </w:r>
      <w:r w:rsidR="00BF6F72" w:rsidRPr="001F5280">
        <w:rPr>
          <w:rFonts w:ascii="Arial" w:eastAsia="Times New Roman" w:hAnsi="Arial" w:cs="Arial"/>
          <w:sz w:val="24"/>
          <w:szCs w:val="24"/>
        </w:rPr>
        <w:t>student</w:t>
      </w:r>
      <w:r w:rsidRPr="001F5280">
        <w:rPr>
          <w:rFonts w:ascii="Arial" w:eastAsia="Times New Roman" w:hAnsi="Arial" w:cs="Arial"/>
          <w:sz w:val="24"/>
          <w:szCs w:val="24"/>
        </w:rPr>
        <w:t xml:space="preserve"> organization using the </w:t>
      </w:r>
      <w:r w:rsidR="005173B8" w:rsidRPr="001F5280">
        <w:rPr>
          <w:rFonts w:ascii="Arial" w:eastAsia="Times New Roman" w:hAnsi="Arial" w:cs="Arial"/>
          <w:sz w:val="24"/>
          <w:szCs w:val="24"/>
        </w:rPr>
        <w:t>Student Organization Accounting</w:t>
      </w:r>
      <w:r w:rsidR="0028337C" w:rsidRPr="001F5280">
        <w:rPr>
          <w:rFonts w:ascii="Arial" w:eastAsia="Times New Roman" w:hAnsi="Arial" w:cs="Arial"/>
          <w:sz w:val="24"/>
          <w:szCs w:val="24"/>
        </w:rPr>
        <w:t xml:space="preserve"> System include:</w:t>
      </w:r>
    </w:p>
    <w:p w14:paraId="54FCC946" w14:textId="77777777" w:rsidR="0028337C" w:rsidRPr="001F5280" w:rsidRDefault="0028337C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F14E9CD" w14:textId="12935552" w:rsidR="0028337C" w:rsidRDefault="00866947" w:rsidP="00A772C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401A">
        <w:rPr>
          <w:rFonts w:ascii="Arial" w:eastAsia="Times New Roman" w:hAnsi="Arial" w:cs="Arial"/>
          <w:sz w:val="24"/>
          <w:szCs w:val="24"/>
        </w:rPr>
        <w:lastRenderedPageBreak/>
        <w:t>c</w:t>
      </w:r>
      <w:r w:rsidR="008A3DB2" w:rsidRPr="00FB401A">
        <w:rPr>
          <w:rFonts w:ascii="Arial" w:eastAsia="Times New Roman" w:hAnsi="Arial" w:cs="Arial"/>
          <w:sz w:val="24"/>
          <w:szCs w:val="24"/>
        </w:rPr>
        <w:t>omplet</w:t>
      </w:r>
      <w:r w:rsidR="008D7E01" w:rsidRPr="00FB401A">
        <w:rPr>
          <w:rFonts w:ascii="Arial" w:eastAsia="Times New Roman" w:hAnsi="Arial" w:cs="Arial"/>
          <w:sz w:val="24"/>
          <w:szCs w:val="24"/>
        </w:rPr>
        <w:t>ing</w:t>
      </w:r>
      <w:r w:rsidR="008A3DB2" w:rsidRPr="00FB401A">
        <w:rPr>
          <w:rFonts w:ascii="Arial" w:eastAsia="Times New Roman" w:hAnsi="Arial" w:cs="Arial"/>
          <w:sz w:val="24"/>
          <w:szCs w:val="24"/>
        </w:rPr>
        <w:t xml:space="preserve"> the </w:t>
      </w:r>
      <w:hyperlink r:id="rId16" w:history="1">
        <w:r w:rsidR="00C24054" w:rsidRPr="00E75FC3">
          <w:rPr>
            <w:rStyle w:val="Hyperlink"/>
            <w:rFonts w:ascii="Arial" w:eastAsia="Times New Roman" w:hAnsi="Arial" w:cs="Arial"/>
            <w:color w:val="0070C0"/>
            <w:sz w:val="24"/>
            <w:szCs w:val="24"/>
          </w:rPr>
          <w:t xml:space="preserve">Student Organization Account Set-up &amp; Update </w:t>
        </w:r>
        <w:r w:rsidR="00A772C4">
          <w:rPr>
            <w:rStyle w:val="Hyperlink"/>
            <w:rFonts w:ascii="Arial" w:eastAsia="Times New Roman" w:hAnsi="Arial" w:cs="Arial"/>
            <w:color w:val="0070C0"/>
            <w:sz w:val="24"/>
            <w:szCs w:val="24"/>
          </w:rPr>
          <w:t>f</w:t>
        </w:r>
        <w:r w:rsidR="00C24054" w:rsidRPr="00E75FC3">
          <w:rPr>
            <w:rStyle w:val="Hyperlink"/>
            <w:rFonts w:ascii="Arial" w:eastAsia="Times New Roman" w:hAnsi="Arial" w:cs="Arial"/>
            <w:color w:val="0070C0"/>
            <w:sz w:val="24"/>
            <w:szCs w:val="24"/>
          </w:rPr>
          <w:t>orm</w:t>
        </w:r>
      </w:hyperlink>
      <w:r w:rsidR="00C24054" w:rsidRPr="00C2405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916646" w:rsidRPr="00FB401A">
        <w:rPr>
          <w:rFonts w:ascii="Arial" w:eastAsia="Times New Roman" w:hAnsi="Arial" w:cs="Arial"/>
          <w:sz w:val="24"/>
          <w:szCs w:val="24"/>
        </w:rPr>
        <w:t>to establish</w:t>
      </w:r>
      <w:r w:rsidR="008A3DB2" w:rsidRPr="00FB401A">
        <w:rPr>
          <w:rFonts w:ascii="Arial" w:eastAsia="Times New Roman" w:hAnsi="Arial" w:cs="Arial"/>
          <w:sz w:val="24"/>
          <w:szCs w:val="24"/>
        </w:rPr>
        <w:t xml:space="preserve"> </w:t>
      </w:r>
      <w:r w:rsidR="00996BA0" w:rsidRPr="00E75FC3">
        <w:rPr>
          <w:rFonts w:ascii="Arial" w:eastAsia="Times New Roman" w:hAnsi="Arial" w:cs="Arial"/>
          <w:sz w:val="24"/>
          <w:szCs w:val="24"/>
        </w:rPr>
        <w:t>a custodial</w:t>
      </w:r>
      <w:r w:rsidR="008A3DB2" w:rsidRPr="00FB401A">
        <w:rPr>
          <w:rFonts w:ascii="Arial" w:eastAsia="Times New Roman" w:hAnsi="Arial" w:cs="Arial"/>
          <w:sz w:val="24"/>
          <w:szCs w:val="24"/>
        </w:rPr>
        <w:t xml:space="preserve"> fund in the </w:t>
      </w:r>
      <w:r w:rsidR="00493041" w:rsidRPr="00FB401A">
        <w:rPr>
          <w:rFonts w:ascii="Arial" w:eastAsia="Times New Roman" w:hAnsi="Arial" w:cs="Arial"/>
          <w:sz w:val="24"/>
          <w:szCs w:val="24"/>
        </w:rPr>
        <w:t>u</w:t>
      </w:r>
      <w:r w:rsidR="008A3DB2" w:rsidRPr="00FB401A">
        <w:rPr>
          <w:rFonts w:ascii="Arial" w:eastAsia="Times New Roman" w:hAnsi="Arial" w:cs="Arial"/>
          <w:sz w:val="24"/>
          <w:szCs w:val="24"/>
        </w:rPr>
        <w:t>niversity accounting system</w:t>
      </w:r>
      <w:r w:rsidR="000914ED" w:rsidRPr="00FB401A">
        <w:rPr>
          <w:rFonts w:ascii="Arial" w:eastAsia="Times New Roman" w:hAnsi="Arial" w:cs="Arial"/>
          <w:sz w:val="24"/>
          <w:szCs w:val="24"/>
        </w:rPr>
        <w:t>;</w:t>
      </w:r>
      <w:bookmarkEnd w:id="1"/>
    </w:p>
    <w:p w14:paraId="58880C93" w14:textId="563F9E55" w:rsidR="00FB401A" w:rsidRPr="00FB401A" w:rsidRDefault="00FB401A" w:rsidP="00A772C4">
      <w:pPr>
        <w:pStyle w:val="ListParagraph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205A43C1" w14:textId="77777777" w:rsidR="00916646" w:rsidRPr="001F5280" w:rsidRDefault="00916646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b.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="000914ED" w:rsidRPr="001F5280">
        <w:rPr>
          <w:rFonts w:ascii="Arial" w:eastAsia="Times New Roman" w:hAnsi="Arial" w:cs="Arial"/>
          <w:sz w:val="24"/>
          <w:szCs w:val="24"/>
        </w:rPr>
        <w:t>m</w:t>
      </w:r>
      <w:r w:rsidR="008A3DB2" w:rsidRPr="001F5280">
        <w:rPr>
          <w:rFonts w:ascii="Arial" w:eastAsia="Times New Roman" w:hAnsi="Arial" w:cs="Arial"/>
          <w:sz w:val="24"/>
          <w:szCs w:val="24"/>
        </w:rPr>
        <w:t>ak</w:t>
      </w:r>
      <w:r w:rsidR="000914ED" w:rsidRPr="001F5280">
        <w:rPr>
          <w:rFonts w:ascii="Arial" w:eastAsia="Times New Roman" w:hAnsi="Arial" w:cs="Arial"/>
          <w:sz w:val="24"/>
          <w:szCs w:val="24"/>
        </w:rPr>
        <w:t>ing</w:t>
      </w:r>
      <w:r w:rsidR="008A3DB2" w:rsidRPr="001F5280">
        <w:rPr>
          <w:rFonts w:ascii="Arial" w:eastAsia="Times New Roman" w:hAnsi="Arial" w:cs="Arial"/>
          <w:sz w:val="24"/>
          <w:szCs w:val="24"/>
        </w:rPr>
        <w:t xml:space="preserve"> </w:t>
      </w:r>
      <w:r w:rsidR="00EB2E8A" w:rsidRPr="001F5280">
        <w:rPr>
          <w:rFonts w:ascii="Arial" w:eastAsia="Times New Roman" w:hAnsi="Arial" w:cs="Arial"/>
          <w:sz w:val="24"/>
          <w:szCs w:val="24"/>
        </w:rPr>
        <w:t>d</w:t>
      </w:r>
      <w:r w:rsidRPr="001F5280">
        <w:rPr>
          <w:rFonts w:ascii="Arial" w:eastAsia="Times New Roman" w:hAnsi="Arial" w:cs="Arial"/>
          <w:sz w:val="24"/>
          <w:szCs w:val="24"/>
        </w:rPr>
        <w:t>eposits</w:t>
      </w:r>
      <w:r w:rsidR="008A3DB2" w:rsidRPr="001F5280">
        <w:rPr>
          <w:rFonts w:ascii="Arial" w:eastAsia="Times New Roman" w:hAnsi="Arial" w:cs="Arial"/>
          <w:sz w:val="24"/>
          <w:szCs w:val="24"/>
        </w:rPr>
        <w:t xml:space="preserve"> within three working days of receipt </w:t>
      </w:r>
      <w:r w:rsidRPr="001F5280">
        <w:rPr>
          <w:rFonts w:ascii="Arial" w:eastAsia="Times New Roman" w:hAnsi="Arial" w:cs="Arial"/>
          <w:sz w:val="24"/>
          <w:szCs w:val="24"/>
        </w:rPr>
        <w:t xml:space="preserve">to the </w:t>
      </w:r>
      <w:r w:rsidR="00EB2E8A" w:rsidRPr="001F5280">
        <w:rPr>
          <w:rFonts w:ascii="Arial" w:eastAsia="Times New Roman" w:hAnsi="Arial" w:cs="Arial"/>
          <w:sz w:val="24"/>
          <w:szCs w:val="24"/>
        </w:rPr>
        <w:t xml:space="preserve">student organization </w:t>
      </w:r>
      <w:r w:rsidRPr="001F5280">
        <w:rPr>
          <w:rFonts w:ascii="Arial" w:eastAsia="Times New Roman" w:hAnsi="Arial" w:cs="Arial"/>
          <w:sz w:val="24"/>
          <w:szCs w:val="24"/>
        </w:rPr>
        <w:t xml:space="preserve">account </w:t>
      </w:r>
      <w:r w:rsidR="00915D7D" w:rsidRPr="001F5280">
        <w:rPr>
          <w:rFonts w:ascii="Arial" w:eastAsia="Times New Roman" w:hAnsi="Arial" w:cs="Arial"/>
          <w:sz w:val="24"/>
          <w:szCs w:val="24"/>
        </w:rPr>
        <w:t>wi</w:t>
      </w:r>
      <w:r w:rsidR="00793D5A" w:rsidRPr="001F5280">
        <w:rPr>
          <w:rFonts w:ascii="Arial" w:eastAsia="Times New Roman" w:hAnsi="Arial" w:cs="Arial"/>
          <w:sz w:val="24"/>
          <w:szCs w:val="24"/>
        </w:rPr>
        <w:t xml:space="preserve">th Student Business Services </w:t>
      </w:r>
      <w:r w:rsidR="0028337C" w:rsidRPr="001F5280">
        <w:rPr>
          <w:rFonts w:ascii="Arial" w:eastAsia="Times New Roman" w:hAnsi="Arial" w:cs="Arial"/>
          <w:sz w:val="24"/>
          <w:szCs w:val="24"/>
        </w:rPr>
        <w:t>during regular business hours</w:t>
      </w:r>
      <w:r w:rsidR="000914ED" w:rsidRPr="001F5280">
        <w:rPr>
          <w:rFonts w:ascii="Arial" w:eastAsia="Times New Roman" w:hAnsi="Arial" w:cs="Arial"/>
          <w:sz w:val="24"/>
          <w:szCs w:val="24"/>
        </w:rPr>
        <w:t>;</w:t>
      </w:r>
    </w:p>
    <w:p w14:paraId="41E5FFBB" w14:textId="77777777" w:rsidR="0028337C" w:rsidRPr="001F5280" w:rsidRDefault="0028337C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2F9080C0" w14:textId="63369FC6" w:rsidR="00916646" w:rsidRPr="001F5280" w:rsidRDefault="00793D5A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c</w:t>
      </w:r>
      <w:r w:rsidR="00916646" w:rsidRPr="001F5280">
        <w:rPr>
          <w:rFonts w:ascii="Arial" w:eastAsia="Times New Roman" w:hAnsi="Arial" w:cs="Arial"/>
          <w:sz w:val="24"/>
          <w:szCs w:val="24"/>
        </w:rPr>
        <w:t>.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="000914ED" w:rsidRPr="001F5280">
        <w:rPr>
          <w:rFonts w:ascii="Arial" w:eastAsia="Times New Roman" w:hAnsi="Arial" w:cs="Arial"/>
          <w:sz w:val="24"/>
          <w:szCs w:val="24"/>
        </w:rPr>
        <w:t>c</w:t>
      </w:r>
      <w:r w:rsidR="00916646" w:rsidRPr="001F5280">
        <w:rPr>
          <w:rFonts w:ascii="Arial" w:eastAsia="Times New Roman" w:hAnsi="Arial" w:cs="Arial"/>
          <w:sz w:val="24"/>
          <w:szCs w:val="24"/>
        </w:rPr>
        <w:t>ollect</w:t>
      </w:r>
      <w:r w:rsidR="000914ED" w:rsidRPr="001F5280">
        <w:rPr>
          <w:rFonts w:ascii="Arial" w:eastAsia="Times New Roman" w:hAnsi="Arial" w:cs="Arial"/>
          <w:sz w:val="24"/>
          <w:szCs w:val="24"/>
        </w:rPr>
        <w:t>ing</w:t>
      </w:r>
      <w:r w:rsidR="00916646" w:rsidRPr="001F5280">
        <w:rPr>
          <w:rFonts w:ascii="Arial" w:eastAsia="Times New Roman" w:hAnsi="Arial" w:cs="Arial"/>
          <w:sz w:val="24"/>
          <w:szCs w:val="24"/>
        </w:rPr>
        <w:t xml:space="preserve"> all returned checks</w:t>
      </w:r>
      <w:r w:rsidR="004F7586">
        <w:rPr>
          <w:rFonts w:ascii="Arial" w:eastAsia="Times New Roman" w:hAnsi="Arial" w:cs="Arial"/>
          <w:sz w:val="24"/>
          <w:szCs w:val="24"/>
        </w:rPr>
        <w:t>. T</w:t>
      </w:r>
      <w:r w:rsidR="00916646" w:rsidRPr="001F5280">
        <w:rPr>
          <w:rFonts w:ascii="Arial" w:eastAsia="Times New Roman" w:hAnsi="Arial" w:cs="Arial"/>
          <w:sz w:val="24"/>
          <w:szCs w:val="24"/>
        </w:rPr>
        <w:t xml:space="preserve">he </w:t>
      </w:r>
      <w:r w:rsidR="00493041" w:rsidRPr="001F5280">
        <w:rPr>
          <w:rFonts w:ascii="Arial" w:eastAsia="Times New Roman" w:hAnsi="Arial" w:cs="Arial"/>
          <w:sz w:val="24"/>
          <w:szCs w:val="24"/>
        </w:rPr>
        <w:t>u</w:t>
      </w:r>
      <w:r w:rsidR="00916646" w:rsidRPr="001F5280">
        <w:rPr>
          <w:rFonts w:ascii="Arial" w:eastAsia="Times New Roman" w:hAnsi="Arial" w:cs="Arial"/>
          <w:sz w:val="24"/>
          <w:szCs w:val="24"/>
        </w:rPr>
        <w:t xml:space="preserve">niversity will charge </w:t>
      </w:r>
      <w:r w:rsidR="00EB2E8A" w:rsidRPr="001F5280">
        <w:rPr>
          <w:rFonts w:ascii="Arial" w:eastAsia="Times New Roman" w:hAnsi="Arial" w:cs="Arial"/>
          <w:sz w:val="24"/>
          <w:szCs w:val="24"/>
        </w:rPr>
        <w:t>the student organization</w:t>
      </w:r>
      <w:r w:rsidR="00916646" w:rsidRPr="001F5280">
        <w:rPr>
          <w:rFonts w:ascii="Arial" w:eastAsia="Times New Roman" w:hAnsi="Arial" w:cs="Arial"/>
          <w:sz w:val="24"/>
          <w:szCs w:val="24"/>
        </w:rPr>
        <w:t xml:space="preserve"> account for the amount of the check and the </w:t>
      </w:r>
      <w:r w:rsidR="00493041" w:rsidRPr="001F5280">
        <w:rPr>
          <w:rFonts w:ascii="Arial" w:eastAsia="Times New Roman" w:hAnsi="Arial" w:cs="Arial"/>
          <w:sz w:val="24"/>
          <w:szCs w:val="24"/>
        </w:rPr>
        <w:t>u</w:t>
      </w:r>
      <w:r w:rsidR="00916646" w:rsidRPr="001F5280">
        <w:rPr>
          <w:rFonts w:ascii="Arial" w:eastAsia="Times New Roman" w:hAnsi="Arial" w:cs="Arial"/>
          <w:sz w:val="24"/>
          <w:szCs w:val="24"/>
        </w:rPr>
        <w:t xml:space="preserve">niversity's </w:t>
      </w:r>
      <w:r w:rsidR="00EB2E8A" w:rsidRPr="001F5280">
        <w:rPr>
          <w:rFonts w:ascii="Arial" w:eastAsia="Times New Roman" w:hAnsi="Arial" w:cs="Arial"/>
          <w:sz w:val="24"/>
          <w:szCs w:val="24"/>
        </w:rPr>
        <w:t>non-sufficient fund</w:t>
      </w:r>
      <w:r w:rsidR="0028337C" w:rsidRPr="001F5280">
        <w:rPr>
          <w:rFonts w:ascii="Arial" w:eastAsia="Times New Roman" w:hAnsi="Arial" w:cs="Arial"/>
          <w:sz w:val="24"/>
          <w:szCs w:val="24"/>
        </w:rPr>
        <w:t xml:space="preserve"> check fee</w:t>
      </w:r>
      <w:r w:rsidR="000914ED" w:rsidRPr="001F5280">
        <w:rPr>
          <w:rFonts w:ascii="Arial" w:eastAsia="Times New Roman" w:hAnsi="Arial" w:cs="Arial"/>
          <w:sz w:val="24"/>
          <w:szCs w:val="24"/>
        </w:rPr>
        <w:t>;</w:t>
      </w:r>
    </w:p>
    <w:p w14:paraId="55A81B18" w14:textId="77777777" w:rsidR="0028337C" w:rsidRPr="001F5280" w:rsidRDefault="0028337C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2D243D4A" w14:textId="7E1FAECA" w:rsidR="00916646" w:rsidRPr="001F5280" w:rsidRDefault="00793D5A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d</w:t>
      </w:r>
      <w:r w:rsidR="00916646" w:rsidRPr="001F5280">
        <w:rPr>
          <w:rFonts w:ascii="Arial" w:eastAsia="Times New Roman" w:hAnsi="Arial" w:cs="Arial"/>
          <w:sz w:val="24"/>
          <w:szCs w:val="24"/>
        </w:rPr>
        <w:t>.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="000914ED" w:rsidRPr="001F5280">
        <w:rPr>
          <w:rFonts w:ascii="Arial" w:eastAsia="Times New Roman" w:hAnsi="Arial" w:cs="Arial"/>
          <w:sz w:val="24"/>
          <w:szCs w:val="24"/>
        </w:rPr>
        <w:t>s</w:t>
      </w:r>
      <w:r w:rsidR="00232D8A" w:rsidRPr="001F5280">
        <w:rPr>
          <w:rFonts w:ascii="Arial" w:eastAsia="Times New Roman" w:hAnsi="Arial" w:cs="Arial"/>
          <w:sz w:val="24"/>
          <w:szCs w:val="24"/>
        </w:rPr>
        <w:t>ubmit</w:t>
      </w:r>
      <w:r w:rsidR="000914ED" w:rsidRPr="001F5280">
        <w:rPr>
          <w:rFonts w:ascii="Arial" w:eastAsia="Times New Roman" w:hAnsi="Arial" w:cs="Arial"/>
          <w:sz w:val="24"/>
          <w:szCs w:val="24"/>
        </w:rPr>
        <w:t>ting</w:t>
      </w:r>
      <w:r w:rsidR="00232D8A" w:rsidRPr="001F5280">
        <w:rPr>
          <w:rFonts w:ascii="Arial" w:eastAsia="Times New Roman" w:hAnsi="Arial" w:cs="Arial"/>
          <w:sz w:val="24"/>
          <w:szCs w:val="24"/>
        </w:rPr>
        <w:t xml:space="preserve"> a c</w:t>
      </w:r>
      <w:r w:rsidR="00916646" w:rsidRPr="001F5280">
        <w:rPr>
          <w:rFonts w:ascii="Arial" w:eastAsia="Times New Roman" w:hAnsi="Arial" w:cs="Arial"/>
          <w:sz w:val="24"/>
          <w:szCs w:val="24"/>
        </w:rPr>
        <w:t>omplet</w:t>
      </w:r>
      <w:r w:rsidRPr="001F5280">
        <w:rPr>
          <w:rFonts w:ascii="Arial" w:eastAsia="Times New Roman" w:hAnsi="Arial" w:cs="Arial"/>
          <w:sz w:val="24"/>
          <w:szCs w:val="24"/>
        </w:rPr>
        <w:t>e</w:t>
      </w:r>
      <w:r w:rsidR="00232D8A" w:rsidRPr="001F5280">
        <w:rPr>
          <w:rFonts w:ascii="Arial" w:eastAsia="Times New Roman" w:hAnsi="Arial" w:cs="Arial"/>
          <w:sz w:val="24"/>
          <w:szCs w:val="24"/>
        </w:rPr>
        <w:t>d</w:t>
      </w:r>
      <w:r w:rsidR="001C2C61" w:rsidRPr="001F5280">
        <w:rPr>
          <w:rFonts w:ascii="Arial" w:eastAsia="Times New Roman" w:hAnsi="Arial" w:cs="Arial"/>
          <w:sz w:val="24"/>
          <w:szCs w:val="24"/>
        </w:rPr>
        <w:t xml:space="preserve"> </w:t>
      </w:r>
      <w:hyperlink r:id="rId17" w:history="1">
        <w:r w:rsidR="000914ED" w:rsidRPr="00626EA3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Student Organization Account Payment Request </w:t>
        </w:r>
        <w:r w:rsidR="00A772C4">
          <w:rPr>
            <w:rStyle w:val="Hyperlink"/>
            <w:rFonts w:ascii="Arial" w:eastAsia="Times New Roman" w:hAnsi="Arial" w:cs="Arial"/>
            <w:sz w:val="24"/>
            <w:szCs w:val="24"/>
          </w:rPr>
          <w:t>f</w:t>
        </w:r>
        <w:r w:rsidR="000914ED" w:rsidRPr="00626EA3">
          <w:rPr>
            <w:rStyle w:val="Hyperlink"/>
            <w:rFonts w:ascii="Arial" w:eastAsia="Times New Roman" w:hAnsi="Arial" w:cs="Arial"/>
            <w:sz w:val="24"/>
            <w:szCs w:val="24"/>
          </w:rPr>
          <w:t>orm</w:t>
        </w:r>
        <w:r w:rsidR="004F7586" w:rsidRPr="00626EA3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(AP-9)</w:t>
        </w:r>
      </w:hyperlink>
      <w:r w:rsidRPr="001F5280">
        <w:rPr>
          <w:rFonts w:ascii="Arial" w:eastAsia="Times New Roman" w:hAnsi="Arial" w:cs="Arial"/>
          <w:sz w:val="24"/>
          <w:szCs w:val="24"/>
        </w:rPr>
        <w:t xml:space="preserve"> </w:t>
      </w:r>
      <w:r w:rsidR="00232D8A" w:rsidRPr="001F5280">
        <w:rPr>
          <w:rFonts w:ascii="Arial" w:eastAsia="Times New Roman" w:hAnsi="Arial" w:cs="Arial"/>
          <w:sz w:val="24"/>
          <w:szCs w:val="24"/>
        </w:rPr>
        <w:t xml:space="preserve">to the Accounts Payable </w:t>
      </w:r>
      <w:r w:rsidR="000914ED" w:rsidRPr="001F5280">
        <w:rPr>
          <w:rFonts w:ascii="Arial" w:eastAsia="Times New Roman" w:hAnsi="Arial" w:cs="Arial"/>
          <w:sz w:val="24"/>
          <w:szCs w:val="24"/>
        </w:rPr>
        <w:t>o</w:t>
      </w:r>
      <w:r w:rsidR="00232D8A" w:rsidRPr="001F5280">
        <w:rPr>
          <w:rFonts w:ascii="Arial" w:eastAsia="Times New Roman" w:hAnsi="Arial" w:cs="Arial"/>
          <w:sz w:val="24"/>
          <w:szCs w:val="24"/>
        </w:rPr>
        <w:t xml:space="preserve">ffice </w:t>
      </w:r>
      <w:r w:rsidR="00EB2E8A" w:rsidRPr="001F5280">
        <w:rPr>
          <w:rFonts w:ascii="Arial" w:eastAsia="Times New Roman" w:hAnsi="Arial" w:cs="Arial"/>
          <w:sz w:val="24"/>
          <w:szCs w:val="24"/>
        </w:rPr>
        <w:t xml:space="preserve">for each </w:t>
      </w:r>
      <w:r w:rsidR="001C2C61" w:rsidRPr="001F5280">
        <w:rPr>
          <w:rFonts w:ascii="Arial" w:eastAsia="Times New Roman" w:hAnsi="Arial" w:cs="Arial"/>
          <w:sz w:val="24"/>
          <w:szCs w:val="24"/>
        </w:rPr>
        <w:t>payment from</w:t>
      </w:r>
      <w:r w:rsidR="00916646" w:rsidRPr="001F5280">
        <w:rPr>
          <w:rFonts w:ascii="Arial" w:eastAsia="Times New Roman" w:hAnsi="Arial" w:cs="Arial"/>
          <w:sz w:val="24"/>
          <w:szCs w:val="24"/>
        </w:rPr>
        <w:t xml:space="preserve"> the </w:t>
      </w:r>
      <w:r w:rsidR="00EB2E8A" w:rsidRPr="001F5280">
        <w:rPr>
          <w:rFonts w:ascii="Arial" w:eastAsia="Times New Roman" w:hAnsi="Arial" w:cs="Arial"/>
          <w:sz w:val="24"/>
          <w:szCs w:val="24"/>
        </w:rPr>
        <w:t xml:space="preserve">student organization </w:t>
      </w:r>
      <w:r w:rsidR="00916646" w:rsidRPr="001F5280">
        <w:rPr>
          <w:rFonts w:ascii="Arial" w:eastAsia="Times New Roman" w:hAnsi="Arial" w:cs="Arial"/>
          <w:sz w:val="24"/>
          <w:szCs w:val="24"/>
        </w:rPr>
        <w:t>account</w:t>
      </w:r>
      <w:r w:rsidR="000914ED" w:rsidRPr="001F5280">
        <w:rPr>
          <w:rFonts w:ascii="Arial" w:eastAsia="Times New Roman" w:hAnsi="Arial" w:cs="Arial"/>
          <w:sz w:val="24"/>
          <w:szCs w:val="24"/>
        </w:rPr>
        <w:t>;</w:t>
      </w:r>
    </w:p>
    <w:p w14:paraId="625003FE" w14:textId="77777777" w:rsidR="0028337C" w:rsidRPr="001F5280" w:rsidRDefault="0028337C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2B60562" w14:textId="77777777" w:rsidR="00916646" w:rsidRPr="001F5280" w:rsidRDefault="007B1971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e</w:t>
      </w:r>
      <w:r w:rsidR="00916646" w:rsidRPr="001F5280">
        <w:rPr>
          <w:rFonts w:ascii="Arial" w:eastAsia="Times New Roman" w:hAnsi="Arial" w:cs="Arial"/>
          <w:sz w:val="24"/>
          <w:szCs w:val="24"/>
        </w:rPr>
        <w:t>.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="000914ED" w:rsidRPr="001F5280">
        <w:rPr>
          <w:rFonts w:ascii="Arial" w:eastAsia="Times New Roman" w:hAnsi="Arial" w:cs="Arial"/>
          <w:sz w:val="24"/>
          <w:szCs w:val="24"/>
        </w:rPr>
        <w:t>r</w:t>
      </w:r>
      <w:r w:rsidR="00916646" w:rsidRPr="001F5280">
        <w:rPr>
          <w:rFonts w:ascii="Arial" w:eastAsia="Times New Roman" w:hAnsi="Arial" w:cs="Arial"/>
          <w:sz w:val="24"/>
          <w:szCs w:val="24"/>
        </w:rPr>
        <w:t>eview</w:t>
      </w:r>
      <w:r w:rsidR="000914ED" w:rsidRPr="001F5280">
        <w:rPr>
          <w:rFonts w:ascii="Arial" w:eastAsia="Times New Roman" w:hAnsi="Arial" w:cs="Arial"/>
          <w:sz w:val="24"/>
          <w:szCs w:val="24"/>
        </w:rPr>
        <w:t>ing</w:t>
      </w:r>
      <w:r w:rsidR="00916646" w:rsidRPr="001F5280">
        <w:rPr>
          <w:rFonts w:ascii="Arial" w:eastAsia="Times New Roman" w:hAnsi="Arial" w:cs="Arial"/>
          <w:sz w:val="24"/>
          <w:szCs w:val="24"/>
        </w:rPr>
        <w:t xml:space="preserve"> and reconcil</w:t>
      </w:r>
      <w:r w:rsidR="000914ED" w:rsidRPr="001F5280">
        <w:rPr>
          <w:rFonts w:ascii="Arial" w:eastAsia="Times New Roman" w:hAnsi="Arial" w:cs="Arial"/>
          <w:sz w:val="24"/>
          <w:szCs w:val="24"/>
        </w:rPr>
        <w:t>ing</w:t>
      </w:r>
      <w:r w:rsidR="00916646" w:rsidRPr="001F5280">
        <w:rPr>
          <w:rFonts w:ascii="Arial" w:eastAsia="Times New Roman" w:hAnsi="Arial" w:cs="Arial"/>
          <w:sz w:val="24"/>
          <w:szCs w:val="24"/>
        </w:rPr>
        <w:t xml:space="preserve"> the </w:t>
      </w:r>
      <w:r w:rsidR="00232D8A" w:rsidRPr="001F5280">
        <w:rPr>
          <w:rFonts w:ascii="Arial" w:eastAsia="Times New Roman" w:hAnsi="Arial" w:cs="Arial"/>
          <w:sz w:val="24"/>
          <w:szCs w:val="24"/>
        </w:rPr>
        <w:t xml:space="preserve">student organization </w:t>
      </w:r>
      <w:r w:rsidR="00916646" w:rsidRPr="001F5280">
        <w:rPr>
          <w:rFonts w:ascii="Arial" w:eastAsia="Times New Roman" w:hAnsi="Arial" w:cs="Arial"/>
          <w:sz w:val="24"/>
          <w:szCs w:val="24"/>
        </w:rPr>
        <w:t>account monthly to assure the accuracy of balances</w:t>
      </w:r>
      <w:r w:rsidR="004F7586">
        <w:rPr>
          <w:rFonts w:ascii="Arial" w:eastAsia="Times New Roman" w:hAnsi="Arial" w:cs="Arial"/>
          <w:sz w:val="24"/>
          <w:szCs w:val="24"/>
        </w:rPr>
        <w:t xml:space="preserve">. </w:t>
      </w:r>
      <w:r w:rsidRPr="001F5280">
        <w:rPr>
          <w:rFonts w:ascii="Arial" w:eastAsia="Times New Roman" w:hAnsi="Arial" w:cs="Arial"/>
          <w:sz w:val="24"/>
          <w:szCs w:val="24"/>
        </w:rPr>
        <w:t xml:space="preserve">The account manager assigned to the </w:t>
      </w:r>
      <w:r w:rsidR="006960FE" w:rsidRPr="001F5280">
        <w:rPr>
          <w:rFonts w:ascii="Arial" w:eastAsia="Times New Roman" w:hAnsi="Arial" w:cs="Arial"/>
          <w:sz w:val="24"/>
          <w:szCs w:val="24"/>
        </w:rPr>
        <w:t>student organization</w:t>
      </w:r>
      <w:r w:rsidRPr="001F5280">
        <w:rPr>
          <w:rFonts w:ascii="Arial" w:eastAsia="Times New Roman" w:hAnsi="Arial" w:cs="Arial"/>
          <w:sz w:val="24"/>
          <w:szCs w:val="24"/>
        </w:rPr>
        <w:t xml:space="preserve"> account will have access to account activity in the </w:t>
      </w:r>
      <w:r w:rsidR="00493041" w:rsidRPr="001F5280">
        <w:rPr>
          <w:rFonts w:ascii="Arial" w:eastAsia="Times New Roman" w:hAnsi="Arial" w:cs="Arial"/>
          <w:sz w:val="24"/>
          <w:szCs w:val="24"/>
        </w:rPr>
        <w:t>u</w:t>
      </w:r>
      <w:r w:rsidRPr="001F5280">
        <w:rPr>
          <w:rFonts w:ascii="Arial" w:eastAsia="Times New Roman" w:hAnsi="Arial" w:cs="Arial"/>
          <w:sz w:val="24"/>
          <w:szCs w:val="24"/>
        </w:rPr>
        <w:t>niversity accounting system</w:t>
      </w:r>
      <w:r w:rsidR="000914ED" w:rsidRPr="001F5280">
        <w:rPr>
          <w:rFonts w:ascii="Arial" w:eastAsia="Times New Roman" w:hAnsi="Arial" w:cs="Arial"/>
          <w:sz w:val="24"/>
          <w:szCs w:val="24"/>
        </w:rPr>
        <w:t>;</w:t>
      </w:r>
    </w:p>
    <w:p w14:paraId="0BF95FD7" w14:textId="77777777" w:rsidR="0028337C" w:rsidRPr="001F5280" w:rsidRDefault="0028337C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78DE6968" w14:textId="77777777" w:rsidR="00916646" w:rsidRPr="001F5280" w:rsidRDefault="007B1971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f</w:t>
      </w:r>
      <w:r w:rsidR="00916646" w:rsidRPr="001F5280">
        <w:rPr>
          <w:rFonts w:ascii="Arial" w:eastAsia="Times New Roman" w:hAnsi="Arial" w:cs="Arial"/>
          <w:sz w:val="24"/>
          <w:szCs w:val="24"/>
        </w:rPr>
        <w:t>.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="000914ED" w:rsidRPr="001F5280">
        <w:rPr>
          <w:rFonts w:ascii="Arial" w:eastAsia="Times New Roman" w:hAnsi="Arial" w:cs="Arial"/>
          <w:sz w:val="24"/>
          <w:szCs w:val="24"/>
        </w:rPr>
        <w:t>p</w:t>
      </w:r>
      <w:r w:rsidR="006960FE" w:rsidRPr="001F5280">
        <w:rPr>
          <w:rFonts w:ascii="Arial" w:eastAsia="Times New Roman" w:hAnsi="Arial" w:cs="Arial"/>
          <w:sz w:val="24"/>
          <w:szCs w:val="24"/>
        </w:rPr>
        <w:t>rovid</w:t>
      </w:r>
      <w:r w:rsidR="000914ED" w:rsidRPr="001F5280">
        <w:rPr>
          <w:rFonts w:ascii="Arial" w:eastAsia="Times New Roman" w:hAnsi="Arial" w:cs="Arial"/>
          <w:sz w:val="24"/>
          <w:szCs w:val="24"/>
        </w:rPr>
        <w:t>ing</w:t>
      </w:r>
      <w:r w:rsidR="00916646" w:rsidRPr="001F5280">
        <w:rPr>
          <w:rFonts w:ascii="Arial" w:eastAsia="Times New Roman" w:hAnsi="Arial" w:cs="Arial"/>
          <w:sz w:val="24"/>
          <w:szCs w:val="24"/>
        </w:rPr>
        <w:t xml:space="preserve"> </w:t>
      </w:r>
      <w:r w:rsidR="00D40A47">
        <w:rPr>
          <w:rFonts w:ascii="Arial" w:eastAsia="Times New Roman" w:hAnsi="Arial" w:cs="Arial"/>
          <w:sz w:val="24"/>
          <w:szCs w:val="24"/>
        </w:rPr>
        <w:t xml:space="preserve">and retaining </w:t>
      </w:r>
      <w:r w:rsidR="00916646" w:rsidRPr="001F5280">
        <w:rPr>
          <w:rFonts w:ascii="Arial" w:eastAsia="Times New Roman" w:hAnsi="Arial" w:cs="Arial"/>
          <w:sz w:val="24"/>
          <w:szCs w:val="24"/>
        </w:rPr>
        <w:t xml:space="preserve">records to </w:t>
      </w:r>
      <w:r w:rsidR="006960FE" w:rsidRPr="001F5280">
        <w:rPr>
          <w:rFonts w:ascii="Arial" w:eastAsia="Times New Roman" w:hAnsi="Arial" w:cs="Arial"/>
          <w:sz w:val="24"/>
          <w:szCs w:val="24"/>
        </w:rPr>
        <w:t xml:space="preserve">properly </w:t>
      </w:r>
      <w:r w:rsidR="00271707" w:rsidRPr="001F5280">
        <w:rPr>
          <w:rFonts w:ascii="Arial" w:eastAsia="Times New Roman" w:hAnsi="Arial" w:cs="Arial"/>
          <w:sz w:val="24"/>
          <w:szCs w:val="24"/>
        </w:rPr>
        <w:t>document all</w:t>
      </w:r>
      <w:r w:rsidR="00916646" w:rsidRPr="001F5280">
        <w:rPr>
          <w:rFonts w:ascii="Arial" w:eastAsia="Times New Roman" w:hAnsi="Arial" w:cs="Arial"/>
          <w:sz w:val="24"/>
          <w:szCs w:val="24"/>
        </w:rPr>
        <w:t xml:space="preserve"> </w:t>
      </w:r>
      <w:r w:rsidR="006960FE" w:rsidRPr="001F5280">
        <w:rPr>
          <w:rFonts w:ascii="Arial" w:eastAsia="Times New Roman" w:hAnsi="Arial" w:cs="Arial"/>
          <w:sz w:val="24"/>
          <w:szCs w:val="24"/>
        </w:rPr>
        <w:t xml:space="preserve">deposits </w:t>
      </w:r>
      <w:r w:rsidR="00916646" w:rsidRPr="001F5280">
        <w:rPr>
          <w:rFonts w:ascii="Arial" w:eastAsia="Times New Roman" w:hAnsi="Arial" w:cs="Arial"/>
          <w:sz w:val="24"/>
          <w:szCs w:val="24"/>
        </w:rPr>
        <w:t>and expenditures</w:t>
      </w:r>
      <w:r w:rsidR="000914ED" w:rsidRPr="001F5280">
        <w:rPr>
          <w:rFonts w:ascii="Arial" w:eastAsia="Times New Roman" w:hAnsi="Arial" w:cs="Arial"/>
          <w:sz w:val="24"/>
          <w:szCs w:val="24"/>
        </w:rPr>
        <w:t>; and</w:t>
      </w:r>
    </w:p>
    <w:p w14:paraId="077EC4BA" w14:textId="77777777" w:rsidR="0028337C" w:rsidRPr="001F5280" w:rsidRDefault="0028337C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254DD67C" w14:textId="77777777" w:rsidR="00916646" w:rsidRPr="001F5280" w:rsidRDefault="007B1971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g</w:t>
      </w:r>
      <w:r w:rsidR="00916646" w:rsidRPr="001F5280">
        <w:rPr>
          <w:rFonts w:ascii="Arial" w:eastAsia="Times New Roman" w:hAnsi="Arial" w:cs="Arial"/>
          <w:sz w:val="24"/>
          <w:szCs w:val="24"/>
        </w:rPr>
        <w:t>.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="000914ED" w:rsidRPr="001F5280">
        <w:rPr>
          <w:rFonts w:ascii="Arial" w:eastAsia="Times New Roman" w:hAnsi="Arial" w:cs="Arial"/>
          <w:sz w:val="24"/>
          <w:szCs w:val="24"/>
        </w:rPr>
        <w:t>e</w:t>
      </w:r>
      <w:r w:rsidR="00E97EC8" w:rsidRPr="001F5280">
        <w:rPr>
          <w:rFonts w:ascii="Arial" w:eastAsia="Times New Roman" w:hAnsi="Arial" w:cs="Arial"/>
          <w:sz w:val="24"/>
          <w:szCs w:val="24"/>
        </w:rPr>
        <w:t>stablish</w:t>
      </w:r>
      <w:r w:rsidR="000914ED" w:rsidRPr="001F5280">
        <w:rPr>
          <w:rFonts w:ascii="Arial" w:eastAsia="Times New Roman" w:hAnsi="Arial" w:cs="Arial"/>
          <w:sz w:val="24"/>
          <w:szCs w:val="24"/>
        </w:rPr>
        <w:t>ing</w:t>
      </w:r>
      <w:r w:rsidR="00916646" w:rsidRPr="001F5280">
        <w:rPr>
          <w:rFonts w:ascii="Arial" w:eastAsia="Times New Roman" w:hAnsi="Arial" w:cs="Arial"/>
          <w:sz w:val="24"/>
          <w:szCs w:val="24"/>
        </w:rPr>
        <w:t xml:space="preserve"> adequate segregation of duties to minimize the possible loss of </w:t>
      </w:r>
      <w:r w:rsidR="006960FE" w:rsidRPr="001F5280">
        <w:rPr>
          <w:rFonts w:ascii="Arial" w:eastAsia="Times New Roman" w:hAnsi="Arial" w:cs="Arial"/>
          <w:sz w:val="24"/>
          <w:szCs w:val="24"/>
        </w:rPr>
        <w:t xml:space="preserve">student organization </w:t>
      </w:r>
      <w:r w:rsidR="0028337C" w:rsidRPr="001F5280">
        <w:rPr>
          <w:rFonts w:ascii="Arial" w:eastAsia="Times New Roman" w:hAnsi="Arial" w:cs="Arial"/>
          <w:sz w:val="24"/>
          <w:szCs w:val="24"/>
        </w:rPr>
        <w:t>funds due to misappropriation.</w:t>
      </w:r>
    </w:p>
    <w:p w14:paraId="362A0E64" w14:textId="77777777" w:rsidR="0028337C" w:rsidRPr="001F5280" w:rsidRDefault="0028337C" w:rsidP="00A772C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676E6C7" w14:textId="0051D21F" w:rsidR="00916646" w:rsidRPr="001F5280" w:rsidRDefault="00916646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03.02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Pr="001F5280">
        <w:rPr>
          <w:rFonts w:ascii="Arial" w:eastAsia="Times New Roman" w:hAnsi="Arial" w:cs="Arial"/>
          <w:sz w:val="24"/>
          <w:szCs w:val="24"/>
        </w:rPr>
        <w:t>The responsibilit</w:t>
      </w:r>
      <w:r w:rsidR="0019297E" w:rsidRPr="001F5280">
        <w:rPr>
          <w:rFonts w:ascii="Arial" w:eastAsia="Times New Roman" w:hAnsi="Arial" w:cs="Arial"/>
          <w:sz w:val="24"/>
          <w:szCs w:val="24"/>
        </w:rPr>
        <w:t>y</w:t>
      </w:r>
      <w:r w:rsidRPr="001F5280">
        <w:rPr>
          <w:rFonts w:ascii="Arial" w:eastAsia="Times New Roman" w:hAnsi="Arial" w:cs="Arial"/>
          <w:sz w:val="24"/>
          <w:szCs w:val="24"/>
        </w:rPr>
        <w:t xml:space="preserve"> of Student Business Services </w:t>
      </w:r>
      <w:r w:rsidR="0019297E" w:rsidRPr="001F5280">
        <w:rPr>
          <w:rFonts w:ascii="Arial" w:eastAsia="Times New Roman" w:hAnsi="Arial" w:cs="Arial"/>
          <w:sz w:val="24"/>
          <w:szCs w:val="24"/>
        </w:rPr>
        <w:t>is to issue a receipt for monies received for the student organization deposits.</w:t>
      </w:r>
    </w:p>
    <w:p w14:paraId="1A80089B" w14:textId="77777777" w:rsidR="0028337C" w:rsidRPr="001F5280" w:rsidRDefault="0028337C" w:rsidP="00A772C4">
      <w:pPr>
        <w:spacing w:after="0" w:line="240" w:lineRule="auto"/>
        <w:ind w:left="1620" w:hanging="900"/>
        <w:rPr>
          <w:rFonts w:ascii="Arial" w:eastAsia="Times New Roman" w:hAnsi="Arial" w:cs="Arial"/>
          <w:sz w:val="24"/>
          <w:szCs w:val="24"/>
        </w:rPr>
      </w:pPr>
    </w:p>
    <w:p w14:paraId="3CD6F182" w14:textId="3949F4EC" w:rsidR="00E97EC8" w:rsidRPr="001F5280" w:rsidRDefault="00E97EC8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03.03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Pr="001F5280">
        <w:rPr>
          <w:rFonts w:ascii="Arial" w:eastAsia="Times New Roman" w:hAnsi="Arial" w:cs="Arial"/>
          <w:sz w:val="24"/>
          <w:szCs w:val="24"/>
        </w:rPr>
        <w:t>The</w:t>
      </w:r>
      <w:r w:rsidR="00B557B4" w:rsidRPr="001F5280">
        <w:rPr>
          <w:rFonts w:ascii="Arial" w:eastAsia="Times New Roman" w:hAnsi="Arial" w:cs="Arial"/>
          <w:sz w:val="24"/>
          <w:szCs w:val="24"/>
        </w:rPr>
        <w:t xml:space="preserve"> responsibilit</w:t>
      </w:r>
      <w:r w:rsidRPr="001F5280">
        <w:rPr>
          <w:rFonts w:ascii="Arial" w:eastAsia="Times New Roman" w:hAnsi="Arial" w:cs="Arial"/>
          <w:sz w:val="24"/>
          <w:szCs w:val="24"/>
        </w:rPr>
        <w:t>y</w:t>
      </w:r>
      <w:r w:rsidR="00B557B4" w:rsidRPr="001F5280">
        <w:rPr>
          <w:rFonts w:ascii="Arial" w:eastAsia="Times New Roman" w:hAnsi="Arial" w:cs="Arial"/>
          <w:sz w:val="24"/>
          <w:szCs w:val="24"/>
        </w:rPr>
        <w:t xml:space="preserve"> of </w:t>
      </w:r>
      <w:r w:rsidRPr="001F5280">
        <w:rPr>
          <w:rFonts w:ascii="Arial" w:eastAsia="Times New Roman" w:hAnsi="Arial" w:cs="Arial"/>
          <w:sz w:val="24"/>
          <w:szCs w:val="24"/>
        </w:rPr>
        <w:t xml:space="preserve">Financial Reporting &amp; Analysis </w:t>
      </w:r>
      <w:r w:rsidR="00572953" w:rsidRPr="001F5280">
        <w:rPr>
          <w:rFonts w:ascii="Arial" w:eastAsia="Times New Roman" w:hAnsi="Arial" w:cs="Arial"/>
          <w:sz w:val="24"/>
          <w:szCs w:val="24"/>
        </w:rPr>
        <w:t>include</w:t>
      </w:r>
      <w:r w:rsidR="00C83CC3">
        <w:rPr>
          <w:rFonts w:ascii="Arial" w:eastAsia="Times New Roman" w:hAnsi="Arial" w:cs="Arial"/>
          <w:sz w:val="24"/>
          <w:szCs w:val="24"/>
        </w:rPr>
        <w:t>s</w:t>
      </w:r>
      <w:r w:rsidR="00572953" w:rsidRPr="001F5280">
        <w:rPr>
          <w:rFonts w:ascii="Arial" w:eastAsia="Times New Roman" w:hAnsi="Arial" w:cs="Arial"/>
          <w:sz w:val="24"/>
          <w:szCs w:val="24"/>
        </w:rPr>
        <w:t xml:space="preserve"> p</w:t>
      </w:r>
      <w:r w:rsidR="00D1568F" w:rsidRPr="001F5280">
        <w:rPr>
          <w:rFonts w:ascii="Arial" w:eastAsia="Times New Roman" w:hAnsi="Arial" w:cs="Arial"/>
          <w:sz w:val="24"/>
          <w:szCs w:val="24"/>
        </w:rPr>
        <w:t>rocess</w:t>
      </w:r>
      <w:r w:rsidR="00572953" w:rsidRPr="001F5280">
        <w:rPr>
          <w:rFonts w:ascii="Arial" w:eastAsia="Times New Roman" w:hAnsi="Arial" w:cs="Arial"/>
          <w:sz w:val="24"/>
          <w:szCs w:val="24"/>
        </w:rPr>
        <w:t>ing</w:t>
      </w:r>
      <w:r w:rsidR="001F0D38" w:rsidRPr="001F5280">
        <w:rPr>
          <w:rFonts w:ascii="Arial" w:eastAsia="Times New Roman" w:hAnsi="Arial" w:cs="Arial"/>
          <w:sz w:val="24"/>
          <w:szCs w:val="24"/>
        </w:rPr>
        <w:t xml:space="preserve"> the</w:t>
      </w:r>
      <w:r w:rsidR="00D1568F" w:rsidRPr="001F5280">
        <w:rPr>
          <w:rFonts w:ascii="Arial" w:eastAsia="Times New Roman" w:hAnsi="Arial" w:cs="Arial"/>
          <w:sz w:val="24"/>
          <w:szCs w:val="24"/>
        </w:rPr>
        <w:t xml:space="preserve"> </w:t>
      </w:r>
      <w:r w:rsidR="004F7586">
        <w:rPr>
          <w:rFonts w:ascii="Arial" w:eastAsia="Times New Roman" w:hAnsi="Arial" w:cs="Arial"/>
          <w:sz w:val="24"/>
          <w:szCs w:val="24"/>
        </w:rPr>
        <w:t>student organization a</w:t>
      </w:r>
      <w:r w:rsidR="00E67CFE" w:rsidRPr="001F5280">
        <w:rPr>
          <w:rFonts w:ascii="Arial" w:eastAsia="Times New Roman" w:hAnsi="Arial" w:cs="Arial"/>
          <w:sz w:val="24"/>
          <w:szCs w:val="24"/>
        </w:rPr>
        <w:t xml:space="preserve">ccount </w:t>
      </w:r>
      <w:r w:rsidR="004F7586">
        <w:rPr>
          <w:rFonts w:ascii="Arial" w:eastAsia="Times New Roman" w:hAnsi="Arial" w:cs="Arial"/>
          <w:sz w:val="24"/>
          <w:szCs w:val="24"/>
        </w:rPr>
        <w:t>f</w:t>
      </w:r>
      <w:r w:rsidR="00D1568F" w:rsidRPr="001F5280">
        <w:rPr>
          <w:rFonts w:ascii="Arial" w:eastAsia="Times New Roman" w:hAnsi="Arial" w:cs="Arial"/>
          <w:sz w:val="24"/>
          <w:szCs w:val="24"/>
        </w:rPr>
        <w:t>orm</w:t>
      </w:r>
      <w:r w:rsidR="004F7586">
        <w:rPr>
          <w:rFonts w:ascii="Arial" w:eastAsia="Times New Roman" w:hAnsi="Arial" w:cs="Arial"/>
          <w:sz w:val="24"/>
          <w:szCs w:val="24"/>
        </w:rPr>
        <w:t>s</w:t>
      </w:r>
      <w:r w:rsidRPr="001F5280">
        <w:rPr>
          <w:rFonts w:ascii="Arial" w:eastAsia="Times New Roman" w:hAnsi="Arial" w:cs="Arial"/>
          <w:sz w:val="24"/>
          <w:szCs w:val="24"/>
        </w:rPr>
        <w:t>.</w:t>
      </w:r>
    </w:p>
    <w:p w14:paraId="1CFBE1D8" w14:textId="77777777" w:rsidR="0028337C" w:rsidRPr="001F5280" w:rsidRDefault="0028337C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613D83D" w14:textId="77777777" w:rsidR="003567A2" w:rsidRPr="001F5280" w:rsidRDefault="00E54A9D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03.04</w:t>
      </w:r>
      <w:r w:rsidRPr="001F5280">
        <w:rPr>
          <w:rFonts w:ascii="Arial" w:eastAsia="Times New Roman" w:hAnsi="Arial" w:cs="Arial"/>
          <w:sz w:val="24"/>
          <w:szCs w:val="24"/>
        </w:rPr>
        <w:tab/>
      </w:r>
      <w:r w:rsidR="00E97EC8" w:rsidRPr="001F5280">
        <w:rPr>
          <w:rFonts w:ascii="Arial" w:eastAsia="Times New Roman" w:hAnsi="Arial" w:cs="Arial"/>
          <w:sz w:val="24"/>
          <w:szCs w:val="24"/>
        </w:rPr>
        <w:t xml:space="preserve">The responsibility of Procurement and Strategic Sourcing is the </w:t>
      </w:r>
      <w:r w:rsidR="00572953" w:rsidRPr="001F5280">
        <w:rPr>
          <w:rFonts w:ascii="Arial" w:eastAsia="Times New Roman" w:hAnsi="Arial" w:cs="Arial"/>
          <w:sz w:val="24"/>
          <w:szCs w:val="24"/>
        </w:rPr>
        <w:t>p</w:t>
      </w:r>
      <w:r w:rsidR="0019297E" w:rsidRPr="001F5280">
        <w:rPr>
          <w:rFonts w:ascii="Arial" w:eastAsia="Times New Roman" w:hAnsi="Arial" w:cs="Arial"/>
          <w:sz w:val="24"/>
          <w:szCs w:val="24"/>
        </w:rPr>
        <w:t>rocess</w:t>
      </w:r>
      <w:r w:rsidR="00572953" w:rsidRPr="001F5280">
        <w:rPr>
          <w:rFonts w:ascii="Arial" w:eastAsia="Times New Roman" w:hAnsi="Arial" w:cs="Arial"/>
          <w:sz w:val="24"/>
          <w:szCs w:val="24"/>
        </w:rPr>
        <w:t>ing</w:t>
      </w:r>
      <w:r w:rsidR="00D1568F" w:rsidRPr="001F5280">
        <w:rPr>
          <w:rFonts w:ascii="Arial" w:eastAsia="Times New Roman" w:hAnsi="Arial" w:cs="Arial"/>
          <w:sz w:val="24"/>
          <w:szCs w:val="24"/>
        </w:rPr>
        <w:t xml:space="preserve"> </w:t>
      </w:r>
      <w:r w:rsidR="00E97EC8" w:rsidRPr="001F5280">
        <w:rPr>
          <w:rFonts w:ascii="Arial" w:eastAsia="Times New Roman" w:hAnsi="Arial" w:cs="Arial"/>
          <w:sz w:val="24"/>
          <w:szCs w:val="24"/>
        </w:rPr>
        <w:t xml:space="preserve">of </w:t>
      </w:r>
      <w:r w:rsidR="00D1568F" w:rsidRPr="001F5280">
        <w:rPr>
          <w:rFonts w:ascii="Arial" w:eastAsia="Times New Roman" w:hAnsi="Arial" w:cs="Arial"/>
          <w:sz w:val="24"/>
          <w:szCs w:val="24"/>
        </w:rPr>
        <w:t xml:space="preserve">vendor maintenance forms for </w:t>
      </w:r>
      <w:r w:rsidR="0019297E" w:rsidRPr="001F5280">
        <w:rPr>
          <w:rFonts w:ascii="Arial" w:eastAsia="Times New Roman" w:hAnsi="Arial" w:cs="Arial"/>
          <w:sz w:val="24"/>
          <w:szCs w:val="24"/>
        </w:rPr>
        <w:t>student organization</w:t>
      </w:r>
      <w:r w:rsidR="00D1568F" w:rsidRPr="001F5280">
        <w:rPr>
          <w:rFonts w:ascii="Arial" w:eastAsia="Times New Roman" w:hAnsi="Arial" w:cs="Arial"/>
          <w:sz w:val="24"/>
          <w:szCs w:val="24"/>
        </w:rPr>
        <w:t xml:space="preserve"> account vendors.</w:t>
      </w:r>
    </w:p>
    <w:p w14:paraId="425B5B8D" w14:textId="77777777" w:rsidR="0028337C" w:rsidRPr="001F5280" w:rsidRDefault="0028337C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954DD4E" w14:textId="3A13528B" w:rsidR="00317016" w:rsidRDefault="00B557B4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03.0</w:t>
      </w:r>
      <w:r w:rsidR="00E97EC8" w:rsidRPr="001F5280">
        <w:rPr>
          <w:rFonts w:ascii="Arial" w:eastAsia="Times New Roman" w:hAnsi="Arial" w:cs="Arial"/>
          <w:sz w:val="24"/>
          <w:szCs w:val="24"/>
        </w:rPr>
        <w:t>5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Pr="001F5280">
        <w:rPr>
          <w:rFonts w:ascii="Arial" w:eastAsia="Times New Roman" w:hAnsi="Arial" w:cs="Arial"/>
          <w:sz w:val="24"/>
          <w:szCs w:val="24"/>
        </w:rPr>
        <w:t>The respon</w:t>
      </w:r>
      <w:r w:rsidR="003E6A66" w:rsidRPr="001F5280">
        <w:rPr>
          <w:rFonts w:ascii="Arial" w:eastAsia="Times New Roman" w:hAnsi="Arial" w:cs="Arial"/>
          <w:sz w:val="24"/>
          <w:szCs w:val="24"/>
        </w:rPr>
        <w:t>sibilities</w:t>
      </w:r>
      <w:r w:rsidRPr="001F5280">
        <w:rPr>
          <w:rFonts w:ascii="Arial" w:eastAsia="Times New Roman" w:hAnsi="Arial" w:cs="Arial"/>
          <w:sz w:val="24"/>
          <w:szCs w:val="24"/>
        </w:rPr>
        <w:t xml:space="preserve"> of the Accounts Payable </w:t>
      </w:r>
      <w:r w:rsidR="001F0D38" w:rsidRPr="001F5280">
        <w:rPr>
          <w:rFonts w:ascii="Arial" w:eastAsia="Times New Roman" w:hAnsi="Arial" w:cs="Arial"/>
          <w:sz w:val="24"/>
          <w:szCs w:val="24"/>
        </w:rPr>
        <w:t>o</w:t>
      </w:r>
      <w:r w:rsidRPr="001F5280">
        <w:rPr>
          <w:rFonts w:ascii="Arial" w:eastAsia="Times New Roman" w:hAnsi="Arial" w:cs="Arial"/>
          <w:sz w:val="24"/>
          <w:szCs w:val="24"/>
        </w:rPr>
        <w:t>ffice</w:t>
      </w:r>
      <w:r w:rsidR="00E67CFE" w:rsidRPr="001F5280">
        <w:rPr>
          <w:rFonts w:ascii="Arial" w:eastAsia="Times New Roman" w:hAnsi="Arial" w:cs="Arial"/>
          <w:sz w:val="24"/>
          <w:szCs w:val="24"/>
        </w:rPr>
        <w:t xml:space="preserve"> </w:t>
      </w:r>
      <w:r w:rsidR="003E6A66" w:rsidRPr="001F5280">
        <w:rPr>
          <w:rFonts w:ascii="Arial" w:eastAsia="Times New Roman" w:hAnsi="Arial" w:cs="Arial"/>
          <w:sz w:val="24"/>
          <w:szCs w:val="24"/>
        </w:rPr>
        <w:t>are</w:t>
      </w:r>
      <w:r w:rsidR="0019297E" w:rsidRPr="001F5280">
        <w:rPr>
          <w:rFonts w:ascii="Arial" w:eastAsia="Times New Roman" w:hAnsi="Arial" w:cs="Arial"/>
          <w:sz w:val="24"/>
          <w:szCs w:val="24"/>
        </w:rPr>
        <w:t xml:space="preserve"> to process </w:t>
      </w:r>
      <w:r w:rsidR="0095725F" w:rsidRPr="001F5280">
        <w:rPr>
          <w:rFonts w:ascii="Arial" w:eastAsia="Times New Roman" w:hAnsi="Arial" w:cs="Arial"/>
          <w:sz w:val="24"/>
          <w:szCs w:val="24"/>
        </w:rPr>
        <w:t>approved</w:t>
      </w:r>
      <w:r w:rsidR="0019297E" w:rsidRPr="001F5280">
        <w:rPr>
          <w:rFonts w:ascii="Arial" w:eastAsia="Times New Roman" w:hAnsi="Arial" w:cs="Arial"/>
          <w:sz w:val="24"/>
          <w:szCs w:val="24"/>
        </w:rPr>
        <w:t xml:space="preserve"> </w:t>
      </w:r>
      <w:r w:rsidR="001F0D38" w:rsidRPr="001F5280">
        <w:rPr>
          <w:rFonts w:ascii="Arial" w:eastAsia="Times New Roman" w:hAnsi="Arial" w:cs="Arial"/>
          <w:sz w:val="24"/>
          <w:szCs w:val="24"/>
        </w:rPr>
        <w:t>p</w:t>
      </w:r>
      <w:r w:rsidR="0019297E" w:rsidRPr="001F5280">
        <w:rPr>
          <w:rFonts w:ascii="Arial" w:eastAsia="Times New Roman" w:hAnsi="Arial" w:cs="Arial"/>
          <w:sz w:val="24"/>
          <w:szCs w:val="24"/>
        </w:rPr>
        <w:t xml:space="preserve">ayment </w:t>
      </w:r>
      <w:r w:rsidR="001F0D38" w:rsidRPr="001F5280">
        <w:rPr>
          <w:rFonts w:ascii="Arial" w:eastAsia="Times New Roman" w:hAnsi="Arial" w:cs="Arial"/>
          <w:sz w:val="24"/>
          <w:szCs w:val="24"/>
        </w:rPr>
        <w:t>r</w:t>
      </w:r>
      <w:r w:rsidR="0019297E" w:rsidRPr="001F5280">
        <w:rPr>
          <w:rFonts w:ascii="Arial" w:eastAsia="Times New Roman" w:hAnsi="Arial" w:cs="Arial"/>
          <w:sz w:val="24"/>
          <w:szCs w:val="24"/>
        </w:rPr>
        <w:t xml:space="preserve">equest </w:t>
      </w:r>
      <w:r w:rsidR="00626EA3">
        <w:rPr>
          <w:rFonts w:ascii="Arial" w:eastAsia="Times New Roman" w:hAnsi="Arial" w:cs="Arial"/>
          <w:sz w:val="24"/>
          <w:szCs w:val="24"/>
        </w:rPr>
        <w:t>f</w:t>
      </w:r>
      <w:r w:rsidR="0019297E" w:rsidRPr="001F5280">
        <w:rPr>
          <w:rFonts w:ascii="Arial" w:eastAsia="Times New Roman" w:hAnsi="Arial" w:cs="Arial"/>
          <w:sz w:val="24"/>
          <w:szCs w:val="24"/>
        </w:rPr>
        <w:t>orms submit</w:t>
      </w:r>
      <w:r w:rsidR="00877022" w:rsidRPr="001F5280">
        <w:rPr>
          <w:rFonts w:ascii="Arial" w:eastAsia="Times New Roman" w:hAnsi="Arial" w:cs="Arial"/>
          <w:sz w:val="24"/>
          <w:szCs w:val="24"/>
        </w:rPr>
        <w:t>ted by the student organization</w:t>
      </w:r>
      <w:r w:rsidR="00317016">
        <w:rPr>
          <w:rFonts w:ascii="Arial" w:eastAsia="Times New Roman" w:hAnsi="Arial" w:cs="Arial"/>
          <w:sz w:val="24"/>
          <w:szCs w:val="24"/>
        </w:rPr>
        <w:t>.</w:t>
      </w:r>
    </w:p>
    <w:p w14:paraId="7A06CE20" w14:textId="77777777" w:rsidR="00F064C1" w:rsidRDefault="00F064C1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0AA2F78" w14:textId="0CE2F612" w:rsidR="0028337C" w:rsidRDefault="00317016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E75FC3">
        <w:rPr>
          <w:rFonts w:ascii="Arial" w:eastAsia="Times New Roman" w:hAnsi="Arial" w:cs="Arial"/>
          <w:sz w:val="24"/>
          <w:szCs w:val="24"/>
        </w:rPr>
        <w:t>03.06</w:t>
      </w:r>
      <w:r w:rsidRPr="00E75FC3">
        <w:tab/>
      </w:r>
      <w:r w:rsidR="007D4402" w:rsidRPr="00E75FC3">
        <w:rPr>
          <w:rFonts w:ascii="Arial" w:eastAsia="Times New Roman" w:hAnsi="Arial" w:cs="Arial"/>
          <w:sz w:val="24"/>
          <w:szCs w:val="24"/>
        </w:rPr>
        <w:t>Accounts Payable and Payroll and Tax Compliance are jointly responsible for issuing the annual MISC-1099 forms to those vendors paid on behalf of student organizations who received $600 or more during the calendar year.</w:t>
      </w:r>
    </w:p>
    <w:p w14:paraId="0010563B" w14:textId="77777777" w:rsidR="00A772C4" w:rsidRPr="001F5280" w:rsidRDefault="00A772C4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BEBF206" w14:textId="287CA4C1" w:rsidR="00F03D7F" w:rsidRDefault="00140A04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19205F0B">
        <w:rPr>
          <w:rFonts w:ascii="Arial" w:eastAsia="Times New Roman" w:hAnsi="Arial" w:cs="Arial"/>
          <w:sz w:val="24"/>
          <w:szCs w:val="24"/>
        </w:rPr>
        <w:t>03.</w:t>
      </w:r>
      <w:r w:rsidR="00E97EC8" w:rsidRPr="00E75FC3">
        <w:rPr>
          <w:rFonts w:ascii="Arial" w:eastAsia="Times New Roman" w:hAnsi="Arial" w:cs="Arial"/>
          <w:sz w:val="24"/>
          <w:szCs w:val="24"/>
        </w:rPr>
        <w:t>0</w:t>
      </w:r>
      <w:r w:rsidR="00317016" w:rsidRPr="00E75FC3">
        <w:rPr>
          <w:rFonts w:ascii="Arial" w:eastAsia="Times New Roman" w:hAnsi="Arial" w:cs="Arial"/>
          <w:sz w:val="24"/>
          <w:szCs w:val="24"/>
        </w:rPr>
        <w:t>7</w:t>
      </w:r>
      <w:r w:rsidR="00573390" w:rsidRPr="00E75FC3">
        <w:rPr>
          <w:rFonts w:ascii="Arial" w:eastAsia="Times New Roman" w:hAnsi="Arial" w:cs="Arial"/>
          <w:sz w:val="24"/>
          <w:szCs w:val="24"/>
        </w:rPr>
        <w:t xml:space="preserve"> </w:t>
      </w:r>
      <w:r w:rsidR="00E97EC8" w:rsidRPr="00E75FC3">
        <w:rPr>
          <w:rFonts w:ascii="Arial" w:eastAsia="Times New Roman" w:hAnsi="Arial" w:cs="Arial"/>
          <w:sz w:val="24"/>
          <w:szCs w:val="24"/>
        </w:rPr>
        <w:t>T</w:t>
      </w:r>
      <w:r w:rsidRPr="00E75FC3">
        <w:rPr>
          <w:rFonts w:ascii="Arial" w:eastAsia="Times New Roman" w:hAnsi="Arial" w:cs="Arial"/>
          <w:sz w:val="24"/>
          <w:szCs w:val="24"/>
        </w:rPr>
        <w:t>he responsibilit</w:t>
      </w:r>
      <w:r w:rsidR="003E6A66" w:rsidRPr="00E75FC3">
        <w:rPr>
          <w:rFonts w:ascii="Arial" w:eastAsia="Times New Roman" w:hAnsi="Arial" w:cs="Arial"/>
          <w:sz w:val="24"/>
          <w:szCs w:val="24"/>
        </w:rPr>
        <w:t>ies</w:t>
      </w:r>
      <w:r w:rsidRPr="00E75FC3">
        <w:rPr>
          <w:rFonts w:ascii="Arial" w:eastAsia="Times New Roman" w:hAnsi="Arial" w:cs="Arial"/>
          <w:sz w:val="24"/>
          <w:szCs w:val="24"/>
        </w:rPr>
        <w:t xml:space="preserve"> of the </w:t>
      </w:r>
      <w:r w:rsidR="00E97EC8" w:rsidRPr="00E75FC3">
        <w:rPr>
          <w:rFonts w:ascii="Arial" w:eastAsia="Times New Roman" w:hAnsi="Arial" w:cs="Arial"/>
          <w:sz w:val="24"/>
          <w:szCs w:val="24"/>
        </w:rPr>
        <w:t xml:space="preserve">Student Involvement </w:t>
      </w:r>
      <w:r w:rsidR="00C24054" w:rsidRPr="00E75FC3">
        <w:rPr>
          <w:rFonts w:ascii="Arial" w:eastAsia="Times New Roman" w:hAnsi="Arial" w:cs="Arial"/>
          <w:sz w:val="24"/>
          <w:szCs w:val="24"/>
        </w:rPr>
        <w:t xml:space="preserve">office </w:t>
      </w:r>
      <w:r w:rsidR="003E6A66" w:rsidRPr="00E75FC3">
        <w:rPr>
          <w:rFonts w:ascii="Arial" w:eastAsia="Times New Roman" w:hAnsi="Arial" w:cs="Arial"/>
          <w:sz w:val="24"/>
          <w:szCs w:val="24"/>
        </w:rPr>
        <w:t xml:space="preserve">are </w:t>
      </w:r>
      <w:r w:rsidR="00D83382" w:rsidRPr="00E75FC3">
        <w:rPr>
          <w:rFonts w:ascii="Arial" w:eastAsia="Times New Roman" w:hAnsi="Arial" w:cs="Arial"/>
          <w:sz w:val="24"/>
          <w:szCs w:val="24"/>
        </w:rPr>
        <w:t xml:space="preserve">to </w:t>
      </w:r>
      <w:r w:rsidR="00D83382" w:rsidRPr="19205F0B">
        <w:rPr>
          <w:rFonts w:ascii="Arial" w:eastAsia="Times New Roman" w:hAnsi="Arial" w:cs="Arial"/>
          <w:sz w:val="24"/>
          <w:szCs w:val="24"/>
        </w:rPr>
        <w:t>provide</w:t>
      </w:r>
      <w:r w:rsidRPr="19205F0B">
        <w:rPr>
          <w:rFonts w:ascii="Arial" w:eastAsia="Times New Roman" w:hAnsi="Arial" w:cs="Arial"/>
          <w:sz w:val="24"/>
          <w:szCs w:val="24"/>
        </w:rPr>
        <w:t xml:space="preserve"> training to the student organizations and the advisors on the processes for </w:t>
      </w:r>
      <w:r w:rsidR="004F7586" w:rsidRPr="19205F0B">
        <w:rPr>
          <w:rFonts w:ascii="Arial" w:eastAsia="Times New Roman" w:hAnsi="Arial" w:cs="Arial"/>
          <w:sz w:val="24"/>
          <w:szCs w:val="24"/>
        </w:rPr>
        <w:lastRenderedPageBreak/>
        <w:t>the S</w:t>
      </w:r>
      <w:r w:rsidR="005173B8" w:rsidRPr="19205F0B">
        <w:rPr>
          <w:rFonts w:ascii="Arial" w:eastAsia="Times New Roman" w:hAnsi="Arial" w:cs="Arial"/>
          <w:sz w:val="24"/>
          <w:szCs w:val="24"/>
        </w:rPr>
        <w:t xml:space="preserve">tudent </w:t>
      </w:r>
      <w:r w:rsidR="004F7586" w:rsidRPr="19205F0B">
        <w:rPr>
          <w:rFonts w:ascii="Arial" w:eastAsia="Times New Roman" w:hAnsi="Arial" w:cs="Arial"/>
          <w:sz w:val="24"/>
          <w:szCs w:val="24"/>
        </w:rPr>
        <w:t>O</w:t>
      </w:r>
      <w:r w:rsidR="005173B8" w:rsidRPr="19205F0B">
        <w:rPr>
          <w:rFonts w:ascii="Arial" w:eastAsia="Times New Roman" w:hAnsi="Arial" w:cs="Arial"/>
          <w:sz w:val="24"/>
          <w:szCs w:val="24"/>
        </w:rPr>
        <w:t xml:space="preserve">rganization </w:t>
      </w:r>
      <w:r w:rsidR="004F7586" w:rsidRPr="19205F0B">
        <w:rPr>
          <w:rFonts w:ascii="Arial" w:eastAsia="Times New Roman" w:hAnsi="Arial" w:cs="Arial"/>
          <w:sz w:val="24"/>
          <w:szCs w:val="24"/>
        </w:rPr>
        <w:t>A</w:t>
      </w:r>
      <w:r w:rsidR="005173B8" w:rsidRPr="19205F0B">
        <w:rPr>
          <w:rFonts w:ascii="Arial" w:eastAsia="Times New Roman" w:hAnsi="Arial" w:cs="Arial"/>
          <w:sz w:val="24"/>
          <w:szCs w:val="24"/>
        </w:rPr>
        <w:t>ccounting</w:t>
      </w:r>
      <w:r w:rsidR="004F7586" w:rsidRPr="19205F0B">
        <w:rPr>
          <w:rFonts w:ascii="Arial" w:eastAsia="Times New Roman" w:hAnsi="Arial" w:cs="Arial"/>
          <w:sz w:val="24"/>
          <w:szCs w:val="24"/>
        </w:rPr>
        <w:t xml:space="preserve"> System</w:t>
      </w:r>
      <w:r w:rsidR="00D83382" w:rsidRPr="19205F0B">
        <w:rPr>
          <w:rFonts w:ascii="Arial" w:eastAsia="Times New Roman" w:hAnsi="Arial" w:cs="Arial"/>
          <w:sz w:val="24"/>
          <w:szCs w:val="24"/>
        </w:rPr>
        <w:t xml:space="preserve"> and fiscal responsibility</w:t>
      </w:r>
      <w:r w:rsidR="003E6A66" w:rsidRPr="19205F0B">
        <w:rPr>
          <w:rFonts w:ascii="Arial" w:eastAsia="Times New Roman" w:hAnsi="Arial" w:cs="Arial"/>
          <w:sz w:val="24"/>
          <w:szCs w:val="24"/>
        </w:rPr>
        <w:t>, to make the annual review for inactive student organizations as described in Section 07</w:t>
      </w:r>
      <w:r w:rsidR="001F0D38" w:rsidRPr="19205F0B">
        <w:rPr>
          <w:rFonts w:ascii="Arial" w:eastAsia="Times New Roman" w:hAnsi="Arial" w:cs="Arial"/>
          <w:sz w:val="24"/>
          <w:szCs w:val="24"/>
        </w:rPr>
        <w:t>.</w:t>
      </w:r>
      <w:r w:rsidR="003E6A66" w:rsidRPr="19205F0B">
        <w:rPr>
          <w:rFonts w:ascii="Arial" w:eastAsia="Times New Roman" w:hAnsi="Arial" w:cs="Arial"/>
          <w:sz w:val="24"/>
          <w:szCs w:val="24"/>
        </w:rPr>
        <w:t>,</w:t>
      </w:r>
      <w:r w:rsidR="00572953" w:rsidRPr="19205F0B">
        <w:rPr>
          <w:rFonts w:ascii="Arial" w:eastAsia="Times New Roman" w:hAnsi="Arial" w:cs="Arial"/>
          <w:sz w:val="24"/>
          <w:szCs w:val="24"/>
        </w:rPr>
        <w:t xml:space="preserve"> and to maintain current listings</w:t>
      </w:r>
      <w:r w:rsidR="004F7586" w:rsidRPr="19205F0B">
        <w:rPr>
          <w:rFonts w:ascii="Arial" w:eastAsia="Times New Roman" w:hAnsi="Arial" w:cs="Arial"/>
          <w:sz w:val="24"/>
          <w:szCs w:val="24"/>
        </w:rPr>
        <w:t xml:space="preserve"> of the required o</w:t>
      </w:r>
      <w:r w:rsidR="00572953" w:rsidRPr="19205F0B">
        <w:rPr>
          <w:rFonts w:ascii="Arial" w:eastAsia="Times New Roman" w:hAnsi="Arial" w:cs="Arial"/>
          <w:sz w:val="24"/>
          <w:szCs w:val="24"/>
        </w:rPr>
        <w:t>rganizations.</w:t>
      </w:r>
    </w:p>
    <w:p w14:paraId="776D1F8A" w14:textId="77777777" w:rsidR="007A5BD9" w:rsidRDefault="007A5BD9" w:rsidP="00A772C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14:paraId="55B0D0E7" w14:textId="5246CC4B" w:rsidR="00916646" w:rsidRPr="001F5280" w:rsidRDefault="00916646" w:rsidP="00A772C4">
      <w:pPr>
        <w:spacing w:after="0" w:line="240" w:lineRule="auto"/>
        <w:ind w:left="720" w:hanging="720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1F5280">
        <w:rPr>
          <w:rFonts w:ascii="Arial" w:eastAsia="Times New Roman" w:hAnsi="Arial" w:cs="Arial"/>
          <w:b/>
          <w:sz w:val="24"/>
          <w:szCs w:val="24"/>
        </w:rPr>
        <w:t>04.</w:t>
      </w:r>
      <w:r w:rsidR="00E54A9D" w:rsidRPr="001F5280">
        <w:rPr>
          <w:rFonts w:ascii="Arial" w:eastAsia="Times New Roman" w:hAnsi="Arial" w:cs="Arial"/>
          <w:b/>
          <w:sz w:val="24"/>
          <w:szCs w:val="24"/>
        </w:rPr>
        <w:tab/>
      </w:r>
      <w:r w:rsidR="00D255BA" w:rsidRPr="001F5280">
        <w:rPr>
          <w:rFonts w:ascii="Arial" w:eastAsia="Times New Roman" w:hAnsi="Arial" w:cs="Arial"/>
          <w:b/>
          <w:sz w:val="24"/>
          <w:szCs w:val="24"/>
        </w:rPr>
        <w:t xml:space="preserve">PROCEDURES FOR </w:t>
      </w:r>
      <w:r w:rsidRPr="001F5280">
        <w:rPr>
          <w:rFonts w:ascii="Arial" w:eastAsia="Times New Roman" w:hAnsi="Arial" w:cs="Arial"/>
          <w:b/>
          <w:sz w:val="24"/>
          <w:szCs w:val="24"/>
        </w:rPr>
        <w:t xml:space="preserve">EXPENDITURES FROM </w:t>
      </w:r>
      <w:r w:rsidR="0095725F" w:rsidRPr="001F5280">
        <w:rPr>
          <w:rFonts w:ascii="Arial" w:eastAsia="Times New Roman" w:hAnsi="Arial" w:cs="Arial"/>
          <w:b/>
          <w:sz w:val="24"/>
          <w:szCs w:val="24"/>
        </w:rPr>
        <w:t xml:space="preserve">THE STUDENT </w:t>
      </w:r>
      <w:r w:rsidR="00842650">
        <w:rPr>
          <w:rFonts w:ascii="Arial" w:eastAsia="Times New Roman" w:hAnsi="Arial" w:cs="Arial"/>
          <w:b/>
          <w:sz w:val="24"/>
          <w:szCs w:val="24"/>
        </w:rPr>
        <w:t>O</w:t>
      </w:r>
      <w:r w:rsidR="0095725F" w:rsidRPr="001F5280">
        <w:rPr>
          <w:rFonts w:ascii="Arial" w:eastAsia="Times New Roman" w:hAnsi="Arial" w:cs="Arial"/>
          <w:b/>
          <w:sz w:val="24"/>
          <w:szCs w:val="24"/>
        </w:rPr>
        <w:t>RGANIZATION ACCOUNTING SYSTEM</w:t>
      </w:r>
    </w:p>
    <w:p w14:paraId="7B4B019C" w14:textId="77777777" w:rsidR="0028337C" w:rsidRPr="001F5280" w:rsidRDefault="0028337C" w:rsidP="00A772C4">
      <w:pPr>
        <w:spacing w:after="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0789B9C2" w14:textId="4A07ABE3" w:rsidR="00916646" w:rsidRPr="001F5280" w:rsidRDefault="00916646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04.01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="00E77B58" w:rsidRPr="001F5280">
        <w:rPr>
          <w:rFonts w:ascii="Arial" w:eastAsia="Times New Roman" w:hAnsi="Arial" w:cs="Arial"/>
          <w:sz w:val="24"/>
          <w:szCs w:val="24"/>
        </w:rPr>
        <w:t>Expenditures require</w:t>
      </w:r>
      <w:r w:rsidRPr="001F5280">
        <w:rPr>
          <w:rFonts w:ascii="Arial" w:eastAsia="Times New Roman" w:hAnsi="Arial" w:cs="Arial"/>
          <w:sz w:val="24"/>
          <w:szCs w:val="24"/>
        </w:rPr>
        <w:t xml:space="preserve"> written authorization of both the advisor and a</w:t>
      </w:r>
      <w:r w:rsidR="00A83BA3">
        <w:rPr>
          <w:rFonts w:ascii="Arial" w:eastAsia="Times New Roman" w:hAnsi="Arial" w:cs="Arial"/>
          <w:sz w:val="24"/>
          <w:szCs w:val="24"/>
        </w:rPr>
        <w:t xml:space="preserve"> designated</w:t>
      </w:r>
      <w:r w:rsidRPr="001F5280">
        <w:rPr>
          <w:rFonts w:ascii="Arial" w:eastAsia="Times New Roman" w:hAnsi="Arial" w:cs="Arial"/>
          <w:sz w:val="24"/>
          <w:szCs w:val="24"/>
        </w:rPr>
        <w:t xml:space="preserve"> officer of the organization, in accordance with </w:t>
      </w:r>
      <w:hyperlink r:id="rId18" w:history="1">
        <w:r w:rsidRPr="00866947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TSUS </w:t>
        </w:r>
        <w:r w:rsidR="00CD629B" w:rsidRPr="00866947">
          <w:rPr>
            <w:rStyle w:val="Hyperlink"/>
            <w:rFonts w:ascii="Arial" w:eastAsia="Times New Roman" w:hAnsi="Arial" w:cs="Arial"/>
            <w:sz w:val="24"/>
            <w:szCs w:val="24"/>
          </w:rPr>
          <w:t>R</w:t>
        </w:r>
        <w:r w:rsidRPr="00866947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ules and </w:t>
        </w:r>
        <w:r w:rsidR="00CD629B" w:rsidRPr="00866947">
          <w:rPr>
            <w:rStyle w:val="Hyperlink"/>
            <w:rFonts w:ascii="Arial" w:eastAsia="Times New Roman" w:hAnsi="Arial" w:cs="Arial"/>
            <w:sz w:val="24"/>
            <w:szCs w:val="24"/>
          </w:rPr>
          <w:t>R</w:t>
        </w:r>
        <w:r w:rsidRPr="00866947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egulations, </w:t>
        </w:r>
        <w:r w:rsidR="004D40FA" w:rsidRPr="00866947">
          <w:rPr>
            <w:rStyle w:val="Hyperlink"/>
            <w:rFonts w:ascii="Arial" w:eastAsia="Times New Roman" w:hAnsi="Arial" w:cs="Arial"/>
            <w:sz w:val="24"/>
            <w:szCs w:val="24"/>
          </w:rPr>
          <w:t>Chapter</w:t>
        </w:r>
        <w:r w:rsidRPr="00866947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VI, </w:t>
        </w:r>
        <w:r w:rsidR="004D40FA" w:rsidRPr="00866947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Section </w:t>
        </w:r>
        <w:r w:rsidRPr="00866947">
          <w:rPr>
            <w:rStyle w:val="Hyperlink"/>
            <w:rFonts w:ascii="Arial" w:eastAsia="Times New Roman" w:hAnsi="Arial" w:cs="Arial"/>
            <w:sz w:val="24"/>
            <w:szCs w:val="24"/>
          </w:rPr>
          <w:t>6.43</w:t>
        </w:r>
      </w:hyperlink>
      <w:r w:rsidRPr="001F5280">
        <w:rPr>
          <w:rFonts w:ascii="Arial" w:eastAsia="Times New Roman" w:hAnsi="Arial" w:cs="Arial"/>
          <w:sz w:val="24"/>
          <w:szCs w:val="24"/>
        </w:rPr>
        <w:t xml:space="preserve">. The </w:t>
      </w:r>
      <w:r w:rsidR="00493041" w:rsidRPr="001F5280">
        <w:rPr>
          <w:rFonts w:ascii="Arial" w:eastAsia="Times New Roman" w:hAnsi="Arial" w:cs="Arial"/>
          <w:sz w:val="24"/>
          <w:szCs w:val="24"/>
        </w:rPr>
        <w:t>u</w:t>
      </w:r>
      <w:r w:rsidRPr="001F5280">
        <w:rPr>
          <w:rFonts w:ascii="Arial" w:eastAsia="Times New Roman" w:hAnsi="Arial" w:cs="Arial"/>
          <w:sz w:val="24"/>
          <w:szCs w:val="24"/>
        </w:rPr>
        <w:t xml:space="preserve">niversity is not responsible for determining the validity or appropriateness of </w:t>
      </w:r>
      <w:r w:rsidR="0095725F" w:rsidRPr="001F5280">
        <w:rPr>
          <w:rFonts w:ascii="Arial" w:eastAsia="Times New Roman" w:hAnsi="Arial" w:cs="Arial"/>
          <w:sz w:val="24"/>
          <w:szCs w:val="24"/>
        </w:rPr>
        <w:t xml:space="preserve">student organization </w:t>
      </w:r>
      <w:r w:rsidR="0028337C" w:rsidRPr="001F5280">
        <w:rPr>
          <w:rFonts w:ascii="Arial" w:eastAsia="Times New Roman" w:hAnsi="Arial" w:cs="Arial"/>
          <w:sz w:val="24"/>
          <w:szCs w:val="24"/>
        </w:rPr>
        <w:t>account expenditures.</w:t>
      </w:r>
    </w:p>
    <w:p w14:paraId="49A7F329" w14:textId="77777777" w:rsidR="0028337C" w:rsidRPr="001F5280" w:rsidRDefault="0028337C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B2841C3" w14:textId="77777777" w:rsidR="00916646" w:rsidRPr="001F5280" w:rsidRDefault="00916646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04.02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="00E97EC8" w:rsidRPr="001F5280">
        <w:rPr>
          <w:rFonts w:ascii="Arial" w:eastAsia="Times New Roman" w:hAnsi="Arial" w:cs="Arial"/>
          <w:sz w:val="24"/>
          <w:szCs w:val="24"/>
        </w:rPr>
        <w:t>Requests</w:t>
      </w:r>
      <w:r w:rsidRPr="001F5280">
        <w:rPr>
          <w:rFonts w:ascii="Arial" w:eastAsia="Times New Roman" w:hAnsi="Arial" w:cs="Arial"/>
          <w:sz w:val="24"/>
          <w:szCs w:val="24"/>
        </w:rPr>
        <w:t xml:space="preserve"> for payments to any of the persons with signature authority require signatures of two authorized </w:t>
      </w:r>
      <w:r w:rsidR="0028337C" w:rsidRPr="001F5280">
        <w:rPr>
          <w:rFonts w:ascii="Arial" w:eastAsia="Times New Roman" w:hAnsi="Arial" w:cs="Arial"/>
          <w:sz w:val="24"/>
          <w:szCs w:val="24"/>
        </w:rPr>
        <w:t>officials other than the payee.</w:t>
      </w:r>
    </w:p>
    <w:p w14:paraId="626FB5D2" w14:textId="77777777" w:rsidR="0028337C" w:rsidRPr="001F5280" w:rsidRDefault="0028337C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29F2D46" w14:textId="704CA3AA" w:rsidR="00916646" w:rsidRPr="001F5280" w:rsidRDefault="00916646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04.03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="00E97EC8" w:rsidRPr="001F5280">
        <w:rPr>
          <w:rFonts w:ascii="Arial" w:eastAsia="Times New Roman" w:hAnsi="Arial" w:cs="Arial"/>
          <w:sz w:val="24"/>
          <w:szCs w:val="24"/>
        </w:rPr>
        <w:t>Advisors</w:t>
      </w:r>
      <w:r w:rsidRPr="001F5280">
        <w:rPr>
          <w:rFonts w:ascii="Arial" w:eastAsia="Times New Roman" w:hAnsi="Arial" w:cs="Arial"/>
          <w:sz w:val="24"/>
          <w:szCs w:val="24"/>
        </w:rPr>
        <w:t xml:space="preserve"> </w:t>
      </w:r>
      <w:r w:rsidR="00A83BA3">
        <w:rPr>
          <w:rFonts w:ascii="Arial" w:eastAsia="Times New Roman" w:hAnsi="Arial" w:cs="Arial"/>
          <w:sz w:val="24"/>
          <w:szCs w:val="24"/>
        </w:rPr>
        <w:t xml:space="preserve">may </w:t>
      </w:r>
      <w:r w:rsidRPr="001F5280">
        <w:rPr>
          <w:rFonts w:ascii="Arial" w:eastAsia="Times New Roman" w:hAnsi="Arial" w:cs="Arial"/>
          <w:sz w:val="24"/>
          <w:szCs w:val="24"/>
        </w:rPr>
        <w:t xml:space="preserve">not expend their own personal funds on behalf of the </w:t>
      </w:r>
      <w:r w:rsidR="008A507E" w:rsidRPr="001F5280">
        <w:rPr>
          <w:rFonts w:ascii="Arial" w:eastAsia="Times New Roman" w:hAnsi="Arial" w:cs="Arial"/>
          <w:sz w:val="24"/>
          <w:szCs w:val="24"/>
        </w:rPr>
        <w:t xml:space="preserve">student organization </w:t>
      </w:r>
      <w:r w:rsidRPr="001F5280">
        <w:rPr>
          <w:rFonts w:ascii="Arial" w:eastAsia="Times New Roman" w:hAnsi="Arial" w:cs="Arial"/>
          <w:sz w:val="24"/>
          <w:szCs w:val="24"/>
        </w:rPr>
        <w:t xml:space="preserve">and ask for reimbursement from the </w:t>
      </w:r>
      <w:r w:rsidR="005A1CD4" w:rsidRPr="001F5280">
        <w:rPr>
          <w:rFonts w:ascii="Arial" w:eastAsia="Times New Roman" w:hAnsi="Arial" w:cs="Arial"/>
          <w:sz w:val="24"/>
          <w:szCs w:val="24"/>
        </w:rPr>
        <w:t xml:space="preserve">student organization </w:t>
      </w:r>
      <w:r w:rsidRPr="001F5280">
        <w:rPr>
          <w:rFonts w:ascii="Arial" w:eastAsia="Times New Roman" w:hAnsi="Arial" w:cs="Arial"/>
          <w:sz w:val="24"/>
          <w:szCs w:val="24"/>
        </w:rPr>
        <w:t>account</w:t>
      </w:r>
      <w:r w:rsidR="00A772C4">
        <w:rPr>
          <w:rFonts w:ascii="Arial" w:eastAsia="Times New Roman" w:hAnsi="Arial" w:cs="Arial"/>
          <w:sz w:val="24"/>
          <w:szCs w:val="24"/>
        </w:rPr>
        <w:t>,</w:t>
      </w:r>
      <w:r w:rsidR="003E6A66" w:rsidRPr="001F5280">
        <w:rPr>
          <w:rFonts w:ascii="Arial" w:eastAsia="Times New Roman" w:hAnsi="Arial" w:cs="Arial"/>
          <w:sz w:val="24"/>
          <w:szCs w:val="24"/>
        </w:rPr>
        <w:t xml:space="preserve"> per </w:t>
      </w:r>
      <w:hyperlink r:id="rId19" w:history="1">
        <w:r w:rsidR="008A507E" w:rsidRPr="00F064C1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TSUS Rules and Regulations, </w:t>
        </w:r>
        <w:r w:rsidR="00B200CF" w:rsidRPr="00F064C1">
          <w:rPr>
            <w:rStyle w:val="Hyperlink"/>
            <w:rFonts w:ascii="Arial" w:eastAsia="Times New Roman" w:hAnsi="Arial" w:cs="Arial"/>
            <w:sz w:val="24"/>
            <w:szCs w:val="24"/>
          </w:rPr>
          <w:t>Chapter</w:t>
        </w:r>
        <w:r w:rsidR="008A507E" w:rsidRPr="00F064C1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VI, </w:t>
        </w:r>
        <w:r w:rsidR="00B200CF" w:rsidRPr="00F064C1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Section </w:t>
        </w:r>
        <w:r w:rsidR="008A507E" w:rsidRPr="00F064C1">
          <w:rPr>
            <w:rStyle w:val="Hyperlink"/>
            <w:rFonts w:ascii="Arial" w:eastAsia="Times New Roman" w:hAnsi="Arial" w:cs="Arial"/>
            <w:sz w:val="24"/>
            <w:szCs w:val="24"/>
          </w:rPr>
          <w:t>6.2</w:t>
        </w:r>
      </w:hyperlink>
      <w:r w:rsidR="003E6A66" w:rsidRPr="00F064C1">
        <w:rPr>
          <w:rFonts w:ascii="Arial" w:eastAsia="Times New Roman" w:hAnsi="Arial" w:cs="Arial"/>
          <w:sz w:val="24"/>
          <w:szCs w:val="24"/>
        </w:rPr>
        <w:t>.</w:t>
      </w:r>
    </w:p>
    <w:p w14:paraId="5F98DD86" w14:textId="77777777" w:rsidR="0028337C" w:rsidRPr="001F5280" w:rsidRDefault="0028337C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6774AB4" w14:textId="77777777" w:rsidR="00916646" w:rsidRPr="001F5280" w:rsidRDefault="00916646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04.04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="00E97EC8" w:rsidRPr="001F5280">
        <w:rPr>
          <w:rFonts w:ascii="Arial" w:eastAsia="Times New Roman" w:hAnsi="Arial" w:cs="Arial"/>
          <w:sz w:val="24"/>
          <w:szCs w:val="24"/>
        </w:rPr>
        <w:t>Wage</w:t>
      </w:r>
      <w:r w:rsidRPr="001F5280">
        <w:rPr>
          <w:rFonts w:ascii="Arial" w:eastAsia="Times New Roman" w:hAnsi="Arial" w:cs="Arial"/>
          <w:sz w:val="24"/>
          <w:szCs w:val="24"/>
        </w:rPr>
        <w:t xml:space="preserve"> or salary payments are prohibited from </w:t>
      </w:r>
      <w:r w:rsidR="005A1CD4" w:rsidRPr="001F5280">
        <w:rPr>
          <w:rFonts w:ascii="Arial" w:eastAsia="Times New Roman" w:hAnsi="Arial" w:cs="Arial"/>
          <w:sz w:val="24"/>
          <w:szCs w:val="24"/>
        </w:rPr>
        <w:t xml:space="preserve">student organization </w:t>
      </w:r>
      <w:r w:rsidR="0028337C" w:rsidRPr="001F5280">
        <w:rPr>
          <w:rFonts w:ascii="Arial" w:eastAsia="Times New Roman" w:hAnsi="Arial" w:cs="Arial"/>
          <w:sz w:val="24"/>
          <w:szCs w:val="24"/>
        </w:rPr>
        <w:t>accounts.</w:t>
      </w:r>
    </w:p>
    <w:p w14:paraId="297999E2" w14:textId="77777777" w:rsidR="0028337C" w:rsidRPr="001F5280" w:rsidRDefault="0028337C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911394F" w14:textId="77777777" w:rsidR="00916646" w:rsidRPr="001F5280" w:rsidRDefault="00916646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04.05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="00E97EC8" w:rsidRPr="001F5280">
        <w:rPr>
          <w:rFonts w:ascii="Arial" w:eastAsia="Times New Roman" w:hAnsi="Arial" w:cs="Arial"/>
          <w:sz w:val="24"/>
          <w:szCs w:val="24"/>
        </w:rPr>
        <w:t>Payments</w:t>
      </w:r>
      <w:r w:rsidRPr="001F5280">
        <w:rPr>
          <w:rFonts w:ascii="Arial" w:eastAsia="Times New Roman" w:hAnsi="Arial" w:cs="Arial"/>
          <w:sz w:val="24"/>
          <w:szCs w:val="24"/>
        </w:rPr>
        <w:t xml:space="preserve"> may be made </w:t>
      </w:r>
      <w:r w:rsidR="00830224" w:rsidRPr="001F5280">
        <w:rPr>
          <w:rFonts w:ascii="Arial" w:eastAsia="Times New Roman" w:hAnsi="Arial" w:cs="Arial"/>
          <w:sz w:val="24"/>
          <w:szCs w:val="24"/>
        </w:rPr>
        <w:t xml:space="preserve">to non-employees of Texas State </w:t>
      </w:r>
      <w:r w:rsidRPr="001F5280">
        <w:rPr>
          <w:rFonts w:ascii="Arial" w:eastAsia="Times New Roman" w:hAnsi="Arial" w:cs="Arial"/>
          <w:sz w:val="24"/>
          <w:szCs w:val="24"/>
        </w:rPr>
        <w:t xml:space="preserve">from </w:t>
      </w:r>
      <w:r w:rsidR="005A1CD4" w:rsidRPr="001F5280">
        <w:rPr>
          <w:rFonts w:ascii="Arial" w:eastAsia="Times New Roman" w:hAnsi="Arial" w:cs="Arial"/>
          <w:sz w:val="24"/>
          <w:szCs w:val="24"/>
        </w:rPr>
        <w:t xml:space="preserve">student organization </w:t>
      </w:r>
      <w:r w:rsidRPr="001F5280">
        <w:rPr>
          <w:rFonts w:ascii="Arial" w:eastAsia="Times New Roman" w:hAnsi="Arial" w:cs="Arial"/>
          <w:sz w:val="24"/>
          <w:szCs w:val="24"/>
        </w:rPr>
        <w:t>accounts for</w:t>
      </w:r>
      <w:r w:rsidR="003E6A66" w:rsidRPr="001F5280">
        <w:rPr>
          <w:rFonts w:ascii="Arial" w:eastAsia="Times New Roman" w:hAnsi="Arial" w:cs="Arial"/>
          <w:sz w:val="24"/>
          <w:szCs w:val="24"/>
        </w:rPr>
        <w:t xml:space="preserve"> contracted </w:t>
      </w:r>
      <w:r w:rsidR="0028337C" w:rsidRPr="001F5280">
        <w:rPr>
          <w:rFonts w:ascii="Arial" w:eastAsia="Times New Roman" w:hAnsi="Arial" w:cs="Arial"/>
          <w:sz w:val="24"/>
          <w:szCs w:val="24"/>
        </w:rPr>
        <w:t>services (such as referees).</w:t>
      </w:r>
    </w:p>
    <w:p w14:paraId="64D06D1B" w14:textId="77777777" w:rsidR="0028337C" w:rsidRPr="001F5280" w:rsidRDefault="0028337C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AF683BF" w14:textId="77777777" w:rsidR="00341933" w:rsidRPr="001F5280" w:rsidRDefault="00E77B58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04.06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Pr="001F5280">
        <w:rPr>
          <w:rFonts w:ascii="Arial" w:eastAsia="Times New Roman" w:hAnsi="Arial" w:cs="Arial"/>
          <w:sz w:val="24"/>
          <w:szCs w:val="24"/>
        </w:rPr>
        <w:t>Capital</w:t>
      </w:r>
      <w:r w:rsidR="00341933" w:rsidRPr="001F5280">
        <w:rPr>
          <w:rFonts w:ascii="Arial" w:eastAsia="Times New Roman" w:hAnsi="Arial" w:cs="Arial"/>
          <w:sz w:val="24"/>
          <w:szCs w:val="24"/>
        </w:rPr>
        <w:t xml:space="preserve"> equipment purchases from </w:t>
      </w:r>
      <w:r w:rsidR="005A1CD4" w:rsidRPr="001F5280">
        <w:rPr>
          <w:rFonts w:ascii="Arial" w:eastAsia="Times New Roman" w:hAnsi="Arial" w:cs="Arial"/>
          <w:sz w:val="24"/>
          <w:szCs w:val="24"/>
        </w:rPr>
        <w:t>student organization</w:t>
      </w:r>
      <w:r w:rsidR="00341933" w:rsidRPr="001F5280">
        <w:rPr>
          <w:rFonts w:ascii="Arial" w:eastAsia="Times New Roman" w:hAnsi="Arial" w:cs="Arial"/>
          <w:sz w:val="24"/>
          <w:szCs w:val="24"/>
        </w:rPr>
        <w:t xml:space="preserve"> accounts are allowed</w:t>
      </w:r>
      <w:r w:rsidR="00CD629B" w:rsidRPr="001F5280">
        <w:rPr>
          <w:rFonts w:ascii="Arial" w:eastAsia="Times New Roman" w:hAnsi="Arial" w:cs="Arial"/>
          <w:sz w:val="24"/>
          <w:szCs w:val="24"/>
        </w:rPr>
        <w:t>;</w:t>
      </w:r>
      <w:r w:rsidR="003E6A66" w:rsidRPr="001F5280">
        <w:rPr>
          <w:rFonts w:ascii="Arial" w:eastAsia="Times New Roman" w:hAnsi="Arial" w:cs="Arial"/>
          <w:sz w:val="24"/>
          <w:szCs w:val="24"/>
        </w:rPr>
        <w:t xml:space="preserve"> however</w:t>
      </w:r>
      <w:r w:rsidR="00CD629B" w:rsidRPr="001F5280">
        <w:rPr>
          <w:rFonts w:ascii="Arial" w:eastAsia="Times New Roman" w:hAnsi="Arial" w:cs="Arial"/>
          <w:sz w:val="24"/>
          <w:szCs w:val="24"/>
        </w:rPr>
        <w:t>,</w:t>
      </w:r>
      <w:r w:rsidR="003E6A66" w:rsidRPr="001F5280">
        <w:rPr>
          <w:rFonts w:ascii="Arial" w:eastAsia="Times New Roman" w:hAnsi="Arial" w:cs="Arial"/>
          <w:sz w:val="24"/>
          <w:szCs w:val="24"/>
        </w:rPr>
        <w:t xml:space="preserve"> the </w:t>
      </w:r>
      <w:r w:rsidR="00341933" w:rsidRPr="001F5280">
        <w:rPr>
          <w:rFonts w:ascii="Arial" w:eastAsia="Times New Roman" w:hAnsi="Arial" w:cs="Arial"/>
          <w:sz w:val="24"/>
          <w:szCs w:val="24"/>
        </w:rPr>
        <w:t>equipment will not be recorded as a university a</w:t>
      </w:r>
      <w:r w:rsidR="0028337C" w:rsidRPr="001F5280">
        <w:rPr>
          <w:rFonts w:ascii="Arial" w:eastAsia="Times New Roman" w:hAnsi="Arial" w:cs="Arial"/>
          <w:sz w:val="24"/>
          <w:szCs w:val="24"/>
        </w:rPr>
        <w:t>sset.</w:t>
      </w:r>
    </w:p>
    <w:p w14:paraId="4E28EF2F" w14:textId="77777777" w:rsidR="0028337C" w:rsidRPr="001F5280" w:rsidRDefault="0028337C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36CABC7" w14:textId="77777777" w:rsidR="000B7656" w:rsidRPr="001F5280" w:rsidRDefault="00E77B58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04.0</w:t>
      </w:r>
      <w:r w:rsidR="0036139E">
        <w:rPr>
          <w:rFonts w:ascii="Arial" w:eastAsia="Times New Roman" w:hAnsi="Arial" w:cs="Arial"/>
          <w:sz w:val="24"/>
          <w:szCs w:val="24"/>
        </w:rPr>
        <w:t>7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Pr="001F5280">
        <w:rPr>
          <w:rFonts w:ascii="Arial" w:eastAsia="Times New Roman" w:hAnsi="Arial" w:cs="Arial"/>
          <w:sz w:val="24"/>
          <w:szCs w:val="24"/>
        </w:rPr>
        <w:t>Purchase</w:t>
      </w:r>
      <w:r w:rsidR="000B7656" w:rsidRPr="001F5280">
        <w:rPr>
          <w:rFonts w:ascii="Arial" w:eastAsia="Times New Roman" w:hAnsi="Arial" w:cs="Arial"/>
          <w:sz w:val="24"/>
          <w:szCs w:val="24"/>
        </w:rPr>
        <w:t xml:space="preserve"> </w:t>
      </w:r>
      <w:r w:rsidR="00341933" w:rsidRPr="001F5280">
        <w:rPr>
          <w:rFonts w:ascii="Arial" w:eastAsia="Times New Roman" w:hAnsi="Arial" w:cs="Arial"/>
          <w:sz w:val="24"/>
          <w:szCs w:val="24"/>
        </w:rPr>
        <w:t xml:space="preserve">or reimbursement </w:t>
      </w:r>
      <w:r w:rsidR="000B7656" w:rsidRPr="001F5280">
        <w:rPr>
          <w:rFonts w:ascii="Arial" w:eastAsia="Times New Roman" w:hAnsi="Arial" w:cs="Arial"/>
          <w:sz w:val="24"/>
          <w:szCs w:val="24"/>
        </w:rPr>
        <w:t>of alcohol</w:t>
      </w:r>
      <w:r w:rsidR="00341933" w:rsidRPr="001F5280">
        <w:rPr>
          <w:rFonts w:ascii="Arial" w:eastAsia="Times New Roman" w:hAnsi="Arial" w:cs="Arial"/>
          <w:sz w:val="24"/>
          <w:szCs w:val="24"/>
        </w:rPr>
        <w:t xml:space="preserve"> is not permitted.</w:t>
      </w:r>
    </w:p>
    <w:p w14:paraId="4B06B2A1" w14:textId="77777777" w:rsidR="0028337C" w:rsidRPr="001F5280" w:rsidRDefault="0028337C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E8EE253" w14:textId="472F9935" w:rsidR="0028337C" w:rsidRDefault="00E77B58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04.0</w:t>
      </w:r>
      <w:r w:rsidR="0036139E">
        <w:rPr>
          <w:rFonts w:ascii="Arial" w:eastAsia="Times New Roman" w:hAnsi="Arial" w:cs="Arial"/>
          <w:sz w:val="24"/>
          <w:szCs w:val="24"/>
        </w:rPr>
        <w:t>8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Pr="001F5280">
        <w:rPr>
          <w:rFonts w:ascii="Arial" w:eastAsia="Times New Roman" w:hAnsi="Arial" w:cs="Arial"/>
          <w:sz w:val="24"/>
          <w:szCs w:val="24"/>
        </w:rPr>
        <w:t>Student</w:t>
      </w:r>
      <w:r w:rsidR="00181AF4" w:rsidRPr="001F5280">
        <w:rPr>
          <w:rFonts w:ascii="Arial" w:eastAsia="Times New Roman" w:hAnsi="Arial" w:cs="Arial"/>
          <w:sz w:val="24"/>
          <w:szCs w:val="24"/>
        </w:rPr>
        <w:t xml:space="preserve"> organization</w:t>
      </w:r>
      <w:r w:rsidR="006950DB" w:rsidRPr="001F5280">
        <w:rPr>
          <w:rFonts w:ascii="Arial" w:eastAsia="Times New Roman" w:hAnsi="Arial" w:cs="Arial"/>
          <w:sz w:val="24"/>
          <w:szCs w:val="24"/>
        </w:rPr>
        <w:t xml:space="preserve"> accounts will</w:t>
      </w:r>
      <w:r w:rsidR="006A2D3C" w:rsidRPr="001F5280">
        <w:rPr>
          <w:rFonts w:ascii="Arial" w:eastAsia="Times New Roman" w:hAnsi="Arial" w:cs="Arial"/>
          <w:sz w:val="24"/>
          <w:szCs w:val="24"/>
        </w:rPr>
        <w:t xml:space="preserve"> not be issued procurement </w:t>
      </w:r>
      <w:r w:rsidR="002558D9" w:rsidRPr="001F5280">
        <w:rPr>
          <w:rFonts w:ascii="Arial" w:eastAsia="Times New Roman" w:hAnsi="Arial" w:cs="Arial"/>
          <w:sz w:val="24"/>
          <w:szCs w:val="24"/>
        </w:rPr>
        <w:t>cards or</w:t>
      </w:r>
      <w:r w:rsidR="003E6A66" w:rsidRPr="001F5280">
        <w:rPr>
          <w:rFonts w:ascii="Arial" w:eastAsia="Times New Roman" w:hAnsi="Arial" w:cs="Arial"/>
          <w:sz w:val="24"/>
          <w:szCs w:val="24"/>
        </w:rPr>
        <w:t xml:space="preserve"> </w:t>
      </w:r>
      <w:r w:rsidR="00AA5735" w:rsidRPr="001F5280">
        <w:rPr>
          <w:rFonts w:ascii="Arial" w:eastAsia="Times New Roman" w:hAnsi="Arial" w:cs="Arial"/>
          <w:sz w:val="24"/>
          <w:szCs w:val="24"/>
        </w:rPr>
        <w:t xml:space="preserve">have access to </w:t>
      </w:r>
      <w:r w:rsidR="003E6A66" w:rsidRPr="001F5280">
        <w:rPr>
          <w:rFonts w:ascii="Arial" w:eastAsia="Times New Roman" w:hAnsi="Arial" w:cs="Arial"/>
          <w:sz w:val="24"/>
          <w:szCs w:val="24"/>
        </w:rPr>
        <w:t xml:space="preserve">university procurement and payment systems such as SAP purchase requisitions, </w:t>
      </w:r>
      <w:r w:rsidR="00B43CA8" w:rsidRPr="001F5280">
        <w:rPr>
          <w:rFonts w:ascii="Arial" w:eastAsia="Times New Roman" w:hAnsi="Arial" w:cs="Arial"/>
          <w:sz w:val="24"/>
          <w:szCs w:val="24"/>
        </w:rPr>
        <w:t>TSUS Marketplace</w:t>
      </w:r>
      <w:r w:rsidR="003E6A66" w:rsidRPr="001F5280">
        <w:rPr>
          <w:rFonts w:ascii="Arial" w:eastAsia="Times New Roman" w:hAnsi="Arial" w:cs="Arial"/>
          <w:sz w:val="24"/>
          <w:szCs w:val="24"/>
        </w:rPr>
        <w:t xml:space="preserve">, or </w:t>
      </w:r>
      <w:r w:rsidR="00A83BA3">
        <w:rPr>
          <w:rFonts w:ascii="Arial" w:eastAsia="Times New Roman" w:hAnsi="Arial" w:cs="Arial"/>
          <w:sz w:val="24"/>
          <w:szCs w:val="24"/>
        </w:rPr>
        <w:t>the electronic travel system</w:t>
      </w:r>
      <w:r w:rsidR="0028337C" w:rsidRPr="001F5280">
        <w:rPr>
          <w:rFonts w:ascii="Arial" w:eastAsia="Times New Roman" w:hAnsi="Arial" w:cs="Arial"/>
          <w:sz w:val="24"/>
          <w:szCs w:val="24"/>
        </w:rPr>
        <w:t>.</w:t>
      </w:r>
    </w:p>
    <w:p w14:paraId="08156830" w14:textId="77777777" w:rsidR="00F064C1" w:rsidRPr="001F5280" w:rsidRDefault="00F064C1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CC8E61F" w14:textId="61AA0D6D" w:rsidR="007A5BD9" w:rsidRDefault="00AA5735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04.</w:t>
      </w:r>
      <w:r w:rsidR="0036139E">
        <w:rPr>
          <w:rFonts w:ascii="Arial" w:eastAsia="Times New Roman" w:hAnsi="Arial" w:cs="Arial"/>
          <w:sz w:val="24"/>
          <w:szCs w:val="24"/>
        </w:rPr>
        <w:t>09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="00181AF4" w:rsidRPr="001F5280">
        <w:rPr>
          <w:rFonts w:ascii="Arial" w:eastAsia="Times New Roman" w:hAnsi="Arial" w:cs="Arial"/>
          <w:sz w:val="24"/>
          <w:szCs w:val="24"/>
        </w:rPr>
        <w:t>Student organization</w:t>
      </w:r>
      <w:r w:rsidRPr="001F5280">
        <w:rPr>
          <w:rFonts w:ascii="Arial" w:eastAsia="Times New Roman" w:hAnsi="Arial" w:cs="Arial"/>
          <w:sz w:val="24"/>
          <w:szCs w:val="24"/>
        </w:rPr>
        <w:t xml:space="preserve"> accounts may </w:t>
      </w:r>
      <w:r w:rsidR="00BE6455" w:rsidRPr="001F5280">
        <w:rPr>
          <w:rFonts w:ascii="Arial" w:eastAsia="Times New Roman" w:hAnsi="Arial" w:cs="Arial"/>
          <w:sz w:val="24"/>
          <w:szCs w:val="24"/>
        </w:rPr>
        <w:t xml:space="preserve">make or receive payment for goods or services when transacting with university </w:t>
      </w:r>
      <w:r w:rsidR="002A0E4C" w:rsidRPr="001F5280">
        <w:rPr>
          <w:rFonts w:ascii="Arial" w:eastAsia="Times New Roman" w:hAnsi="Arial" w:cs="Arial"/>
          <w:sz w:val="24"/>
          <w:szCs w:val="24"/>
        </w:rPr>
        <w:t>departments</w:t>
      </w:r>
      <w:r w:rsidRPr="001F5280">
        <w:rPr>
          <w:rFonts w:ascii="Arial" w:eastAsia="Times New Roman" w:hAnsi="Arial" w:cs="Arial"/>
          <w:sz w:val="24"/>
          <w:szCs w:val="24"/>
        </w:rPr>
        <w:t xml:space="preserve"> through the </w:t>
      </w:r>
      <w:r w:rsidR="00D40A47">
        <w:rPr>
          <w:rFonts w:ascii="Arial" w:eastAsia="Times New Roman" w:hAnsi="Arial" w:cs="Arial"/>
          <w:sz w:val="24"/>
          <w:szCs w:val="24"/>
        </w:rPr>
        <w:t>e-</w:t>
      </w:r>
      <w:r w:rsidR="004F7586">
        <w:rPr>
          <w:rFonts w:ascii="Arial" w:eastAsia="Times New Roman" w:hAnsi="Arial" w:cs="Arial"/>
          <w:sz w:val="24"/>
          <w:szCs w:val="24"/>
        </w:rPr>
        <w:t>IDT</w:t>
      </w:r>
      <w:r w:rsidRPr="001F5280">
        <w:rPr>
          <w:rFonts w:ascii="Arial" w:eastAsia="Times New Roman" w:hAnsi="Arial" w:cs="Arial"/>
          <w:sz w:val="24"/>
          <w:szCs w:val="24"/>
        </w:rPr>
        <w:t xml:space="preserve"> process. </w:t>
      </w:r>
      <w:r w:rsidR="00181AF4" w:rsidRPr="001F5280">
        <w:rPr>
          <w:rFonts w:ascii="Arial" w:eastAsia="Times New Roman" w:hAnsi="Arial" w:cs="Arial"/>
          <w:sz w:val="24"/>
          <w:szCs w:val="24"/>
        </w:rPr>
        <w:t>Student organization</w:t>
      </w:r>
      <w:r w:rsidRPr="001F5280">
        <w:rPr>
          <w:rFonts w:ascii="Arial" w:eastAsia="Times New Roman" w:hAnsi="Arial" w:cs="Arial"/>
          <w:sz w:val="24"/>
          <w:szCs w:val="24"/>
        </w:rPr>
        <w:t xml:space="preserve"> accounts may not receive funds, including transfers, from a university account </w:t>
      </w:r>
      <w:r w:rsidR="00181AF4" w:rsidRPr="001F5280">
        <w:rPr>
          <w:rFonts w:ascii="Arial" w:eastAsia="Times New Roman" w:hAnsi="Arial" w:cs="Arial"/>
          <w:sz w:val="24"/>
          <w:szCs w:val="24"/>
        </w:rPr>
        <w:t xml:space="preserve">other </w:t>
      </w:r>
      <w:r w:rsidR="003E6A66" w:rsidRPr="001F5280">
        <w:rPr>
          <w:rFonts w:ascii="Arial" w:eastAsia="Times New Roman" w:hAnsi="Arial" w:cs="Arial"/>
          <w:sz w:val="24"/>
          <w:szCs w:val="24"/>
        </w:rPr>
        <w:t>than a</w:t>
      </w:r>
      <w:r w:rsidRPr="001F5280">
        <w:rPr>
          <w:rFonts w:ascii="Arial" w:eastAsia="Times New Roman" w:hAnsi="Arial" w:cs="Arial"/>
          <w:sz w:val="24"/>
          <w:szCs w:val="24"/>
        </w:rPr>
        <w:t xml:space="preserve"> payment for goods or services.</w:t>
      </w:r>
      <w:r w:rsidR="00B43CA8" w:rsidRPr="001F5280">
        <w:rPr>
          <w:rFonts w:ascii="Arial" w:eastAsia="Times New Roman" w:hAnsi="Arial" w:cs="Arial"/>
          <w:sz w:val="24"/>
          <w:szCs w:val="24"/>
        </w:rPr>
        <w:t xml:space="preserve"> However, expenditures should be made within 30 days of receipt of goods or services or the receipt of the invoice</w:t>
      </w:r>
      <w:r w:rsidR="004F7586">
        <w:rPr>
          <w:rFonts w:ascii="Arial" w:eastAsia="Times New Roman" w:hAnsi="Arial" w:cs="Arial"/>
          <w:sz w:val="24"/>
          <w:szCs w:val="24"/>
        </w:rPr>
        <w:t>,</w:t>
      </w:r>
      <w:r w:rsidR="00B43CA8" w:rsidRPr="001F5280">
        <w:rPr>
          <w:rFonts w:ascii="Arial" w:eastAsia="Times New Roman" w:hAnsi="Arial" w:cs="Arial"/>
          <w:sz w:val="24"/>
          <w:szCs w:val="24"/>
        </w:rPr>
        <w:t xml:space="preserve"> in accordance with the </w:t>
      </w:r>
      <w:hyperlink r:id="rId20" w:history="1">
        <w:r w:rsidR="00B43CA8" w:rsidRPr="007A5BD9">
          <w:rPr>
            <w:rStyle w:val="Hyperlink"/>
            <w:rFonts w:ascii="Arial" w:eastAsia="Times New Roman" w:hAnsi="Arial" w:cs="Arial"/>
            <w:sz w:val="24"/>
            <w:szCs w:val="24"/>
          </w:rPr>
          <w:t>State of Texas Prompt Payment Act</w:t>
        </w:r>
      </w:hyperlink>
      <w:r w:rsidR="00B43CA8" w:rsidRPr="001F5280">
        <w:rPr>
          <w:rFonts w:ascii="Arial" w:eastAsia="Times New Roman" w:hAnsi="Arial" w:cs="Arial"/>
          <w:sz w:val="24"/>
          <w:szCs w:val="24"/>
        </w:rPr>
        <w:t>.</w:t>
      </w:r>
    </w:p>
    <w:p w14:paraId="53D1F3AD" w14:textId="77777777" w:rsidR="00FB401A" w:rsidRPr="007A5BD9" w:rsidRDefault="00FB401A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DB10C0E" w14:textId="77777777" w:rsidR="00916646" w:rsidRPr="001F5280" w:rsidRDefault="00916646" w:rsidP="00A772C4">
      <w:pPr>
        <w:tabs>
          <w:tab w:val="left" w:pos="810"/>
        </w:tabs>
        <w:spacing w:after="0" w:line="240" w:lineRule="auto"/>
        <w:ind w:left="720" w:hanging="720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1F5280">
        <w:rPr>
          <w:rFonts w:ascii="Arial" w:eastAsia="Times New Roman" w:hAnsi="Arial" w:cs="Arial"/>
          <w:b/>
          <w:sz w:val="24"/>
          <w:szCs w:val="24"/>
        </w:rPr>
        <w:lastRenderedPageBreak/>
        <w:t>05.</w:t>
      </w:r>
      <w:r w:rsidR="00E54A9D" w:rsidRPr="001F5280">
        <w:rPr>
          <w:rFonts w:ascii="Arial" w:eastAsia="Times New Roman" w:hAnsi="Arial" w:cs="Arial"/>
          <w:b/>
          <w:sz w:val="24"/>
          <w:szCs w:val="24"/>
        </w:rPr>
        <w:tab/>
      </w:r>
      <w:r w:rsidRPr="001F5280">
        <w:rPr>
          <w:rFonts w:ascii="Arial" w:eastAsia="Times New Roman" w:hAnsi="Arial" w:cs="Arial"/>
          <w:b/>
          <w:sz w:val="24"/>
          <w:szCs w:val="24"/>
        </w:rPr>
        <w:t>PROCEDURE FOR DEPOSITS</w:t>
      </w:r>
    </w:p>
    <w:p w14:paraId="3C287357" w14:textId="77777777" w:rsidR="0028337C" w:rsidRPr="001F5280" w:rsidRDefault="0028337C" w:rsidP="00A772C4">
      <w:pPr>
        <w:spacing w:after="0" w:line="240" w:lineRule="auto"/>
        <w:ind w:left="720" w:hanging="72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76DDACFD" w14:textId="1230D967" w:rsidR="00916646" w:rsidRPr="001F5280" w:rsidRDefault="00916646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05.01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="00290954" w:rsidRPr="001F5280">
        <w:rPr>
          <w:rFonts w:ascii="Arial" w:eastAsia="Times New Roman" w:hAnsi="Arial" w:cs="Arial"/>
          <w:sz w:val="24"/>
          <w:szCs w:val="24"/>
        </w:rPr>
        <w:t>An</w:t>
      </w:r>
      <w:r w:rsidRPr="001F5280">
        <w:rPr>
          <w:rFonts w:ascii="Arial" w:eastAsia="Times New Roman" w:hAnsi="Arial" w:cs="Arial"/>
          <w:sz w:val="24"/>
          <w:szCs w:val="24"/>
        </w:rPr>
        <w:t xml:space="preserve"> organization’s representatives may make deposits at the Student Business Services </w:t>
      </w:r>
      <w:r w:rsidR="00084BDD" w:rsidRPr="001F5280">
        <w:rPr>
          <w:rFonts w:ascii="Arial" w:eastAsia="Times New Roman" w:hAnsi="Arial" w:cs="Arial"/>
          <w:sz w:val="24"/>
          <w:szCs w:val="24"/>
        </w:rPr>
        <w:t>o</w:t>
      </w:r>
      <w:r w:rsidRPr="001F5280">
        <w:rPr>
          <w:rFonts w:ascii="Arial" w:eastAsia="Times New Roman" w:hAnsi="Arial" w:cs="Arial"/>
          <w:sz w:val="24"/>
          <w:szCs w:val="24"/>
        </w:rPr>
        <w:t>ffice during regular business hours. Deposits may include cash, checks, travelers’ checks, cashiers’ checks</w:t>
      </w:r>
      <w:r w:rsidR="007A5BD9">
        <w:rPr>
          <w:rFonts w:ascii="Arial" w:eastAsia="Times New Roman" w:hAnsi="Arial" w:cs="Arial"/>
          <w:sz w:val="24"/>
          <w:szCs w:val="24"/>
        </w:rPr>
        <w:t>,</w:t>
      </w:r>
      <w:r w:rsidRPr="001F5280">
        <w:rPr>
          <w:rFonts w:ascii="Arial" w:eastAsia="Times New Roman" w:hAnsi="Arial" w:cs="Arial"/>
          <w:sz w:val="24"/>
          <w:szCs w:val="24"/>
        </w:rPr>
        <w:t xml:space="preserve"> or certified checks.</w:t>
      </w:r>
    </w:p>
    <w:p w14:paraId="314264B1" w14:textId="77777777" w:rsidR="0028337C" w:rsidRPr="001F5280" w:rsidRDefault="0028337C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B1D9AAA" w14:textId="77777777" w:rsidR="00916646" w:rsidRPr="001F5280" w:rsidRDefault="00916646" w:rsidP="00A772C4">
      <w:pPr>
        <w:spacing w:after="0" w:line="240" w:lineRule="auto"/>
        <w:ind w:left="720" w:hanging="720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1F5280">
        <w:rPr>
          <w:rFonts w:ascii="Arial" w:eastAsia="Times New Roman" w:hAnsi="Arial" w:cs="Arial"/>
          <w:b/>
          <w:sz w:val="24"/>
          <w:szCs w:val="24"/>
        </w:rPr>
        <w:t>06.</w:t>
      </w:r>
      <w:r w:rsidR="00E54A9D" w:rsidRPr="001F5280">
        <w:rPr>
          <w:rFonts w:ascii="Arial" w:eastAsia="Times New Roman" w:hAnsi="Arial" w:cs="Arial"/>
          <w:b/>
          <w:sz w:val="24"/>
          <w:szCs w:val="24"/>
        </w:rPr>
        <w:tab/>
      </w:r>
      <w:r w:rsidR="00DB0735" w:rsidRPr="001F5280">
        <w:rPr>
          <w:rFonts w:ascii="Arial" w:eastAsia="Times New Roman" w:hAnsi="Arial" w:cs="Arial"/>
          <w:b/>
          <w:sz w:val="24"/>
          <w:szCs w:val="24"/>
        </w:rPr>
        <w:t xml:space="preserve">STUDENT ORGANIZATION </w:t>
      </w:r>
      <w:r w:rsidRPr="001F5280">
        <w:rPr>
          <w:rFonts w:ascii="Arial" w:eastAsia="Times New Roman" w:hAnsi="Arial" w:cs="Arial"/>
          <w:b/>
          <w:sz w:val="24"/>
          <w:szCs w:val="24"/>
        </w:rPr>
        <w:t>ACCOUNT INTEREST</w:t>
      </w:r>
    </w:p>
    <w:p w14:paraId="19C346B9" w14:textId="77777777" w:rsidR="0028337C" w:rsidRPr="001F5280" w:rsidRDefault="0028337C" w:rsidP="00A772C4">
      <w:pPr>
        <w:spacing w:after="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737CEE50" w14:textId="77777777" w:rsidR="00916646" w:rsidRPr="001F5280" w:rsidRDefault="00916646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06.01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="00290954" w:rsidRPr="001F5280">
        <w:rPr>
          <w:rFonts w:ascii="Arial" w:eastAsia="Times New Roman" w:hAnsi="Arial" w:cs="Arial"/>
          <w:sz w:val="24"/>
          <w:szCs w:val="24"/>
        </w:rPr>
        <w:t>Interest</w:t>
      </w:r>
      <w:r w:rsidR="0023259B" w:rsidRPr="001F5280">
        <w:rPr>
          <w:rFonts w:ascii="Arial" w:eastAsia="Times New Roman" w:hAnsi="Arial" w:cs="Arial"/>
          <w:sz w:val="24"/>
          <w:szCs w:val="24"/>
        </w:rPr>
        <w:t xml:space="preserve"> income earned on student organization accounts wil</w:t>
      </w:r>
      <w:r w:rsidR="004F7586">
        <w:rPr>
          <w:rFonts w:ascii="Arial" w:eastAsia="Times New Roman" w:hAnsi="Arial" w:cs="Arial"/>
          <w:sz w:val="24"/>
          <w:szCs w:val="24"/>
        </w:rPr>
        <w:t>l be deposited into the accounts</w:t>
      </w:r>
      <w:r w:rsidR="0023259B" w:rsidRPr="001F5280">
        <w:rPr>
          <w:rFonts w:ascii="Arial" w:eastAsia="Times New Roman" w:hAnsi="Arial" w:cs="Arial"/>
          <w:sz w:val="24"/>
          <w:szCs w:val="24"/>
        </w:rPr>
        <w:t xml:space="preserve"> </w:t>
      </w:r>
      <w:r w:rsidR="00BE6455" w:rsidRPr="001F5280">
        <w:rPr>
          <w:rFonts w:ascii="Arial" w:eastAsia="Times New Roman" w:hAnsi="Arial" w:cs="Arial"/>
          <w:sz w:val="24"/>
          <w:szCs w:val="24"/>
        </w:rPr>
        <w:t>designated</w:t>
      </w:r>
      <w:r w:rsidR="0023259B" w:rsidRPr="001F5280">
        <w:rPr>
          <w:rFonts w:ascii="Arial" w:eastAsia="Times New Roman" w:hAnsi="Arial" w:cs="Arial"/>
          <w:sz w:val="24"/>
          <w:szCs w:val="24"/>
        </w:rPr>
        <w:t xml:space="preserve"> by the </w:t>
      </w:r>
      <w:r w:rsidR="00084BDD" w:rsidRPr="001F5280">
        <w:rPr>
          <w:rFonts w:ascii="Arial" w:eastAsia="Times New Roman" w:hAnsi="Arial" w:cs="Arial"/>
          <w:sz w:val="24"/>
          <w:szCs w:val="24"/>
        </w:rPr>
        <w:t>v</w:t>
      </w:r>
      <w:r w:rsidR="0023259B" w:rsidRPr="001F5280">
        <w:rPr>
          <w:rFonts w:ascii="Arial" w:eastAsia="Times New Roman" w:hAnsi="Arial" w:cs="Arial"/>
          <w:sz w:val="24"/>
          <w:szCs w:val="24"/>
        </w:rPr>
        <w:t xml:space="preserve">ice </w:t>
      </w:r>
      <w:r w:rsidR="00084BDD" w:rsidRPr="001F5280">
        <w:rPr>
          <w:rFonts w:ascii="Arial" w:eastAsia="Times New Roman" w:hAnsi="Arial" w:cs="Arial"/>
          <w:sz w:val="24"/>
          <w:szCs w:val="24"/>
        </w:rPr>
        <w:t>p</w:t>
      </w:r>
      <w:r w:rsidR="0023259B" w:rsidRPr="001F5280">
        <w:rPr>
          <w:rFonts w:ascii="Arial" w:eastAsia="Times New Roman" w:hAnsi="Arial" w:cs="Arial"/>
          <w:sz w:val="24"/>
          <w:szCs w:val="24"/>
        </w:rPr>
        <w:t>resident</w:t>
      </w:r>
      <w:r w:rsidR="004F7586">
        <w:rPr>
          <w:rFonts w:ascii="Arial" w:eastAsia="Times New Roman" w:hAnsi="Arial" w:cs="Arial"/>
          <w:sz w:val="24"/>
          <w:szCs w:val="24"/>
        </w:rPr>
        <w:t xml:space="preserve"> </w:t>
      </w:r>
      <w:r w:rsidR="0028337C" w:rsidRPr="001F5280">
        <w:rPr>
          <w:rFonts w:ascii="Arial" w:eastAsia="Times New Roman" w:hAnsi="Arial" w:cs="Arial"/>
          <w:sz w:val="24"/>
          <w:szCs w:val="24"/>
        </w:rPr>
        <w:t>f</w:t>
      </w:r>
      <w:r w:rsidR="004F7586">
        <w:rPr>
          <w:rFonts w:ascii="Arial" w:eastAsia="Times New Roman" w:hAnsi="Arial" w:cs="Arial"/>
          <w:sz w:val="24"/>
          <w:szCs w:val="24"/>
        </w:rPr>
        <w:t>or Finance and</w:t>
      </w:r>
      <w:r w:rsidR="0028337C" w:rsidRPr="001F5280">
        <w:rPr>
          <w:rFonts w:ascii="Arial" w:eastAsia="Times New Roman" w:hAnsi="Arial" w:cs="Arial"/>
          <w:sz w:val="24"/>
          <w:szCs w:val="24"/>
        </w:rPr>
        <w:t xml:space="preserve"> Support Services.</w:t>
      </w:r>
    </w:p>
    <w:p w14:paraId="1ACF5B5E" w14:textId="77777777" w:rsidR="0028337C" w:rsidRPr="001F5280" w:rsidRDefault="0028337C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FF0D2A2" w14:textId="77777777" w:rsidR="00916646" w:rsidRPr="001F5280" w:rsidRDefault="00916646" w:rsidP="00A772C4">
      <w:pPr>
        <w:spacing w:after="0" w:line="240" w:lineRule="auto"/>
        <w:ind w:left="720" w:hanging="720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1F5280">
        <w:rPr>
          <w:rFonts w:ascii="Arial" w:eastAsia="Times New Roman" w:hAnsi="Arial" w:cs="Arial"/>
          <w:b/>
          <w:sz w:val="24"/>
          <w:szCs w:val="24"/>
        </w:rPr>
        <w:t>07.</w:t>
      </w:r>
      <w:r w:rsidR="00E54A9D" w:rsidRPr="001F5280">
        <w:rPr>
          <w:rFonts w:ascii="Arial" w:eastAsia="Times New Roman" w:hAnsi="Arial" w:cs="Arial"/>
          <w:b/>
          <w:sz w:val="24"/>
          <w:szCs w:val="24"/>
        </w:rPr>
        <w:tab/>
      </w:r>
      <w:r w:rsidRPr="001F5280">
        <w:rPr>
          <w:rFonts w:ascii="Arial" w:eastAsia="Times New Roman" w:hAnsi="Arial" w:cs="Arial"/>
          <w:b/>
          <w:sz w:val="24"/>
          <w:szCs w:val="24"/>
        </w:rPr>
        <w:t xml:space="preserve">INACTIVE </w:t>
      </w:r>
      <w:r w:rsidR="00DB0735" w:rsidRPr="001F5280">
        <w:rPr>
          <w:rFonts w:ascii="Arial" w:eastAsia="Times New Roman" w:hAnsi="Arial" w:cs="Arial"/>
          <w:b/>
          <w:sz w:val="24"/>
          <w:szCs w:val="24"/>
        </w:rPr>
        <w:t>STUDENT ORGANIZATION</w:t>
      </w:r>
      <w:r w:rsidRPr="001F5280">
        <w:rPr>
          <w:rFonts w:ascii="Arial" w:eastAsia="Times New Roman" w:hAnsi="Arial" w:cs="Arial"/>
          <w:b/>
          <w:sz w:val="24"/>
          <w:szCs w:val="24"/>
        </w:rPr>
        <w:t xml:space="preserve"> ACCOUNTS</w:t>
      </w:r>
    </w:p>
    <w:p w14:paraId="74CD4E24" w14:textId="77777777" w:rsidR="0028337C" w:rsidRPr="001F5280" w:rsidRDefault="0028337C" w:rsidP="00A772C4">
      <w:pPr>
        <w:spacing w:after="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033BAB40" w14:textId="6DC65A80" w:rsidR="00916646" w:rsidRDefault="00916646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07.01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="00290954" w:rsidRPr="001F5280">
        <w:rPr>
          <w:rFonts w:ascii="Arial" w:eastAsia="Times New Roman" w:hAnsi="Arial" w:cs="Arial"/>
          <w:sz w:val="24"/>
          <w:szCs w:val="24"/>
        </w:rPr>
        <w:t>Annually</w:t>
      </w:r>
      <w:r w:rsidR="0023259B" w:rsidRPr="001F5280">
        <w:rPr>
          <w:rFonts w:ascii="Arial" w:eastAsia="Times New Roman" w:hAnsi="Arial" w:cs="Arial"/>
          <w:sz w:val="24"/>
          <w:szCs w:val="24"/>
        </w:rPr>
        <w:t xml:space="preserve">, </w:t>
      </w:r>
      <w:r w:rsidR="00290954" w:rsidRPr="001F5280">
        <w:rPr>
          <w:rFonts w:ascii="Arial" w:eastAsia="Times New Roman" w:hAnsi="Arial" w:cs="Arial"/>
          <w:sz w:val="24"/>
          <w:szCs w:val="24"/>
        </w:rPr>
        <w:t xml:space="preserve">the Student Involvement </w:t>
      </w:r>
      <w:r w:rsidR="00C24054">
        <w:rPr>
          <w:rFonts w:ascii="Arial" w:eastAsia="Times New Roman" w:hAnsi="Arial" w:cs="Arial"/>
          <w:sz w:val="24"/>
          <w:szCs w:val="24"/>
        </w:rPr>
        <w:t xml:space="preserve">office </w:t>
      </w:r>
      <w:r w:rsidR="0023259B" w:rsidRPr="001F5280">
        <w:rPr>
          <w:rFonts w:ascii="Arial" w:eastAsia="Times New Roman" w:hAnsi="Arial" w:cs="Arial"/>
          <w:sz w:val="24"/>
          <w:szCs w:val="24"/>
        </w:rPr>
        <w:t xml:space="preserve">will review student organization accounts to identify abandoned accounts. The </w:t>
      </w:r>
      <w:r w:rsidR="00493041" w:rsidRPr="001F5280">
        <w:rPr>
          <w:rFonts w:ascii="Arial" w:eastAsia="Times New Roman" w:hAnsi="Arial" w:cs="Arial"/>
          <w:sz w:val="24"/>
          <w:szCs w:val="24"/>
        </w:rPr>
        <w:t>u</w:t>
      </w:r>
      <w:r w:rsidRPr="001F5280">
        <w:rPr>
          <w:rFonts w:ascii="Arial" w:eastAsia="Times New Roman" w:hAnsi="Arial" w:cs="Arial"/>
          <w:sz w:val="24"/>
          <w:szCs w:val="24"/>
        </w:rPr>
        <w:t xml:space="preserve">niversity will consider as abandoned </w:t>
      </w:r>
      <w:r w:rsidR="00267F3F" w:rsidRPr="001F5280">
        <w:rPr>
          <w:rFonts w:ascii="Arial" w:eastAsia="Times New Roman" w:hAnsi="Arial" w:cs="Arial"/>
          <w:sz w:val="24"/>
          <w:szCs w:val="24"/>
        </w:rPr>
        <w:t xml:space="preserve">those </w:t>
      </w:r>
      <w:r w:rsidRPr="001F5280">
        <w:rPr>
          <w:rFonts w:ascii="Arial" w:eastAsia="Times New Roman" w:hAnsi="Arial" w:cs="Arial"/>
          <w:sz w:val="24"/>
          <w:szCs w:val="24"/>
        </w:rPr>
        <w:t xml:space="preserve">accounts that are inactive for </w:t>
      </w:r>
      <w:r w:rsidR="00084BDD" w:rsidRPr="001F5280">
        <w:rPr>
          <w:rFonts w:ascii="Arial" w:eastAsia="Times New Roman" w:hAnsi="Arial" w:cs="Arial"/>
          <w:sz w:val="24"/>
          <w:szCs w:val="24"/>
        </w:rPr>
        <w:t>24</w:t>
      </w:r>
      <w:r w:rsidRPr="001F5280">
        <w:rPr>
          <w:rFonts w:ascii="Arial" w:eastAsia="Times New Roman" w:hAnsi="Arial" w:cs="Arial"/>
          <w:sz w:val="24"/>
          <w:szCs w:val="24"/>
        </w:rPr>
        <w:t xml:space="preserve"> consecutive months</w:t>
      </w:r>
      <w:r w:rsidR="0002277B" w:rsidRPr="001F5280">
        <w:rPr>
          <w:rFonts w:ascii="Arial" w:eastAsia="Times New Roman" w:hAnsi="Arial" w:cs="Arial"/>
          <w:sz w:val="24"/>
          <w:szCs w:val="24"/>
        </w:rPr>
        <w:t xml:space="preserve"> </w:t>
      </w:r>
      <w:r w:rsidR="0023259B" w:rsidRPr="001F5280">
        <w:rPr>
          <w:rFonts w:ascii="Arial" w:eastAsia="Times New Roman" w:hAnsi="Arial" w:cs="Arial"/>
          <w:sz w:val="24"/>
          <w:szCs w:val="24"/>
        </w:rPr>
        <w:t>or greater</w:t>
      </w:r>
      <w:r w:rsidR="00267F3F" w:rsidRPr="001F5280">
        <w:rPr>
          <w:rFonts w:ascii="Arial" w:eastAsia="Times New Roman" w:hAnsi="Arial" w:cs="Arial"/>
          <w:sz w:val="24"/>
          <w:szCs w:val="24"/>
        </w:rPr>
        <w:t>,</w:t>
      </w:r>
      <w:r w:rsidR="0023259B" w:rsidRPr="001F5280">
        <w:rPr>
          <w:rFonts w:ascii="Arial" w:eastAsia="Times New Roman" w:hAnsi="Arial" w:cs="Arial"/>
          <w:sz w:val="24"/>
          <w:szCs w:val="24"/>
        </w:rPr>
        <w:t xml:space="preserve"> </w:t>
      </w:r>
      <w:r w:rsidR="0002277B" w:rsidRPr="001F5280">
        <w:rPr>
          <w:rFonts w:ascii="Arial" w:eastAsia="Times New Roman" w:hAnsi="Arial" w:cs="Arial"/>
          <w:sz w:val="24"/>
          <w:szCs w:val="24"/>
        </w:rPr>
        <w:t>from the date of</w:t>
      </w:r>
      <w:r w:rsidR="0023259B" w:rsidRPr="001F5280">
        <w:rPr>
          <w:rFonts w:ascii="Arial" w:eastAsia="Times New Roman" w:hAnsi="Arial" w:cs="Arial"/>
          <w:sz w:val="24"/>
          <w:szCs w:val="24"/>
        </w:rPr>
        <w:t xml:space="preserve"> the last transaction</w:t>
      </w:r>
      <w:r w:rsidRPr="001F5280">
        <w:rPr>
          <w:rFonts w:ascii="Arial" w:eastAsia="Times New Roman" w:hAnsi="Arial" w:cs="Arial"/>
          <w:sz w:val="24"/>
          <w:szCs w:val="24"/>
        </w:rPr>
        <w:t xml:space="preserve">. </w:t>
      </w:r>
      <w:r w:rsidR="00D64D52" w:rsidRPr="001F5280">
        <w:rPr>
          <w:rFonts w:ascii="Arial" w:eastAsia="Times New Roman" w:hAnsi="Arial" w:cs="Arial"/>
          <w:sz w:val="24"/>
          <w:szCs w:val="24"/>
        </w:rPr>
        <w:t>T</w:t>
      </w:r>
      <w:r w:rsidR="00290954" w:rsidRPr="001F5280">
        <w:rPr>
          <w:rFonts w:ascii="Arial" w:eastAsia="Times New Roman" w:hAnsi="Arial" w:cs="Arial"/>
          <w:sz w:val="24"/>
          <w:szCs w:val="24"/>
        </w:rPr>
        <w:t xml:space="preserve">he Student Involvement </w:t>
      </w:r>
      <w:r w:rsidR="00C24054">
        <w:rPr>
          <w:rFonts w:ascii="Arial" w:eastAsia="Times New Roman" w:hAnsi="Arial" w:cs="Arial"/>
          <w:sz w:val="24"/>
          <w:szCs w:val="24"/>
        </w:rPr>
        <w:t xml:space="preserve">office </w:t>
      </w:r>
      <w:r w:rsidRPr="001F5280">
        <w:rPr>
          <w:rFonts w:ascii="Arial" w:eastAsia="Times New Roman" w:hAnsi="Arial" w:cs="Arial"/>
          <w:sz w:val="24"/>
          <w:szCs w:val="24"/>
        </w:rPr>
        <w:t>will make a reasonable attempt to notify the last known officer</w:t>
      </w:r>
      <w:r w:rsidR="00627449" w:rsidRPr="001F5280">
        <w:rPr>
          <w:rFonts w:ascii="Arial" w:eastAsia="Times New Roman" w:hAnsi="Arial" w:cs="Arial"/>
          <w:sz w:val="24"/>
          <w:szCs w:val="24"/>
        </w:rPr>
        <w:t>,</w:t>
      </w:r>
      <w:r w:rsidRPr="001F5280">
        <w:rPr>
          <w:rFonts w:ascii="Arial" w:eastAsia="Times New Roman" w:hAnsi="Arial" w:cs="Arial"/>
          <w:sz w:val="24"/>
          <w:szCs w:val="24"/>
        </w:rPr>
        <w:t xml:space="preserve"> advisor</w:t>
      </w:r>
      <w:r w:rsidR="007A5BD9">
        <w:rPr>
          <w:rFonts w:ascii="Arial" w:eastAsia="Times New Roman" w:hAnsi="Arial" w:cs="Arial"/>
          <w:sz w:val="24"/>
          <w:szCs w:val="24"/>
        </w:rPr>
        <w:t>,</w:t>
      </w:r>
      <w:r w:rsidR="00627449" w:rsidRPr="001F5280">
        <w:rPr>
          <w:rFonts w:ascii="Arial" w:eastAsia="Times New Roman" w:hAnsi="Arial" w:cs="Arial"/>
          <w:sz w:val="24"/>
          <w:szCs w:val="24"/>
        </w:rPr>
        <w:t xml:space="preserve"> or account manager </w:t>
      </w:r>
      <w:r w:rsidRPr="001F5280">
        <w:rPr>
          <w:rFonts w:ascii="Arial" w:eastAsia="Times New Roman" w:hAnsi="Arial" w:cs="Arial"/>
          <w:sz w:val="24"/>
          <w:szCs w:val="24"/>
        </w:rPr>
        <w:t>of the organization to determine</w:t>
      </w:r>
      <w:r w:rsidR="00BE6455" w:rsidRPr="001F5280">
        <w:rPr>
          <w:rFonts w:ascii="Arial" w:eastAsia="Times New Roman" w:hAnsi="Arial" w:cs="Arial"/>
          <w:sz w:val="24"/>
          <w:szCs w:val="24"/>
        </w:rPr>
        <w:t xml:space="preserve"> the</w:t>
      </w:r>
      <w:r w:rsidRPr="001F5280">
        <w:rPr>
          <w:rFonts w:ascii="Arial" w:eastAsia="Times New Roman" w:hAnsi="Arial" w:cs="Arial"/>
          <w:sz w:val="24"/>
          <w:szCs w:val="24"/>
        </w:rPr>
        <w:t xml:space="preserve"> appropriate disposition of the funds. If the </w:t>
      </w:r>
      <w:r w:rsidR="00493041" w:rsidRPr="001F5280">
        <w:rPr>
          <w:rFonts w:ascii="Arial" w:eastAsia="Times New Roman" w:hAnsi="Arial" w:cs="Arial"/>
          <w:sz w:val="24"/>
          <w:szCs w:val="24"/>
        </w:rPr>
        <w:t>u</w:t>
      </w:r>
      <w:r w:rsidRPr="001F5280">
        <w:rPr>
          <w:rFonts w:ascii="Arial" w:eastAsia="Times New Roman" w:hAnsi="Arial" w:cs="Arial"/>
          <w:sz w:val="24"/>
          <w:szCs w:val="24"/>
        </w:rPr>
        <w:t>niversity cannot locate these persons</w:t>
      </w:r>
      <w:r w:rsidR="0023259B" w:rsidRPr="001F5280">
        <w:rPr>
          <w:rFonts w:ascii="Arial" w:eastAsia="Times New Roman" w:hAnsi="Arial" w:cs="Arial"/>
          <w:sz w:val="24"/>
          <w:szCs w:val="24"/>
        </w:rPr>
        <w:t>,</w:t>
      </w:r>
      <w:r w:rsidRPr="001F5280">
        <w:rPr>
          <w:rFonts w:ascii="Arial" w:eastAsia="Times New Roman" w:hAnsi="Arial" w:cs="Arial"/>
          <w:sz w:val="24"/>
          <w:szCs w:val="24"/>
        </w:rPr>
        <w:t xml:space="preserve"> it will close the inactive accounts and deposit funds to </w:t>
      </w:r>
      <w:r w:rsidR="0023259B" w:rsidRPr="001F5280">
        <w:rPr>
          <w:rFonts w:ascii="Arial" w:eastAsia="Times New Roman" w:hAnsi="Arial" w:cs="Arial"/>
          <w:sz w:val="24"/>
          <w:szCs w:val="24"/>
        </w:rPr>
        <w:t xml:space="preserve">the account </w:t>
      </w:r>
      <w:r w:rsidR="00BE6455" w:rsidRPr="001F5280">
        <w:rPr>
          <w:rFonts w:ascii="Arial" w:eastAsia="Times New Roman" w:hAnsi="Arial" w:cs="Arial"/>
          <w:sz w:val="24"/>
          <w:szCs w:val="24"/>
        </w:rPr>
        <w:t>designat</w:t>
      </w:r>
      <w:r w:rsidR="0023259B" w:rsidRPr="001F5280">
        <w:rPr>
          <w:rFonts w:ascii="Arial" w:eastAsia="Times New Roman" w:hAnsi="Arial" w:cs="Arial"/>
          <w:sz w:val="24"/>
          <w:szCs w:val="24"/>
        </w:rPr>
        <w:t>e</w:t>
      </w:r>
      <w:r w:rsidR="00BE6455" w:rsidRPr="001F5280">
        <w:rPr>
          <w:rFonts w:ascii="Arial" w:eastAsia="Times New Roman" w:hAnsi="Arial" w:cs="Arial"/>
          <w:sz w:val="24"/>
          <w:szCs w:val="24"/>
        </w:rPr>
        <w:t>d</w:t>
      </w:r>
      <w:r w:rsidR="0023259B" w:rsidRPr="001F5280">
        <w:rPr>
          <w:rFonts w:ascii="Arial" w:eastAsia="Times New Roman" w:hAnsi="Arial" w:cs="Arial"/>
          <w:sz w:val="24"/>
          <w:szCs w:val="24"/>
        </w:rPr>
        <w:t xml:space="preserve"> by the </w:t>
      </w:r>
      <w:r w:rsidR="00084BDD" w:rsidRPr="001F5280">
        <w:rPr>
          <w:rFonts w:ascii="Arial" w:eastAsia="Times New Roman" w:hAnsi="Arial" w:cs="Arial"/>
          <w:sz w:val="24"/>
          <w:szCs w:val="24"/>
        </w:rPr>
        <w:t>v</w:t>
      </w:r>
      <w:r w:rsidR="0023259B" w:rsidRPr="001F5280">
        <w:rPr>
          <w:rFonts w:ascii="Arial" w:eastAsia="Times New Roman" w:hAnsi="Arial" w:cs="Arial"/>
          <w:sz w:val="24"/>
          <w:szCs w:val="24"/>
        </w:rPr>
        <w:t xml:space="preserve">ice </w:t>
      </w:r>
      <w:r w:rsidR="00084BDD" w:rsidRPr="001F5280">
        <w:rPr>
          <w:rFonts w:ascii="Arial" w:eastAsia="Times New Roman" w:hAnsi="Arial" w:cs="Arial"/>
          <w:sz w:val="24"/>
          <w:szCs w:val="24"/>
        </w:rPr>
        <w:t>p</w:t>
      </w:r>
      <w:r w:rsidR="0023259B" w:rsidRPr="001F5280">
        <w:rPr>
          <w:rFonts w:ascii="Arial" w:eastAsia="Times New Roman" w:hAnsi="Arial" w:cs="Arial"/>
          <w:sz w:val="24"/>
          <w:szCs w:val="24"/>
        </w:rPr>
        <w:t xml:space="preserve">resident </w:t>
      </w:r>
      <w:r w:rsidR="0028337C" w:rsidRPr="001F5280">
        <w:rPr>
          <w:rFonts w:ascii="Arial" w:eastAsia="Times New Roman" w:hAnsi="Arial" w:cs="Arial"/>
          <w:sz w:val="24"/>
          <w:szCs w:val="24"/>
        </w:rPr>
        <w:t>f</w:t>
      </w:r>
      <w:r w:rsidR="004F7586">
        <w:rPr>
          <w:rFonts w:ascii="Arial" w:eastAsia="Times New Roman" w:hAnsi="Arial" w:cs="Arial"/>
          <w:sz w:val="24"/>
          <w:szCs w:val="24"/>
        </w:rPr>
        <w:t>or Finance and</w:t>
      </w:r>
      <w:r w:rsidR="0028337C" w:rsidRPr="001F5280">
        <w:rPr>
          <w:rFonts w:ascii="Arial" w:eastAsia="Times New Roman" w:hAnsi="Arial" w:cs="Arial"/>
          <w:sz w:val="24"/>
          <w:szCs w:val="24"/>
        </w:rPr>
        <w:t xml:space="preserve"> Support Services.</w:t>
      </w:r>
    </w:p>
    <w:p w14:paraId="23256695" w14:textId="77777777" w:rsidR="0028337C" w:rsidRPr="001F5280" w:rsidRDefault="0028337C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CDD1BAC" w14:textId="197EF37F" w:rsidR="00916646" w:rsidRPr="001F5280" w:rsidRDefault="00916646" w:rsidP="00A772C4">
      <w:pPr>
        <w:spacing w:after="0" w:line="240" w:lineRule="auto"/>
        <w:ind w:left="720" w:hanging="720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1F5280">
        <w:rPr>
          <w:rFonts w:ascii="Arial" w:eastAsia="Times New Roman" w:hAnsi="Arial" w:cs="Arial"/>
          <w:b/>
          <w:sz w:val="24"/>
          <w:szCs w:val="24"/>
        </w:rPr>
        <w:t>08.</w:t>
      </w:r>
      <w:r w:rsidR="00E54A9D" w:rsidRPr="001F5280">
        <w:rPr>
          <w:rFonts w:ascii="Arial" w:eastAsia="Times New Roman" w:hAnsi="Arial" w:cs="Arial"/>
          <w:b/>
          <w:sz w:val="24"/>
          <w:szCs w:val="24"/>
        </w:rPr>
        <w:tab/>
      </w:r>
      <w:r w:rsidRPr="001F5280">
        <w:rPr>
          <w:rFonts w:ascii="Arial" w:eastAsia="Times New Roman" w:hAnsi="Arial" w:cs="Arial"/>
          <w:b/>
          <w:sz w:val="24"/>
          <w:szCs w:val="24"/>
        </w:rPr>
        <w:t xml:space="preserve">ACCOUNTING </w:t>
      </w:r>
      <w:r w:rsidR="007A5BD9">
        <w:rPr>
          <w:rFonts w:ascii="Arial" w:eastAsia="Times New Roman" w:hAnsi="Arial" w:cs="Arial"/>
          <w:b/>
          <w:sz w:val="24"/>
          <w:szCs w:val="24"/>
        </w:rPr>
        <w:t xml:space="preserve">PROCEDURES </w:t>
      </w:r>
      <w:r w:rsidRPr="001F5280">
        <w:rPr>
          <w:rFonts w:ascii="Arial" w:eastAsia="Times New Roman" w:hAnsi="Arial" w:cs="Arial"/>
          <w:b/>
          <w:sz w:val="24"/>
          <w:szCs w:val="24"/>
        </w:rPr>
        <w:t xml:space="preserve">FOR </w:t>
      </w:r>
      <w:r w:rsidR="00267F3F" w:rsidRPr="001F5280">
        <w:rPr>
          <w:rFonts w:ascii="Arial" w:eastAsia="Times New Roman" w:hAnsi="Arial" w:cs="Arial"/>
          <w:b/>
          <w:sz w:val="24"/>
          <w:szCs w:val="24"/>
        </w:rPr>
        <w:t xml:space="preserve">STUDENT ORGANIZATION </w:t>
      </w:r>
      <w:r w:rsidRPr="001F5280">
        <w:rPr>
          <w:rFonts w:ascii="Arial" w:eastAsia="Times New Roman" w:hAnsi="Arial" w:cs="Arial"/>
          <w:b/>
          <w:sz w:val="24"/>
          <w:szCs w:val="24"/>
        </w:rPr>
        <w:t>ACCOUNTS</w:t>
      </w:r>
    </w:p>
    <w:p w14:paraId="797B9981" w14:textId="77777777" w:rsidR="0028337C" w:rsidRPr="001F5280" w:rsidRDefault="0028337C" w:rsidP="00A772C4">
      <w:pPr>
        <w:spacing w:after="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5A274488" w14:textId="7F0F80BA" w:rsidR="007D4402" w:rsidRPr="001F5280" w:rsidRDefault="00916646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08.01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="00290954" w:rsidRPr="001F5280">
        <w:rPr>
          <w:rFonts w:ascii="Arial" w:eastAsia="Times New Roman" w:hAnsi="Arial" w:cs="Arial"/>
          <w:sz w:val="24"/>
          <w:szCs w:val="24"/>
        </w:rPr>
        <w:t>Student</w:t>
      </w:r>
      <w:r w:rsidR="00267F3F" w:rsidRPr="001F5280">
        <w:rPr>
          <w:rFonts w:ascii="Arial" w:eastAsia="Times New Roman" w:hAnsi="Arial" w:cs="Arial"/>
          <w:sz w:val="24"/>
          <w:szCs w:val="24"/>
        </w:rPr>
        <w:t xml:space="preserve"> organization </w:t>
      </w:r>
      <w:r w:rsidRPr="001F5280">
        <w:rPr>
          <w:rFonts w:ascii="Arial" w:eastAsia="Times New Roman" w:hAnsi="Arial" w:cs="Arial"/>
          <w:sz w:val="24"/>
          <w:szCs w:val="24"/>
        </w:rPr>
        <w:t xml:space="preserve">accounts are accounted for </w:t>
      </w:r>
      <w:r w:rsidRPr="00E75FC3">
        <w:rPr>
          <w:rFonts w:ascii="Arial" w:eastAsia="Times New Roman" w:hAnsi="Arial" w:cs="Arial"/>
          <w:sz w:val="24"/>
          <w:szCs w:val="24"/>
        </w:rPr>
        <w:t>as</w:t>
      </w:r>
      <w:r w:rsidR="00C24054" w:rsidRPr="00E75FC3">
        <w:rPr>
          <w:rFonts w:ascii="Arial" w:eastAsia="Times New Roman" w:hAnsi="Arial" w:cs="Arial"/>
          <w:sz w:val="24"/>
          <w:szCs w:val="24"/>
        </w:rPr>
        <w:t xml:space="preserve"> </w:t>
      </w:r>
      <w:r w:rsidR="00317016" w:rsidRPr="00E75FC3">
        <w:rPr>
          <w:rFonts w:ascii="Arial" w:eastAsia="Times New Roman" w:hAnsi="Arial" w:cs="Arial"/>
          <w:sz w:val="24"/>
          <w:szCs w:val="24"/>
        </w:rPr>
        <w:t xml:space="preserve">custodial </w:t>
      </w:r>
      <w:r w:rsidRPr="00E75FC3">
        <w:rPr>
          <w:rFonts w:ascii="Arial" w:eastAsia="Times New Roman" w:hAnsi="Arial" w:cs="Arial"/>
          <w:sz w:val="24"/>
          <w:szCs w:val="24"/>
        </w:rPr>
        <w:t xml:space="preserve">funds </w:t>
      </w:r>
      <w:r w:rsidR="00551A48" w:rsidRPr="001F5280">
        <w:rPr>
          <w:rFonts w:ascii="Arial" w:eastAsia="Times New Roman" w:hAnsi="Arial" w:cs="Arial"/>
          <w:sz w:val="24"/>
          <w:szCs w:val="24"/>
        </w:rPr>
        <w:t xml:space="preserve">in the </w:t>
      </w:r>
      <w:r w:rsidR="00493041" w:rsidRPr="001F5280">
        <w:rPr>
          <w:rFonts w:ascii="Arial" w:eastAsia="Times New Roman" w:hAnsi="Arial" w:cs="Arial"/>
          <w:sz w:val="24"/>
          <w:szCs w:val="24"/>
        </w:rPr>
        <w:t>u</w:t>
      </w:r>
      <w:r w:rsidR="0028337C" w:rsidRPr="001F5280">
        <w:rPr>
          <w:rFonts w:ascii="Arial" w:eastAsia="Times New Roman" w:hAnsi="Arial" w:cs="Arial"/>
          <w:sz w:val="24"/>
          <w:szCs w:val="24"/>
        </w:rPr>
        <w:t>niversity’s accounting system.</w:t>
      </w:r>
    </w:p>
    <w:p w14:paraId="0BBCDC4E" w14:textId="77777777" w:rsidR="0028337C" w:rsidRPr="001F5280" w:rsidRDefault="0028337C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75C5607" w14:textId="6DE3C4C3" w:rsidR="00916646" w:rsidRPr="001F5280" w:rsidRDefault="00916646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08.0</w:t>
      </w:r>
      <w:r w:rsidR="00551A48" w:rsidRPr="001F5280">
        <w:rPr>
          <w:rFonts w:ascii="Arial" w:eastAsia="Times New Roman" w:hAnsi="Arial" w:cs="Arial"/>
          <w:sz w:val="24"/>
          <w:szCs w:val="24"/>
        </w:rPr>
        <w:t>2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="00290954" w:rsidRPr="001F5280">
        <w:rPr>
          <w:rFonts w:ascii="Arial" w:eastAsia="Times New Roman" w:hAnsi="Arial" w:cs="Arial"/>
          <w:sz w:val="24"/>
          <w:szCs w:val="24"/>
        </w:rPr>
        <w:t>The</w:t>
      </w:r>
      <w:r w:rsidR="00551A48" w:rsidRPr="001F5280">
        <w:rPr>
          <w:rFonts w:ascii="Arial" w:eastAsia="Times New Roman" w:hAnsi="Arial" w:cs="Arial"/>
          <w:sz w:val="24"/>
          <w:szCs w:val="24"/>
        </w:rPr>
        <w:t xml:space="preserve"> </w:t>
      </w:r>
      <w:r w:rsidR="00493041" w:rsidRPr="001F5280">
        <w:rPr>
          <w:rFonts w:ascii="Arial" w:eastAsia="Times New Roman" w:hAnsi="Arial" w:cs="Arial"/>
          <w:sz w:val="24"/>
          <w:szCs w:val="24"/>
        </w:rPr>
        <w:t>u</w:t>
      </w:r>
      <w:r w:rsidR="00551A48" w:rsidRPr="001F5280">
        <w:rPr>
          <w:rFonts w:ascii="Arial" w:eastAsia="Times New Roman" w:hAnsi="Arial" w:cs="Arial"/>
          <w:sz w:val="24"/>
          <w:szCs w:val="24"/>
        </w:rPr>
        <w:t xml:space="preserve">niversity </w:t>
      </w:r>
      <w:r w:rsidRPr="001F5280">
        <w:rPr>
          <w:rFonts w:ascii="Arial" w:eastAsia="Times New Roman" w:hAnsi="Arial" w:cs="Arial"/>
          <w:sz w:val="24"/>
          <w:szCs w:val="24"/>
        </w:rPr>
        <w:t xml:space="preserve">is not responsible for the preparation of financial statements for individual </w:t>
      </w:r>
      <w:r w:rsidR="00267F3F" w:rsidRPr="001F5280">
        <w:rPr>
          <w:rFonts w:ascii="Arial" w:eastAsia="Times New Roman" w:hAnsi="Arial" w:cs="Arial"/>
          <w:sz w:val="24"/>
          <w:szCs w:val="24"/>
        </w:rPr>
        <w:t xml:space="preserve">student organization </w:t>
      </w:r>
      <w:r w:rsidRPr="001F5280">
        <w:rPr>
          <w:rFonts w:ascii="Arial" w:eastAsia="Times New Roman" w:hAnsi="Arial" w:cs="Arial"/>
          <w:sz w:val="24"/>
          <w:szCs w:val="24"/>
        </w:rPr>
        <w:t xml:space="preserve">accounts. </w:t>
      </w:r>
      <w:r w:rsidR="00551A48" w:rsidRPr="001F5280">
        <w:rPr>
          <w:rFonts w:ascii="Arial" w:eastAsia="Times New Roman" w:hAnsi="Arial" w:cs="Arial"/>
          <w:sz w:val="24"/>
          <w:szCs w:val="24"/>
        </w:rPr>
        <w:t xml:space="preserve">Student organizations will have access to </w:t>
      </w:r>
      <w:r w:rsidR="00842650">
        <w:rPr>
          <w:rFonts w:ascii="Arial" w:eastAsia="Times New Roman" w:hAnsi="Arial" w:cs="Arial"/>
          <w:sz w:val="24"/>
          <w:szCs w:val="24"/>
        </w:rPr>
        <w:t xml:space="preserve">the </w:t>
      </w:r>
      <w:r w:rsidR="00267F3F" w:rsidRPr="001F5280">
        <w:rPr>
          <w:rFonts w:ascii="Arial" w:eastAsia="Times New Roman" w:hAnsi="Arial" w:cs="Arial"/>
          <w:sz w:val="24"/>
          <w:szCs w:val="24"/>
        </w:rPr>
        <w:t>student organization</w:t>
      </w:r>
      <w:r w:rsidR="00BE6455" w:rsidRPr="001F5280">
        <w:rPr>
          <w:rFonts w:ascii="Arial" w:eastAsia="Times New Roman" w:hAnsi="Arial" w:cs="Arial"/>
          <w:sz w:val="24"/>
          <w:szCs w:val="24"/>
        </w:rPr>
        <w:t>’s</w:t>
      </w:r>
      <w:r w:rsidR="00551A48" w:rsidRPr="001F5280">
        <w:rPr>
          <w:rFonts w:ascii="Arial" w:eastAsia="Times New Roman" w:hAnsi="Arial" w:cs="Arial"/>
          <w:sz w:val="24"/>
          <w:szCs w:val="24"/>
        </w:rPr>
        <w:t xml:space="preserve"> account transactions through the </w:t>
      </w:r>
      <w:r w:rsidR="00493041" w:rsidRPr="001F5280">
        <w:rPr>
          <w:rFonts w:ascii="Arial" w:eastAsia="Times New Roman" w:hAnsi="Arial" w:cs="Arial"/>
          <w:sz w:val="24"/>
          <w:szCs w:val="24"/>
        </w:rPr>
        <w:t>u</w:t>
      </w:r>
      <w:r w:rsidR="00551A48" w:rsidRPr="001F5280">
        <w:rPr>
          <w:rFonts w:ascii="Arial" w:eastAsia="Times New Roman" w:hAnsi="Arial" w:cs="Arial"/>
          <w:sz w:val="24"/>
          <w:szCs w:val="24"/>
        </w:rPr>
        <w:t>niversity’s accounting system.</w:t>
      </w:r>
    </w:p>
    <w:p w14:paraId="13834B7F" w14:textId="03AEAE74" w:rsidR="0028337C" w:rsidRPr="001F5280" w:rsidRDefault="0028337C" w:rsidP="00A772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F3FB24" w14:textId="3D97DC3A" w:rsidR="00916646" w:rsidRPr="001F5280" w:rsidRDefault="00916646" w:rsidP="00A772C4">
      <w:pPr>
        <w:spacing w:after="0" w:line="240" w:lineRule="auto"/>
        <w:ind w:left="720" w:hanging="720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1F5280">
        <w:rPr>
          <w:rFonts w:ascii="Arial" w:eastAsia="Times New Roman" w:hAnsi="Arial" w:cs="Arial"/>
          <w:b/>
          <w:sz w:val="24"/>
          <w:szCs w:val="24"/>
        </w:rPr>
        <w:t>09.</w:t>
      </w:r>
      <w:r w:rsidR="00E54A9D" w:rsidRPr="001F5280">
        <w:rPr>
          <w:rFonts w:ascii="Arial" w:eastAsia="Times New Roman" w:hAnsi="Arial" w:cs="Arial"/>
          <w:b/>
          <w:sz w:val="24"/>
          <w:szCs w:val="24"/>
        </w:rPr>
        <w:tab/>
      </w:r>
      <w:r w:rsidR="007A5BD9">
        <w:rPr>
          <w:rFonts w:ascii="Arial" w:eastAsia="Times New Roman" w:hAnsi="Arial" w:cs="Arial"/>
          <w:b/>
          <w:sz w:val="24"/>
          <w:szCs w:val="24"/>
        </w:rPr>
        <w:t xml:space="preserve">PROCEDURES FOR </w:t>
      </w:r>
      <w:r w:rsidRPr="001F5280">
        <w:rPr>
          <w:rFonts w:ascii="Arial" w:eastAsia="Times New Roman" w:hAnsi="Arial" w:cs="Arial"/>
          <w:b/>
          <w:sz w:val="24"/>
          <w:szCs w:val="24"/>
        </w:rPr>
        <w:t xml:space="preserve">DONATIONS TO </w:t>
      </w:r>
      <w:r w:rsidR="00267F3F" w:rsidRPr="001F5280">
        <w:rPr>
          <w:rFonts w:ascii="Arial" w:eastAsia="Times New Roman" w:hAnsi="Arial" w:cs="Arial"/>
          <w:b/>
          <w:sz w:val="24"/>
          <w:szCs w:val="24"/>
        </w:rPr>
        <w:t>STUDENT ORGANIZATIONS</w:t>
      </w:r>
    </w:p>
    <w:p w14:paraId="60F6554D" w14:textId="77777777" w:rsidR="0028337C" w:rsidRPr="001F5280" w:rsidRDefault="0028337C" w:rsidP="00A772C4">
      <w:pPr>
        <w:spacing w:after="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7513E146" w14:textId="693836AE" w:rsidR="007A5BD9" w:rsidRDefault="0036139E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916646" w:rsidRPr="001F5280">
        <w:rPr>
          <w:rFonts w:ascii="Arial" w:eastAsia="Times New Roman" w:hAnsi="Arial" w:cs="Arial"/>
          <w:sz w:val="24"/>
          <w:szCs w:val="24"/>
        </w:rPr>
        <w:t>9.01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  <w:t>T</w:t>
      </w:r>
      <w:r w:rsidR="00536424" w:rsidRPr="001F5280">
        <w:rPr>
          <w:rFonts w:ascii="Arial" w:eastAsia="Times New Roman" w:hAnsi="Arial" w:cs="Arial"/>
          <w:sz w:val="24"/>
          <w:szCs w:val="24"/>
        </w:rPr>
        <w:t xml:space="preserve">he </w:t>
      </w:r>
      <w:r w:rsidR="00493041" w:rsidRPr="001F5280">
        <w:rPr>
          <w:rFonts w:ascii="Arial" w:eastAsia="Times New Roman" w:hAnsi="Arial" w:cs="Arial"/>
          <w:sz w:val="24"/>
          <w:szCs w:val="24"/>
        </w:rPr>
        <w:t>u</w:t>
      </w:r>
      <w:r w:rsidR="00536424" w:rsidRPr="001F5280">
        <w:rPr>
          <w:rFonts w:ascii="Arial" w:eastAsia="Times New Roman" w:hAnsi="Arial" w:cs="Arial"/>
          <w:sz w:val="24"/>
          <w:szCs w:val="24"/>
        </w:rPr>
        <w:t xml:space="preserve">niversity will not issue gift receipts for donations to a student organization account. For additional information, </w:t>
      </w:r>
      <w:r w:rsidR="004F7586">
        <w:rPr>
          <w:rFonts w:ascii="Arial" w:eastAsia="Times New Roman" w:hAnsi="Arial" w:cs="Arial"/>
          <w:sz w:val="24"/>
          <w:szCs w:val="24"/>
        </w:rPr>
        <w:t>required o</w:t>
      </w:r>
      <w:r w:rsidR="00536424" w:rsidRPr="001F5280">
        <w:rPr>
          <w:rFonts w:ascii="Arial" w:eastAsia="Times New Roman" w:hAnsi="Arial" w:cs="Arial"/>
          <w:sz w:val="24"/>
          <w:szCs w:val="24"/>
        </w:rPr>
        <w:t xml:space="preserve">rganizations </w:t>
      </w:r>
      <w:r w:rsidR="00916646" w:rsidRPr="001F5280">
        <w:rPr>
          <w:rFonts w:ascii="Arial" w:eastAsia="Times New Roman" w:hAnsi="Arial" w:cs="Arial"/>
          <w:sz w:val="24"/>
          <w:szCs w:val="24"/>
        </w:rPr>
        <w:t xml:space="preserve">should consult with </w:t>
      </w:r>
      <w:r w:rsidR="00290954" w:rsidRPr="001F5280">
        <w:rPr>
          <w:rFonts w:ascii="Arial" w:eastAsia="Times New Roman" w:hAnsi="Arial" w:cs="Arial"/>
          <w:sz w:val="24"/>
          <w:szCs w:val="24"/>
        </w:rPr>
        <w:t>the Student Involvement</w:t>
      </w:r>
      <w:r w:rsidR="00C24054">
        <w:rPr>
          <w:rFonts w:ascii="Arial" w:eastAsia="Times New Roman" w:hAnsi="Arial" w:cs="Arial"/>
          <w:sz w:val="24"/>
          <w:szCs w:val="24"/>
        </w:rPr>
        <w:t xml:space="preserve"> office </w:t>
      </w:r>
      <w:r w:rsidR="00916646" w:rsidRPr="001F5280">
        <w:rPr>
          <w:rFonts w:ascii="Arial" w:eastAsia="Times New Roman" w:hAnsi="Arial" w:cs="Arial"/>
          <w:sz w:val="24"/>
          <w:szCs w:val="24"/>
        </w:rPr>
        <w:t>and University Advancement</w:t>
      </w:r>
      <w:r w:rsidR="00A772C4">
        <w:rPr>
          <w:rFonts w:ascii="Arial" w:eastAsia="Times New Roman" w:hAnsi="Arial" w:cs="Arial"/>
          <w:sz w:val="24"/>
          <w:szCs w:val="24"/>
        </w:rPr>
        <w:t>.</w:t>
      </w:r>
    </w:p>
    <w:p w14:paraId="2C96A200" w14:textId="77777777" w:rsidR="00A772C4" w:rsidRPr="00A772C4" w:rsidRDefault="00A772C4" w:rsidP="00A772C4">
      <w:pPr>
        <w:spacing w:after="0" w:line="240" w:lineRule="auto"/>
        <w:ind w:left="1440" w:hanging="720"/>
        <w:rPr>
          <w:rFonts w:ascii="Arial" w:eastAsia="Times New Roman" w:hAnsi="Arial" w:cs="Arial"/>
          <w:color w:val="FF0000"/>
          <w:sz w:val="24"/>
          <w:szCs w:val="24"/>
        </w:rPr>
      </w:pPr>
    </w:p>
    <w:p w14:paraId="621F9EA5" w14:textId="77777777" w:rsidR="00916646" w:rsidRPr="001F5280" w:rsidRDefault="00916646" w:rsidP="00A772C4">
      <w:pPr>
        <w:spacing w:after="0" w:line="240" w:lineRule="auto"/>
        <w:ind w:left="720" w:hanging="720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1F5280">
        <w:rPr>
          <w:rFonts w:ascii="Arial" w:eastAsia="Times New Roman" w:hAnsi="Arial" w:cs="Arial"/>
          <w:b/>
          <w:sz w:val="24"/>
          <w:szCs w:val="24"/>
        </w:rPr>
        <w:t>10.</w:t>
      </w:r>
      <w:r w:rsidR="00E54A9D" w:rsidRPr="001F5280">
        <w:rPr>
          <w:rFonts w:ascii="Arial" w:eastAsia="Times New Roman" w:hAnsi="Arial" w:cs="Arial"/>
          <w:b/>
          <w:sz w:val="24"/>
          <w:szCs w:val="24"/>
        </w:rPr>
        <w:tab/>
      </w:r>
      <w:r w:rsidRPr="001F5280">
        <w:rPr>
          <w:rFonts w:ascii="Arial" w:eastAsia="Times New Roman" w:hAnsi="Arial" w:cs="Arial"/>
          <w:b/>
          <w:sz w:val="24"/>
          <w:szCs w:val="24"/>
        </w:rPr>
        <w:t>REVIEWERS OF THIS UPPS</w:t>
      </w:r>
    </w:p>
    <w:p w14:paraId="721606F7" w14:textId="77777777" w:rsidR="0028337C" w:rsidRPr="001F5280" w:rsidRDefault="0028337C" w:rsidP="00A772C4">
      <w:pPr>
        <w:spacing w:after="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52162891" w14:textId="77777777" w:rsidR="0028337C" w:rsidRPr="001F5280" w:rsidRDefault="00A067F8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10.01</w:t>
      </w:r>
      <w:r w:rsidR="00E54A9D" w:rsidRPr="001F5280">
        <w:rPr>
          <w:rFonts w:ascii="Arial" w:eastAsia="Times New Roman" w:hAnsi="Arial" w:cs="Arial"/>
          <w:sz w:val="24"/>
          <w:szCs w:val="24"/>
        </w:rPr>
        <w:tab/>
      </w:r>
      <w:r w:rsidRPr="001F5280">
        <w:rPr>
          <w:rFonts w:ascii="Arial" w:eastAsia="Times New Roman" w:hAnsi="Arial" w:cs="Arial"/>
          <w:sz w:val="24"/>
          <w:szCs w:val="24"/>
        </w:rPr>
        <w:t>Reviewers</w:t>
      </w:r>
      <w:r w:rsidR="00916646" w:rsidRPr="001F5280">
        <w:rPr>
          <w:rFonts w:ascii="Arial" w:eastAsia="Times New Roman" w:hAnsi="Arial" w:cs="Arial"/>
          <w:sz w:val="24"/>
          <w:szCs w:val="24"/>
        </w:rPr>
        <w:t xml:space="preserve"> of t</w:t>
      </w:r>
      <w:r w:rsidR="0028337C" w:rsidRPr="001F5280">
        <w:rPr>
          <w:rFonts w:ascii="Arial" w:eastAsia="Times New Roman" w:hAnsi="Arial" w:cs="Arial"/>
          <w:sz w:val="24"/>
          <w:szCs w:val="24"/>
        </w:rPr>
        <w:t>his UPPS include the following:</w:t>
      </w:r>
    </w:p>
    <w:p w14:paraId="371F1FD0" w14:textId="77777777" w:rsidR="0028337C" w:rsidRPr="001F5280" w:rsidRDefault="0028337C" w:rsidP="00A772C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0143FEF" w14:textId="3B397E5C" w:rsidR="00916646" w:rsidRPr="001F5280" w:rsidRDefault="00916646" w:rsidP="00A772C4">
      <w:pPr>
        <w:tabs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u w:val="single"/>
        </w:rPr>
      </w:pPr>
      <w:r w:rsidRPr="001F5280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="00451D29" w:rsidRPr="001F5280">
        <w:rPr>
          <w:rFonts w:ascii="Arial" w:eastAsia="Times New Roman" w:hAnsi="Arial" w:cs="Arial"/>
          <w:sz w:val="24"/>
          <w:szCs w:val="24"/>
        </w:rPr>
        <w:tab/>
      </w:r>
      <w:r w:rsidRPr="001F5280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63E597B4" w14:textId="77777777" w:rsidR="0028337C" w:rsidRPr="001F5280" w:rsidRDefault="0028337C" w:rsidP="00A772C4">
      <w:pPr>
        <w:tabs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79F9B319" w14:textId="23101670" w:rsidR="00E278B9" w:rsidRPr="001F5280" w:rsidRDefault="00E278B9" w:rsidP="00A772C4">
      <w:pPr>
        <w:tabs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Associate Vice President for</w:t>
      </w:r>
      <w:r w:rsidRPr="001F5280">
        <w:rPr>
          <w:rFonts w:ascii="Arial" w:eastAsia="Times New Roman" w:hAnsi="Arial" w:cs="Arial"/>
          <w:sz w:val="24"/>
          <w:szCs w:val="24"/>
        </w:rPr>
        <w:tab/>
        <w:t>May 1 E5Y</w:t>
      </w:r>
    </w:p>
    <w:p w14:paraId="7B58B6B2" w14:textId="77777777" w:rsidR="00E278B9" w:rsidRPr="001F5280" w:rsidRDefault="00E278B9" w:rsidP="00A772C4">
      <w:pPr>
        <w:tabs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Financial Services</w:t>
      </w:r>
    </w:p>
    <w:p w14:paraId="1565CB2B" w14:textId="77777777" w:rsidR="00E278B9" w:rsidRPr="001F5280" w:rsidRDefault="00E278B9" w:rsidP="00A772C4">
      <w:pPr>
        <w:tabs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7D2FF7E0" w14:textId="6FF2A093" w:rsidR="00141A74" w:rsidRPr="00E75FC3" w:rsidRDefault="00141A74" w:rsidP="00A772C4">
      <w:pPr>
        <w:tabs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75FC3">
        <w:rPr>
          <w:rFonts w:ascii="Arial" w:eastAsia="Times New Roman" w:hAnsi="Arial" w:cs="Arial"/>
          <w:sz w:val="24"/>
          <w:szCs w:val="24"/>
        </w:rPr>
        <w:t>Directo</w:t>
      </w:r>
      <w:r w:rsidR="00AF5AEE" w:rsidRPr="00E75FC3">
        <w:rPr>
          <w:rFonts w:ascii="Arial" w:eastAsia="Times New Roman" w:hAnsi="Arial" w:cs="Arial"/>
          <w:sz w:val="24"/>
          <w:szCs w:val="24"/>
        </w:rPr>
        <w:t xml:space="preserve">r, </w:t>
      </w:r>
      <w:r w:rsidR="004F7586" w:rsidRPr="00E75FC3">
        <w:rPr>
          <w:rFonts w:ascii="Arial" w:eastAsia="Times New Roman" w:hAnsi="Arial" w:cs="Arial"/>
          <w:sz w:val="24"/>
          <w:szCs w:val="24"/>
        </w:rPr>
        <w:t xml:space="preserve">General </w:t>
      </w:r>
      <w:r w:rsidR="00AF5AEE" w:rsidRPr="00E75FC3">
        <w:rPr>
          <w:rFonts w:ascii="Arial" w:eastAsia="Times New Roman" w:hAnsi="Arial" w:cs="Arial"/>
          <w:sz w:val="24"/>
          <w:szCs w:val="24"/>
        </w:rPr>
        <w:t>Accounting</w:t>
      </w:r>
      <w:r w:rsidR="004F7586" w:rsidRPr="00E75FC3">
        <w:rPr>
          <w:rFonts w:ascii="Arial" w:eastAsia="Times New Roman" w:hAnsi="Arial" w:cs="Arial"/>
          <w:sz w:val="24"/>
          <w:szCs w:val="24"/>
        </w:rPr>
        <w:t xml:space="preserve"> Office</w:t>
      </w:r>
      <w:r w:rsidR="00451D29" w:rsidRPr="00E75FC3">
        <w:rPr>
          <w:rFonts w:ascii="Arial" w:eastAsia="Times New Roman" w:hAnsi="Arial" w:cs="Arial"/>
          <w:sz w:val="24"/>
          <w:szCs w:val="24"/>
        </w:rPr>
        <w:tab/>
      </w:r>
      <w:r w:rsidR="00536424" w:rsidRPr="00E75FC3">
        <w:rPr>
          <w:rFonts w:ascii="Arial" w:eastAsia="Times New Roman" w:hAnsi="Arial" w:cs="Arial"/>
          <w:sz w:val="24"/>
          <w:szCs w:val="24"/>
        </w:rPr>
        <w:t>May 1 E5Y</w:t>
      </w:r>
    </w:p>
    <w:p w14:paraId="4A071FBD" w14:textId="0E5964B6" w:rsidR="0070270F" w:rsidRPr="00E75FC3" w:rsidRDefault="0070270F" w:rsidP="00A772C4">
      <w:pPr>
        <w:tabs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167965CC" w14:textId="50BEA0F0" w:rsidR="0070270F" w:rsidRDefault="0070270F" w:rsidP="00A772C4">
      <w:pPr>
        <w:tabs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75FC3">
        <w:rPr>
          <w:rFonts w:ascii="Arial" w:eastAsia="Times New Roman" w:hAnsi="Arial" w:cs="Arial"/>
          <w:sz w:val="24"/>
          <w:szCs w:val="24"/>
        </w:rPr>
        <w:t>Director of Payroll and Tax Compliance</w:t>
      </w:r>
      <w:r w:rsidRPr="00E75FC3">
        <w:tab/>
      </w:r>
      <w:r w:rsidRPr="00E75FC3">
        <w:rPr>
          <w:rFonts w:ascii="Arial" w:eastAsia="Times New Roman" w:hAnsi="Arial" w:cs="Arial"/>
          <w:sz w:val="24"/>
          <w:szCs w:val="24"/>
        </w:rPr>
        <w:t>May 1 E5Y</w:t>
      </w:r>
    </w:p>
    <w:p w14:paraId="1FA0BAB1" w14:textId="3C30F2C0" w:rsidR="00A772C4" w:rsidRPr="00E75FC3" w:rsidRDefault="00A772C4" w:rsidP="00A772C4">
      <w:pPr>
        <w:tabs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75FC3">
        <w:rPr>
          <w:rFonts w:ascii="Arial" w:eastAsia="Times New Roman" w:hAnsi="Arial" w:cs="Arial"/>
          <w:sz w:val="24"/>
          <w:szCs w:val="24"/>
        </w:rPr>
        <w:t>Office</w:t>
      </w:r>
    </w:p>
    <w:p w14:paraId="3445429D" w14:textId="77777777" w:rsidR="0028337C" w:rsidRPr="00E75FC3" w:rsidRDefault="0028337C" w:rsidP="00A772C4">
      <w:pPr>
        <w:tabs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5626E0A5" w14:textId="3E5C857C" w:rsidR="007D4402" w:rsidRPr="00E75FC3" w:rsidRDefault="00916646" w:rsidP="00A772C4">
      <w:pPr>
        <w:tabs>
          <w:tab w:val="left" w:pos="6480"/>
        </w:tabs>
        <w:spacing w:after="0" w:line="240" w:lineRule="auto"/>
        <w:ind w:left="720" w:firstLine="720"/>
        <w:outlineLvl w:val="2"/>
        <w:rPr>
          <w:rFonts w:ascii="Arial" w:eastAsia="Times New Roman" w:hAnsi="Arial" w:cs="Arial"/>
          <w:sz w:val="24"/>
          <w:szCs w:val="24"/>
        </w:rPr>
      </w:pPr>
      <w:r w:rsidRPr="00E75FC3">
        <w:rPr>
          <w:rFonts w:ascii="Arial" w:eastAsia="Times New Roman" w:hAnsi="Arial" w:cs="Arial"/>
          <w:sz w:val="24"/>
          <w:szCs w:val="24"/>
        </w:rPr>
        <w:t>Director,</w:t>
      </w:r>
      <w:r w:rsidR="00C24054" w:rsidRPr="00E75FC3">
        <w:rPr>
          <w:rFonts w:ascii="Arial" w:eastAsia="Times New Roman" w:hAnsi="Arial" w:cs="Arial"/>
          <w:sz w:val="24"/>
          <w:szCs w:val="24"/>
        </w:rPr>
        <w:t xml:space="preserve"> </w:t>
      </w:r>
      <w:r w:rsidR="00EF13BD" w:rsidRPr="00E75FC3">
        <w:rPr>
          <w:rFonts w:ascii="Arial" w:eastAsia="Times New Roman" w:hAnsi="Arial" w:cs="Arial"/>
          <w:sz w:val="24"/>
          <w:szCs w:val="24"/>
        </w:rPr>
        <w:t>Student Involvement</w:t>
      </w:r>
      <w:r w:rsidR="00451D29" w:rsidRPr="00E75FC3">
        <w:rPr>
          <w:rFonts w:ascii="Arial" w:eastAsia="Times New Roman" w:hAnsi="Arial" w:cs="Arial"/>
          <w:sz w:val="24"/>
          <w:szCs w:val="24"/>
        </w:rPr>
        <w:tab/>
      </w:r>
      <w:r w:rsidR="00A067F8" w:rsidRPr="00E75FC3">
        <w:rPr>
          <w:rFonts w:ascii="Arial" w:eastAsia="Times New Roman" w:hAnsi="Arial" w:cs="Arial"/>
          <w:sz w:val="24"/>
          <w:szCs w:val="24"/>
        </w:rPr>
        <w:t>May</w:t>
      </w:r>
      <w:r w:rsidRPr="00E75FC3">
        <w:rPr>
          <w:rFonts w:ascii="Arial" w:eastAsia="Times New Roman" w:hAnsi="Arial" w:cs="Arial"/>
          <w:sz w:val="24"/>
          <w:szCs w:val="24"/>
        </w:rPr>
        <w:t xml:space="preserve"> 1 E5Y</w:t>
      </w:r>
    </w:p>
    <w:p w14:paraId="45A3AD5C" w14:textId="77777777" w:rsidR="0028337C" w:rsidRPr="00E75FC3" w:rsidRDefault="0028337C" w:rsidP="00A772C4">
      <w:pPr>
        <w:tabs>
          <w:tab w:val="left" w:pos="6480"/>
        </w:tabs>
        <w:spacing w:after="0" w:line="240" w:lineRule="auto"/>
        <w:ind w:left="720" w:firstLine="720"/>
        <w:outlineLvl w:val="2"/>
        <w:rPr>
          <w:rFonts w:ascii="Arial" w:eastAsia="Times New Roman" w:hAnsi="Arial" w:cs="Arial"/>
          <w:sz w:val="24"/>
          <w:szCs w:val="24"/>
        </w:rPr>
      </w:pPr>
    </w:p>
    <w:p w14:paraId="36797634" w14:textId="7069D316" w:rsidR="00451D29" w:rsidRPr="001F5280" w:rsidRDefault="00A83BA3" w:rsidP="00A772C4">
      <w:pPr>
        <w:tabs>
          <w:tab w:val="left" w:pos="6480"/>
        </w:tabs>
        <w:spacing w:after="0" w:line="240" w:lineRule="auto"/>
        <w:ind w:left="720" w:firstLine="720"/>
        <w:outlineLvl w:val="2"/>
        <w:rPr>
          <w:rFonts w:ascii="Arial" w:eastAsia="Times New Roman" w:hAnsi="Arial" w:cs="Arial"/>
          <w:sz w:val="24"/>
          <w:szCs w:val="24"/>
        </w:rPr>
      </w:pPr>
      <w:r w:rsidRPr="00E75FC3">
        <w:rPr>
          <w:rFonts w:ascii="Arial" w:eastAsia="Times New Roman" w:hAnsi="Arial" w:cs="Arial"/>
          <w:sz w:val="24"/>
          <w:szCs w:val="24"/>
        </w:rPr>
        <w:t>Associate Director</w:t>
      </w:r>
      <w:r w:rsidRPr="001F5280">
        <w:rPr>
          <w:rFonts w:ascii="Arial" w:eastAsia="Times New Roman" w:hAnsi="Arial" w:cs="Arial"/>
          <w:sz w:val="24"/>
          <w:szCs w:val="24"/>
        </w:rPr>
        <w:t>,</w:t>
      </w:r>
      <w:r w:rsidR="00451D29" w:rsidRPr="001F5280">
        <w:rPr>
          <w:rFonts w:ascii="Arial" w:eastAsia="Times New Roman" w:hAnsi="Arial" w:cs="Arial"/>
          <w:sz w:val="24"/>
          <w:szCs w:val="24"/>
        </w:rPr>
        <w:t xml:space="preserve"> Athletics</w:t>
      </w:r>
      <w:r w:rsidR="00451D29" w:rsidRPr="001F5280">
        <w:rPr>
          <w:rFonts w:ascii="Arial" w:eastAsia="Times New Roman" w:hAnsi="Arial" w:cs="Arial"/>
          <w:sz w:val="24"/>
          <w:szCs w:val="24"/>
        </w:rPr>
        <w:tab/>
        <w:t>May 1 E5Y</w:t>
      </w:r>
    </w:p>
    <w:p w14:paraId="6CB873F8" w14:textId="77777777" w:rsidR="0028337C" w:rsidRPr="001F5280" w:rsidRDefault="0028337C" w:rsidP="00A772C4">
      <w:pPr>
        <w:tabs>
          <w:tab w:val="left" w:pos="6480"/>
        </w:tabs>
        <w:spacing w:after="0" w:line="240" w:lineRule="auto"/>
        <w:ind w:left="720" w:firstLine="720"/>
        <w:outlineLvl w:val="2"/>
        <w:rPr>
          <w:rFonts w:ascii="Arial" w:eastAsia="Times New Roman" w:hAnsi="Arial" w:cs="Arial"/>
          <w:sz w:val="24"/>
          <w:szCs w:val="24"/>
        </w:rPr>
      </w:pPr>
    </w:p>
    <w:p w14:paraId="41B4AB7B" w14:textId="156ACC79" w:rsidR="00BD76DF" w:rsidRPr="001F5280" w:rsidRDefault="00451D29" w:rsidP="00A772C4">
      <w:pPr>
        <w:tabs>
          <w:tab w:val="left" w:pos="6480"/>
        </w:tabs>
        <w:spacing w:after="0" w:line="240" w:lineRule="auto"/>
        <w:ind w:left="720" w:firstLine="720"/>
        <w:outlineLvl w:val="2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 xml:space="preserve">Business Manager, </w:t>
      </w:r>
      <w:r w:rsidR="002558D9">
        <w:rPr>
          <w:rFonts w:ascii="Arial" w:eastAsia="Times New Roman" w:hAnsi="Arial" w:cs="Arial"/>
          <w:sz w:val="24"/>
          <w:szCs w:val="24"/>
        </w:rPr>
        <w:t>Campus Recreation</w:t>
      </w:r>
      <w:r w:rsidRPr="001F5280">
        <w:rPr>
          <w:rFonts w:ascii="Arial" w:eastAsia="Times New Roman" w:hAnsi="Arial" w:cs="Arial"/>
          <w:sz w:val="24"/>
          <w:szCs w:val="24"/>
        </w:rPr>
        <w:tab/>
        <w:t>May 1 E5Y</w:t>
      </w:r>
    </w:p>
    <w:p w14:paraId="4B237443" w14:textId="77777777" w:rsidR="0028337C" w:rsidRPr="001F5280" w:rsidRDefault="0028337C" w:rsidP="00A772C4">
      <w:pPr>
        <w:spacing w:after="0" w:line="240" w:lineRule="auto"/>
        <w:ind w:left="720" w:firstLine="720"/>
        <w:outlineLvl w:val="2"/>
        <w:rPr>
          <w:rFonts w:ascii="Arial" w:eastAsia="Times New Roman" w:hAnsi="Arial" w:cs="Arial"/>
          <w:sz w:val="24"/>
          <w:szCs w:val="24"/>
        </w:rPr>
      </w:pPr>
    </w:p>
    <w:p w14:paraId="2A2FFB5E" w14:textId="77777777" w:rsidR="00916646" w:rsidRPr="001F5280" w:rsidRDefault="00916646" w:rsidP="00A772C4">
      <w:pPr>
        <w:spacing w:after="0" w:line="240" w:lineRule="auto"/>
        <w:ind w:left="720" w:hanging="720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1F5280">
        <w:rPr>
          <w:rFonts w:ascii="Arial" w:eastAsia="Times New Roman" w:hAnsi="Arial" w:cs="Arial"/>
          <w:b/>
          <w:sz w:val="24"/>
          <w:szCs w:val="24"/>
        </w:rPr>
        <w:t>11.</w:t>
      </w:r>
      <w:r w:rsidR="0028337C" w:rsidRPr="001F5280">
        <w:rPr>
          <w:rFonts w:ascii="Arial" w:eastAsia="Times New Roman" w:hAnsi="Arial" w:cs="Arial"/>
          <w:b/>
          <w:sz w:val="24"/>
          <w:szCs w:val="24"/>
        </w:rPr>
        <w:tab/>
      </w:r>
      <w:r w:rsidRPr="001F5280">
        <w:rPr>
          <w:rFonts w:ascii="Arial" w:eastAsia="Times New Roman" w:hAnsi="Arial" w:cs="Arial"/>
          <w:b/>
          <w:sz w:val="24"/>
          <w:szCs w:val="24"/>
        </w:rPr>
        <w:t>CERTIFICATION STATEMENT</w:t>
      </w:r>
    </w:p>
    <w:p w14:paraId="0DCB1480" w14:textId="77777777" w:rsidR="0028337C" w:rsidRPr="001F5280" w:rsidRDefault="0028337C" w:rsidP="00A772C4">
      <w:pPr>
        <w:spacing w:after="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42DE33B0" w14:textId="77777777" w:rsidR="00916646" w:rsidRPr="001F5280" w:rsidRDefault="00916646" w:rsidP="00A772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This UPPS has been approved by the following individua</w:t>
      </w:r>
      <w:r w:rsidR="004F7586">
        <w:rPr>
          <w:rFonts w:ascii="Arial" w:eastAsia="Times New Roman" w:hAnsi="Arial" w:cs="Arial"/>
          <w:sz w:val="24"/>
          <w:szCs w:val="24"/>
        </w:rPr>
        <w:t>ls in their official capacities</w:t>
      </w:r>
      <w:r w:rsidRPr="001F5280">
        <w:rPr>
          <w:rFonts w:ascii="Arial" w:eastAsia="Times New Roman" w:hAnsi="Arial" w:cs="Arial"/>
          <w:sz w:val="24"/>
          <w:szCs w:val="24"/>
        </w:rPr>
        <w:t xml:space="preserve"> and represents Texas State policy and procedure from the date of this document until superseded. </w:t>
      </w:r>
    </w:p>
    <w:p w14:paraId="6171C1D3" w14:textId="77777777" w:rsidR="0028337C" w:rsidRPr="001F5280" w:rsidRDefault="0028337C" w:rsidP="00A772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425A227" w14:textId="77777777" w:rsidR="00536424" w:rsidRPr="001F5280" w:rsidRDefault="00536424" w:rsidP="00A772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Associate Vic</w:t>
      </w:r>
      <w:r w:rsidR="0028337C" w:rsidRPr="001F5280">
        <w:rPr>
          <w:rFonts w:ascii="Arial" w:eastAsia="Times New Roman" w:hAnsi="Arial" w:cs="Arial"/>
          <w:sz w:val="24"/>
          <w:szCs w:val="24"/>
        </w:rPr>
        <w:t>e President</w:t>
      </w:r>
      <w:r w:rsidR="00BD76DF" w:rsidRPr="001F5280">
        <w:rPr>
          <w:rFonts w:ascii="Arial" w:eastAsia="Times New Roman" w:hAnsi="Arial" w:cs="Arial"/>
          <w:sz w:val="24"/>
          <w:szCs w:val="24"/>
        </w:rPr>
        <w:t xml:space="preserve"> for</w:t>
      </w:r>
      <w:r w:rsidR="0028337C" w:rsidRPr="001F5280">
        <w:rPr>
          <w:rFonts w:ascii="Arial" w:eastAsia="Times New Roman" w:hAnsi="Arial" w:cs="Arial"/>
          <w:sz w:val="24"/>
          <w:szCs w:val="24"/>
        </w:rPr>
        <w:t xml:space="preserve"> Financial Services;</w:t>
      </w:r>
      <w:r w:rsidRPr="001F5280">
        <w:rPr>
          <w:rFonts w:ascii="Arial" w:eastAsia="Times New Roman" w:hAnsi="Arial" w:cs="Arial"/>
          <w:sz w:val="24"/>
          <w:szCs w:val="24"/>
        </w:rPr>
        <w:t xml:space="preserve"> senior reviewer of this UPPS</w:t>
      </w:r>
    </w:p>
    <w:p w14:paraId="12CA9E98" w14:textId="77777777" w:rsidR="0028337C" w:rsidRPr="001F5280" w:rsidRDefault="0028337C" w:rsidP="00A772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232DA54" w14:textId="77777777" w:rsidR="00916646" w:rsidRPr="001F5280" w:rsidRDefault="00916646" w:rsidP="00A772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>Vice President for Finance and Support Services</w:t>
      </w:r>
    </w:p>
    <w:p w14:paraId="73EE8953" w14:textId="77777777" w:rsidR="0028337C" w:rsidRPr="001F5280" w:rsidRDefault="0028337C" w:rsidP="00A772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31624EC" w14:textId="262B63E9" w:rsidR="00CC2E4F" w:rsidRPr="001F5280" w:rsidRDefault="00916646" w:rsidP="00F064C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F5280">
        <w:rPr>
          <w:rFonts w:ascii="Arial" w:eastAsia="Times New Roman" w:hAnsi="Arial" w:cs="Arial"/>
          <w:sz w:val="24"/>
          <w:szCs w:val="24"/>
        </w:rPr>
        <w:t xml:space="preserve">President </w:t>
      </w:r>
    </w:p>
    <w:sectPr w:rsidR="00CC2E4F" w:rsidRPr="001F5280" w:rsidSect="001F528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D6F4" w14:textId="77777777" w:rsidR="00B87757" w:rsidRDefault="00B87757" w:rsidP="006950DB">
      <w:pPr>
        <w:spacing w:after="0" w:line="240" w:lineRule="auto"/>
      </w:pPr>
      <w:r>
        <w:separator/>
      </w:r>
    </w:p>
  </w:endnote>
  <w:endnote w:type="continuationSeparator" w:id="0">
    <w:p w14:paraId="2F960EB6" w14:textId="77777777" w:rsidR="00B87757" w:rsidRDefault="00B87757" w:rsidP="006950DB">
      <w:pPr>
        <w:spacing w:after="0" w:line="240" w:lineRule="auto"/>
      </w:pPr>
      <w:r>
        <w:continuationSeparator/>
      </w:r>
    </w:p>
  </w:endnote>
  <w:endnote w:type="continuationNotice" w:id="1">
    <w:p w14:paraId="013E6F71" w14:textId="77777777" w:rsidR="00B87757" w:rsidRDefault="00B877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9895" w14:textId="77777777" w:rsidR="00B87757" w:rsidRDefault="00B87757" w:rsidP="006950DB">
      <w:pPr>
        <w:spacing w:after="0" w:line="240" w:lineRule="auto"/>
      </w:pPr>
      <w:r>
        <w:separator/>
      </w:r>
    </w:p>
  </w:footnote>
  <w:footnote w:type="continuationSeparator" w:id="0">
    <w:p w14:paraId="5174D203" w14:textId="77777777" w:rsidR="00B87757" w:rsidRDefault="00B87757" w:rsidP="006950DB">
      <w:pPr>
        <w:spacing w:after="0" w:line="240" w:lineRule="auto"/>
      </w:pPr>
      <w:r>
        <w:continuationSeparator/>
      </w:r>
    </w:p>
  </w:footnote>
  <w:footnote w:type="continuationNotice" w:id="1">
    <w:p w14:paraId="49A87ECA" w14:textId="77777777" w:rsidR="00B87757" w:rsidRDefault="00B877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C7906"/>
    <w:multiLevelType w:val="hybridMultilevel"/>
    <w:tmpl w:val="F558F0EE"/>
    <w:lvl w:ilvl="0" w:tplc="804697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46"/>
    <w:rsid w:val="00000ABB"/>
    <w:rsid w:val="0000378C"/>
    <w:rsid w:val="0002277B"/>
    <w:rsid w:val="00041C58"/>
    <w:rsid w:val="00047988"/>
    <w:rsid w:val="00084BDD"/>
    <w:rsid w:val="000914ED"/>
    <w:rsid w:val="000939FE"/>
    <w:rsid w:val="00097F4E"/>
    <w:rsid w:val="000A13B3"/>
    <w:rsid w:val="000B4039"/>
    <w:rsid w:val="000B7656"/>
    <w:rsid w:val="000C092C"/>
    <w:rsid w:val="000C2A8E"/>
    <w:rsid w:val="000C4F4B"/>
    <w:rsid w:val="000F3FE0"/>
    <w:rsid w:val="001177F3"/>
    <w:rsid w:val="001273C3"/>
    <w:rsid w:val="00130086"/>
    <w:rsid w:val="00135056"/>
    <w:rsid w:val="00140A04"/>
    <w:rsid w:val="00141A74"/>
    <w:rsid w:val="001436E8"/>
    <w:rsid w:val="00150BE9"/>
    <w:rsid w:val="00181AF4"/>
    <w:rsid w:val="001850B5"/>
    <w:rsid w:val="0019297E"/>
    <w:rsid w:val="001B5E76"/>
    <w:rsid w:val="001C2C61"/>
    <w:rsid w:val="001F0D38"/>
    <w:rsid w:val="001F5280"/>
    <w:rsid w:val="00201FE7"/>
    <w:rsid w:val="0023259B"/>
    <w:rsid w:val="00232D8A"/>
    <w:rsid w:val="002338DA"/>
    <w:rsid w:val="00251528"/>
    <w:rsid w:val="00251CBA"/>
    <w:rsid w:val="002558D9"/>
    <w:rsid w:val="00265DA4"/>
    <w:rsid w:val="00267F3F"/>
    <w:rsid w:val="002712B8"/>
    <w:rsid w:val="00271707"/>
    <w:rsid w:val="00275219"/>
    <w:rsid w:val="00282F1A"/>
    <w:rsid w:val="0028337C"/>
    <w:rsid w:val="00290954"/>
    <w:rsid w:val="002A0E4C"/>
    <w:rsid w:val="002A780E"/>
    <w:rsid w:val="002D35EF"/>
    <w:rsid w:val="002D6709"/>
    <w:rsid w:val="002E2AF1"/>
    <w:rsid w:val="002E46FF"/>
    <w:rsid w:val="00305E58"/>
    <w:rsid w:val="00317016"/>
    <w:rsid w:val="00333CC1"/>
    <w:rsid w:val="00341933"/>
    <w:rsid w:val="00353015"/>
    <w:rsid w:val="003567A2"/>
    <w:rsid w:val="0036139E"/>
    <w:rsid w:val="003703D1"/>
    <w:rsid w:val="0037462B"/>
    <w:rsid w:val="00375ABB"/>
    <w:rsid w:val="00392A73"/>
    <w:rsid w:val="003931E4"/>
    <w:rsid w:val="00397192"/>
    <w:rsid w:val="003B0693"/>
    <w:rsid w:val="003C67BC"/>
    <w:rsid w:val="003D2041"/>
    <w:rsid w:val="003E6037"/>
    <w:rsid w:val="003E6A66"/>
    <w:rsid w:val="00400652"/>
    <w:rsid w:val="0040483C"/>
    <w:rsid w:val="00407F4B"/>
    <w:rsid w:val="004147A7"/>
    <w:rsid w:val="004405B4"/>
    <w:rsid w:val="00451D29"/>
    <w:rsid w:val="0045340D"/>
    <w:rsid w:val="00470F1F"/>
    <w:rsid w:val="00486BDC"/>
    <w:rsid w:val="00493041"/>
    <w:rsid w:val="004C49A6"/>
    <w:rsid w:val="004D40FA"/>
    <w:rsid w:val="004F7586"/>
    <w:rsid w:val="00516B34"/>
    <w:rsid w:val="005173B8"/>
    <w:rsid w:val="00536424"/>
    <w:rsid w:val="00541BAE"/>
    <w:rsid w:val="00551A48"/>
    <w:rsid w:val="00565ACD"/>
    <w:rsid w:val="00572953"/>
    <w:rsid w:val="00573390"/>
    <w:rsid w:val="00577EF5"/>
    <w:rsid w:val="005811AA"/>
    <w:rsid w:val="005828A0"/>
    <w:rsid w:val="005A1CD4"/>
    <w:rsid w:val="005A6AF7"/>
    <w:rsid w:val="00626EA3"/>
    <w:rsid w:val="00627449"/>
    <w:rsid w:val="006346AC"/>
    <w:rsid w:val="00655B3F"/>
    <w:rsid w:val="00667E08"/>
    <w:rsid w:val="006830D6"/>
    <w:rsid w:val="00692E68"/>
    <w:rsid w:val="006950DB"/>
    <w:rsid w:val="006960FE"/>
    <w:rsid w:val="006A2D3C"/>
    <w:rsid w:val="006A3C9F"/>
    <w:rsid w:val="006B674A"/>
    <w:rsid w:val="006D4073"/>
    <w:rsid w:val="006F1EFC"/>
    <w:rsid w:val="006F692F"/>
    <w:rsid w:val="0070270F"/>
    <w:rsid w:val="0070695E"/>
    <w:rsid w:val="00712313"/>
    <w:rsid w:val="007545B1"/>
    <w:rsid w:val="00776998"/>
    <w:rsid w:val="00793D5A"/>
    <w:rsid w:val="007A5BD9"/>
    <w:rsid w:val="007B1971"/>
    <w:rsid w:val="007D1C91"/>
    <w:rsid w:val="007D3A09"/>
    <w:rsid w:val="007D4402"/>
    <w:rsid w:val="008164D2"/>
    <w:rsid w:val="00821F35"/>
    <w:rsid w:val="008263D8"/>
    <w:rsid w:val="00830224"/>
    <w:rsid w:val="00842650"/>
    <w:rsid w:val="008449AC"/>
    <w:rsid w:val="00846F01"/>
    <w:rsid w:val="008522AE"/>
    <w:rsid w:val="00866947"/>
    <w:rsid w:val="00877022"/>
    <w:rsid w:val="00886E8E"/>
    <w:rsid w:val="008A3DB2"/>
    <w:rsid w:val="008A507E"/>
    <w:rsid w:val="008B660D"/>
    <w:rsid w:val="008D732D"/>
    <w:rsid w:val="008D7E01"/>
    <w:rsid w:val="00912739"/>
    <w:rsid w:val="00915D7D"/>
    <w:rsid w:val="00916646"/>
    <w:rsid w:val="0095725F"/>
    <w:rsid w:val="009651D6"/>
    <w:rsid w:val="00996BA0"/>
    <w:rsid w:val="009A1D5F"/>
    <w:rsid w:val="009C6B70"/>
    <w:rsid w:val="009D787E"/>
    <w:rsid w:val="009E2409"/>
    <w:rsid w:val="00A067F8"/>
    <w:rsid w:val="00A12887"/>
    <w:rsid w:val="00A43B1D"/>
    <w:rsid w:val="00A47581"/>
    <w:rsid w:val="00A55824"/>
    <w:rsid w:val="00A62E54"/>
    <w:rsid w:val="00A772C4"/>
    <w:rsid w:val="00A7770A"/>
    <w:rsid w:val="00A83BA3"/>
    <w:rsid w:val="00AA5735"/>
    <w:rsid w:val="00AA59D5"/>
    <w:rsid w:val="00AC2EB8"/>
    <w:rsid w:val="00AC563F"/>
    <w:rsid w:val="00AC70E1"/>
    <w:rsid w:val="00AE4AC9"/>
    <w:rsid w:val="00AF5AEE"/>
    <w:rsid w:val="00B200CF"/>
    <w:rsid w:val="00B41878"/>
    <w:rsid w:val="00B43CA8"/>
    <w:rsid w:val="00B4417F"/>
    <w:rsid w:val="00B52794"/>
    <w:rsid w:val="00B548AF"/>
    <w:rsid w:val="00B54A3B"/>
    <w:rsid w:val="00B557B4"/>
    <w:rsid w:val="00B57919"/>
    <w:rsid w:val="00B660EA"/>
    <w:rsid w:val="00B70ED1"/>
    <w:rsid w:val="00B807BF"/>
    <w:rsid w:val="00B87757"/>
    <w:rsid w:val="00BD2B65"/>
    <w:rsid w:val="00BD76DF"/>
    <w:rsid w:val="00BE6455"/>
    <w:rsid w:val="00BE6501"/>
    <w:rsid w:val="00BF6F72"/>
    <w:rsid w:val="00C06E9E"/>
    <w:rsid w:val="00C235F5"/>
    <w:rsid w:val="00C24054"/>
    <w:rsid w:val="00C25FFD"/>
    <w:rsid w:val="00C51986"/>
    <w:rsid w:val="00C6267F"/>
    <w:rsid w:val="00C71EF5"/>
    <w:rsid w:val="00C83CC3"/>
    <w:rsid w:val="00C85C1C"/>
    <w:rsid w:val="00C9383D"/>
    <w:rsid w:val="00C96FC6"/>
    <w:rsid w:val="00CB1BEE"/>
    <w:rsid w:val="00CB6EEE"/>
    <w:rsid w:val="00CC14D9"/>
    <w:rsid w:val="00CC2E4F"/>
    <w:rsid w:val="00CC59B1"/>
    <w:rsid w:val="00CD629B"/>
    <w:rsid w:val="00CE3680"/>
    <w:rsid w:val="00CE5372"/>
    <w:rsid w:val="00D070BF"/>
    <w:rsid w:val="00D1568F"/>
    <w:rsid w:val="00D1748E"/>
    <w:rsid w:val="00D17DF5"/>
    <w:rsid w:val="00D255BA"/>
    <w:rsid w:val="00D27013"/>
    <w:rsid w:val="00D31262"/>
    <w:rsid w:val="00D40A47"/>
    <w:rsid w:val="00D60EEE"/>
    <w:rsid w:val="00D62C2A"/>
    <w:rsid w:val="00D64D52"/>
    <w:rsid w:val="00D83382"/>
    <w:rsid w:val="00D95137"/>
    <w:rsid w:val="00DB0735"/>
    <w:rsid w:val="00DB6D81"/>
    <w:rsid w:val="00DF1A39"/>
    <w:rsid w:val="00E05103"/>
    <w:rsid w:val="00E17E0B"/>
    <w:rsid w:val="00E278B9"/>
    <w:rsid w:val="00E54A9D"/>
    <w:rsid w:val="00E67CFE"/>
    <w:rsid w:val="00E67D40"/>
    <w:rsid w:val="00E75FC3"/>
    <w:rsid w:val="00E77B58"/>
    <w:rsid w:val="00E85D97"/>
    <w:rsid w:val="00E92425"/>
    <w:rsid w:val="00E94D81"/>
    <w:rsid w:val="00E97B86"/>
    <w:rsid w:val="00E97EC8"/>
    <w:rsid w:val="00EA6A83"/>
    <w:rsid w:val="00EB2E8A"/>
    <w:rsid w:val="00EF13BD"/>
    <w:rsid w:val="00EF6991"/>
    <w:rsid w:val="00F03D7F"/>
    <w:rsid w:val="00F064C1"/>
    <w:rsid w:val="00F068A1"/>
    <w:rsid w:val="00F1268D"/>
    <w:rsid w:val="00F46F00"/>
    <w:rsid w:val="00F624D9"/>
    <w:rsid w:val="00F722C9"/>
    <w:rsid w:val="00F7564F"/>
    <w:rsid w:val="00F94314"/>
    <w:rsid w:val="00FA2B5F"/>
    <w:rsid w:val="00FA5795"/>
    <w:rsid w:val="00FB401A"/>
    <w:rsid w:val="00FC3B25"/>
    <w:rsid w:val="01A084BA"/>
    <w:rsid w:val="0B6ACC0C"/>
    <w:rsid w:val="0C49FB5F"/>
    <w:rsid w:val="159CE186"/>
    <w:rsid w:val="17844E30"/>
    <w:rsid w:val="18261E44"/>
    <w:rsid w:val="19205F0B"/>
    <w:rsid w:val="193BB903"/>
    <w:rsid w:val="1ADB57A1"/>
    <w:rsid w:val="21444031"/>
    <w:rsid w:val="21D4225C"/>
    <w:rsid w:val="221E1CED"/>
    <w:rsid w:val="22A24F0F"/>
    <w:rsid w:val="24E47781"/>
    <w:rsid w:val="2FF2BFD9"/>
    <w:rsid w:val="33FA8B17"/>
    <w:rsid w:val="41272B21"/>
    <w:rsid w:val="425BB623"/>
    <w:rsid w:val="436EF0B7"/>
    <w:rsid w:val="4A25FFF9"/>
    <w:rsid w:val="4BC1D05A"/>
    <w:rsid w:val="51258ECF"/>
    <w:rsid w:val="57D38378"/>
    <w:rsid w:val="5CEA5753"/>
    <w:rsid w:val="5F6F617D"/>
    <w:rsid w:val="60DC8616"/>
    <w:rsid w:val="61FBF55C"/>
    <w:rsid w:val="62A9F717"/>
    <w:rsid w:val="63B78392"/>
    <w:rsid w:val="66650BA6"/>
    <w:rsid w:val="667D1C5C"/>
    <w:rsid w:val="6708E413"/>
    <w:rsid w:val="6B2CE223"/>
    <w:rsid w:val="6E97A168"/>
    <w:rsid w:val="6EAD387A"/>
    <w:rsid w:val="6EED45DF"/>
    <w:rsid w:val="6FFCEEAF"/>
    <w:rsid w:val="707779B1"/>
    <w:rsid w:val="70891640"/>
    <w:rsid w:val="7360D5B0"/>
    <w:rsid w:val="762F3473"/>
    <w:rsid w:val="78A4C873"/>
    <w:rsid w:val="7A1464A0"/>
    <w:rsid w:val="7D97E4BA"/>
    <w:rsid w:val="7FA2F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1EE5A7"/>
  <w15:docId w15:val="{16D2C63A-9745-458B-B492-15DA1A6D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1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16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6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166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166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166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4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DB"/>
  </w:style>
  <w:style w:type="paragraph" w:styleId="Footer">
    <w:name w:val="footer"/>
    <w:basedOn w:val="Normal"/>
    <w:link w:val="FooterChar"/>
    <w:uiPriority w:val="99"/>
    <w:unhideWhenUsed/>
    <w:rsid w:val="0069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DB"/>
  </w:style>
  <w:style w:type="character" w:styleId="FollowedHyperlink">
    <w:name w:val="FollowedHyperlink"/>
    <w:basedOn w:val="DefaultParagraphFont"/>
    <w:uiPriority w:val="99"/>
    <w:semiHidden/>
    <w:unhideWhenUsed/>
    <w:rsid w:val="001C2C6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346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401A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3703D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ato-docs.its.txstate.edu/jcr:36111a0c-243e-4e4b-ae2f-d07448bfdaf2/Texas%20Sales%20and%20Use%20Resale%20and%20Exemption%20Certificates.pdf" TargetMode="External"/><Relationship Id="rId18" Type="http://schemas.openxmlformats.org/officeDocument/2006/relationships/hyperlink" Target="https://gato-docs.its.txstate.edu/jcr:b1f6b523-4412-4769-8219-3c380374da02/TSUS%20Rules%20and%20Regs%20thru%2008.12.21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olicies.txstate.edu/university-policies/01-04-10.html" TargetMode="External"/><Relationship Id="rId17" Type="http://schemas.openxmlformats.org/officeDocument/2006/relationships/hyperlink" Target="https://gato-docs.its.txstate.edu/jcr:1bf0fb3d-47a0-491f-8393-6911ca3bcdd4/AP-9%20Student%20Organization%20Payment%20Reques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ato-docs.its.txstate.edu/jcr:895142fd-d071-4e78-8d46-c354b0634a9e/AP-8%20Student%20Org%20Account%20Set-Up%20&amp;%20Update.pdf" TargetMode="External"/><Relationship Id="rId20" Type="http://schemas.openxmlformats.org/officeDocument/2006/relationships/hyperlink" Target="https://statutes.capitol.texas.gov/Docs/GV/htm/GV.2251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ato-docs.its.txstate.edu/jcr:b1f6b523-4412-4769-8219-3c380374da02/TSUS%20Rules%20and%20Regs%20thru%2008.12.2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ato-docs.its.txstate.edu/jcr:b1f6b523-4412-4769-8219-3c380374da02/TSUS%20Rules%20and%20Regs%20thru%2008.12.21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gato-docs.its.txstate.edu/jcr:b1f6b523-4412-4769-8219-3c380374da02/TSUS%20Rules%20and%20Regs%20thru%2008.12.2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ato-docs.its.txstate.edu/jcr:36111a0c-243e-4e4b-ae2f-d07448bfdaf2/Texas%20Sales%20and%20Use%20Resale%20and%20Exemption%20Certificate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1983-CD98-48A9-A986-49F360788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1DF8E-0C50-48D7-8114-B7F4DF53F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D44FE-69A3-43BE-80D8-F1DF899B6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094A70-B5AB-47D3-B4D2-190AADF0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Rey</dc:creator>
  <cp:keywords/>
  <dc:description/>
  <cp:lastModifiedBy>Martinez, Iza N</cp:lastModifiedBy>
  <cp:revision>3</cp:revision>
  <cp:lastPrinted>2021-09-16T14:55:00Z</cp:lastPrinted>
  <dcterms:created xsi:type="dcterms:W3CDTF">2021-09-16T20:26:00Z</dcterms:created>
  <dcterms:modified xsi:type="dcterms:W3CDTF">2021-09-16T20:30:00Z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0x010100417A13FBC907414181C083F9DE414794</vt:lpwstr>
  </property>
</Properties>
</file>