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3712C" w14:textId="77777777" w:rsidR="009B7AD9" w:rsidRDefault="009B7AD9" w:rsidP="009B7AD9">
      <w:pPr>
        <w:tabs>
          <w:tab w:val="left" w:pos="5040"/>
        </w:tabs>
        <w:rPr>
          <w:rFonts w:ascii="Arial" w:hAnsi="Arial" w:cs="Arial"/>
          <w:b/>
        </w:rPr>
      </w:pPr>
    </w:p>
    <w:p w14:paraId="6DA7ED2D" w14:textId="77777777" w:rsidR="009B7AD9" w:rsidRDefault="009B7AD9" w:rsidP="009B7AD9">
      <w:pPr>
        <w:tabs>
          <w:tab w:val="left" w:pos="5040"/>
        </w:tabs>
        <w:rPr>
          <w:rFonts w:ascii="Arial" w:hAnsi="Arial" w:cs="Arial"/>
          <w:b/>
        </w:rPr>
      </w:pPr>
    </w:p>
    <w:p w14:paraId="45067163" w14:textId="77777777" w:rsidR="009B7AD9" w:rsidRDefault="009B7AD9" w:rsidP="009B7AD9">
      <w:pPr>
        <w:tabs>
          <w:tab w:val="left" w:pos="5040"/>
        </w:tabs>
        <w:rPr>
          <w:rFonts w:ascii="Arial" w:hAnsi="Arial" w:cs="Arial"/>
          <w:b/>
        </w:rPr>
      </w:pPr>
    </w:p>
    <w:p w14:paraId="24659034" w14:textId="5E42D586" w:rsidR="0070211C" w:rsidRPr="0070211C" w:rsidRDefault="0070211C" w:rsidP="009B7AD9">
      <w:pPr>
        <w:tabs>
          <w:tab w:val="left" w:pos="5040"/>
        </w:tabs>
        <w:rPr>
          <w:rFonts w:ascii="Arial" w:hAnsi="Arial" w:cs="Arial"/>
          <w:b/>
        </w:rPr>
      </w:pPr>
      <w:r w:rsidRPr="0070211C">
        <w:rPr>
          <w:rFonts w:ascii="Arial" w:hAnsi="Arial" w:cs="Arial"/>
          <w:b/>
        </w:rPr>
        <w:t>Research</w:t>
      </w:r>
      <w:r w:rsidR="00C95FB1">
        <w:rPr>
          <w:rFonts w:ascii="Arial" w:hAnsi="Arial" w:cs="Arial"/>
          <w:b/>
        </w:rPr>
        <w:t xml:space="preserve"> and Teaching</w:t>
      </w:r>
      <w:r w:rsidRPr="0070211C">
        <w:rPr>
          <w:rFonts w:ascii="Arial" w:hAnsi="Arial" w:cs="Arial"/>
          <w:b/>
        </w:rPr>
        <w:t xml:space="preserve"> Involving </w:t>
      </w:r>
      <w:r w:rsidRPr="0070211C">
        <w:rPr>
          <w:rFonts w:ascii="Arial" w:hAnsi="Arial" w:cs="Arial"/>
          <w:b/>
        </w:rPr>
        <w:tab/>
        <w:t>UPPS No. 0</w:t>
      </w:r>
      <w:r w:rsidR="00F65CD9">
        <w:rPr>
          <w:rFonts w:ascii="Arial" w:hAnsi="Arial" w:cs="Arial"/>
          <w:b/>
        </w:rPr>
        <w:t>4.05.17</w:t>
      </w:r>
      <w:r w:rsidRPr="0070211C">
        <w:rPr>
          <w:rFonts w:ascii="Arial" w:hAnsi="Arial" w:cs="Arial"/>
          <w:b/>
        </w:rPr>
        <w:t xml:space="preserve"> </w:t>
      </w:r>
    </w:p>
    <w:p w14:paraId="6759E25F" w14:textId="68000FD6" w:rsidR="0070211C" w:rsidRPr="0070211C" w:rsidRDefault="00C95FB1" w:rsidP="009B7AD9">
      <w:pPr>
        <w:tabs>
          <w:tab w:val="left" w:pos="5040"/>
          <w:tab w:val="left" w:pos="5760"/>
        </w:tabs>
        <w:rPr>
          <w:rFonts w:ascii="Arial" w:hAnsi="Arial" w:cs="Arial"/>
          <w:b/>
        </w:rPr>
      </w:pPr>
      <w:r>
        <w:rPr>
          <w:rFonts w:ascii="Arial" w:hAnsi="Arial" w:cs="Arial"/>
          <w:b/>
        </w:rPr>
        <w:t xml:space="preserve">Recombinant </w:t>
      </w:r>
      <w:r w:rsidR="00CA6958">
        <w:rPr>
          <w:rFonts w:ascii="Arial" w:hAnsi="Arial" w:cs="Arial"/>
          <w:b/>
        </w:rPr>
        <w:t>or Synthetic Nucleic</w:t>
      </w:r>
      <w:r w:rsidR="0070211C" w:rsidRPr="0070211C">
        <w:rPr>
          <w:rFonts w:ascii="Arial" w:hAnsi="Arial" w:cs="Arial"/>
          <w:b/>
        </w:rPr>
        <w:tab/>
        <w:t>Issue No. 1</w:t>
      </w:r>
    </w:p>
    <w:p w14:paraId="7E4E3B49" w14:textId="6D55F37E" w:rsidR="0070211C" w:rsidRPr="0070211C" w:rsidRDefault="00583D50" w:rsidP="009B7AD9">
      <w:pPr>
        <w:tabs>
          <w:tab w:val="left" w:pos="5040"/>
        </w:tabs>
        <w:rPr>
          <w:rFonts w:ascii="Arial" w:hAnsi="Arial" w:cs="Arial"/>
          <w:b/>
        </w:rPr>
      </w:pPr>
      <w:r w:rsidRPr="00F65CD9">
        <w:rPr>
          <w:rFonts w:ascii="Arial" w:hAnsi="Arial" w:cs="Arial"/>
          <w:b/>
        </w:rPr>
        <w:t xml:space="preserve">Acid </w:t>
      </w:r>
      <w:r w:rsidR="00CA6958" w:rsidRPr="00F65CD9">
        <w:rPr>
          <w:rFonts w:ascii="Arial" w:hAnsi="Arial" w:cs="Arial"/>
          <w:b/>
        </w:rPr>
        <w:t>Molecules</w:t>
      </w:r>
      <w:r w:rsidR="00CA6958" w:rsidRPr="00241D91">
        <w:rPr>
          <w:rFonts w:ascii="Arial" w:hAnsi="Arial" w:cs="Arial"/>
          <w:b/>
        </w:rPr>
        <w:t xml:space="preserve"> and</w:t>
      </w:r>
      <w:r w:rsidR="00CA6958">
        <w:rPr>
          <w:rFonts w:ascii="Arial" w:hAnsi="Arial" w:cs="Arial"/>
          <w:b/>
        </w:rPr>
        <w:t xml:space="preserve"> </w:t>
      </w:r>
      <w:r w:rsidR="00C95FB1">
        <w:rPr>
          <w:rFonts w:ascii="Arial" w:hAnsi="Arial" w:cs="Arial"/>
          <w:b/>
        </w:rPr>
        <w:t>Biohazardous</w:t>
      </w:r>
      <w:r w:rsidR="0070211C" w:rsidRPr="0070211C">
        <w:rPr>
          <w:rFonts w:ascii="Arial" w:hAnsi="Arial" w:cs="Arial"/>
          <w:b/>
        </w:rPr>
        <w:tab/>
        <w:t xml:space="preserve">Effective Date: </w:t>
      </w:r>
      <w:r w:rsidR="009B7AD9">
        <w:rPr>
          <w:rFonts w:ascii="Arial" w:hAnsi="Arial" w:cs="Arial"/>
          <w:b/>
        </w:rPr>
        <w:t>06/21/2021</w:t>
      </w:r>
    </w:p>
    <w:p w14:paraId="1A456B7D" w14:textId="3148B529" w:rsidR="0070211C" w:rsidRPr="0070211C" w:rsidRDefault="00CA6958" w:rsidP="009B7AD9">
      <w:pPr>
        <w:tabs>
          <w:tab w:val="left" w:pos="5040"/>
        </w:tabs>
        <w:rPr>
          <w:rFonts w:ascii="Arial" w:hAnsi="Arial" w:cs="Arial"/>
          <w:b/>
        </w:rPr>
      </w:pPr>
      <w:r w:rsidRPr="00CA6958">
        <w:rPr>
          <w:rFonts w:ascii="Arial" w:hAnsi="Arial" w:cs="Arial"/>
          <w:b/>
        </w:rPr>
        <w:t>Materials, Agents</w:t>
      </w:r>
      <w:r w:rsidR="0095669B">
        <w:rPr>
          <w:rFonts w:ascii="Arial" w:hAnsi="Arial" w:cs="Arial"/>
          <w:b/>
        </w:rPr>
        <w:t>,</w:t>
      </w:r>
      <w:r w:rsidRPr="00CA6958">
        <w:rPr>
          <w:rFonts w:ascii="Arial" w:hAnsi="Arial" w:cs="Arial"/>
          <w:b/>
        </w:rPr>
        <w:t xml:space="preserve"> </w:t>
      </w:r>
      <w:r w:rsidR="00C95FB1" w:rsidRPr="00C95FB1">
        <w:rPr>
          <w:rFonts w:ascii="Arial" w:hAnsi="Arial" w:cs="Arial"/>
          <w:b/>
        </w:rPr>
        <w:t>and Toxins</w:t>
      </w:r>
      <w:r w:rsidR="0070211C" w:rsidRPr="0070211C">
        <w:rPr>
          <w:rFonts w:ascii="Arial" w:hAnsi="Arial" w:cs="Arial"/>
          <w:b/>
          <w:color w:val="FF0000"/>
        </w:rPr>
        <w:tab/>
      </w:r>
      <w:r w:rsidR="0070211C" w:rsidRPr="0070211C">
        <w:rPr>
          <w:rFonts w:ascii="Arial" w:hAnsi="Arial" w:cs="Arial"/>
          <w:b/>
        </w:rPr>
        <w:t xml:space="preserve">Next Review Date: </w:t>
      </w:r>
      <w:r w:rsidR="00CA7FC6">
        <w:rPr>
          <w:rFonts w:ascii="Arial" w:hAnsi="Arial" w:cs="Arial"/>
          <w:b/>
        </w:rPr>
        <w:t>09/01/2026 (E5Y)</w:t>
      </w:r>
    </w:p>
    <w:p w14:paraId="74395992" w14:textId="59EA0C9C" w:rsidR="0070211C" w:rsidRDefault="0070211C" w:rsidP="009B7AD9">
      <w:pPr>
        <w:tabs>
          <w:tab w:val="left" w:pos="5040"/>
        </w:tabs>
        <w:ind w:left="5040"/>
        <w:rPr>
          <w:rFonts w:ascii="Arial" w:hAnsi="Arial" w:cs="Arial"/>
          <w:b/>
        </w:rPr>
      </w:pPr>
      <w:r w:rsidRPr="0070211C">
        <w:rPr>
          <w:rFonts w:ascii="Arial" w:hAnsi="Arial" w:cs="Arial"/>
          <w:b/>
        </w:rPr>
        <w:t xml:space="preserve">Sr. Reviewer: Assistant Vice President for Research and </w:t>
      </w:r>
      <w:r w:rsidR="001C01E0">
        <w:rPr>
          <w:rFonts w:ascii="Arial" w:hAnsi="Arial" w:cs="Arial"/>
          <w:b/>
        </w:rPr>
        <w:t>Sponsored Programs</w:t>
      </w:r>
    </w:p>
    <w:p w14:paraId="0E3FD030" w14:textId="1986FCBD" w:rsidR="00AC79E3" w:rsidRDefault="00AC79E3" w:rsidP="009B7AD9">
      <w:pPr>
        <w:pStyle w:val="PlainText"/>
        <w:rPr>
          <w:rFonts w:ascii="Arial" w:hAnsi="Arial" w:cs="Arial"/>
          <w:sz w:val="24"/>
          <w:szCs w:val="24"/>
        </w:rPr>
      </w:pPr>
    </w:p>
    <w:p w14:paraId="6A9A91FC" w14:textId="77777777" w:rsidR="009B7AD9" w:rsidRPr="0070211C" w:rsidRDefault="009B7AD9" w:rsidP="009B7AD9">
      <w:pPr>
        <w:pStyle w:val="PlainText"/>
        <w:rPr>
          <w:rFonts w:ascii="Arial" w:hAnsi="Arial" w:cs="Arial"/>
          <w:sz w:val="24"/>
          <w:szCs w:val="24"/>
        </w:rPr>
      </w:pPr>
    </w:p>
    <w:p w14:paraId="41227750" w14:textId="549C6EF6" w:rsidR="00AC79E3" w:rsidRDefault="009B7AD9" w:rsidP="009B7AD9">
      <w:pPr>
        <w:pStyle w:val="PlainText"/>
        <w:rPr>
          <w:rFonts w:ascii="Arial" w:hAnsi="Arial" w:cs="Arial"/>
          <w:b/>
          <w:bCs/>
          <w:sz w:val="24"/>
          <w:szCs w:val="24"/>
        </w:rPr>
      </w:pPr>
      <w:r w:rsidRPr="000432AB">
        <w:rPr>
          <w:rFonts w:ascii="Arial" w:hAnsi="Arial" w:cs="Arial"/>
          <w:b/>
          <w:bCs/>
          <w:sz w:val="24"/>
          <w:szCs w:val="24"/>
        </w:rPr>
        <w:t>POLICY STATEMENT</w:t>
      </w:r>
      <w:r w:rsidR="00DE37B2">
        <w:rPr>
          <w:rFonts w:ascii="Arial" w:hAnsi="Arial" w:cs="Arial"/>
          <w:b/>
          <w:bCs/>
          <w:sz w:val="24"/>
          <w:szCs w:val="24"/>
        </w:rPr>
        <w:t xml:space="preserve"> </w:t>
      </w:r>
    </w:p>
    <w:p w14:paraId="1059A4D1" w14:textId="048AEEEE" w:rsidR="00DE37B2" w:rsidRDefault="00DE37B2" w:rsidP="009B7AD9">
      <w:pPr>
        <w:pStyle w:val="PlainText"/>
        <w:rPr>
          <w:rFonts w:ascii="Arial" w:hAnsi="Arial" w:cs="Arial"/>
          <w:b/>
          <w:bCs/>
          <w:sz w:val="24"/>
          <w:szCs w:val="24"/>
        </w:rPr>
      </w:pPr>
      <w:bookmarkStart w:id="0" w:name="_Hlk76395186"/>
    </w:p>
    <w:p w14:paraId="60FCD0A3" w14:textId="3E643F65" w:rsidR="00DE37B2" w:rsidRPr="00DE37B2" w:rsidRDefault="00DE37B2" w:rsidP="009B7AD9">
      <w:pPr>
        <w:pStyle w:val="PlainText"/>
        <w:rPr>
          <w:rFonts w:ascii="Arial" w:hAnsi="Arial" w:cs="Arial"/>
          <w:i/>
          <w:iCs/>
          <w:sz w:val="24"/>
          <w:szCs w:val="24"/>
        </w:rPr>
      </w:pPr>
      <w:r w:rsidRPr="00DE37B2">
        <w:rPr>
          <w:rFonts w:ascii="Arial" w:hAnsi="Arial" w:cs="Arial"/>
          <w:i/>
          <w:iCs/>
          <w:sz w:val="24"/>
          <w:szCs w:val="24"/>
        </w:rPr>
        <w:t>Texas State University is committed to providing students with a safe environment for research and teaching</w:t>
      </w:r>
      <w:bookmarkEnd w:id="0"/>
      <w:r w:rsidRPr="00DE37B2">
        <w:rPr>
          <w:rFonts w:ascii="Arial" w:hAnsi="Arial" w:cs="Arial"/>
          <w:i/>
          <w:iCs/>
          <w:sz w:val="24"/>
          <w:szCs w:val="24"/>
        </w:rPr>
        <w:t xml:space="preserve">. </w:t>
      </w:r>
    </w:p>
    <w:p w14:paraId="01A54D94" w14:textId="77777777" w:rsidR="009B7AD9" w:rsidRDefault="009B7AD9" w:rsidP="009B7AD9">
      <w:pPr>
        <w:pStyle w:val="PlainText"/>
        <w:rPr>
          <w:rFonts w:ascii="Arial" w:hAnsi="Arial" w:cs="Arial"/>
          <w:b/>
          <w:bCs/>
          <w:sz w:val="24"/>
          <w:szCs w:val="24"/>
        </w:rPr>
      </w:pPr>
    </w:p>
    <w:p w14:paraId="66574C78" w14:textId="77777777" w:rsidR="009B7AD9" w:rsidRPr="000432AB" w:rsidRDefault="004B2624" w:rsidP="00DE37B2">
      <w:pPr>
        <w:pStyle w:val="PlainText"/>
        <w:tabs>
          <w:tab w:val="left" w:pos="720"/>
        </w:tabs>
        <w:rPr>
          <w:rFonts w:ascii="Arial" w:hAnsi="Arial" w:cs="Arial"/>
          <w:b/>
          <w:bCs/>
          <w:sz w:val="24"/>
          <w:szCs w:val="24"/>
        </w:rPr>
      </w:pPr>
      <w:r w:rsidRPr="000432AB">
        <w:rPr>
          <w:rFonts w:ascii="Arial" w:hAnsi="Arial" w:cs="Arial"/>
          <w:b/>
          <w:bCs/>
          <w:sz w:val="24"/>
          <w:szCs w:val="24"/>
        </w:rPr>
        <w:t>01.</w:t>
      </w:r>
      <w:r w:rsidRPr="000432AB">
        <w:rPr>
          <w:rFonts w:ascii="Arial" w:hAnsi="Arial" w:cs="Arial"/>
          <w:b/>
          <w:bCs/>
          <w:sz w:val="24"/>
          <w:szCs w:val="24"/>
        </w:rPr>
        <w:tab/>
      </w:r>
      <w:r w:rsidR="009B7AD9" w:rsidRPr="000432AB">
        <w:rPr>
          <w:rFonts w:ascii="Arial" w:hAnsi="Arial" w:cs="Arial"/>
          <w:b/>
          <w:bCs/>
          <w:sz w:val="24"/>
          <w:szCs w:val="24"/>
        </w:rPr>
        <w:t>DEFINITIONS</w:t>
      </w:r>
    </w:p>
    <w:p w14:paraId="3E1D836A" w14:textId="77777777" w:rsidR="009B7AD9" w:rsidRPr="0070211C" w:rsidRDefault="009B7AD9" w:rsidP="009B7AD9">
      <w:pPr>
        <w:pStyle w:val="PlainText"/>
        <w:rPr>
          <w:rFonts w:ascii="Arial" w:hAnsi="Arial" w:cs="Arial"/>
          <w:sz w:val="24"/>
          <w:szCs w:val="24"/>
        </w:rPr>
      </w:pPr>
    </w:p>
    <w:p w14:paraId="0D4761F6" w14:textId="7DAFEA0D" w:rsidR="009B7AD9" w:rsidRPr="0070211C" w:rsidRDefault="009B7AD9" w:rsidP="009B7AD9">
      <w:pPr>
        <w:pStyle w:val="PlainText"/>
        <w:ind w:left="1440" w:hanging="720"/>
        <w:rPr>
          <w:rFonts w:ascii="Arial" w:hAnsi="Arial" w:cs="Arial"/>
          <w:sz w:val="24"/>
          <w:szCs w:val="24"/>
        </w:rPr>
      </w:pPr>
      <w:r>
        <w:rPr>
          <w:rFonts w:ascii="Arial" w:hAnsi="Arial" w:cs="Arial"/>
          <w:sz w:val="24"/>
          <w:szCs w:val="24"/>
        </w:rPr>
        <w:t>01.01</w:t>
      </w:r>
      <w:r>
        <w:rPr>
          <w:rFonts w:ascii="Arial" w:hAnsi="Arial" w:cs="Arial"/>
          <w:sz w:val="24"/>
          <w:szCs w:val="24"/>
        </w:rPr>
        <w:tab/>
      </w:r>
      <w:r w:rsidRPr="0070211C">
        <w:rPr>
          <w:rFonts w:ascii="Arial" w:hAnsi="Arial" w:cs="Arial"/>
          <w:sz w:val="24"/>
          <w:szCs w:val="24"/>
        </w:rPr>
        <w:t xml:space="preserve">Biohazardous </w:t>
      </w:r>
      <w:r>
        <w:rPr>
          <w:rFonts w:ascii="Arial" w:hAnsi="Arial" w:cs="Arial"/>
          <w:sz w:val="24"/>
          <w:szCs w:val="24"/>
        </w:rPr>
        <w:t>Materials, Agents, and Toxins – i</w:t>
      </w:r>
      <w:r w:rsidRPr="00224881">
        <w:rPr>
          <w:rFonts w:ascii="Arial" w:hAnsi="Arial" w:cs="Arial"/>
          <w:sz w:val="24"/>
          <w:szCs w:val="24"/>
        </w:rPr>
        <w:t>nfectious biological or synthetic agents, biologically derived materials</w:t>
      </w:r>
      <w:r w:rsidR="00DE37B2">
        <w:rPr>
          <w:rFonts w:ascii="Arial" w:hAnsi="Arial" w:cs="Arial"/>
          <w:sz w:val="24"/>
          <w:szCs w:val="24"/>
        </w:rPr>
        <w:t>,</w:t>
      </w:r>
      <w:r w:rsidRPr="00224881">
        <w:rPr>
          <w:rFonts w:ascii="Arial" w:hAnsi="Arial" w:cs="Arial"/>
          <w:sz w:val="24"/>
          <w:szCs w:val="24"/>
        </w:rPr>
        <w:t xml:space="preserve"> and toxins that present a risk or potential risk to the health of humans, animals, or plants either directly through exposure or infection or indirectly through damage to the environment.</w:t>
      </w:r>
    </w:p>
    <w:p w14:paraId="0685D5CA" w14:textId="77777777" w:rsidR="009B7AD9" w:rsidRPr="0070211C" w:rsidRDefault="009B7AD9" w:rsidP="009B7AD9">
      <w:pPr>
        <w:pStyle w:val="PlainText"/>
        <w:rPr>
          <w:rFonts w:ascii="Arial" w:hAnsi="Arial" w:cs="Arial"/>
          <w:sz w:val="24"/>
          <w:szCs w:val="24"/>
        </w:rPr>
      </w:pPr>
      <w:r w:rsidRPr="0070211C">
        <w:rPr>
          <w:rFonts w:ascii="Arial" w:hAnsi="Arial" w:cs="Arial"/>
          <w:sz w:val="24"/>
          <w:szCs w:val="24"/>
        </w:rPr>
        <w:tab/>
      </w:r>
      <w:r w:rsidRPr="0070211C">
        <w:rPr>
          <w:rFonts w:ascii="Arial" w:hAnsi="Arial" w:cs="Arial"/>
          <w:sz w:val="24"/>
          <w:szCs w:val="24"/>
        </w:rPr>
        <w:tab/>
      </w:r>
    </w:p>
    <w:p w14:paraId="57675B6E" w14:textId="11A8805F" w:rsidR="009B7AD9" w:rsidRDefault="009B7AD9" w:rsidP="009B7AD9">
      <w:pPr>
        <w:pStyle w:val="PlainText"/>
        <w:ind w:left="1440" w:hanging="720"/>
        <w:rPr>
          <w:rFonts w:ascii="Arial" w:hAnsi="Arial" w:cs="Arial"/>
          <w:sz w:val="24"/>
          <w:szCs w:val="24"/>
        </w:rPr>
      </w:pPr>
      <w:proofErr w:type="gramStart"/>
      <w:r>
        <w:rPr>
          <w:rFonts w:ascii="Arial" w:hAnsi="Arial" w:cs="Arial"/>
          <w:sz w:val="24"/>
          <w:szCs w:val="24"/>
        </w:rPr>
        <w:t>01.02  Biosafety</w:t>
      </w:r>
      <w:proofErr w:type="gramEnd"/>
      <w:r>
        <w:rPr>
          <w:rFonts w:ascii="Arial" w:hAnsi="Arial" w:cs="Arial"/>
          <w:sz w:val="24"/>
          <w:szCs w:val="24"/>
        </w:rPr>
        <w:t xml:space="preserve"> in Microbiological and Biomedical Laboratories (</w:t>
      </w:r>
      <w:r w:rsidRPr="0070211C">
        <w:rPr>
          <w:rFonts w:ascii="Arial" w:hAnsi="Arial" w:cs="Arial"/>
          <w:sz w:val="24"/>
          <w:szCs w:val="24"/>
        </w:rPr>
        <w:t>BMBL</w:t>
      </w:r>
      <w:r>
        <w:rPr>
          <w:rFonts w:ascii="Arial" w:hAnsi="Arial" w:cs="Arial"/>
          <w:sz w:val="24"/>
          <w:szCs w:val="24"/>
        </w:rPr>
        <w:t xml:space="preserve">) – </w:t>
      </w:r>
      <w:r w:rsidRPr="00CF0663">
        <w:rPr>
          <w:rFonts w:ascii="Arial" w:hAnsi="Arial" w:cs="Arial"/>
          <w:sz w:val="24"/>
          <w:szCs w:val="24"/>
        </w:rPr>
        <w:t>manual published jointly by the</w:t>
      </w:r>
      <w:r w:rsidRPr="009B7AD9">
        <w:rPr>
          <w:rFonts w:ascii="Arial" w:hAnsi="Arial" w:cs="Arial"/>
          <w:color w:val="000000" w:themeColor="text1"/>
          <w:sz w:val="24"/>
          <w:szCs w:val="24"/>
        </w:rPr>
        <w:t xml:space="preserve"> </w:t>
      </w:r>
      <w:r w:rsidRPr="00583D50">
        <w:rPr>
          <w:rFonts w:ascii="Arial" w:hAnsi="Arial" w:cs="Arial"/>
          <w:color w:val="000000" w:themeColor="text1"/>
          <w:sz w:val="24"/>
          <w:szCs w:val="24"/>
        </w:rPr>
        <w:t>National Institutes</w:t>
      </w:r>
      <w:r w:rsidRPr="00E43741">
        <w:rPr>
          <w:rFonts w:ascii="Arial" w:hAnsi="Arial" w:cs="Arial"/>
          <w:color w:val="000000" w:themeColor="text1"/>
          <w:sz w:val="24"/>
          <w:szCs w:val="24"/>
        </w:rPr>
        <w:t xml:space="preserve"> of Health</w:t>
      </w:r>
      <w:r w:rsidRPr="00CF0663">
        <w:rPr>
          <w:rFonts w:ascii="Arial" w:hAnsi="Arial" w:cs="Arial"/>
          <w:sz w:val="24"/>
          <w:szCs w:val="24"/>
        </w:rPr>
        <w:t xml:space="preserve"> </w:t>
      </w:r>
      <w:r>
        <w:rPr>
          <w:rFonts w:ascii="Arial" w:hAnsi="Arial" w:cs="Arial"/>
          <w:sz w:val="24"/>
          <w:szCs w:val="24"/>
        </w:rPr>
        <w:t>(</w:t>
      </w:r>
      <w:r w:rsidRPr="00CF0663">
        <w:rPr>
          <w:rFonts w:ascii="Arial" w:hAnsi="Arial" w:cs="Arial"/>
          <w:sz w:val="24"/>
          <w:szCs w:val="24"/>
        </w:rPr>
        <w:t>NIH</w:t>
      </w:r>
      <w:r>
        <w:rPr>
          <w:rFonts w:ascii="Arial" w:hAnsi="Arial" w:cs="Arial"/>
          <w:sz w:val="24"/>
          <w:szCs w:val="24"/>
        </w:rPr>
        <w:t>)</w:t>
      </w:r>
      <w:r w:rsidRPr="00CF0663">
        <w:rPr>
          <w:rFonts w:ascii="Arial" w:hAnsi="Arial" w:cs="Arial"/>
          <w:sz w:val="24"/>
          <w:szCs w:val="24"/>
        </w:rPr>
        <w:t xml:space="preserve"> and the </w:t>
      </w:r>
      <w:r>
        <w:rPr>
          <w:rFonts w:ascii="Arial" w:hAnsi="Arial" w:cs="Arial"/>
          <w:sz w:val="24"/>
          <w:szCs w:val="24"/>
        </w:rPr>
        <w:t>Center for Disease Control and Prevention (</w:t>
      </w:r>
      <w:r w:rsidRPr="00CF0663">
        <w:rPr>
          <w:rFonts w:ascii="Arial" w:hAnsi="Arial" w:cs="Arial"/>
          <w:sz w:val="24"/>
          <w:szCs w:val="24"/>
        </w:rPr>
        <w:t>CDC</w:t>
      </w:r>
      <w:r>
        <w:rPr>
          <w:rFonts w:ascii="Arial" w:hAnsi="Arial" w:cs="Arial"/>
          <w:sz w:val="24"/>
          <w:szCs w:val="24"/>
        </w:rPr>
        <w:t>)</w:t>
      </w:r>
      <w:r w:rsidRPr="00CF0663">
        <w:rPr>
          <w:rFonts w:ascii="Arial" w:hAnsi="Arial" w:cs="Arial"/>
          <w:sz w:val="24"/>
          <w:szCs w:val="24"/>
        </w:rPr>
        <w:t xml:space="preserve"> </w:t>
      </w:r>
      <w:r>
        <w:rPr>
          <w:rFonts w:ascii="Arial" w:hAnsi="Arial" w:cs="Arial"/>
          <w:sz w:val="24"/>
          <w:szCs w:val="24"/>
        </w:rPr>
        <w:t xml:space="preserve">that </w:t>
      </w:r>
      <w:r w:rsidRPr="00CF0663">
        <w:rPr>
          <w:rFonts w:ascii="Arial" w:hAnsi="Arial" w:cs="Arial"/>
          <w:sz w:val="24"/>
          <w:szCs w:val="24"/>
        </w:rPr>
        <w:t>contains</w:t>
      </w:r>
      <w:r>
        <w:rPr>
          <w:rFonts w:ascii="Arial" w:hAnsi="Arial" w:cs="Arial"/>
          <w:sz w:val="24"/>
          <w:szCs w:val="24"/>
        </w:rPr>
        <w:t xml:space="preserve"> </w:t>
      </w:r>
      <w:r w:rsidRPr="00CF0663">
        <w:rPr>
          <w:rFonts w:ascii="Arial" w:hAnsi="Arial" w:cs="Arial"/>
          <w:sz w:val="24"/>
          <w:szCs w:val="24"/>
        </w:rPr>
        <w:t>guidelines for microbiological practices, safety equipment, and facilities that constitute the four</w:t>
      </w:r>
      <w:r>
        <w:rPr>
          <w:rFonts w:ascii="Arial" w:hAnsi="Arial" w:cs="Arial"/>
          <w:sz w:val="24"/>
          <w:szCs w:val="24"/>
        </w:rPr>
        <w:t xml:space="preserve"> </w:t>
      </w:r>
      <w:r w:rsidRPr="00CF0663">
        <w:rPr>
          <w:rFonts w:ascii="Arial" w:hAnsi="Arial" w:cs="Arial"/>
          <w:sz w:val="24"/>
          <w:szCs w:val="24"/>
        </w:rPr>
        <w:t>established biosafety levels</w:t>
      </w:r>
      <w:r w:rsidR="0087646C">
        <w:rPr>
          <w:rFonts w:ascii="Arial" w:hAnsi="Arial" w:cs="Arial"/>
          <w:sz w:val="24"/>
          <w:szCs w:val="24"/>
        </w:rPr>
        <w:t xml:space="preserve"> (BSL)</w:t>
      </w:r>
      <w:r w:rsidRPr="00CF0663">
        <w:rPr>
          <w:rFonts w:ascii="Arial" w:hAnsi="Arial" w:cs="Arial"/>
          <w:sz w:val="24"/>
          <w:szCs w:val="24"/>
        </w:rPr>
        <w:t xml:space="preserve">. The BMBL is generally considered the standard for biosafety. </w:t>
      </w:r>
    </w:p>
    <w:p w14:paraId="332B7BE1" w14:textId="77777777" w:rsidR="009B7AD9" w:rsidRDefault="009B7AD9" w:rsidP="009B7AD9">
      <w:pPr>
        <w:pStyle w:val="PlainText"/>
        <w:ind w:left="1440" w:hanging="720"/>
        <w:rPr>
          <w:rFonts w:ascii="Arial" w:hAnsi="Arial" w:cs="Arial"/>
          <w:sz w:val="24"/>
          <w:szCs w:val="24"/>
        </w:rPr>
      </w:pPr>
    </w:p>
    <w:p w14:paraId="263C3650" w14:textId="05420BB4" w:rsidR="009B7AD9" w:rsidRDefault="009B7AD9" w:rsidP="009B7AD9">
      <w:pPr>
        <w:pStyle w:val="PlainText"/>
        <w:ind w:left="1440" w:hanging="720"/>
        <w:rPr>
          <w:rFonts w:ascii="Arial" w:hAnsi="Arial" w:cs="Arial"/>
          <w:sz w:val="24"/>
          <w:szCs w:val="24"/>
        </w:rPr>
      </w:pPr>
      <w:r>
        <w:rPr>
          <w:rFonts w:ascii="Arial" w:hAnsi="Arial" w:cs="Arial"/>
          <w:sz w:val="24"/>
          <w:szCs w:val="24"/>
        </w:rPr>
        <w:t>01.03</w:t>
      </w:r>
      <w:r>
        <w:rPr>
          <w:rFonts w:ascii="Arial" w:hAnsi="Arial" w:cs="Arial"/>
          <w:sz w:val="24"/>
          <w:szCs w:val="24"/>
        </w:rPr>
        <w:tab/>
        <w:t xml:space="preserve">Institutional Biosafety Committee (IBC) – under NIH </w:t>
      </w:r>
      <w:r w:rsidR="00DB6617">
        <w:rPr>
          <w:rFonts w:ascii="Arial" w:hAnsi="Arial" w:cs="Arial"/>
          <w:sz w:val="24"/>
          <w:szCs w:val="24"/>
        </w:rPr>
        <w:t>g</w:t>
      </w:r>
      <w:r>
        <w:rPr>
          <w:rFonts w:ascii="Arial" w:hAnsi="Arial" w:cs="Arial"/>
          <w:sz w:val="24"/>
          <w:szCs w:val="24"/>
        </w:rPr>
        <w:t>uidelines, IBCs were established to provide local review and oversight of all aspects of research that plan to utilize recombinant or synthetic nucleic acid molecules. At the discretion of the institution, this oversight may also expand to research that involves infectious biological material or other potentially hazardous agents (e.g.</w:t>
      </w:r>
      <w:r w:rsidR="00DB6617">
        <w:rPr>
          <w:rFonts w:ascii="Arial" w:hAnsi="Arial" w:cs="Arial"/>
          <w:sz w:val="24"/>
          <w:szCs w:val="24"/>
        </w:rPr>
        <w:t>,</w:t>
      </w:r>
      <w:r>
        <w:rPr>
          <w:rFonts w:ascii="Arial" w:hAnsi="Arial" w:cs="Arial"/>
          <w:sz w:val="24"/>
          <w:szCs w:val="24"/>
        </w:rPr>
        <w:t xml:space="preserve"> carcinogens, mutagens, etc.).  </w:t>
      </w:r>
    </w:p>
    <w:p w14:paraId="6EFC7127" w14:textId="77777777" w:rsidR="009B7AD9" w:rsidRDefault="009B7AD9" w:rsidP="009B7AD9">
      <w:pPr>
        <w:pStyle w:val="PlainText"/>
        <w:ind w:left="1440" w:hanging="720"/>
        <w:rPr>
          <w:rFonts w:ascii="Arial" w:hAnsi="Arial" w:cs="Arial"/>
          <w:sz w:val="24"/>
          <w:szCs w:val="24"/>
        </w:rPr>
      </w:pPr>
    </w:p>
    <w:p w14:paraId="0DF332B7" w14:textId="074C9454" w:rsidR="009B7AD9" w:rsidRDefault="009B7AD9" w:rsidP="009B7AD9">
      <w:pPr>
        <w:pStyle w:val="PlainText"/>
        <w:ind w:left="1440" w:hanging="720"/>
        <w:rPr>
          <w:rFonts w:ascii="Arial" w:hAnsi="Arial" w:cs="Arial"/>
          <w:sz w:val="24"/>
          <w:szCs w:val="24"/>
        </w:rPr>
      </w:pPr>
      <w:proofErr w:type="gramStart"/>
      <w:r>
        <w:rPr>
          <w:rFonts w:ascii="Arial" w:hAnsi="Arial" w:cs="Arial"/>
          <w:sz w:val="24"/>
          <w:szCs w:val="24"/>
        </w:rPr>
        <w:t xml:space="preserve">01.04  </w:t>
      </w:r>
      <w:r w:rsidRPr="0070211C">
        <w:rPr>
          <w:rFonts w:ascii="Arial" w:hAnsi="Arial" w:cs="Arial"/>
          <w:sz w:val="24"/>
          <w:szCs w:val="24"/>
        </w:rPr>
        <w:t>Institutional</w:t>
      </w:r>
      <w:proofErr w:type="gramEnd"/>
      <w:r w:rsidRPr="0070211C">
        <w:rPr>
          <w:rFonts w:ascii="Arial" w:hAnsi="Arial" w:cs="Arial"/>
          <w:sz w:val="24"/>
          <w:szCs w:val="24"/>
        </w:rPr>
        <w:t xml:space="preserve"> Official</w:t>
      </w:r>
      <w:r>
        <w:rPr>
          <w:rFonts w:ascii="Arial" w:hAnsi="Arial" w:cs="Arial"/>
          <w:sz w:val="24"/>
          <w:szCs w:val="24"/>
        </w:rPr>
        <w:t xml:space="preserve"> (IO) </w:t>
      </w:r>
      <w:r w:rsidR="00DB6617">
        <w:rPr>
          <w:rFonts w:ascii="Arial" w:hAnsi="Arial" w:cs="Arial"/>
          <w:sz w:val="24"/>
          <w:szCs w:val="24"/>
        </w:rPr>
        <w:t xml:space="preserve">– </w:t>
      </w:r>
      <w:r w:rsidRPr="001C01E0">
        <w:rPr>
          <w:rFonts w:ascii="Arial" w:hAnsi="Arial" w:cs="Arial"/>
          <w:sz w:val="24"/>
          <w:szCs w:val="24"/>
        </w:rPr>
        <w:t>an individual who signs, and has the authority to sign, Texas State</w:t>
      </w:r>
      <w:r w:rsidR="00DB6617">
        <w:rPr>
          <w:rFonts w:ascii="Arial" w:hAnsi="Arial" w:cs="Arial"/>
          <w:sz w:val="24"/>
          <w:szCs w:val="24"/>
        </w:rPr>
        <w:t xml:space="preserve"> </w:t>
      </w:r>
      <w:proofErr w:type="spellStart"/>
      <w:r w:rsidR="00DB6617">
        <w:rPr>
          <w:rFonts w:ascii="Arial" w:hAnsi="Arial" w:cs="Arial"/>
          <w:sz w:val="24"/>
          <w:szCs w:val="24"/>
        </w:rPr>
        <w:t>Univeristy’s</w:t>
      </w:r>
      <w:proofErr w:type="spellEnd"/>
      <w:r w:rsidR="00DB6617">
        <w:rPr>
          <w:rFonts w:ascii="Arial" w:hAnsi="Arial" w:cs="Arial"/>
          <w:sz w:val="24"/>
          <w:szCs w:val="24"/>
        </w:rPr>
        <w:t xml:space="preserve"> a</w:t>
      </w:r>
      <w:r w:rsidRPr="001C01E0">
        <w:rPr>
          <w:rFonts w:ascii="Arial" w:hAnsi="Arial" w:cs="Arial"/>
          <w:sz w:val="24"/>
          <w:szCs w:val="24"/>
        </w:rPr>
        <w:t>ssurance, making a commitment on behalf of Texas State that the requirements of</w:t>
      </w:r>
      <w:r w:rsidR="00DB6617">
        <w:rPr>
          <w:rFonts w:ascii="Arial" w:hAnsi="Arial" w:cs="Arial"/>
          <w:sz w:val="24"/>
          <w:szCs w:val="24"/>
        </w:rPr>
        <w:t xml:space="preserve"> the United States Public Health Service</w:t>
      </w:r>
      <w:r w:rsidRPr="001C01E0">
        <w:rPr>
          <w:rFonts w:ascii="Arial" w:hAnsi="Arial" w:cs="Arial"/>
          <w:sz w:val="24"/>
          <w:szCs w:val="24"/>
        </w:rPr>
        <w:t xml:space="preserve"> </w:t>
      </w:r>
      <w:r w:rsidR="00DB6617">
        <w:rPr>
          <w:rFonts w:ascii="Arial" w:hAnsi="Arial" w:cs="Arial"/>
          <w:sz w:val="24"/>
          <w:szCs w:val="24"/>
        </w:rPr>
        <w:t>(US</w:t>
      </w:r>
      <w:r w:rsidRPr="001C01E0">
        <w:rPr>
          <w:rFonts w:ascii="Arial" w:hAnsi="Arial" w:cs="Arial"/>
          <w:sz w:val="24"/>
          <w:szCs w:val="24"/>
        </w:rPr>
        <w:t>PHS</w:t>
      </w:r>
      <w:r w:rsidR="00DB6617">
        <w:rPr>
          <w:rFonts w:ascii="Arial" w:hAnsi="Arial" w:cs="Arial"/>
          <w:sz w:val="24"/>
          <w:szCs w:val="24"/>
        </w:rPr>
        <w:t>)</w:t>
      </w:r>
      <w:r w:rsidRPr="001C01E0">
        <w:rPr>
          <w:rFonts w:ascii="Arial" w:hAnsi="Arial" w:cs="Arial"/>
          <w:sz w:val="24"/>
          <w:szCs w:val="24"/>
        </w:rPr>
        <w:t xml:space="preserve"> and </w:t>
      </w:r>
      <w:r w:rsidR="00DB6617">
        <w:rPr>
          <w:rFonts w:ascii="Arial" w:hAnsi="Arial" w:cs="Arial"/>
          <w:sz w:val="24"/>
          <w:szCs w:val="24"/>
        </w:rPr>
        <w:t>the United States</w:t>
      </w:r>
      <w:r w:rsidR="0095669B">
        <w:rPr>
          <w:rFonts w:ascii="Arial" w:hAnsi="Arial" w:cs="Arial"/>
          <w:sz w:val="24"/>
          <w:szCs w:val="24"/>
        </w:rPr>
        <w:t>’</w:t>
      </w:r>
      <w:r w:rsidR="00DB6617">
        <w:rPr>
          <w:rFonts w:ascii="Arial" w:hAnsi="Arial" w:cs="Arial"/>
          <w:sz w:val="24"/>
          <w:szCs w:val="24"/>
        </w:rPr>
        <w:t xml:space="preserve"> Department of Agriculture (</w:t>
      </w:r>
      <w:r w:rsidRPr="001C01E0">
        <w:rPr>
          <w:rFonts w:ascii="Arial" w:hAnsi="Arial" w:cs="Arial"/>
          <w:sz w:val="24"/>
          <w:szCs w:val="24"/>
        </w:rPr>
        <w:t>USDA</w:t>
      </w:r>
      <w:r w:rsidR="00DB6617">
        <w:rPr>
          <w:rFonts w:ascii="Arial" w:hAnsi="Arial" w:cs="Arial"/>
          <w:sz w:val="24"/>
          <w:szCs w:val="24"/>
        </w:rPr>
        <w:t>)</w:t>
      </w:r>
      <w:r w:rsidRPr="001C01E0">
        <w:rPr>
          <w:rFonts w:ascii="Arial" w:hAnsi="Arial" w:cs="Arial"/>
          <w:sz w:val="24"/>
          <w:szCs w:val="24"/>
        </w:rPr>
        <w:t xml:space="preserve"> policy are met. The institutional official is the assistant vice president for Research and Sponsored Programs.</w:t>
      </w:r>
    </w:p>
    <w:p w14:paraId="1FE31B42" w14:textId="77777777" w:rsidR="00327EFB" w:rsidRDefault="00327EFB" w:rsidP="009B7AD9">
      <w:pPr>
        <w:pStyle w:val="PlainText"/>
        <w:ind w:left="1440" w:hanging="720"/>
        <w:rPr>
          <w:rFonts w:ascii="Arial" w:hAnsi="Arial" w:cs="Arial"/>
          <w:sz w:val="24"/>
          <w:szCs w:val="24"/>
        </w:rPr>
      </w:pPr>
    </w:p>
    <w:p w14:paraId="45ED51F9" w14:textId="68F57B91" w:rsidR="009B7AD9" w:rsidRPr="004F0E38" w:rsidRDefault="009B7AD9" w:rsidP="009B7AD9">
      <w:pPr>
        <w:pStyle w:val="PlainText"/>
        <w:ind w:left="1440" w:hanging="720"/>
        <w:rPr>
          <w:rFonts w:ascii="Arial" w:hAnsi="Arial" w:cs="Arial"/>
          <w:sz w:val="24"/>
          <w:szCs w:val="24"/>
        </w:rPr>
      </w:pPr>
      <w:r w:rsidRPr="000432AB">
        <w:rPr>
          <w:rFonts w:ascii="Arial" w:hAnsi="Arial" w:cs="Arial"/>
          <w:sz w:val="24"/>
          <w:szCs w:val="24"/>
        </w:rPr>
        <w:lastRenderedPageBreak/>
        <w:t>0</w:t>
      </w:r>
      <w:r>
        <w:rPr>
          <w:rFonts w:ascii="Arial" w:hAnsi="Arial" w:cs="Arial"/>
          <w:sz w:val="24"/>
          <w:szCs w:val="24"/>
        </w:rPr>
        <w:t>1</w:t>
      </w:r>
      <w:r w:rsidRPr="000432AB">
        <w:rPr>
          <w:rFonts w:ascii="Arial" w:hAnsi="Arial" w:cs="Arial"/>
          <w:sz w:val="24"/>
          <w:szCs w:val="24"/>
        </w:rPr>
        <w:t>.05</w:t>
      </w:r>
      <w:r w:rsidRPr="000432AB">
        <w:rPr>
          <w:rFonts w:ascii="Arial" w:hAnsi="Arial" w:cs="Arial"/>
          <w:sz w:val="24"/>
          <w:szCs w:val="24"/>
        </w:rPr>
        <w:tab/>
        <w:t xml:space="preserve">Institutional Biosafety Officer (BSO) – </w:t>
      </w:r>
      <w:r w:rsidR="00DB6617">
        <w:rPr>
          <w:rFonts w:ascii="Arial" w:hAnsi="Arial" w:cs="Arial"/>
          <w:sz w:val="24"/>
          <w:szCs w:val="24"/>
        </w:rPr>
        <w:t xml:space="preserve">an </w:t>
      </w:r>
      <w:r w:rsidRPr="000432AB">
        <w:rPr>
          <w:rFonts w:ascii="Arial" w:hAnsi="Arial" w:cs="Arial"/>
          <w:sz w:val="24"/>
          <w:szCs w:val="24"/>
        </w:rPr>
        <w:t>individual who provides expert technical consultation and is responsible for developing, implementing, coordinating, and maintaining a comprehensive biosafety, biocontainment, and biosecurity management program for all units of Texas State, including regional campuses</w:t>
      </w:r>
      <w:r w:rsidR="00DB6617">
        <w:rPr>
          <w:rFonts w:ascii="Arial" w:hAnsi="Arial" w:cs="Arial"/>
          <w:sz w:val="24"/>
          <w:szCs w:val="24"/>
        </w:rPr>
        <w:t>,</w:t>
      </w:r>
      <w:r w:rsidRPr="000432AB">
        <w:rPr>
          <w:rFonts w:ascii="Arial" w:hAnsi="Arial" w:cs="Arial"/>
          <w:sz w:val="24"/>
          <w:szCs w:val="24"/>
        </w:rPr>
        <w:t xml:space="preserve"> to ensure compliance with appropriate regulatory requirements for research and teaching laboratories</w:t>
      </w:r>
    </w:p>
    <w:p w14:paraId="3C6E9FD7" w14:textId="77777777" w:rsidR="009B7AD9" w:rsidRPr="0070211C" w:rsidRDefault="009B7AD9" w:rsidP="009B7AD9">
      <w:pPr>
        <w:pStyle w:val="PlainText"/>
        <w:rPr>
          <w:rFonts w:ascii="Arial" w:hAnsi="Arial" w:cs="Arial"/>
          <w:sz w:val="24"/>
          <w:szCs w:val="24"/>
        </w:rPr>
      </w:pPr>
    </w:p>
    <w:p w14:paraId="7AF6C189" w14:textId="6CA154F9" w:rsidR="009B7AD9" w:rsidRDefault="009B7AD9" w:rsidP="009B7AD9">
      <w:pPr>
        <w:pStyle w:val="PlainText"/>
        <w:ind w:left="1440" w:hanging="720"/>
        <w:rPr>
          <w:rFonts w:ascii="Arial" w:hAnsi="Arial" w:cs="Arial"/>
          <w:sz w:val="24"/>
          <w:szCs w:val="24"/>
        </w:rPr>
      </w:pPr>
      <w:r>
        <w:rPr>
          <w:rFonts w:ascii="Arial" w:hAnsi="Arial" w:cs="Arial"/>
          <w:sz w:val="24"/>
          <w:szCs w:val="24"/>
        </w:rPr>
        <w:t>0</w:t>
      </w:r>
      <w:r w:rsidR="001F696D">
        <w:rPr>
          <w:rFonts w:ascii="Arial" w:hAnsi="Arial" w:cs="Arial"/>
          <w:sz w:val="24"/>
          <w:szCs w:val="24"/>
        </w:rPr>
        <w:t>1</w:t>
      </w:r>
      <w:r>
        <w:rPr>
          <w:rFonts w:ascii="Arial" w:hAnsi="Arial" w:cs="Arial"/>
          <w:sz w:val="24"/>
          <w:szCs w:val="24"/>
        </w:rPr>
        <w:t>.06</w:t>
      </w:r>
      <w:r>
        <w:rPr>
          <w:rFonts w:ascii="Arial" w:hAnsi="Arial" w:cs="Arial"/>
          <w:sz w:val="24"/>
          <w:szCs w:val="24"/>
        </w:rPr>
        <w:tab/>
      </w:r>
      <w:r w:rsidRPr="0070211C">
        <w:rPr>
          <w:rFonts w:ascii="Arial" w:hAnsi="Arial" w:cs="Arial"/>
          <w:sz w:val="24"/>
          <w:szCs w:val="24"/>
        </w:rPr>
        <w:t>Investigator</w:t>
      </w:r>
      <w:r>
        <w:rPr>
          <w:rFonts w:ascii="Arial" w:hAnsi="Arial" w:cs="Arial"/>
          <w:sz w:val="24"/>
          <w:szCs w:val="24"/>
        </w:rPr>
        <w:t xml:space="preserve"> </w:t>
      </w:r>
      <w:r w:rsidR="00DB6617">
        <w:rPr>
          <w:rFonts w:ascii="Arial" w:hAnsi="Arial" w:cs="Arial"/>
          <w:sz w:val="24"/>
          <w:szCs w:val="24"/>
        </w:rPr>
        <w:t>–</w:t>
      </w:r>
      <w:r>
        <w:rPr>
          <w:rFonts w:ascii="Arial" w:hAnsi="Arial" w:cs="Arial"/>
          <w:sz w:val="24"/>
          <w:szCs w:val="24"/>
        </w:rPr>
        <w:t xml:space="preserve"> </w:t>
      </w:r>
      <w:r w:rsidRPr="00FD319E">
        <w:rPr>
          <w:rFonts w:ascii="Arial" w:hAnsi="Arial" w:cs="Arial"/>
          <w:sz w:val="24"/>
          <w:szCs w:val="24"/>
        </w:rPr>
        <w:t>the researcher, faculty, or staff member with primary responsibility for the education, research, research training, experimentation, or other activit</w:t>
      </w:r>
      <w:r w:rsidR="00DB6617">
        <w:rPr>
          <w:rFonts w:ascii="Arial" w:hAnsi="Arial" w:cs="Arial"/>
          <w:sz w:val="24"/>
          <w:szCs w:val="24"/>
        </w:rPr>
        <w:t>ies</w:t>
      </w:r>
      <w:r>
        <w:rPr>
          <w:rFonts w:ascii="Arial" w:hAnsi="Arial" w:cs="Arial"/>
          <w:sz w:val="24"/>
          <w:szCs w:val="24"/>
        </w:rPr>
        <w:t xml:space="preserve"> involving </w:t>
      </w:r>
      <w:r w:rsidR="0095669B">
        <w:rPr>
          <w:rFonts w:ascii="Arial" w:hAnsi="Arial" w:cs="Arial"/>
          <w:sz w:val="24"/>
          <w:szCs w:val="24"/>
        </w:rPr>
        <w:t>recombinant DNA (</w:t>
      </w:r>
      <w:r>
        <w:rPr>
          <w:rFonts w:ascii="Arial" w:hAnsi="Arial" w:cs="Arial"/>
          <w:sz w:val="24"/>
          <w:szCs w:val="24"/>
        </w:rPr>
        <w:t>rDNA</w:t>
      </w:r>
      <w:r w:rsidR="0095669B">
        <w:rPr>
          <w:rFonts w:ascii="Arial" w:hAnsi="Arial" w:cs="Arial"/>
          <w:sz w:val="24"/>
          <w:szCs w:val="24"/>
        </w:rPr>
        <w:t>)</w:t>
      </w:r>
      <w:r>
        <w:rPr>
          <w:rFonts w:ascii="Arial" w:hAnsi="Arial" w:cs="Arial"/>
          <w:sz w:val="24"/>
          <w:szCs w:val="24"/>
        </w:rPr>
        <w:t xml:space="preserve"> and biohazardous materials, agents, and toxins.</w:t>
      </w:r>
    </w:p>
    <w:p w14:paraId="676B9B14" w14:textId="77777777" w:rsidR="009B7AD9" w:rsidRPr="0070211C" w:rsidRDefault="009B7AD9" w:rsidP="009B7AD9">
      <w:pPr>
        <w:pStyle w:val="PlainText"/>
        <w:ind w:left="1440" w:hanging="720"/>
        <w:rPr>
          <w:rFonts w:ascii="Arial" w:hAnsi="Arial" w:cs="Arial"/>
          <w:sz w:val="24"/>
          <w:szCs w:val="24"/>
        </w:rPr>
      </w:pPr>
    </w:p>
    <w:p w14:paraId="26294747" w14:textId="51A92C1E" w:rsidR="009B7AD9" w:rsidRPr="0070211C" w:rsidRDefault="009B7AD9" w:rsidP="009B7AD9">
      <w:pPr>
        <w:pStyle w:val="PlainText"/>
        <w:ind w:left="1440" w:hanging="720"/>
        <w:rPr>
          <w:rFonts w:ascii="Arial" w:hAnsi="Arial" w:cs="Arial"/>
          <w:sz w:val="24"/>
          <w:szCs w:val="24"/>
        </w:rPr>
      </w:pPr>
      <w:r>
        <w:rPr>
          <w:rFonts w:ascii="Arial" w:hAnsi="Arial" w:cs="Arial"/>
          <w:sz w:val="24"/>
          <w:szCs w:val="24"/>
        </w:rPr>
        <w:t>0</w:t>
      </w:r>
      <w:r w:rsidR="001F696D">
        <w:rPr>
          <w:rFonts w:ascii="Arial" w:hAnsi="Arial" w:cs="Arial"/>
          <w:sz w:val="24"/>
          <w:szCs w:val="24"/>
        </w:rPr>
        <w:t>1</w:t>
      </w:r>
      <w:r>
        <w:rPr>
          <w:rFonts w:ascii="Arial" w:hAnsi="Arial" w:cs="Arial"/>
          <w:sz w:val="24"/>
          <w:szCs w:val="24"/>
        </w:rPr>
        <w:t>.07</w:t>
      </w:r>
      <w:r>
        <w:rPr>
          <w:rFonts w:ascii="Arial" w:hAnsi="Arial" w:cs="Arial"/>
          <w:sz w:val="24"/>
          <w:szCs w:val="24"/>
        </w:rPr>
        <w:tab/>
      </w:r>
      <w:r w:rsidRPr="0070211C">
        <w:rPr>
          <w:rFonts w:ascii="Arial" w:hAnsi="Arial" w:cs="Arial"/>
          <w:sz w:val="24"/>
          <w:szCs w:val="24"/>
        </w:rPr>
        <w:t>NIH Guidelines</w:t>
      </w:r>
      <w:r>
        <w:rPr>
          <w:rFonts w:ascii="Arial" w:hAnsi="Arial" w:cs="Arial"/>
          <w:sz w:val="24"/>
          <w:szCs w:val="24"/>
        </w:rPr>
        <w:t xml:space="preserve"> </w:t>
      </w:r>
      <w:r w:rsidR="00DB6617">
        <w:rPr>
          <w:rFonts w:ascii="Arial" w:hAnsi="Arial" w:cs="Arial"/>
          <w:sz w:val="24"/>
          <w:szCs w:val="24"/>
        </w:rPr>
        <w:t>–</w:t>
      </w:r>
      <w:r>
        <w:rPr>
          <w:rFonts w:ascii="Arial" w:hAnsi="Arial" w:cs="Arial"/>
          <w:sz w:val="24"/>
          <w:szCs w:val="24"/>
        </w:rPr>
        <w:t xml:space="preserve"> </w:t>
      </w:r>
      <w:r w:rsidRPr="001C01E0">
        <w:rPr>
          <w:rFonts w:ascii="Arial" w:hAnsi="Arial" w:cs="Arial"/>
          <w:sz w:val="24"/>
          <w:szCs w:val="24"/>
        </w:rPr>
        <w:t>detail safety practices and containment procedures for basic and clinical research involving recombinant or synthetic nucleic acid molecules, including the creation and use of organisms and viruses containing recombinant or synthetic nucleic acid molecules.</w:t>
      </w:r>
    </w:p>
    <w:p w14:paraId="18A02FAF" w14:textId="77777777" w:rsidR="009B7AD9" w:rsidRPr="0070211C" w:rsidRDefault="009B7AD9" w:rsidP="009B7AD9">
      <w:pPr>
        <w:pStyle w:val="PlainText"/>
        <w:ind w:left="1440" w:hanging="720"/>
        <w:rPr>
          <w:rFonts w:ascii="Arial" w:hAnsi="Arial" w:cs="Arial"/>
          <w:sz w:val="24"/>
          <w:szCs w:val="24"/>
        </w:rPr>
      </w:pPr>
    </w:p>
    <w:p w14:paraId="54520B97" w14:textId="5AE127D0" w:rsidR="009B7AD9" w:rsidRDefault="009B7AD9" w:rsidP="009B7AD9">
      <w:pPr>
        <w:pStyle w:val="PlainText"/>
        <w:ind w:left="1440" w:hanging="720"/>
        <w:rPr>
          <w:rFonts w:ascii="Arial" w:hAnsi="Arial" w:cs="Arial"/>
          <w:sz w:val="24"/>
          <w:szCs w:val="24"/>
        </w:rPr>
      </w:pPr>
      <w:r>
        <w:rPr>
          <w:rFonts w:ascii="Arial" w:hAnsi="Arial" w:cs="Arial"/>
          <w:sz w:val="24"/>
          <w:szCs w:val="24"/>
        </w:rPr>
        <w:t>0</w:t>
      </w:r>
      <w:r w:rsidR="001F696D">
        <w:rPr>
          <w:rFonts w:ascii="Arial" w:hAnsi="Arial" w:cs="Arial"/>
          <w:sz w:val="24"/>
          <w:szCs w:val="24"/>
        </w:rPr>
        <w:t>1</w:t>
      </w:r>
      <w:r>
        <w:rPr>
          <w:rFonts w:ascii="Arial" w:hAnsi="Arial" w:cs="Arial"/>
          <w:sz w:val="24"/>
          <w:szCs w:val="24"/>
        </w:rPr>
        <w:t>.08</w:t>
      </w:r>
      <w:r>
        <w:rPr>
          <w:rFonts w:ascii="Arial" w:hAnsi="Arial" w:cs="Arial"/>
          <w:sz w:val="24"/>
          <w:szCs w:val="24"/>
        </w:rPr>
        <w:tab/>
        <w:t xml:space="preserve">Principal Investigator (PI) – the head researcher responsible for the management, preparation, and conduct of a research grant and maintaining the integrity of collaborative works. Additionally, the PI is responsible for assuring that research is conducted in accordance with the institutions policies and procedures and federal regulations.      </w:t>
      </w:r>
    </w:p>
    <w:p w14:paraId="6A93707A" w14:textId="77777777" w:rsidR="009B7AD9" w:rsidRDefault="009B7AD9" w:rsidP="009B7AD9">
      <w:pPr>
        <w:pStyle w:val="PlainText"/>
        <w:ind w:left="1440" w:hanging="720"/>
        <w:rPr>
          <w:rFonts w:ascii="Arial" w:hAnsi="Arial" w:cs="Arial"/>
          <w:sz w:val="24"/>
          <w:szCs w:val="24"/>
        </w:rPr>
      </w:pPr>
    </w:p>
    <w:p w14:paraId="5CCA5F74" w14:textId="7474D005" w:rsidR="00DB6617" w:rsidRDefault="009B7AD9" w:rsidP="009B7AD9">
      <w:pPr>
        <w:pStyle w:val="PlainText"/>
        <w:ind w:left="1440" w:hanging="720"/>
        <w:rPr>
          <w:rFonts w:ascii="Arial" w:hAnsi="Arial" w:cs="Arial"/>
          <w:sz w:val="24"/>
          <w:szCs w:val="24"/>
        </w:rPr>
      </w:pPr>
      <w:proofErr w:type="gramStart"/>
      <w:r>
        <w:rPr>
          <w:rFonts w:ascii="Arial" w:hAnsi="Arial" w:cs="Arial"/>
          <w:sz w:val="24"/>
          <w:szCs w:val="24"/>
        </w:rPr>
        <w:t>0</w:t>
      </w:r>
      <w:r w:rsidR="001F696D">
        <w:rPr>
          <w:rFonts w:ascii="Arial" w:hAnsi="Arial" w:cs="Arial"/>
          <w:sz w:val="24"/>
          <w:szCs w:val="24"/>
        </w:rPr>
        <w:t>1</w:t>
      </w:r>
      <w:r>
        <w:rPr>
          <w:rFonts w:ascii="Arial" w:hAnsi="Arial" w:cs="Arial"/>
          <w:sz w:val="24"/>
          <w:szCs w:val="24"/>
        </w:rPr>
        <w:t>.09  Recombinant</w:t>
      </w:r>
      <w:proofErr w:type="gramEnd"/>
      <w:r>
        <w:rPr>
          <w:rFonts w:ascii="Arial" w:hAnsi="Arial" w:cs="Arial"/>
          <w:sz w:val="24"/>
          <w:szCs w:val="24"/>
        </w:rPr>
        <w:t xml:space="preserve"> or Synthetic Nucleic Acid Molecules </w:t>
      </w:r>
      <w:r w:rsidR="00DB6617">
        <w:rPr>
          <w:rFonts w:ascii="Arial" w:hAnsi="Arial" w:cs="Arial"/>
          <w:sz w:val="24"/>
          <w:szCs w:val="24"/>
        </w:rPr>
        <w:t>–</w:t>
      </w:r>
      <w:r>
        <w:rPr>
          <w:rFonts w:ascii="Arial" w:hAnsi="Arial" w:cs="Arial"/>
          <w:sz w:val="24"/>
          <w:szCs w:val="24"/>
        </w:rPr>
        <w:t xml:space="preserve"> </w:t>
      </w:r>
      <w:r w:rsidRPr="00CA6958">
        <w:rPr>
          <w:rFonts w:ascii="Arial" w:hAnsi="Arial" w:cs="Arial"/>
          <w:sz w:val="24"/>
          <w:szCs w:val="24"/>
        </w:rPr>
        <w:t xml:space="preserve">In the context of the NIH </w:t>
      </w:r>
      <w:r w:rsidR="00DB6617">
        <w:rPr>
          <w:rFonts w:ascii="Arial" w:hAnsi="Arial" w:cs="Arial"/>
          <w:sz w:val="24"/>
          <w:szCs w:val="24"/>
        </w:rPr>
        <w:t>g</w:t>
      </w:r>
      <w:r w:rsidRPr="00CA6958">
        <w:rPr>
          <w:rFonts w:ascii="Arial" w:hAnsi="Arial" w:cs="Arial"/>
          <w:sz w:val="24"/>
          <w:szCs w:val="24"/>
        </w:rPr>
        <w:t>uidelines</w:t>
      </w:r>
      <w:r w:rsidR="0087646C">
        <w:rPr>
          <w:rFonts w:ascii="Arial" w:hAnsi="Arial" w:cs="Arial"/>
          <w:sz w:val="24"/>
          <w:szCs w:val="24"/>
        </w:rPr>
        <w:t>,</w:t>
      </w:r>
      <w:r w:rsidRPr="00CA6958">
        <w:rPr>
          <w:rFonts w:ascii="Arial" w:hAnsi="Arial" w:cs="Arial"/>
          <w:sz w:val="24"/>
          <w:szCs w:val="24"/>
        </w:rPr>
        <w:t xml:space="preserve"> recombinant and synthetic nucleic acid molecules are defined as</w:t>
      </w:r>
      <w:r>
        <w:rPr>
          <w:rFonts w:ascii="Arial" w:hAnsi="Arial" w:cs="Arial"/>
          <w:sz w:val="24"/>
          <w:szCs w:val="24"/>
        </w:rPr>
        <w:t>:</w:t>
      </w:r>
    </w:p>
    <w:p w14:paraId="294D05FF" w14:textId="77777777" w:rsidR="00782877" w:rsidRDefault="009B7AD9" w:rsidP="00782877">
      <w:pPr>
        <w:pStyle w:val="PlainText"/>
        <w:ind w:left="1440" w:hanging="720"/>
        <w:rPr>
          <w:rFonts w:ascii="Arial" w:hAnsi="Arial" w:cs="Arial"/>
          <w:sz w:val="24"/>
          <w:szCs w:val="24"/>
        </w:rPr>
      </w:pPr>
      <w:r w:rsidRPr="00CA6958">
        <w:rPr>
          <w:rFonts w:ascii="Arial" w:hAnsi="Arial" w:cs="Arial"/>
          <w:sz w:val="24"/>
          <w:szCs w:val="24"/>
        </w:rPr>
        <w:t xml:space="preserve"> </w:t>
      </w:r>
    </w:p>
    <w:p w14:paraId="1179C92F" w14:textId="6EEB99A0" w:rsidR="00782877" w:rsidRDefault="00782877" w:rsidP="00782877">
      <w:pPr>
        <w:pStyle w:val="PlainText"/>
        <w:tabs>
          <w:tab w:val="left" w:pos="1890"/>
        </w:tabs>
        <w:ind w:left="1800" w:hanging="360"/>
        <w:rPr>
          <w:rFonts w:ascii="Arial" w:hAnsi="Arial" w:cs="Arial"/>
          <w:sz w:val="24"/>
          <w:szCs w:val="24"/>
        </w:rPr>
      </w:pPr>
      <w:r>
        <w:rPr>
          <w:rFonts w:ascii="Arial" w:hAnsi="Arial" w:cs="Arial"/>
          <w:sz w:val="24"/>
          <w:szCs w:val="24"/>
        </w:rPr>
        <w:t xml:space="preserve">a. </w:t>
      </w:r>
      <w:r>
        <w:rPr>
          <w:rFonts w:ascii="Arial" w:hAnsi="Arial" w:cs="Arial"/>
          <w:sz w:val="24"/>
          <w:szCs w:val="24"/>
        </w:rPr>
        <w:tab/>
      </w:r>
      <w:r w:rsidR="009B7AD9" w:rsidRPr="00CA6958">
        <w:rPr>
          <w:rFonts w:ascii="Arial" w:hAnsi="Arial" w:cs="Arial"/>
          <w:sz w:val="24"/>
          <w:szCs w:val="24"/>
        </w:rPr>
        <w:t>molecules that are constructed by joining nucleic acid molecules and that can replicate in a living cell</w:t>
      </w:r>
      <w:r w:rsidR="0087646C">
        <w:rPr>
          <w:rFonts w:ascii="Arial" w:hAnsi="Arial" w:cs="Arial"/>
          <w:sz w:val="24"/>
          <w:szCs w:val="24"/>
        </w:rPr>
        <w:t xml:space="preserve"> (</w:t>
      </w:r>
      <w:r w:rsidR="009B7AD9" w:rsidRPr="00CA6958">
        <w:rPr>
          <w:rFonts w:ascii="Arial" w:hAnsi="Arial" w:cs="Arial"/>
          <w:sz w:val="24"/>
          <w:szCs w:val="24"/>
        </w:rPr>
        <w:t>i.e., recombinant nucleic acids</w:t>
      </w:r>
      <w:proofErr w:type="gramStart"/>
      <w:r w:rsidR="0087646C">
        <w:rPr>
          <w:rFonts w:ascii="Arial" w:hAnsi="Arial" w:cs="Arial"/>
          <w:sz w:val="24"/>
          <w:szCs w:val="24"/>
        </w:rPr>
        <w:t>)</w:t>
      </w:r>
      <w:r w:rsidR="009B7AD9" w:rsidRPr="00CA6958">
        <w:rPr>
          <w:rFonts w:ascii="Arial" w:hAnsi="Arial" w:cs="Arial"/>
          <w:sz w:val="24"/>
          <w:szCs w:val="24"/>
        </w:rPr>
        <w:t>;</w:t>
      </w:r>
      <w:proofErr w:type="gramEnd"/>
    </w:p>
    <w:p w14:paraId="783B0D41" w14:textId="77777777" w:rsidR="00782877" w:rsidRDefault="00782877" w:rsidP="00782877">
      <w:pPr>
        <w:pStyle w:val="PlainText"/>
        <w:ind w:left="1440" w:hanging="720"/>
        <w:rPr>
          <w:rFonts w:ascii="Arial" w:hAnsi="Arial" w:cs="Arial"/>
          <w:sz w:val="24"/>
          <w:szCs w:val="24"/>
        </w:rPr>
      </w:pPr>
    </w:p>
    <w:p w14:paraId="1DE0BCFC" w14:textId="520FEC7D" w:rsidR="00782877" w:rsidRDefault="00782877" w:rsidP="00782877">
      <w:pPr>
        <w:pStyle w:val="PlainText"/>
        <w:ind w:left="1800" w:hanging="360"/>
        <w:rPr>
          <w:rFonts w:ascii="Arial" w:hAnsi="Arial" w:cs="Arial"/>
          <w:sz w:val="24"/>
          <w:szCs w:val="24"/>
        </w:rPr>
      </w:pPr>
      <w:r>
        <w:rPr>
          <w:rFonts w:ascii="Arial" w:hAnsi="Arial" w:cs="Arial"/>
          <w:sz w:val="24"/>
          <w:szCs w:val="24"/>
        </w:rPr>
        <w:t xml:space="preserve">b. </w:t>
      </w:r>
      <w:r>
        <w:rPr>
          <w:rFonts w:ascii="Arial" w:hAnsi="Arial" w:cs="Arial"/>
          <w:sz w:val="24"/>
          <w:szCs w:val="24"/>
        </w:rPr>
        <w:tab/>
      </w:r>
      <w:r w:rsidR="009B7AD9" w:rsidRPr="00CA6958">
        <w:rPr>
          <w:rFonts w:ascii="Arial" w:hAnsi="Arial" w:cs="Arial"/>
          <w:sz w:val="24"/>
          <w:szCs w:val="24"/>
        </w:rPr>
        <w:t>nucleic acid molecules that are chemically, or by other means,</w:t>
      </w:r>
      <w:r>
        <w:rPr>
          <w:rFonts w:ascii="Arial" w:hAnsi="Arial" w:cs="Arial"/>
          <w:sz w:val="24"/>
          <w:szCs w:val="24"/>
        </w:rPr>
        <w:t xml:space="preserve"> </w:t>
      </w:r>
      <w:r w:rsidR="009B7AD9" w:rsidRPr="00CA6958">
        <w:rPr>
          <w:rFonts w:ascii="Arial" w:hAnsi="Arial" w:cs="Arial"/>
          <w:sz w:val="24"/>
          <w:szCs w:val="24"/>
        </w:rPr>
        <w:t>synthesized or</w:t>
      </w:r>
      <w:r>
        <w:rPr>
          <w:rFonts w:ascii="Arial" w:hAnsi="Arial" w:cs="Arial"/>
          <w:sz w:val="24"/>
          <w:szCs w:val="24"/>
        </w:rPr>
        <w:t xml:space="preserve"> </w:t>
      </w:r>
      <w:r w:rsidR="009B7AD9" w:rsidRPr="00CA6958">
        <w:rPr>
          <w:rFonts w:ascii="Arial" w:hAnsi="Arial" w:cs="Arial"/>
          <w:sz w:val="24"/>
          <w:szCs w:val="24"/>
        </w:rPr>
        <w:t>amplified, including those that are chemically or otherwise modified but can</w:t>
      </w:r>
      <w:r>
        <w:rPr>
          <w:rFonts w:ascii="Arial" w:hAnsi="Arial" w:cs="Arial"/>
          <w:sz w:val="24"/>
          <w:szCs w:val="24"/>
        </w:rPr>
        <w:t xml:space="preserve"> </w:t>
      </w:r>
      <w:r w:rsidR="009B7AD9" w:rsidRPr="00CA6958">
        <w:rPr>
          <w:rFonts w:ascii="Arial" w:hAnsi="Arial" w:cs="Arial"/>
          <w:sz w:val="24"/>
          <w:szCs w:val="24"/>
        </w:rPr>
        <w:t xml:space="preserve">base pair with naturally occurring nucleic acid molecules </w:t>
      </w:r>
      <w:r w:rsidR="0087646C">
        <w:rPr>
          <w:rFonts w:ascii="Arial" w:hAnsi="Arial" w:cs="Arial"/>
          <w:sz w:val="24"/>
          <w:szCs w:val="24"/>
        </w:rPr>
        <w:t>(</w:t>
      </w:r>
      <w:r w:rsidR="009B7AD9" w:rsidRPr="00CA6958">
        <w:rPr>
          <w:rFonts w:ascii="Arial" w:hAnsi="Arial" w:cs="Arial"/>
          <w:sz w:val="24"/>
          <w:szCs w:val="24"/>
        </w:rPr>
        <w:t>i.e., synthetic nucleic</w:t>
      </w:r>
      <w:r>
        <w:rPr>
          <w:rFonts w:ascii="Arial" w:hAnsi="Arial" w:cs="Arial"/>
          <w:sz w:val="24"/>
          <w:szCs w:val="24"/>
        </w:rPr>
        <w:t xml:space="preserve"> </w:t>
      </w:r>
      <w:r w:rsidR="009B7AD9" w:rsidRPr="00CA6958">
        <w:rPr>
          <w:rFonts w:ascii="Arial" w:hAnsi="Arial" w:cs="Arial"/>
          <w:sz w:val="24"/>
          <w:szCs w:val="24"/>
        </w:rPr>
        <w:t>acids</w:t>
      </w:r>
      <w:r w:rsidR="0087646C">
        <w:rPr>
          <w:rFonts w:ascii="Arial" w:hAnsi="Arial" w:cs="Arial"/>
          <w:sz w:val="24"/>
          <w:szCs w:val="24"/>
        </w:rPr>
        <w:t>)</w:t>
      </w:r>
      <w:r>
        <w:rPr>
          <w:rFonts w:ascii="Arial" w:hAnsi="Arial" w:cs="Arial"/>
          <w:sz w:val="24"/>
          <w:szCs w:val="24"/>
        </w:rPr>
        <w:t>;</w:t>
      </w:r>
      <w:r w:rsidR="009B7AD9" w:rsidRPr="00CA6958">
        <w:rPr>
          <w:rFonts w:ascii="Arial" w:hAnsi="Arial" w:cs="Arial"/>
          <w:sz w:val="24"/>
          <w:szCs w:val="24"/>
        </w:rPr>
        <w:t xml:space="preserve"> or </w:t>
      </w:r>
    </w:p>
    <w:p w14:paraId="1E552E77" w14:textId="77777777" w:rsidR="00782877" w:rsidRDefault="00782877" w:rsidP="00782877">
      <w:pPr>
        <w:pStyle w:val="PlainText"/>
        <w:ind w:left="1440" w:hanging="720"/>
        <w:rPr>
          <w:rFonts w:ascii="Arial" w:hAnsi="Arial" w:cs="Arial"/>
          <w:sz w:val="24"/>
          <w:szCs w:val="24"/>
        </w:rPr>
      </w:pPr>
    </w:p>
    <w:p w14:paraId="366BD78E" w14:textId="56CA1781" w:rsidR="00782877" w:rsidRDefault="00782877" w:rsidP="00782877">
      <w:pPr>
        <w:pStyle w:val="PlainText"/>
        <w:ind w:left="1800" w:hanging="360"/>
        <w:rPr>
          <w:rFonts w:ascii="Arial" w:hAnsi="Arial" w:cs="Arial"/>
          <w:sz w:val="24"/>
          <w:szCs w:val="24"/>
        </w:rPr>
      </w:pPr>
      <w:r>
        <w:rPr>
          <w:rFonts w:ascii="Arial" w:hAnsi="Arial" w:cs="Arial"/>
          <w:sz w:val="24"/>
          <w:szCs w:val="24"/>
        </w:rPr>
        <w:t xml:space="preserve">c. </w:t>
      </w:r>
      <w:r>
        <w:rPr>
          <w:rFonts w:ascii="Arial" w:hAnsi="Arial" w:cs="Arial"/>
          <w:sz w:val="24"/>
          <w:szCs w:val="24"/>
        </w:rPr>
        <w:tab/>
      </w:r>
      <w:r w:rsidR="009B7AD9" w:rsidRPr="00CA6958">
        <w:rPr>
          <w:rFonts w:ascii="Arial" w:hAnsi="Arial" w:cs="Arial"/>
          <w:sz w:val="24"/>
          <w:szCs w:val="24"/>
        </w:rPr>
        <w:t>molecules that result from the replication of those described in</w:t>
      </w:r>
      <w:r>
        <w:rPr>
          <w:rFonts w:ascii="Arial" w:hAnsi="Arial" w:cs="Arial"/>
          <w:sz w:val="24"/>
          <w:szCs w:val="24"/>
        </w:rPr>
        <w:t xml:space="preserve"> a. </w:t>
      </w:r>
      <w:r w:rsidR="009B7AD9" w:rsidRPr="00CA6958">
        <w:rPr>
          <w:rFonts w:ascii="Arial" w:hAnsi="Arial" w:cs="Arial"/>
          <w:sz w:val="24"/>
          <w:szCs w:val="24"/>
        </w:rPr>
        <w:t xml:space="preserve">or </w:t>
      </w:r>
      <w:r>
        <w:rPr>
          <w:rFonts w:ascii="Arial" w:hAnsi="Arial" w:cs="Arial"/>
          <w:sz w:val="24"/>
          <w:szCs w:val="24"/>
        </w:rPr>
        <w:t xml:space="preserve">b. </w:t>
      </w:r>
    </w:p>
    <w:p w14:paraId="559C37A1" w14:textId="071F06CE" w:rsidR="009B7AD9" w:rsidRDefault="00782877" w:rsidP="00782877">
      <w:pPr>
        <w:pStyle w:val="PlainText"/>
        <w:ind w:left="1800" w:hanging="360"/>
        <w:rPr>
          <w:rFonts w:ascii="Arial" w:hAnsi="Arial" w:cs="Arial"/>
          <w:sz w:val="24"/>
          <w:szCs w:val="24"/>
        </w:rPr>
      </w:pPr>
      <w:r>
        <w:rPr>
          <w:rFonts w:ascii="Arial" w:hAnsi="Arial" w:cs="Arial"/>
          <w:sz w:val="24"/>
          <w:szCs w:val="24"/>
        </w:rPr>
        <w:tab/>
      </w:r>
      <w:r w:rsidR="009B7AD9" w:rsidRPr="00CA6958">
        <w:rPr>
          <w:rFonts w:ascii="Arial" w:hAnsi="Arial" w:cs="Arial"/>
          <w:sz w:val="24"/>
          <w:szCs w:val="24"/>
        </w:rPr>
        <w:t>a</w:t>
      </w:r>
      <w:r>
        <w:rPr>
          <w:rFonts w:ascii="Arial" w:hAnsi="Arial" w:cs="Arial"/>
          <w:sz w:val="24"/>
          <w:szCs w:val="24"/>
        </w:rPr>
        <w:t>bove</w:t>
      </w:r>
      <w:r w:rsidR="009B7AD9" w:rsidRPr="00CA6958">
        <w:rPr>
          <w:rFonts w:ascii="Arial" w:hAnsi="Arial" w:cs="Arial"/>
          <w:sz w:val="24"/>
          <w:szCs w:val="24"/>
        </w:rPr>
        <w:t xml:space="preserve">. Synthetic nucleic acid molecule segments that are likely to yield </w:t>
      </w:r>
      <w:proofErr w:type="spellStart"/>
      <w:r w:rsidR="009B7AD9" w:rsidRPr="00CA6958">
        <w:rPr>
          <w:rFonts w:ascii="Arial" w:hAnsi="Arial" w:cs="Arial"/>
          <w:sz w:val="24"/>
          <w:szCs w:val="24"/>
        </w:rPr>
        <w:t>apotentially</w:t>
      </w:r>
      <w:proofErr w:type="spellEnd"/>
      <w:r w:rsidR="009B7AD9" w:rsidRPr="00CA6958">
        <w:rPr>
          <w:rFonts w:ascii="Arial" w:hAnsi="Arial" w:cs="Arial"/>
          <w:sz w:val="24"/>
          <w:szCs w:val="24"/>
        </w:rPr>
        <w:t xml:space="preserve"> harmful polynucleotide or polypeptide (e.g., a toxin or a</w:t>
      </w:r>
      <w:r>
        <w:rPr>
          <w:rFonts w:ascii="Arial" w:hAnsi="Arial" w:cs="Arial"/>
          <w:sz w:val="24"/>
          <w:szCs w:val="24"/>
        </w:rPr>
        <w:t xml:space="preserve"> </w:t>
      </w:r>
      <w:r w:rsidR="009B7AD9" w:rsidRPr="00CA6958">
        <w:rPr>
          <w:rFonts w:ascii="Arial" w:hAnsi="Arial" w:cs="Arial"/>
          <w:sz w:val="24"/>
          <w:szCs w:val="24"/>
        </w:rPr>
        <w:t>pharmacologically active agent) are considered equivalent to their natural</w:t>
      </w:r>
      <w:r>
        <w:rPr>
          <w:rFonts w:ascii="Arial" w:hAnsi="Arial" w:cs="Arial"/>
          <w:sz w:val="24"/>
          <w:szCs w:val="24"/>
        </w:rPr>
        <w:t xml:space="preserve"> </w:t>
      </w:r>
      <w:r w:rsidR="009B7AD9" w:rsidRPr="00CA6958">
        <w:rPr>
          <w:rFonts w:ascii="Arial" w:hAnsi="Arial" w:cs="Arial"/>
          <w:sz w:val="24"/>
          <w:szCs w:val="24"/>
        </w:rPr>
        <w:t>DNA counterpart.</w:t>
      </w:r>
    </w:p>
    <w:p w14:paraId="650F019D" w14:textId="77777777" w:rsidR="009B7AD9" w:rsidRPr="0070211C" w:rsidRDefault="009B7AD9" w:rsidP="009B7AD9">
      <w:pPr>
        <w:pStyle w:val="PlainText"/>
        <w:rPr>
          <w:rFonts w:ascii="Arial" w:hAnsi="Arial" w:cs="Arial"/>
          <w:sz w:val="24"/>
          <w:szCs w:val="24"/>
        </w:rPr>
      </w:pPr>
    </w:p>
    <w:p w14:paraId="0BBDD3FB" w14:textId="501C20B0" w:rsidR="009B7AD9" w:rsidRDefault="009B7AD9" w:rsidP="009B7AD9">
      <w:pPr>
        <w:pStyle w:val="PlainText"/>
        <w:ind w:left="1440" w:hanging="720"/>
        <w:rPr>
          <w:rFonts w:ascii="Arial" w:hAnsi="Arial" w:cs="Arial"/>
          <w:sz w:val="24"/>
          <w:szCs w:val="24"/>
        </w:rPr>
      </w:pPr>
      <w:r>
        <w:rPr>
          <w:rFonts w:ascii="Arial" w:hAnsi="Arial" w:cs="Arial"/>
          <w:sz w:val="24"/>
          <w:szCs w:val="24"/>
        </w:rPr>
        <w:t>0</w:t>
      </w:r>
      <w:r w:rsidR="001F696D">
        <w:rPr>
          <w:rFonts w:ascii="Arial" w:hAnsi="Arial" w:cs="Arial"/>
          <w:sz w:val="24"/>
          <w:szCs w:val="24"/>
        </w:rPr>
        <w:t>1</w:t>
      </w:r>
      <w:r>
        <w:rPr>
          <w:rFonts w:ascii="Arial" w:hAnsi="Arial" w:cs="Arial"/>
          <w:sz w:val="24"/>
          <w:szCs w:val="24"/>
        </w:rPr>
        <w:t>.10</w:t>
      </w:r>
      <w:r>
        <w:rPr>
          <w:rFonts w:ascii="Arial" w:hAnsi="Arial" w:cs="Arial"/>
          <w:sz w:val="24"/>
          <w:szCs w:val="24"/>
        </w:rPr>
        <w:tab/>
        <w:t xml:space="preserve">Biosafety Manual – </w:t>
      </w:r>
      <w:r w:rsidR="00CB2108">
        <w:rPr>
          <w:rFonts w:ascii="Arial" w:hAnsi="Arial" w:cs="Arial"/>
          <w:sz w:val="24"/>
          <w:szCs w:val="24"/>
        </w:rPr>
        <w:t xml:space="preserve">a manual that </w:t>
      </w:r>
      <w:r>
        <w:rPr>
          <w:rFonts w:ascii="Arial" w:hAnsi="Arial" w:cs="Arial"/>
          <w:sz w:val="24"/>
          <w:szCs w:val="24"/>
        </w:rPr>
        <w:t>provides</w:t>
      </w:r>
      <w:r w:rsidR="00CB2108">
        <w:rPr>
          <w:rFonts w:ascii="Arial" w:hAnsi="Arial" w:cs="Arial"/>
          <w:sz w:val="24"/>
          <w:szCs w:val="24"/>
        </w:rPr>
        <w:t xml:space="preserve"> Texas State with</w:t>
      </w:r>
      <w:r>
        <w:rPr>
          <w:rFonts w:ascii="Arial" w:hAnsi="Arial" w:cs="Arial"/>
          <w:sz w:val="24"/>
          <w:szCs w:val="24"/>
        </w:rPr>
        <w:t xml:space="preserve"> university-wide safety guidelines for employees working with rDNA and </w:t>
      </w:r>
      <w:r w:rsidRPr="0095669B">
        <w:rPr>
          <w:rFonts w:ascii="Arial" w:hAnsi="Arial" w:cs="Arial"/>
          <w:sz w:val="24"/>
          <w:szCs w:val="24"/>
        </w:rPr>
        <w:t>biological</w:t>
      </w:r>
      <w:r>
        <w:rPr>
          <w:rFonts w:ascii="Arial" w:hAnsi="Arial" w:cs="Arial"/>
          <w:sz w:val="24"/>
          <w:szCs w:val="24"/>
        </w:rPr>
        <w:t xml:space="preserve"> materials, agents, and toxins.</w:t>
      </w:r>
    </w:p>
    <w:p w14:paraId="0C7A05E6" w14:textId="77777777" w:rsidR="009B7AD9" w:rsidRDefault="009B7AD9" w:rsidP="009B7AD9">
      <w:pPr>
        <w:pStyle w:val="PlainText"/>
        <w:ind w:left="1440" w:hanging="720"/>
        <w:rPr>
          <w:rFonts w:ascii="Arial" w:hAnsi="Arial" w:cs="Arial"/>
          <w:sz w:val="24"/>
          <w:szCs w:val="24"/>
        </w:rPr>
      </w:pPr>
    </w:p>
    <w:p w14:paraId="19C95CCB" w14:textId="421E5FFA" w:rsidR="009B7AD9" w:rsidRDefault="009B7AD9" w:rsidP="00155DF5">
      <w:pPr>
        <w:ind w:left="1440" w:hanging="720"/>
        <w:rPr>
          <w:rFonts w:ascii="Arial" w:eastAsia="MS PGothic" w:hAnsi="Arial" w:cs="Arial"/>
          <w:lang w:eastAsia="ja-JP"/>
        </w:rPr>
      </w:pPr>
      <w:r w:rsidRPr="00F65CD9">
        <w:rPr>
          <w:rFonts w:ascii="Arial" w:hAnsi="Arial" w:cs="Arial"/>
        </w:rPr>
        <w:lastRenderedPageBreak/>
        <w:t>0</w:t>
      </w:r>
      <w:r w:rsidR="001F696D">
        <w:rPr>
          <w:rFonts w:ascii="Arial" w:hAnsi="Arial" w:cs="Arial"/>
        </w:rPr>
        <w:t>1</w:t>
      </w:r>
      <w:r w:rsidRPr="00F65CD9">
        <w:rPr>
          <w:rFonts w:ascii="Arial" w:hAnsi="Arial" w:cs="Arial"/>
        </w:rPr>
        <w:t xml:space="preserve">.11  </w:t>
      </w:r>
      <w:r w:rsidRPr="00F65CD9">
        <w:rPr>
          <w:rFonts w:ascii="Arial" w:eastAsia="MS PGothic" w:hAnsi="Arial" w:cs="Arial"/>
          <w:lang w:eastAsia="ja-JP"/>
        </w:rPr>
        <w:t xml:space="preserve">Section III-F of the </w:t>
      </w:r>
      <w:hyperlink r:id="rId8" w:anchor="page=27" w:history="1">
        <w:r w:rsidRPr="00F65CD9">
          <w:rPr>
            <w:rStyle w:val="Hyperlink"/>
            <w:rFonts w:ascii="Arial" w:eastAsia="MS PGothic" w:hAnsi="Arial" w:cs="Arial"/>
            <w:lang w:eastAsia="ja-JP"/>
          </w:rPr>
          <w:t xml:space="preserve">NIH </w:t>
        </w:r>
        <w:r w:rsidR="00CB2108">
          <w:rPr>
            <w:rStyle w:val="Hyperlink"/>
            <w:rFonts w:ascii="Arial" w:eastAsia="MS PGothic" w:hAnsi="Arial" w:cs="Arial"/>
            <w:lang w:eastAsia="ja-JP"/>
          </w:rPr>
          <w:t>g</w:t>
        </w:r>
        <w:r w:rsidRPr="00F65CD9">
          <w:rPr>
            <w:rStyle w:val="Hyperlink"/>
            <w:rFonts w:ascii="Arial" w:eastAsia="MS PGothic" w:hAnsi="Arial" w:cs="Arial"/>
            <w:lang w:eastAsia="ja-JP"/>
          </w:rPr>
          <w:t>u</w:t>
        </w:r>
        <w:r w:rsidRPr="00F65CD9">
          <w:rPr>
            <w:rStyle w:val="Hyperlink"/>
            <w:rFonts w:ascii="Arial" w:eastAsia="MS PGothic" w:hAnsi="Arial" w:cs="Arial"/>
            <w:lang w:eastAsia="ja-JP"/>
          </w:rPr>
          <w:t>idelines</w:t>
        </w:r>
      </w:hyperlink>
      <w:r w:rsidRPr="00F65CD9">
        <w:rPr>
          <w:rFonts w:ascii="Arial" w:eastAsia="MS PGothic" w:hAnsi="Arial" w:cs="Arial"/>
          <w:lang w:eastAsia="ja-JP"/>
        </w:rPr>
        <w:t xml:space="preserve"> outlines recombinant or synthetic nucleic acid molecules that are exempt from the NIH </w:t>
      </w:r>
      <w:r w:rsidR="00CB2108">
        <w:rPr>
          <w:rFonts w:ascii="Arial" w:eastAsia="MS PGothic" w:hAnsi="Arial" w:cs="Arial"/>
          <w:lang w:eastAsia="ja-JP"/>
        </w:rPr>
        <w:t>g</w:t>
      </w:r>
      <w:r w:rsidRPr="00F65CD9">
        <w:rPr>
          <w:rFonts w:ascii="Arial" w:eastAsia="MS PGothic" w:hAnsi="Arial" w:cs="Arial"/>
          <w:lang w:eastAsia="ja-JP"/>
        </w:rPr>
        <w:t xml:space="preserve">uidelines and </w:t>
      </w:r>
      <w:r w:rsidR="00CB2108">
        <w:rPr>
          <w:rFonts w:ascii="Arial" w:eastAsia="MS PGothic" w:hAnsi="Arial" w:cs="Arial"/>
          <w:lang w:eastAsia="ja-JP"/>
        </w:rPr>
        <w:t xml:space="preserve">for which </w:t>
      </w:r>
      <w:r w:rsidRPr="00F65CD9">
        <w:rPr>
          <w:rFonts w:ascii="Arial" w:eastAsia="MS PGothic" w:hAnsi="Arial" w:cs="Arial"/>
          <w:lang w:eastAsia="ja-JP"/>
        </w:rPr>
        <w:t>registration with the IBC is not required; however, other federal and state standards of biosafety may still apply to such research</w:t>
      </w:r>
      <w:r w:rsidR="00EB6E9C">
        <w:rPr>
          <w:rFonts w:ascii="Arial" w:eastAsia="MS PGothic" w:hAnsi="Arial" w:cs="Arial"/>
          <w:lang w:eastAsia="ja-JP"/>
        </w:rPr>
        <w:t xml:space="preserve">. </w:t>
      </w:r>
    </w:p>
    <w:p w14:paraId="55482F54" w14:textId="77777777" w:rsidR="00155DF5" w:rsidRDefault="00155DF5" w:rsidP="00155DF5">
      <w:pPr>
        <w:ind w:left="1440" w:hanging="720"/>
        <w:rPr>
          <w:rFonts w:ascii="Arial" w:hAnsi="Arial" w:cs="Arial"/>
        </w:rPr>
      </w:pPr>
    </w:p>
    <w:p w14:paraId="6D8B0808" w14:textId="674663D2" w:rsidR="00EB6E9C" w:rsidRPr="00EB6E9C" w:rsidRDefault="00EB6E9C" w:rsidP="00EB6E9C">
      <w:pPr>
        <w:pStyle w:val="PlainText"/>
        <w:ind w:left="720" w:hanging="720"/>
        <w:rPr>
          <w:rFonts w:ascii="Arial" w:hAnsi="Arial" w:cs="Arial"/>
          <w:b/>
          <w:bCs/>
          <w:sz w:val="24"/>
          <w:szCs w:val="24"/>
        </w:rPr>
      </w:pPr>
      <w:r w:rsidRPr="00EB6E9C">
        <w:rPr>
          <w:rFonts w:ascii="Arial" w:hAnsi="Arial" w:cs="Arial"/>
          <w:b/>
          <w:bCs/>
          <w:sz w:val="24"/>
          <w:szCs w:val="24"/>
        </w:rPr>
        <w:t xml:space="preserve">02. </w:t>
      </w:r>
      <w:r w:rsidRPr="00EB6E9C">
        <w:rPr>
          <w:rFonts w:ascii="Arial" w:hAnsi="Arial" w:cs="Arial"/>
          <w:b/>
          <w:bCs/>
          <w:sz w:val="24"/>
          <w:szCs w:val="24"/>
        </w:rPr>
        <w:tab/>
      </w:r>
      <w:bookmarkStart w:id="1" w:name="_Hlk76395142"/>
      <w:r w:rsidRPr="00EB6E9C">
        <w:rPr>
          <w:rFonts w:ascii="Arial" w:hAnsi="Arial" w:cs="Arial"/>
          <w:b/>
          <w:bCs/>
          <w:sz w:val="24"/>
          <w:szCs w:val="24"/>
        </w:rPr>
        <w:t xml:space="preserve">RESEARCH AND EDUCATION INVOLVING THE USE OF RECOMBINANT OR SYNTHETIC NUCLEIC ACID MOLECULES AND BIOHAZARD MATERIALS, AGENTS, AND TOXINS  </w:t>
      </w:r>
      <w:bookmarkEnd w:id="1"/>
    </w:p>
    <w:p w14:paraId="70AE7773" w14:textId="77777777" w:rsidR="0070211C" w:rsidRDefault="0070211C" w:rsidP="009B7AD9">
      <w:pPr>
        <w:pStyle w:val="PlainText"/>
        <w:rPr>
          <w:rFonts w:ascii="Arial" w:hAnsi="Arial" w:cs="Arial"/>
          <w:sz w:val="24"/>
          <w:szCs w:val="24"/>
        </w:rPr>
      </w:pPr>
      <w:bookmarkStart w:id="2" w:name="_Hlk17473607"/>
      <w:bookmarkStart w:id="3" w:name="_Hlk17462864"/>
    </w:p>
    <w:p w14:paraId="45985AA9" w14:textId="36C8C8D6" w:rsidR="001F515B" w:rsidRPr="00583D50" w:rsidRDefault="004B2624" w:rsidP="009B7AD9">
      <w:pPr>
        <w:pStyle w:val="PlainText"/>
        <w:ind w:left="1440" w:hanging="720"/>
        <w:rPr>
          <w:rFonts w:ascii="Arial" w:hAnsi="Arial" w:cs="Arial"/>
          <w:sz w:val="24"/>
          <w:szCs w:val="24"/>
        </w:rPr>
      </w:pPr>
      <w:r w:rsidRPr="0070211C">
        <w:rPr>
          <w:rFonts w:ascii="Arial" w:hAnsi="Arial" w:cs="Arial"/>
          <w:sz w:val="24"/>
          <w:szCs w:val="24"/>
        </w:rPr>
        <w:t>0</w:t>
      </w:r>
      <w:r w:rsidR="00EB6E9C">
        <w:rPr>
          <w:rFonts w:ascii="Arial" w:hAnsi="Arial" w:cs="Arial"/>
          <w:sz w:val="24"/>
          <w:szCs w:val="24"/>
        </w:rPr>
        <w:t>2</w:t>
      </w:r>
      <w:r w:rsidRPr="0070211C">
        <w:rPr>
          <w:rFonts w:ascii="Arial" w:hAnsi="Arial" w:cs="Arial"/>
          <w:sz w:val="24"/>
          <w:szCs w:val="24"/>
        </w:rPr>
        <w:t>.</w:t>
      </w:r>
      <w:bookmarkEnd w:id="2"/>
      <w:r w:rsidR="004A6A32" w:rsidRPr="0070211C">
        <w:rPr>
          <w:rFonts w:ascii="Arial" w:hAnsi="Arial" w:cs="Arial"/>
          <w:sz w:val="24"/>
          <w:szCs w:val="24"/>
        </w:rPr>
        <w:t>01</w:t>
      </w:r>
      <w:r w:rsidR="0070211C">
        <w:rPr>
          <w:rFonts w:ascii="Arial" w:hAnsi="Arial" w:cs="Arial"/>
          <w:sz w:val="24"/>
          <w:szCs w:val="24"/>
        </w:rPr>
        <w:tab/>
      </w:r>
      <w:r w:rsidR="000873E3" w:rsidRPr="0070211C">
        <w:rPr>
          <w:rFonts w:ascii="Arial" w:hAnsi="Arial" w:cs="Arial"/>
          <w:sz w:val="24"/>
          <w:szCs w:val="24"/>
        </w:rPr>
        <w:t xml:space="preserve">Under the authority of The Office of the Provost and Vice President for Academic Affairs, </w:t>
      </w:r>
      <w:r w:rsidR="00AC79E3" w:rsidRPr="0070211C">
        <w:rPr>
          <w:rFonts w:ascii="Arial" w:hAnsi="Arial" w:cs="Arial"/>
          <w:sz w:val="24"/>
          <w:szCs w:val="24"/>
        </w:rPr>
        <w:t>Texas Stat</w:t>
      </w:r>
      <w:r w:rsidR="001F3B40" w:rsidRPr="0070211C">
        <w:rPr>
          <w:rFonts w:ascii="Arial" w:hAnsi="Arial" w:cs="Arial"/>
          <w:sz w:val="24"/>
          <w:szCs w:val="24"/>
        </w:rPr>
        <w:t>e</w:t>
      </w:r>
      <w:r w:rsidR="00AC79E3" w:rsidRPr="0070211C">
        <w:rPr>
          <w:rFonts w:ascii="Arial" w:hAnsi="Arial" w:cs="Arial"/>
          <w:sz w:val="24"/>
          <w:szCs w:val="24"/>
        </w:rPr>
        <w:t xml:space="preserve"> has established an</w:t>
      </w:r>
      <w:bookmarkStart w:id="4" w:name="_Hlk17465226"/>
      <w:r w:rsidR="00011D4E">
        <w:rPr>
          <w:rFonts w:ascii="Arial" w:hAnsi="Arial" w:cs="Arial"/>
          <w:sz w:val="24"/>
          <w:szCs w:val="24"/>
        </w:rPr>
        <w:t xml:space="preserve"> </w:t>
      </w:r>
      <w:r w:rsidR="00AC79E3" w:rsidRPr="0070211C">
        <w:rPr>
          <w:rFonts w:ascii="Arial" w:hAnsi="Arial" w:cs="Arial"/>
          <w:sz w:val="24"/>
          <w:szCs w:val="24"/>
        </w:rPr>
        <w:t>IB</w:t>
      </w:r>
      <w:bookmarkEnd w:id="4"/>
      <w:r w:rsidR="0070211C">
        <w:rPr>
          <w:rFonts w:ascii="Arial" w:hAnsi="Arial" w:cs="Arial"/>
          <w:sz w:val="24"/>
          <w:szCs w:val="24"/>
        </w:rPr>
        <w:t>C</w:t>
      </w:r>
      <w:r w:rsidR="00AC79E3" w:rsidRPr="0070211C">
        <w:rPr>
          <w:rFonts w:ascii="Arial" w:hAnsi="Arial" w:cs="Arial"/>
          <w:sz w:val="24"/>
          <w:szCs w:val="24"/>
        </w:rPr>
        <w:t xml:space="preserve"> </w:t>
      </w:r>
      <w:r w:rsidR="001F3B40" w:rsidRPr="0070211C">
        <w:rPr>
          <w:rFonts w:ascii="Arial" w:hAnsi="Arial" w:cs="Arial"/>
          <w:sz w:val="24"/>
          <w:szCs w:val="24"/>
        </w:rPr>
        <w:t xml:space="preserve">charged </w:t>
      </w:r>
      <w:r w:rsidR="001F3B40" w:rsidRPr="00583D50">
        <w:rPr>
          <w:rFonts w:ascii="Arial" w:hAnsi="Arial" w:cs="Arial"/>
          <w:sz w:val="24"/>
          <w:szCs w:val="24"/>
        </w:rPr>
        <w:t>with oversight responsibilities for all research</w:t>
      </w:r>
      <w:r w:rsidR="00011D4E">
        <w:rPr>
          <w:rFonts w:ascii="Arial" w:hAnsi="Arial" w:cs="Arial"/>
          <w:sz w:val="24"/>
          <w:szCs w:val="24"/>
        </w:rPr>
        <w:t>-</w:t>
      </w:r>
      <w:r w:rsidR="001F3B40" w:rsidRPr="00583D50">
        <w:rPr>
          <w:rFonts w:ascii="Arial" w:hAnsi="Arial" w:cs="Arial"/>
          <w:sz w:val="24"/>
          <w:szCs w:val="24"/>
        </w:rPr>
        <w:t xml:space="preserve">related activities involving use of recombinant </w:t>
      </w:r>
      <w:bookmarkStart w:id="5" w:name="_Hlk17466651"/>
      <w:r w:rsidR="00CA6958" w:rsidRPr="00583D50">
        <w:rPr>
          <w:rFonts w:ascii="Arial" w:hAnsi="Arial" w:cs="Arial"/>
          <w:sz w:val="24"/>
          <w:szCs w:val="24"/>
        </w:rPr>
        <w:t>or synthetic nucleic</w:t>
      </w:r>
      <w:r w:rsidR="001F3B40" w:rsidRPr="00583D50">
        <w:rPr>
          <w:rFonts w:ascii="Arial" w:hAnsi="Arial" w:cs="Arial"/>
          <w:sz w:val="24"/>
          <w:szCs w:val="24"/>
        </w:rPr>
        <w:t xml:space="preserve"> </w:t>
      </w:r>
      <w:r w:rsidR="00583D50">
        <w:rPr>
          <w:rFonts w:ascii="Arial" w:hAnsi="Arial" w:cs="Arial"/>
          <w:sz w:val="24"/>
          <w:szCs w:val="24"/>
        </w:rPr>
        <w:t xml:space="preserve">acid </w:t>
      </w:r>
      <w:r w:rsidR="001F3B40" w:rsidRPr="00583D50">
        <w:rPr>
          <w:rFonts w:ascii="Arial" w:hAnsi="Arial" w:cs="Arial"/>
          <w:sz w:val="24"/>
          <w:szCs w:val="24"/>
        </w:rPr>
        <w:t>molecules</w:t>
      </w:r>
      <w:r w:rsidR="00AF1F6B" w:rsidRPr="00583D50">
        <w:rPr>
          <w:rFonts w:ascii="Arial" w:hAnsi="Arial" w:cs="Arial"/>
          <w:sz w:val="24"/>
          <w:szCs w:val="24"/>
        </w:rPr>
        <w:t xml:space="preserve"> and</w:t>
      </w:r>
      <w:r w:rsidR="001F3B40" w:rsidRPr="00583D50">
        <w:rPr>
          <w:rFonts w:ascii="Arial" w:hAnsi="Arial" w:cs="Arial"/>
          <w:sz w:val="24"/>
          <w:szCs w:val="24"/>
        </w:rPr>
        <w:t xml:space="preserve"> biohazardous </w:t>
      </w:r>
      <w:r w:rsidR="00224881" w:rsidRPr="00583D50">
        <w:rPr>
          <w:rFonts w:ascii="Arial" w:hAnsi="Arial" w:cs="Arial"/>
          <w:sz w:val="24"/>
          <w:szCs w:val="24"/>
        </w:rPr>
        <w:t>materials, agents</w:t>
      </w:r>
      <w:r w:rsidR="00011D4E">
        <w:rPr>
          <w:rFonts w:ascii="Arial" w:hAnsi="Arial" w:cs="Arial"/>
          <w:sz w:val="24"/>
          <w:szCs w:val="24"/>
        </w:rPr>
        <w:t>,</w:t>
      </w:r>
      <w:r w:rsidR="00AF1F6B" w:rsidRPr="00583D50">
        <w:rPr>
          <w:rFonts w:ascii="Arial" w:hAnsi="Arial" w:cs="Arial"/>
          <w:sz w:val="24"/>
          <w:szCs w:val="24"/>
        </w:rPr>
        <w:t xml:space="preserve"> </w:t>
      </w:r>
      <w:r w:rsidR="0070211C" w:rsidRPr="00583D50">
        <w:rPr>
          <w:rFonts w:ascii="Arial" w:hAnsi="Arial" w:cs="Arial"/>
          <w:sz w:val="24"/>
          <w:szCs w:val="24"/>
        </w:rPr>
        <w:t xml:space="preserve">and </w:t>
      </w:r>
      <w:r w:rsidR="001F3B40" w:rsidRPr="00583D50">
        <w:rPr>
          <w:rFonts w:ascii="Arial" w:hAnsi="Arial" w:cs="Arial"/>
          <w:sz w:val="24"/>
          <w:szCs w:val="24"/>
        </w:rPr>
        <w:t>toxins</w:t>
      </w:r>
      <w:bookmarkEnd w:id="5"/>
      <w:r w:rsidR="0070211C" w:rsidRPr="00583D50">
        <w:rPr>
          <w:rFonts w:ascii="Arial" w:hAnsi="Arial" w:cs="Arial"/>
          <w:sz w:val="24"/>
          <w:szCs w:val="24"/>
        </w:rPr>
        <w:t>.</w:t>
      </w:r>
    </w:p>
    <w:p w14:paraId="00DAD38D" w14:textId="77777777" w:rsidR="001F515B" w:rsidRPr="00583D50" w:rsidRDefault="001F515B" w:rsidP="009B7AD9">
      <w:pPr>
        <w:pStyle w:val="PlainText"/>
        <w:rPr>
          <w:rFonts w:ascii="Arial" w:hAnsi="Arial" w:cs="Arial"/>
          <w:sz w:val="24"/>
          <w:szCs w:val="24"/>
        </w:rPr>
      </w:pPr>
    </w:p>
    <w:p w14:paraId="65F266A4" w14:textId="621EEA1D" w:rsidR="00412895" w:rsidRPr="00583D50" w:rsidRDefault="00EB6E9C" w:rsidP="009B7AD9">
      <w:pPr>
        <w:pStyle w:val="PlainText"/>
        <w:ind w:left="1440" w:hanging="720"/>
        <w:rPr>
          <w:rFonts w:ascii="Arial" w:hAnsi="Arial" w:cs="Arial"/>
          <w:sz w:val="24"/>
          <w:szCs w:val="24"/>
        </w:rPr>
      </w:pPr>
      <w:r>
        <w:rPr>
          <w:rFonts w:ascii="Arial" w:hAnsi="Arial" w:cs="Arial"/>
          <w:sz w:val="24"/>
          <w:szCs w:val="24"/>
        </w:rPr>
        <w:t>02</w:t>
      </w:r>
      <w:r w:rsidR="004B2624" w:rsidRPr="00583D50">
        <w:rPr>
          <w:rFonts w:ascii="Arial" w:hAnsi="Arial" w:cs="Arial"/>
          <w:sz w:val="24"/>
          <w:szCs w:val="24"/>
        </w:rPr>
        <w:t>.</w:t>
      </w:r>
      <w:r w:rsidR="001F515B" w:rsidRPr="00583D50">
        <w:rPr>
          <w:rFonts w:ascii="Arial" w:hAnsi="Arial" w:cs="Arial"/>
          <w:sz w:val="24"/>
          <w:szCs w:val="24"/>
        </w:rPr>
        <w:t>02</w:t>
      </w:r>
      <w:r w:rsidR="001F515B" w:rsidRPr="00583D50">
        <w:rPr>
          <w:rFonts w:ascii="Arial" w:hAnsi="Arial" w:cs="Arial"/>
          <w:sz w:val="24"/>
          <w:szCs w:val="24"/>
        </w:rPr>
        <w:tab/>
      </w:r>
      <w:r w:rsidR="00AC79E3" w:rsidRPr="00583D50">
        <w:rPr>
          <w:rFonts w:ascii="Arial" w:hAnsi="Arial" w:cs="Arial"/>
          <w:sz w:val="24"/>
          <w:szCs w:val="24"/>
        </w:rPr>
        <w:t xml:space="preserve">Oversight of the </w:t>
      </w:r>
      <w:r w:rsidR="000873E3" w:rsidRPr="00583D50">
        <w:rPr>
          <w:rFonts w:ascii="Arial" w:hAnsi="Arial" w:cs="Arial"/>
          <w:sz w:val="24"/>
          <w:szCs w:val="24"/>
        </w:rPr>
        <w:t>IB</w:t>
      </w:r>
      <w:r w:rsidR="0070211C" w:rsidRPr="00583D50">
        <w:rPr>
          <w:rFonts w:ascii="Arial" w:hAnsi="Arial" w:cs="Arial"/>
          <w:sz w:val="24"/>
          <w:szCs w:val="24"/>
        </w:rPr>
        <w:t>C</w:t>
      </w:r>
      <w:r w:rsidR="000712C8" w:rsidRPr="00583D50">
        <w:rPr>
          <w:rFonts w:ascii="Arial" w:hAnsi="Arial" w:cs="Arial"/>
          <w:sz w:val="24"/>
          <w:szCs w:val="24"/>
        </w:rPr>
        <w:t xml:space="preserve"> </w:t>
      </w:r>
      <w:r w:rsidR="00AC79E3" w:rsidRPr="00583D50">
        <w:rPr>
          <w:rFonts w:ascii="Arial" w:hAnsi="Arial" w:cs="Arial"/>
          <w:sz w:val="24"/>
          <w:szCs w:val="24"/>
        </w:rPr>
        <w:t>is the responsibility of the IO</w:t>
      </w:r>
      <w:r w:rsidR="004A6A32" w:rsidRPr="00583D50">
        <w:rPr>
          <w:rFonts w:ascii="Arial" w:hAnsi="Arial" w:cs="Arial"/>
          <w:sz w:val="24"/>
          <w:szCs w:val="24"/>
        </w:rPr>
        <w:t xml:space="preserve">, </w:t>
      </w:r>
      <w:r w:rsidR="00AC79E3" w:rsidRPr="00583D50">
        <w:rPr>
          <w:rFonts w:ascii="Arial" w:hAnsi="Arial" w:cs="Arial"/>
          <w:sz w:val="24"/>
          <w:szCs w:val="24"/>
        </w:rPr>
        <w:t xml:space="preserve">with administrative support provided by Research Integrity </w:t>
      </w:r>
      <w:r w:rsidR="0070211C" w:rsidRPr="00583D50">
        <w:rPr>
          <w:rFonts w:ascii="Arial" w:hAnsi="Arial" w:cs="Arial"/>
          <w:sz w:val="24"/>
          <w:szCs w:val="24"/>
        </w:rPr>
        <w:t>and</w:t>
      </w:r>
      <w:r w:rsidR="00AC79E3" w:rsidRPr="00583D50">
        <w:rPr>
          <w:rFonts w:ascii="Arial" w:hAnsi="Arial" w:cs="Arial"/>
          <w:sz w:val="24"/>
          <w:szCs w:val="24"/>
        </w:rPr>
        <w:t xml:space="preserve"> Compliance (RIC</w:t>
      </w:r>
      <w:r w:rsidR="00FC75E1" w:rsidRPr="00583D50">
        <w:rPr>
          <w:rFonts w:ascii="Arial" w:hAnsi="Arial" w:cs="Arial"/>
          <w:sz w:val="24"/>
          <w:szCs w:val="24"/>
        </w:rPr>
        <w:t>)</w:t>
      </w:r>
      <w:r w:rsidR="00412895" w:rsidRPr="00583D50">
        <w:rPr>
          <w:rFonts w:ascii="Arial" w:hAnsi="Arial" w:cs="Arial"/>
          <w:sz w:val="24"/>
          <w:szCs w:val="24"/>
        </w:rPr>
        <w:t>.</w:t>
      </w:r>
    </w:p>
    <w:p w14:paraId="06047DED" w14:textId="755FA2AB" w:rsidR="00E43741" w:rsidRPr="00583D50" w:rsidRDefault="00E43741" w:rsidP="009B7AD9">
      <w:pPr>
        <w:pStyle w:val="PlainText"/>
        <w:ind w:left="1440" w:hanging="720"/>
        <w:rPr>
          <w:rFonts w:ascii="Arial" w:hAnsi="Arial" w:cs="Arial"/>
          <w:sz w:val="24"/>
          <w:szCs w:val="24"/>
        </w:rPr>
      </w:pPr>
    </w:p>
    <w:p w14:paraId="24CDA39B" w14:textId="4D2C3D29" w:rsidR="004A6A32" w:rsidRPr="00583D50" w:rsidRDefault="004B2624" w:rsidP="009B7AD9">
      <w:pPr>
        <w:ind w:left="1440" w:hanging="720"/>
        <w:rPr>
          <w:rFonts w:ascii="Arial" w:hAnsi="Arial" w:cs="Arial"/>
        </w:rPr>
      </w:pPr>
      <w:bookmarkStart w:id="6" w:name="_Hlk17463248"/>
      <w:r w:rsidRPr="00583D50">
        <w:rPr>
          <w:rFonts w:ascii="Arial" w:hAnsi="Arial" w:cs="Arial"/>
        </w:rPr>
        <w:t>0</w:t>
      </w:r>
      <w:r w:rsidR="00EB6E9C">
        <w:rPr>
          <w:rFonts w:ascii="Arial" w:hAnsi="Arial" w:cs="Arial"/>
        </w:rPr>
        <w:t>2</w:t>
      </w:r>
      <w:r w:rsidRPr="00583D50">
        <w:rPr>
          <w:rFonts w:ascii="Arial" w:hAnsi="Arial" w:cs="Arial"/>
        </w:rPr>
        <w:t>.</w:t>
      </w:r>
      <w:r w:rsidR="000873E3" w:rsidRPr="00583D50">
        <w:rPr>
          <w:rFonts w:ascii="Arial" w:hAnsi="Arial" w:cs="Arial"/>
        </w:rPr>
        <w:t>03</w:t>
      </w:r>
      <w:bookmarkStart w:id="7" w:name="_Hlk17466523"/>
      <w:r w:rsidR="00D53B1F" w:rsidRPr="00583D50">
        <w:rPr>
          <w:rFonts w:ascii="Arial" w:hAnsi="Arial" w:cs="Arial"/>
        </w:rPr>
        <w:tab/>
      </w:r>
      <w:r w:rsidR="000873E3" w:rsidRPr="00583D50">
        <w:rPr>
          <w:rFonts w:ascii="Arial" w:hAnsi="Arial" w:cs="Arial"/>
        </w:rPr>
        <w:t xml:space="preserve">Additional </w:t>
      </w:r>
      <w:r w:rsidR="00FC75E1" w:rsidRPr="00583D50">
        <w:rPr>
          <w:rFonts w:ascii="Arial" w:hAnsi="Arial" w:cs="Arial"/>
        </w:rPr>
        <w:t>support</w:t>
      </w:r>
      <w:r w:rsidR="000873E3" w:rsidRPr="00583D50">
        <w:rPr>
          <w:rFonts w:ascii="Arial" w:hAnsi="Arial" w:cs="Arial"/>
        </w:rPr>
        <w:t xml:space="preserve"> of the </w:t>
      </w:r>
      <w:bookmarkStart w:id="8" w:name="_Hlk17473939"/>
      <w:r w:rsidR="000873E3" w:rsidRPr="00583D50">
        <w:rPr>
          <w:rFonts w:ascii="Arial" w:hAnsi="Arial" w:cs="Arial"/>
        </w:rPr>
        <w:t>IB</w:t>
      </w:r>
      <w:r w:rsidR="00D53B1F" w:rsidRPr="00583D50">
        <w:rPr>
          <w:rFonts w:ascii="Arial" w:hAnsi="Arial" w:cs="Arial"/>
        </w:rPr>
        <w:t>C</w:t>
      </w:r>
      <w:r w:rsidR="000873E3" w:rsidRPr="00583D50">
        <w:rPr>
          <w:rFonts w:ascii="Arial" w:hAnsi="Arial" w:cs="Arial"/>
        </w:rPr>
        <w:t xml:space="preserve"> </w:t>
      </w:r>
      <w:bookmarkEnd w:id="8"/>
      <w:r w:rsidR="000873E3" w:rsidRPr="00583D50">
        <w:rPr>
          <w:rFonts w:ascii="Arial" w:hAnsi="Arial" w:cs="Arial"/>
        </w:rPr>
        <w:t xml:space="preserve">is provided by </w:t>
      </w:r>
      <w:r w:rsidR="00011D4E">
        <w:rPr>
          <w:rFonts w:ascii="Arial" w:hAnsi="Arial" w:cs="Arial"/>
        </w:rPr>
        <w:t xml:space="preserve">the </w:t>
      </w:r>
      <w:r w:rsidR="00412895" w:rsidRPr="00583D50">
        <w:rPr>
          <w:rFonts w:ascii="Arial" w:hAnsi="Arial" w:cs="Arial"/>
        </w:rPr>
        <w:t>Environmental Health, Safety</w:t>
      </w:r>
      <w:r w:rsidR="00393779">
        <w:rPr>
          <w:rFonts w:ascii="Arial" w:hAnsi="Arial" w:cs="Arial"/>
        </w:rPr>
        <w:t>,</w:t>
      </w:r>
      <w:r w:rsidR="00412895" w:rsidRPr="00583D50">
        <w:rPr>
          <w:rFonts w:ascii="Arial" w:hAnsi="Arial" w:cs="Arial"/>
        </w:rPr>
        <w:t xml:space="preserve"> and Risk Management (EHSRM)</w:t>
      </w:r>
      <w:r w:rsidR="00011D4E">
        <w:rPr>
          <w:rFonts w:ascii="Arial" w:hAnsi="Arial" w:cs="Arial"/>
        </w:rPr>
        <w:t xml:space="preserve"> office</w:t>
      </w:r>
      <w:r w:rsidR="000873E3" w:rsidRPr="00583D50">
        <w:rPr>
          <w:rFonts w:ascii="Arial" w:hAnsi="Arial" w:cs="Arial"/>
        </w:rPr>
        <w:t xml:space="preserve">, which </w:t>
      </w:r>
      <w:r w:rsidR="00FC75E1" w:rsidRPr="00583D50">
        <w:rPr>
          <w:rFonts w:ascii="Arial" w:hAnsi="Arial" w:cs="Arial"/>
        </w:rPr>
        <w:t xml:space="preserve">consults with researchers, assesses risks, </w:t>
      </w:r>
      <w:r w:rsidR="00D53B1F" w:rsidRPr="00583D50">
        <w:rPr>
          <w:rFonts w:ascii="Arial" w:hAnsi="Arial" w:cs="Arial"/>
        </w:rPr>
        <w:t xml:space="preserve">inspects labs, </w:t>
      </w:r>
      <w:r w:rsidR="00FC75E1" w:rsidRPr="00583D50">
        <w:rPr>
          <w:rFonts w:ascii="Arial" w:hAnsi="Arial" w:cs="Arial"/>
        </w:rPr>
        <w:t xml:space="preserve">and arranges for ongoing remediation of </w:t>
      </w:r>
      <w:r w:rsidR="000873E3" w:rsidRPr="00583D50">
        <w:rPr>
          <w:rFonts w:ascii="Arial" w:hAnsi="Arial" w:cs="Arial"/>
        </w:rPr>
        <w:t xml:space="preserve">environmental and </w:t>
      </w:r>
      <w:r w:rsidR="004A6A32" w:rsidRPr="00583D50">
        <w:rPr>
          <w:rFonts w:ascii="Arial" w:hAnsi="Arial" w:cs="Arial"/>
        </w:rPr>
        <w:t xml:space="preserve">occupational safety hazards related to research under review by the committee. </w:t>
      </w:r>
    </w:p>
    <w:bookmarkEnd w:id="3"/>
    <w:bookmarkEnd w:id="6"/>
    <w:bookmarkEnd w:id="7"/>
    <w:p w14:paraId="000A4156" w14:textId="77777777" w:rsidR="00AC79E3" w:rsidRPr="00583D50" w:rsidRDefault="00AC79E3" w:rsidP="009B7AD9">
      <w:pPr>
        <w:pStyle w:val="PlainText"/>
        <w:rPr>
          <w:rFonts w:ascii="Arial" w:hAnsi="Arial" w:cs="Arial"/>
          <w:sz w:val="24"/>
          <w:szCs w:val="24"/>
        </w:rPr>
      </w:pPr>
    </w:p>
    <w:p w14:paraId="2479336C" w14:textId="1B8E9247" w:rsidR="000873E3" w:rsidRPr="00583D50" w:rsidRDefault="004B2624" w:rsidP="009B7AD9">
      <w:pPr>
        <w:pStyle w:val="PlainText"/>
        <w:ind w:left="1440" w:hanging="720"/>
        <w:rPr>
          <w:rFonts w:ascii="Arial" w:hAnsi="Arial" w:cs="Arial"/>
          <w:sz w:val="24"/>
          <w:szCs w:val="24"/>
        </w:rPr>
      </w:pPr>
      <w:r w:rsidRPr="00583D50">
        <w:rPr>
          <w:rFonts w:ascii="Arial" w:hAnsi="Arial" w:cs="Arial"/>
          <w:sz w:val="24"/>
          <w:szCs w:val="24"/>
        </w:rPr>
        <w:t>0</w:t>
      </w:r>
      <w:r w:rsidR="00EB6E9C">
        <w:rPr>
          <w:rFonts w:ascii="Arial" w:hAnsi="Arial" w:cs="Arial"/>
          <w:sz w:val="24"/>
          <w:szCs w:val="24"/>
        </w:rPr>
        <w:t>2</w:t>
      </w:r>
      <w:r w:rsidRPr="00583D50">
        <w:rPr>
          <w:rFonts w:ascii="Arial" w:hAnsi="Arial" w:cs="Arial"/>
          <w:sz w:val="24"/>
          <w:szCs w:val="24"/>
        </w:rPr>
        <w:t>.</w:t>
      </w:r>
      <w:r w:rsidR="006B1044" w:rsidRPr="00583D50">
        <w:rPr>
          <w:rFonts w:ascii="Arial" w:hAnsi="Arial" w:cs="Arial"/>
          <w:sz w:val="24"/>
          <w:szCs w:val="24"/>
        </w:rPr>
        <w:t>0</w:t>
      </w:r>
      <w:r w:rsidR="000873E3" w:rsidRPr="00583D50">
        <w:rPr>
          <w:rFonts w:ascii="Arial" w:hAnsi="Arial" w:cs="Arial"/>
          <w:sz w:val="24"/>
          <w:szCs w:val="24"/>
        </w:rPr>
        <w:t>4</w:t>
      </w:r>
      <w:r w:rsidR="00D53B1F" w:rsidRPr="00583D50">
        <w:rPr>
          <w:rFonts w:ascii="Arial" w:hAnsi="Arial" w:cs="Arial"/>
          <w:sz w:val="24"/>
          <w:szCs w:val="24"/>
        </w:rPr>
        <w:tab/>
      </w:r>
      <w:r w:rsidR="00877928" w:rsidRPr="00583D50">
        <w:rPr>
          <w:rFonts w:ascii="Arial" w:hAnsi="Arial" w:cs="Arial"/>
          <w:sz w:val="24"/>
          <w:szCs w:val="24"/>
        </w:rPr>
        <w:t xml:space="preserve">Texas State is committed to maintaining the highest possible standards for research </w:t>
      </w:r>
      <w:r w:rsidR="00484420" w:rsidRPr="00583D50">
        <w:rPr>
          <w:rFonts w:ascii="Arial" w:hAnsi="Arial" w:cs="Arial"/>
          <w:sz w:val="24"/>
          <w:szCs w:val="24"/>
        </w:rPr>
        <w:t xml:space="preserve">and education </w:t>
      </w:r>
      <w:r w:rsidR="00623B69" w:rsidRPr="00583D50">
        <w:rPr>
          <w:rFonts w:ascii="Arial" w:hAnsi="Arial" w:cs="Arial"/>
          <w:sz w:val="24"/>
          <w:szCs w:val="24"/>
        </w:rPr>
        <w:t xml:space="preserve">involving the </w:t>
      </w:r>
      <w:r w:rsidR="007551D8" w:rsidRPr="00583D50">
        <w:rPr>
          <w:rFonts w:ascii="Arial" w:hAnsi="Arial" w:cs="Arial"/>
          <w:sz w:val="24"/>
          <w:szCs w:val="24"/>
        </w:rPr>
        <w:t xml:space="preserve">safe </w:t>
      </w:r>
      <w:r w:rsidR="00623B69" w:rsidRPr="00583D50">
        <w:rPr>
          <w:rFonts w:ascii="Arial" w:hAnsi="Arial" w:cs="Arial"/>
          <w:sz w:val="24"/>
          <w:szCs w:val="24"/>
        </w:rPr>
        <w:t>use of</w:t>
      </w:r>
      <w:r w:rsidR="00877928" w:rsidRPr="00583D50">
        <w:rPr>
          <w:rFonts w:ascii="Arial" w:hAnsi="Arial" w:cs="Arial"/>
          <w:sz w:val="24"/>
          <w:szCs w:val="24"/>
        </w:rPr>
        <w:t xml:space="preserve"> </w:t>
      </w:r>
      <w:bookmarkStart w:id="9" w:name="_Hlk17469814"/>
      <w:r w:rsidR="00CA6958" w:rsidRPr="00583D50">
        <w:rPr>
          <w:rFonts w:ascii="Arial" w:hAnsi="Arial" w:cs="Arial"/>
          <w:sz w:val="24"/>
          <w:szCs w:val="24"/>
        </w:rPr>
        <w:t xml:space="preserve">recombinant or synthetic nucleic </w:t>
      </w:r>
      <w:r w:rsidR="00583D50">
        <w:rPr>
          <w:rFonts w:ascii="Arial" w:hAnsi="Arial" w:cs="Arial"/>
          <w:sz w:val="24"/>
          <w:szCs w:val="24"/>
        </w:rPr>
        <w:t xml:space="preserve">acid </w:t>
      </w:r>
      <w:r w:rsidR="00CA6958" w:rsidRPr="00583D50">
        <w:rPr>
          <w:rFonts w:ascii="Arial" w:hAnsi="Arial" w:cs="Arial"/>
          <w:sz w:val="24"/>
          <w:szCs w:val="24"/>
        </w:rPr>
        <w:t>molecules</w:t>
      </w:r>
      <w:r w:rsidR="00AF1F6B" w:rsidRPr="00583D50">
        <w:rPr>
          <w:rFonts w:ascii="Arial" w:hAnsi="Arial" w:cs="Arial"/>
          <w:sz w:val="24"/>
          <w:szCs w:val="24"/>
        </w:rPr>
        <w:t xml:space="preserve"> and </w:t>
      </w:r>
      <w:r w:rsidR="00D53B1F" w:rsidRPr="00583D50">
        <w:rPr>
          <w:rFonts w:ascii="Arial" w:hAnsi="Arial" w:cs="Arial"/>
          <w:sz w:val="24"/>
          <w:szCs w:val="24"/>
        </w:rPr>
        <w:t xml:space="preserve">biohazardous </w:t>
      </w:r>
      <w:r w:rsidR="00224881" w:rsidRPr="00583D50">
        <w:rPr>
          <w:rFonts w:ascii="Arial" w:hAnsi="Arial" w:cs="Arial"/>
          <w:sz w:val="24"/>
          <w:szCs w:val="24"/>
        </w:rPr>
        <w:t>materials, agents</w:t>
      </w:r>
      <w:r w:rsidR="00011D4E">
        <w:rPr>
          <w:rFonts w:ascii="Arial" w:hAnsi="Arial" w:cs="Arial"/>
          <w:sz w:val="24"/>
          <w:szCs w:val="24"/>
        </w:rPr>
        <w:t>,</w:t>
      </w:r>
      <w:r w:rsidR="00224881" w:rsidRPr="00583D50">
        <w:rPr>
          <w:rFonts w:ascii="Arial" w:hAnsi="Arial" w:cs="Arial"/>
          <w:sz w:val="24"/>
          <w:szCs w:val="24"/>
        </w:rPr>
        <w:t xml:space="preserve"> </w:t>
      </w:r>
      <w:r w:rsidR="00D53B1F" w:rsidRPr="00583D50">
        <w:rPr>
          <w:rFonts w:ascii="Arial" w:hAnsi="Arial" w:cs="Arial"/>
          <w:sz w:val="24"/>
          <w:szCs w:val="24"/>
        </w:rPr>
        <w:t>and toxins</w:t>
      </w:r>
      <w:bookmarkEnd w:id="9"/>
      <w:r w:rsidR="000873E3" w:rsidRPr="00583D50">
        <w:rPr>
          <w:rFonts w:ascii="Arial" w:hAnsi="Arial" w:cs="Arial"/>
          <w:sz w:val="24"/>
          <w:szCs w:val="24"/>
        </w:rPr>
        <w:t xml:space="preserve"> and endorses </w:t>
      </w:r>
      <w:r w:rsidR="00DC0508" w:rsidRPr="00583D50">
        <w:rPr>
          <w:rFonts w:ascii="Arial" w:hAnsi="Arial" w:cs="Arial"/>
          <w:sz w:val="24"/>
          <w:szCs w:val="24"/>
        </w:rPr>
        <w:t xml:space="preserve">as </w:t>
      </w:r>
      <w:r w:rsidR="00877928" w:rsidRPr="00583D50">
        <w:rPr>
          <w:rFonts w:ascii="Arial" w:hAnsi="Arial" w:cs="Arial"/>
          <w:sz w:val="24"/>
          <w:szCs w:val="24"/>
        </w:rPr>
        <w:t xml:space="preserve">its own </w:t>
      </w:r>
      <w:r w:rsidR="00623B69" w:rsidRPr="00583D50">
        <w:rPr>
          <w:rFonts w:ascii="Arial" w:hAnsi="Arial" w:cs="Arial"/>
          <w:sz w:val="24"/>
          <w:szCs w:val="24"/>
        </w:rPr>
        <w:t>the following federal guidelines</w:t>
      </w:r>
      <w:r w:rsidR="007551D8" w:rsidRPr="00583D50">
        <w:rPr>
          <w:rFonts w:ascii="Arial" w:hAnsi="Arial" w:cs="Arial"/>
          <w:sz w:val="24"/>
          <w:szCs w:val="24"/>
        </w:rPr>
        <w:t>:</w:t>
      </w:r>
    </w:p>
    <w:p w14:paraId="58B66C08" w14:textId="77777777" w:rsidR="00FC75E1" w:rsidRPr="00583D50" w:rsidRDefault="00FC75E1" w:rsidP="009B7AD9">
      <w:pPr>
        <w:pStyle w:val="PlainText"/>
        <w:rPr>
          <w:rFonts w:ascii="Arial" w:hAnsi="Arial" w:cs="Arial"/>
          <w:color w:val="4472C4" w:themeColor="accent1"/>
          <w:sz w:val="24"/>
          <w:szCs w:val="24"/>
        </w:rPr>
      </w:pPr>
    </w:p>
    <w:p w14:paraId="695B666A" w14:textId="6B408E24" w:rsidR="00FC75E1" w:rsidRPr="00011D4E" w:rsidRDefault="00011D4E" w:rsidP="00011D4E">
      <w:pPr>
        <w:pStyle w:val="PlainText"/>
        <w:ind w:left="1800" w:hanging="360"/>
        <w:rPr>
          <w:rFonts w:ascii="Arial" w:hAnsi="Arial" w:cs="Arial"/>
          <w:color w:val="000000" w:themeColor="text1"/>
          <w:sz w:val="24"/>
          <w:szCs w:val="24"/>
        </w:rPr>
      </w:pPr>
      <w:r w:rsidRPr="00011D4E">
        <w:rPr>
          <w:rFonts w:ascii="Arial" w:hAnsi="Arial" w:cs="Arial"/>
          <w:sz w:val="24"/>
          <w:szCs w:val="24"/>
        </w:rPr>
        <w:t xml:space="preserve">a. </w:t>
      </w:r>
      <w:r>
        <w:rPr>
          <w:rFonts w:ascii="Arial" w:hAnsi="Arial" w:cs="Arial"/>
          <w:sz w:val="24"/>
          <w:szCs w:val="24"/>
        </w:rPr>
        <w:tab/>
      </w:r>
      <w:r w:rsidRPr="00011D4E">
        <w:rPr>
          <w:rFonts w:ascii="Arial" w:hAnsi="Arial" w:cs="Arial"/>
          <w:sz w:val="24"/>
          <w:szCs w:val="24"/>
        </w:rPr>
        <w:t xml:space="preserve">the </w:t>
      </w:r>
      <w:hyperlink r:id="rId9" w:history="1">
        <w:r w:rsidR="00FC75E1" w:rsidRPr="00011D4E">
          <w:rPr>
            <w:rStyle w:val="Hyperlink"/>
            <w:rFonts w:ascii="Arial" w:hAnsi="Arial" w:cs="Arial"/>
            <w:color w:val="0000FF"/>
            <w:sz w:val="24"/>
            <w:szCs w:val="24"/>
          </w:rPr>
          <w:t>NIH Guideli</w:t>
        </w:r>
        <w:r w:rsidR="00FC75E1" w:rsidRPr="00011D4E">
          <w:rPr>
            <w:rStyle w:val="Hyperlink"/>
            <w:rFonts w:ascii="Arial" w:hAnsi="Arial" w:cs="Arial"/>
            <w:color w:val="0000FF"/>
            <w:sz w:val="24"/>
            <w:szCs w:val="24"/>
          </w:rPr>
          <w:t>n</w:t>
        </w:r>
        <w:r w:rsidR="00FC75E1" w:rsidRPr="00011D4E">
          <w:rPr>
            <w:rStyle w:val="Hyperlink"/>
            <w:rFonts w:ascii="Arial" w:hAnsi="Arial" w:cs="Arial"/>
            <w:color w:val="0000FF"/>
            <w:sz w:val="24"/>
            <w:szCs w:val="24"/>
          </w:rPr>
          <w:t>es for Research Involving Recombinant or Synthetic Nucleic Acid Molecules</w:t>
        </w:r>
      </w:hyperlink>
      <w:r w:rsidRPr="00011D4E">
        <w:rPr>
          <w:rFonts w:ascii="Arial" w:hAnsi="Arial" w:cs="Arial"/>
          <w:sz w:val="24"/>
          <w:szCs w:val="24"/>
        </w:rPr>
        <w:t xml:space="preserve">; </w:t>
      </w:r>
    </w:p>
    <w:p w14:paraId="7274E5D8" w14:textId="77777777" w:rsidR="00FC75E1" w:rsidRPr="00F65CD9" w:rsidRDefault="00FC75E1" w:rsidP="009B7AD9">
      <w:pPr>
        <w:pStyle w:val="PlainText"/>
        <w:rPr>
          <w:rFonts w:ascii="Arial" w:hAnsi="Arial" w:cs="Arial"/>
          <w:color w:val="000000" w:themeColor="text1"/>
          <w:sz w:val="24"/>
          <w:szCs w:val="24"/>
        </w:rPr>
      </w:pPr>
    </w:p>
    <w:p w14:paraId="5A608777" w14:textId="0215D5FF" w:rsidR="009C1FF8" w:rsidRDefault="00011D4E" w:rsidP="00011D4E">
      <w:pPr>
        <w:pStyle w:val="PlainText"/>
        <w:ind w:left="1800" w:hanging="360"/>
        <w:rPr>
          <w:rFonts w:ascii="Arial" w:hAnsi="Arial" w:cs="Arial"/>
          <w:color w:val="000000" w:themeColor="text1"/>
          <w:sz w:val="24"/>
          <w:szCs w:val="24"/>
        </w:rPr>
      </w:pPr>
      <w:r w:rsidRPr="00011D4E">
        <w:rPr>
          <w:rFonts w:ascii="Arial" w:hAnsi="Arial" w:cs="Arial"/>
          <w:sz w:val="24"/>
          <w:szCs w:val="24"/>
        </w:rPr>
        <w:t xml:space="preserve">b. </w:t>
      </w:r>
      <w:r>
        <w:rPr>
          <w:rFonts w:ascii="Arial" w:hAnsi="Arial" w:cs="Arial"/>
          <w:sz w:val="24"/>
          <w:szCs w:val="24"/>
        </w:rPr>
        <w:tab/>
      </w:r>
      <w:r w:rsidRPr="00011D4E">
        <w:rPr>
          <w:rFonts w:ascii="Arial" w:hAnsi="Arial" w:cs="Arial"/>
          <w:sz w:val="24"/>
          <w:szCs w:val="24"/>
        </w:rPr>
        <w:t xml:space="preserve">the </w:t>
      </w:r>
      <w:hyperlink r:id="rId10" w:history="1">
        <w:r w:rsidR="009C1FF8" w:rsidRPr="00011D4E">
          <w:rPr>
            <w:rStyle w:val="Hyperlink"/>
            <w:rFonts w:ascii="Arial" w:hAnsi="Arial" w:cs="Arial"/>
            <w:sz w:val="24"/>
            <w:szCs w:val="24"/>
          </w:rPr>
          <w:t>CDC</w:t>
        </w:r>
        <w:r w:rsidR="009C1FF8" w:rsidRPr="00011D4E">
          <w:rPr>
            <w:rStyle w:val="Hyperlink"/>
            <w:rFonts w:ascii="Arial" w:hAnsi="Arial" w:cs="Arial"/>
            <w:sz w:val="24"/>
            <w:szCs w:val="24"/>
          </w:rPr>
          <w:t xml:space="preserve"> </w:t>
        </w:r>
        <w:r w:rsidR="009C1FF8" w:rsidRPr="00011D4E">
          <w:rPr>
            <w:rStyle w:val="Hyperlink"/>
            <w:rFonts w:ascii="Arial" w:hAnsi="Arial" w:cs="Arial"/>
            <w:sz w:val="24"/>
            <w:szCs w:val="24"/>
          </w:rPr>
          <w:t>BMBL</w:t>
        </w:r>
      </w:hyperlink>
      <w:r w:rsidR="0095669B">
        <w:rPr>
          <w:rFonts w:ascii="Arial" w:hAnsi="Arial" w:cs="Arial"/>
          <w:color w:val="000000" w:themeColor="text1"/>
          <w:sz w:val="24"/>
          <w:szCs w:val="24"/>
        </w:rPr>
        <w:t>;</w:t>
      </w:r>
    </w:p>
    <w:p w14:paraId="1ABF4486" w14:textId="77777777" w:rsidR="0095669B" w:rsidRPr="00011D4E" w:rsidRDefault="0095669B" w:rsidP="00011D4E">
      <w:pPr>
        <w:pStyle w:val="PlainText"/>
        <w:ind w:left="1800" w:hanging="360"/>
        <w:rPr>
          <w:rFonts w:ascii="Arial" w:hAnsi="Arial" w:cs="Arial"/>
          <w:color w:val="000000" w:themeColor="text1"/>
          <w:sz w:val="24"/>
          <w:szCs w:val="24"/>
        </w:rPr>
      </w:pPr>
    </w:p>
    <w:p w14:paraId="5905EEF5" w14:textId="7FE682D9" w:rsidR="00CF0663" w:rsidRDefault="00011D4E" w:rsidP="001F696D">
      <w:pPr>
        <w:pStyle w:val="PlainText"/>
        <w:ind w:left="1800" w:hanging="360"/>
        <w:rPr>
          <w:rStyle w:val="Hyperlink"/>
          <w:rFonts w:ascii="Arial" w:hAnsi="Arial" w:cs="Arial"/>
          <w:color w:val="auto"/>
          <w:sz w:val="24"/>
          <w:szCs w:val="24"/>
          <w:u w:val="none"/>
          <w:shd w:val="clear" w:color="auto" w:fill="FFFFFF"/>
        </w:rPr>
      </w:pPr>
      <w:r w:rsidRPr="00011D4E">
        <w:rPr>
          <w:rFonts w:ascii="Arial" w:hAnsi="Arial" w:cs="Arial"/>
          <w:sz w:val="24"/>
          <w:szCs w:val="24"/>
        </w:rPr>
        <w:t xml:space="preserve">c. </w:t>
      </w:r>
      <w:r>
        <w:rPr>
          <w:rFonts w:ascii="Arial" w:hAnsi="Arial" w:cs="Arial"/>
          <w:sz w:val="24"/>
          <w:szCs w:val="24"/>
        </w:rPr>
        <w:tab/>
      </w:r>
      <w:r w:rsidRPr="00011D4E">
        <w:rPr>
          <w:rFonts w:ascii="Arial" w:hAnsi="Arial" w:cs="Arial"/>
          <w:sz w:val="24"/>
          <w:szCs w:val="24"/>
        </w:rPr>
        <w:t xml:space="preserve">the </w:t>
      </w:r>
      <w:hyperlink r:id="rId11" w:history="1">
        <w:r w:rsidRPr="00393779">
          <w:rPr>
            <w:rStyle w:val="Hyperlink"/>
            <w:rFonts w:ascii="Arial" w:hAnsi="Arial" w:cs="Arial"/>
            <w:sz w:val="24"/>
            <w:szCs w:val="24"/>
          </w:rPr>
          <w:t xml:space="preserve">U.S. Department of Health and Human Services </w:t>
        </w:r>
        <w:r w:rsidR="009C1FF8" w:rsidRPr="00393779">
          <w:rPr>
            <w:rStyle w:val="Hyperlink"/>
            <w:rFonts w:ascii="Arial" w:hAnsi="Arial" w:cs="Arial"/>
            <w:sz w:val="24"/>
            <w:szCs w:val="24"/>
            <w:shd w:val="clear" w:color="auto" w:fill="FFFFFF"/>
          </w:rPr>
          <w:t>and USD</w:t>
        </w:r>
        <w:r w:rsidR="009C1FF8" w:rsidRPr="00393779">
          <w:rPr>
            <w:rStyle w:val="Hyperlink"/>
            <w:rFonts w:ascii="Arial" w:hAnsi="Arial" w:cs="Arial"/>
            <w:sz w:val="24"/>
            <w:szCs w:val="24"/>
            <w:shd w:val="clear" w:color="auto" w:fill="FFFFFF"/>
          </w:rPr>
          <w:t>A</w:t>
        </w:r>
        <w:r w:rsidR="009C1FF8" w:rsidRPr="00393779">
          <w:rPr>
            <w:rStyle w:val="Hyperlink"/>
            <w:rFonts w:ascii="Arial" w:hAnsi="Arial" w:cs="Arial"/>
            <w:sz w:val="24"/>
            <w:szCs w:val="24"/>
            <w:shd w:val="clear" w:color="auto" w:fill="FFFFFF"/>
          </w:rPr>
          <w:t xml:space="preserve"> Rules for the Possession, Use, and Transfer of Select Agents and Toxins 42 C.F.R. Part 73, 7 C.F.R. Part 331, and 9 C.F.R. Part 121</w:t>
        </w:r>
      </w:hyperlink>
      <w:r w:rsidRPr="00011D4E">
        <w:rPr>
          <w:rStyle w:val="Hyperlink"/>
          <w:rFonts w:ascii="Arial" w:hAnsi="Arial" w:cs="Arial"/>
          <w:color w:val="auto"/>
          <w:sz w:val="24"/>
          <w:szCs w:val="24"/>
          <w:u w:val="none"/>
          <w:shd w:val="clear" w:color="auto" w:fill="FFFFFF"/>
        </w:rPr>
        <w:t xml:space="preserve">; and </w:t>
      </w:r>
    </w:p>
    <w:p w14:paraId="0533B9CC" w14:textId="77777777" w:rsidR="0087646C" w:rsidRPr="001F696D" w:rsidRDefault="0087646C" w:rsidP="001F696D">
      <w:pPr>
        <w:pStyle w:val="PlainText"/>
        <w:ind w:left="1800" w:hanging="360"/>
        <w:rPr>
          <w:rFonts w:ascii="Arial" w:hAnsi="Arial" w:cs="Arial"/>
          <w:sz w:val="24"/>
          <w:szCs w:val="24"/>
        </w:rPr>
      </w:pPr>
    </w:p>
    <w:p w14:paraId="2F654438" w14:textId="2142B4BD" w:rsidR="00CF0663" w:rsidRPr="00011D4E" w:rsidRDefault="00011D4E" w:rsidP="009B7AD9">
      <w:pPr>
        <w:pStyle w:val="PlainText"/>
        <w:ind w:left="1440"/>
        <w:rPr>
          <w:rFonts w:ascii="Arial" w:hAnsi="Arial" w:cs="Arial"/>
          <w:color w:val="000000" w:themeColor="text1"/>
          <w:sz w:val="24"/>
          <w:szCs w:val="24"/>
        </w:rPr>
      </w:pPr>
      <w:r w:rsidRPr="00011D4E">
        <w:rPr>
          <w:rFonts w:ascii="Arial" w:hAnsi="Arial" w:cs="Arial"/>
          <w:sz w:val="24"/>
          <w:szCs w:val="24"/>
        </w:rPr>
        <w:t xml:space="preserve">d. the </w:t>
      </w:r>
      <w:hyperlink r:id="rId12" w:history="1">
        <w:r w:rsidR="00CF0663" w:rsidRPr="0095669B">
          <w:rPr>
            <w:rStyle w:val="Hyperlink"/>
            <w:rFonts w:ascii="Arial" w:hAnsi="Arial" w:cs="Arial"/>
            <w:color w:val="0000FF"/>
            <w:sz w:val="24"/>
            <w:szCs w:val="24"/>
          </w:rPr>
          <w:t xml:space="preserve">CDC </w:t>
        </w:r>
        <w:r w:rsidRPr="0095669B">
          <w:rPr>
            <w:rStyle w:val="Hyperlink"/>
            <w:rFonts w:ascii="Arial" w:hAnsi="Arial" w:cs="Arial"/>
            <w:color w:val="0000FF"/>
            <w:sz w:val="24"/>
            <w:szCs w:val="24"/>
          </w:rPr>
          <w:t xml:space="preserve">and USDA Federal </w:t>
        </w:r>
        <w:r w:rsidR="00CF0663" w:rsidRPr="0095669B">
          <w:rPr>
            <w:rStyle w:val="Hyperlink"/>
            <w:rFonts w:ascii="Arial" w:hAnsi="Arial" w:cs="Arial"/>
            <w:color w:val="0000FF"/>
            <w:sz w:val="24"/>
            <w:szCs w:val="24"/>
          </w:rPr>
          <w:t>Select Agent Program (42 CFR Part</w:t>
        </w:r>
        <w:r w:rsidR="00CF0663" w:rsidRPr="0095669B">
          <w:rPr>
            <w:rStyle w:val="Hyperlink"/>
            <w:rFonts w:ascii="Arial" w:hAnsi="Arial" w:cs="Arial"/>
            <w:color w:val="0000FF"/>
            <w:sz w:val="24"/>
            <w:szCs w:val="24"/>
          </w:rPr>
          <w:t xml:space="preserve"> </w:t>
        </w:r>
        <w:r w:rsidR="00CF0663" w:rsidRPr="0095669B">
          <w:rPr>
            <w:rStyle w:val="Hyperlink"/>
            <w:rFonts w:ascii="Arial" w:hAnsi="Arial" w:cs="Arial"/>
            <w:color w:val="0000FF"/>
            <w:sz w:val="24"/>
            <w:szCs w:val="24"/>
          </w:rPr>
          <w:t>73)</w:t>
        </w:r>
      </w:hyperlink>
      <w:r w:rsidRPr="00011D4E">
        <w:rPr>
          <w:rStyle w:val="Hyperlink"/>
          <w:rFonts w:ascii="Arial" w:hAnsi="Arial" w:cs="Arial"/>
          <w:color w:val="auto"/>
          <w:sz w:val="24"/>
          <w:szCs w:val="24"/>
          <w:u w:val="none"/>
        </w:rPr>
        <w:t>.</w:t>
      </w:r>
      <w:r w:rsidRPr="00011D4E">
        <w:rPr>
          <w:rStyle w:val="Hyperlink"/>
          <w:rFonts w:ascii="Arial" w:hAnsi="Arial" w:cs="Arial"/>
          <w:color w:val="000000" w:themeColor="text1"/>
          <w:sz w:val="24"/>
          <w:szCs w:val="24"/>
        </w:rPr>
        <w:t xml:space="preserve"> </w:t>
      </w:r>
    </w:p>
    <w:p w14:paraId="5F3B0A73" w14:textId="2FB4FE86" w:rsidR="00E43741" w:rsidRPr="00583D50" w:rsidRDefault="00E43741" w:rsidP="009B7AD9">
      <w:pPr>
        <w:pStyle w:val="PlainText"/>
        <w:rPr>
          <w:rFonts w:ascii="Arial" w:hAnsi="Arial" w:cs="Arial"/>
          <w:color w:val="000000" w:themeColor="text1"/>
          <w:sz w:val="24"/>
          <w:szCs w:val="24"/>
        </w:rPr>
      </w:pPr>
    </w:p>
    <w:p w14:paraId="3B1E482E" w14:textId="6E37EEA4" w:rsidR="00E43741" w:rsidRPr="00E43741" w:rsidRDefault="00E43741" w:rsidP="009B7AD9">
      <w:pPr>
        <w:pStyle w:val="PlainText"/>
        <w:ind w:left="1440" w:hanging="720"/>
        <w:rPr>
          <w:rFonts w:ascii="Arial" w:hAnsi="Arial" w:cs="Arial"/>
          <w:color w:val="000000" w:themeColor="text1"/>
          <w:sz w:val="24"/>
          <w:szCs w:val="24"/>
        </w:rPr>
      </w:pPr>
      <w:r w:rsidRPr="00583D50">
        <w:rPr>
          <w:rFonts w:ascii="Arial" w:hAnsi="Arial" w:cs="Arial"/>
          <w:color w:val="000000" w:themeColor="text1"/>
          <w:sz w:val="24"/>
          <w:szCs w:val="24"/>
        </w:rPr>
        <w:t>0</w:t>
      </w:r>
      <w:r w:rsidR="00EB6E9C">
        <w:rPr>
          <w:rFonts w:ascii="Arial" w:hAnsi="Arial" w:cs="Arial"/>
          <w:color w:val="000000" w:themeColor="text1"/>
          <w:sz w:val="24"/>
          <w:szCs w:val="24"/>
        </w:rPr>
        <w:t>2</w:t>
      </w:r>
      <w:r w:rsidRPr="00583D50">
        <w:rPr>
          <w:rFonts w:ascii="Arial" w:hAnsi="Arial" w:cs="Arial"/>
          <w:color w:val="000000" w:themeColor="text1"/>
          <w:sz w:val="24"/>
          <w:szCs w:val="24"/>
        </w:rPr>
        <w:t>.05</w:t>
      </w:r>
      <w:r w:rsidRPr="00583D50">
        <w:rPr>
          <w:rFonts w:ascii="Arial" w:hAnsi="Arial" w:cs="Arial"/>
          <w:color w:val="000000" w:themeColor="text1"/>
          <w:sz w:val="24"/>
          <w:szCs w:val="24"/>
        </w:rPr>
        <w:tab/>
        <w:t xml:space="preserve">As a condition for receiving funding from </w:t>
      </w:r>
      <w:r w:rsidR="00C661C1">
        <w:rPr>
          <w:rFonts w:ascii="Arial" w:hAnsi="Arial" w:cs="Arial"/>
          <w:color w:val="000000" w:themeColor="text1"/>
          <w:sz w:val="24"/>
          <w:szCs w:val="24"/>
        </w:rPr>
        <w:t xml:space="preserve">the </w:t>
      </w:r>
      <w:r w:rsidRPr="00E43741">
        <w:rPr>
          <w:rFonts w:ascii="Arial" w:hAnsi="Arial" w:cs="Arial"/>
          <w:color w:val="000000" w:themeColor="text1"/>
          <w:sz w:val="24"/>
          <w:szCs w:val="24"/>
        </w:rPr>
        <w:t>NIH, institutions</w:t>
      </w:r>
      <w:r>
        <w:rPr>
          <w:rFonts w:ascii="Arial" w:hAnsi="Arial" w:cs="Arial"/>
          <w:color w:val="000000" w:themeColor="text1"/>
          <w:sz w:val="24"/>
          <w:szCs w:val="24"/>
        </w:rPr>
        <w:t xml:space="preserve"> </w:t>
      </w:r>
      <w:r w:rsidRPr="00E43741">
        <w:rPr>
          <w:rFonts w:ascii="Arial" w:hAnsi="Arial" w:cs="Arial"/>
          <w:color w:val="000000" w:themeColor="text1"/>
          <w:sz w:val="24"/>
          <w:szCs w:val="24"/>
        </w:rPr>
        <w:t>must ensure that all research conducted at the institution compl</w:t>
      </w:r>
      <w:r w:rsidR="00DE1983">
        <w:rPr>
          <w:rFonts w:ascii="Arial" w:hAnsi="Arial" w:cs="Arial"/>
          <w:color w:val="000000" w:themeColor="text1"/>
          <w:sz w:val="24"/>
          <w:szCs w:val="24"/>
        </w:rPr>
        <w:t>ies</w:t>
      </w:r>
      <w:r w:rsidRPr="00E43741">
        <w:rPr>
          <w:rFonts w:ascii="Arial" w:hAnsi="Arial" w:cs="Arial"/>
          <w:color w:val="000000" w:themeColor="text1"/>
          <w:sz w:val="24"/>
          <w:szCs w:val="24"/>
        </w:rPr>
        <w:t xml:space="preserve"> with the </w:t>
      </w:r>
      <w:hyperlink r:id="rId13" w:history="1">
        <w:r w:rsidRPr="00C661C1">
          <w:rPr>
            <w:rStyle w:val="Hyperlink"/>
            <w:rFonts w:ascii="Arial" w:hAnsi="Arial" w:cs="Arial"/>
            <w:sz w:val="24"/>
            <w:szCs w:val="24"/>
          </w:rPr>
          <w:t>NIH Guidelines for Research Involving Recombinant or Synthetic Nucleic Acid Molecules</w:t>
        </w:r>
        <w:r w:rsidR="00DE1983" w:rsidRPr="00C661C1">
          <w:rPr>
            <w:rStyle w:val="Hyperlink"/>
            <w:rFonts w:ascii="Arial" w:hAnsi="Arial" w:cs="Arial"/>
            <w:sz w:val="24"/>
            <w:szCs w:val="24"/>
          </w:rPr>
          <w:t xml:space="preserve"> from NIH’s Offic</w:t>
        </w:r>
        <w:r w:rsidR="00DE1983" w:rsidRPr="00C661C1">
          <w:rPr>
            <w:rStyle w:val="Hyperlink"/>
            <w:rFonts w:ascii="Arial" w:hAnsi="Arial" w:cs="Arial"/>
            <w:sz w:val="24"/>
            <w:szCs w:val="24"/>
          </w:rPr>
          <w:t>e</w:t>
        </w:r>
        <w:r w:rsidR="00DE1983" w:rsidRPr="00C661C1">
          <w:rPr>
            <w:rStyle w:val="Hyperlink"/>
            <w:rFonts w:ascii="Arial" w:hAnsi="Arial" w:cs="Arial"/>
            <w:sz w:val="24"/>
            <w:szCs w:val="24"/>
          </w:rPr>
          <w:t xml:space="preserve"> of Science Policy (OSP)</w:t>
        </w:r>
      </w:hyperlink>
      <w:r w:rsidRPr="00E43741">
        <w:rPr>
          <w:rFonts w:ascii="Arial" w:hAnsi="Arial" w:cs="Arial"/>
          <w:color w:val="000000" w:themeColor="text1"/>
          <w:sz w:val="24"/>
          <w:szCs w:val="24"/>
        </w:rPr>
        <w:t xml:space="preserve">. </w:t>
      </w:r>
      <w:r>
        <w:rPr>
          <w:rFonts w:ascii="Arial" w:hAnsi="Arial" w:cs="Arial"/>
          <w:color w:val="000000" w:themeColor="text1"/>
          <w:sz w:val="24"/>
          <w:szCs w:val="24"/>
        </w:rPr>
        <w:t>Texas State</w:t>
      </w:r>
      <w:r w:rsidRPr="00E43741">
        <w:rPr>
          <w:rFonts w:ascii="Arial" w:hAnsi="Arial" w:cs="Arial"/>
          <w:color w:val="000000" w:themeColor="text1"/>
          <w:sz w:val="24"/>
          <w:szCs w:val="24"/>
        </w:rPr>
        <w:t xml:space="preserve"> hereby gives</w:t>
      </w:r>
      <w:r>
        <w:rPr>
          <w:rFonts w:ascii="Arial" w:hAnsi="Arial" w:cs="Arial"/>
          <w:color w:val="000000" w:themeColor="text1"/>
          <w:sz w:val="24"/>
          <w:szCs w:val="24"/>
        </w:rPr>
        <w:t xml:space="preserve"> </w:t>
      </w:r>
      <w:r w:rsidRPr="00E43741">
        <w:rPr>
          <w:rFonts w:ascii="Arial" w:hAnsi="Arial" w:cs="Arial"/>
          <w:color w:val="000000" w:themeColor="text1"/>
          <w:sz w:val="24"/>
          <w:szCs w:val="24"/>
        </w:rPr>
        <w:t xml:space="preserve">assurance that it complies with </w:t>
      </w:r>
      <w:r w:rsidR="00C661C1">
        <w:rPr>
          <w:rFonts w:ascii="Arial" w:hAnsi="Arial" w:cs="Arial"/>
          <w:color w:val="000000" w:themeColor="text1"/>
          <w:sz w:val="24"/>
          <w:szCs w:val="24"/>
        </w:rPr>
        <w:t>OSP</w:t>
      </w:r>
      <w:r w:rsidRPr="00E43741">
        <w:rPr>
          <w:rFonts w:ascii="Arial" w:hAnsi="Arial" w:cs="Arial"/>
          <w:color w:val="000000" w:themeColor="text1"/>
          <w:sz w:val="24"/>
          <w:szCs w:val="24"/>
        </w:rPr>
        <w:t xml:space="preserve">. </w:t>
      </w:r>
      <w:r w:rsidR="00C661C1">
        <w:rPr>
          <w:rFonts w:ascii="Arial" w:hAnsi="Arial" w:cs="Arial"/>
          <w:color w:val="000000" w:themeColor="text1"/>
          <w:sz w:val="24"/>
          <w:szCs w:val="24"/>
        </w:rPr>
        <w:t>OSP</w:t>
      </w:r>
      <w:r w:rsidRPr="00E43741">
        <w:rPr>
          <w:rFonts w:ascii="Arial" w:hAnsi="Arial" w:cs="Arial"/>
          <w:color w:val="000000" w:themeColor="text1"/>
          <w:sz w:val="24"/>
          <w:szCs w:val="24"/>
        </w:rPr>
        <w:t xml:space="preserve"> is applicable to all research, research training,</w:t>
      </w:r>
      <w:r>
        <w:rPr>
          <w:rFonts w:ascii="Arial" w:hAnsi="Arial" w:cs="Arial"/>
          <w:color w:val="000000" w:themeColor="text1"/>
          <w:sz w:val="24"/>
          <w:szCs w:val="24"/>
        </w:rPr>
        <w:t xml:space="preserve"> </w:t>
      </w:r>
      <w:r w:rsidRPr="00E43741">
        <w:rPr>
          <w:rFonts w:ascii="Arial" w:hAnsi="Arial" w:cs="Arial"/>
          <w:color w:val="000000" w:themeColor="text1"/>
          <w:sz w:val="24"/>
          <w:szCs w:val="24"/>
        </w:rPr>
        <w:t xml:space="preserve">experimentation, biological testing, </w:t>
      </w:r>
      <w:r w:rsidRPr="00E43741">
        <w:rPr>
          <w:rFonts w:ascii="Arial" w:hAnsi="Arial" w:cs="Arial"/>
          <w:color w:val="000000" w:themeColor="text1"/>
          <w:sz w:val="24"/>
          <w:szCs w:val="24"/>
        </w:rPr>
        <w:lastRenderedPageBreak/>
        <w:t xml:space="preserve">instructional, and related activities involving </w:t>
      </w:r>
      <w:r w:rsidR="00DE1983">
        <w:rPr>
          <w:rFonts w:ascii="Arial" w:hAnsi="Arial" w:cs="Arial"/>
          <w:color w:val="000000" w:themeColor="text1"/>
          <w:sz w:val="24"/>
          <w:szCs w:val="24"/>
        </w:rPr>
        <w:t>r</w:t>
      </w:r>
      <w:r w:rsidRPr="00E43741">
        <w:rPr>
          <w:rFonts w:ascii="Arial" w:hAnsi="Arial" w:cs="Arial"/>
          <w:color w:val="000000" w:themeColor="text1"/>
          <w:sz w:val="24"/>
          <w:szCs w:val="24"/>
        </w:rPr>
        <w:t xml:space="preserve">ecombinant or </w:t>
      </w:r>
      <w:r w:rsidR="00DE1983">
        <w:rPr>
          <w:rFonts w:ascii="Arial" w:hAnsi="Arial" w:cs="Arial"/>
          <w:color w:val="000000" w:themeColor="text1"/>
          <w:sz w:val="24"/>
          <w:szCs w:val="24"/>
        </w:rPr>
        <w:t>s</w:t>
      </w:r>
      <w:r w:rsidRPr="00E43741">
        <w:rPr>
          <w:rFonts w:ascii="Arial" w:hAnsi="Arial" w:cs="Arial"/>
          <w:color w:val="000000" w:themeColor="text1"/>
          <w:sz w:val="24"/>
          <w:szCs w:val="24"/>
        </w:rPr>
        <w:t xml:space="preserve">ynthetic </w:t>
      </w:r>
      <w:r w:rsidR="00DE1983">
        <w:rPr>
          <w:rFonts w:ascii="Arial" w:hAnsi="Arial" w:cs="Arial"/>
          <w:color w:val="000000" w:themeColor="text1"/>
          <w:sz w:val="24"/>
          <w:szCs w:val="24"/>
        </w:rPr>
        <w:t>n</w:t>
      </w:r>
      <w:r w:rsidRPr="00E43741">
        <w:rPr>
          <w:rFonts w:ascii="Arial" w:hAnsi="Arial" w:cs="Arial"/>
          <w:color w:val="000000" w:themeColor="text1"/>
          <w:sz w:val="24"/>
          <w:szCs w:val="24"/>
        </w:rPr>
        <w:t xml:space="preserve">ucleic </w:t>
      </w:r>
      <w:r w:rsidR="00DE1983">
        <w:rPr>
          <w:rFonts w:ascii="Arial" w:hAnsi="Arial" w:cs="Arial"/>
          <w:color w:val="000000" w:themeColor="text1"/>
          <w:sz w:val="24"/>
          <w:szCs w:val="24"/>
        </w:rPr>
        <w:t>a</w:t>
      </w:r>
      <w:r w:rsidRPr="00E43741">
        <w:rPr>
          <w:rFonts w:ascii="Arial" w:hAnsi="Arial" w:cs="Arial"/>
          <w:color w:val="000000" w:themeColor="text1"/>
          <w:sz w:val="24"/>
          <w:szCs w:val="24"/>
        </w:rPr>
        <w:t xml:space="preserve">cid </w:t>
      </w:r>
      <w:r w:rsidR="00DE1983">
        <w:rPr>
          <w:rFonts w:ascii="Arial" w:hAnsi="Arial" w:cs="Arial"/>
          <w:color w:val="000000" w:themeColor="text1"/>
          <w:sz w:val="24"/>
          <w:szCs w:val="24"/>
        </w:rPr>
        <w:t>m</w:t>
      </w:r>
      <w:r w:rsidRPr="00E43741">
        <w:rPr>
          <w:rFonts w:ascii="Arial" w:hAnsi="Arial" w:cs="Arial"/>
          <w:color w:val="000000" w:themeColor="text1"/>
          <w:sz w:val="24"/>
          <w:szCs w:val="24"/>
        </w:rPr>
        <w:t>olecules</w:t>
      </w:r>
      <w:r>
        <w:rPr>
          <w:rFonts w:ascii="Arial" w:hAnsi="Arial" w:cs="Arial"/>
          <w:color w:val="000000" w:themeColor="text1"/>
          <w:sz w:val="24"/>
          <w:szCs w:val="24"/>
        </w:rPr>
        <w:t xml:space="preserve"> </w:t>
      </w:r>
      <w:r w:rsidRPr="00E43741">
        <w:rPr>
          <w:rFonts w:ascii="Arial" w:hAnsi="Arial" w:cs="Arial"/>
          <w:color w:val="000000" w:themeColor="text1"/>
          <w:sz w:val="24"/>
          <w:szCs w:val="24"/>
        </w:rPr>
        <w:t xml:space="preserve">conducted at </w:t>
      </w:r>
      <w:r>
        <w:rPr>
          <w:rFonts w:ascii="Arial" w:hAnsi="Arial" w:cs="Arial"/>
          <w:color w:val="000000" w:themeColor="text1"/>
          <w:sz w:val="24"/>
          <w:szCs w:val="24"/>
        </w:rPr>
        <w:t>Texas State</w:t>
      </w:r>
      <w:r w:rsidRPr="00E43741">
        <w:rPr>
          <w:rFonts w:ascii="Arial" w:hAnsi="Arial" w:cs="Arial"/>
          <w:color w:val="000000" w:themeColor="text1"/>
          <w:sz w:val="24"/>
          <w:szCs w:val="24"/>
        </w:rPr>
        <w:t xml:space="preserve"> or at another institution </w:t>
      </w:r>
      <w:proofErr w:type="gramStart"/>
      <w:r w:rsidRPr="00E43741">
        <w:rPr>
          <w:rFonts w:ascii="Arial" w:hAnsi="Arial" w:cs="Arial"/>
          <w:color w:val="000000" w:themeColor="text1"/>
          <w:sz w:val="24"/>
          <w:szCs w:val="24"/>
        </w:rPr>
        <w:t>as a consequence of</w:t>
      </w:r>
      <w:proofErr w:type="gramEnd"/>
      <w:r w:rsidRPr="00E43741">
        <w:rPr>
          <w:rFonts w:ascii="Arial" w:hAnsi="Arial" w:cs="Arial"/>
          <w:color w:val="000000" w:themeColor="text1"/>
          <w:sz w:val="24"/>
          <w:szCs w:val="24"/>
        </w:rPr>
        <w:t xml:space="preserve"> the sub-granting or</w:t>
      </w:r>
      <w:r>
        <w:rPr>
          <w:rFonts w:ascii="Arial" w:hAnsi="Arial" w:cs="Arial"/>
          <w:color w:val="000000" w:themeColor="text1"/>
          <w:sz w:val="24"/>
          <w:szCs w:val="24"/>
        </w:rPr>
        <w:t xml:space="preserve"> </w:t>
      </w:r>
      <w:r w:rsidRPr="00E43741">
        <w:rPr>
          <w:rFonts w:ascii="Arial" w:hAnsi="Arial" w:cs="Arial"/>
          <w:color w:val="000000" w:themeColor="text1"/>
          <w:sz w:val="24"/>
          <w:szCs w:val="24"/>
        </w:rPr>
        <w:t xml:space="preserve">subcontracting of a supported activity by </w:t>
      </w:r>
      <w:r>
        <w:rPr>
          <w:rFonts w:ascii="Arial" w:hAnsi="Arial" w:cs="Arial"/>
          <w:color w:val="000000" w:themeColor="text1"/>
          <w:sz w:val="24"/>
          <w:szCs w:val="24"/>
        </w:rPr>
        <w:t>Texas State</w:t>
      </w:r>
      <w:r w:rsidRPr="00E43741">
        <w:rPr>
          <w:rFonts w:ascii="Arial" w:hAnsi="Arial" w:cs="Arial"/>
          <w:color w:val="000000" w:themeColor="text1"/>
          <w:sz w:val="24"/>
          <w:szCs w:val="24"/>
        </w:rPr>
        <w:t>.</w:t>
      </w:r>
    </w:p>
    <w:p w14:paraId="3943EFB4" w14:textId="77777777" w:rsidR="007551D8" w:rsidRPr="0070211C" w:rsidRDefault="00FC75E1" w:rsidP="009B7AD9">
      <w:pPr>
        <w:pStyle w:val="PlainText"/>
        <w:rPr>
          <w:rFonts w:ascii="Arial" w:hAnsi="Arial" w:cs="Arial"/>
          <w:sz w:val="24"/>
          <w:szCs w:val="24"/>
        </w:rPr>
      </w:pPr>
      <w:r w:rsidRPr="0070211C">
        <w:rPr>
          <w:rFonts w:ascii="Arial" w:hAnsi="Arial" w:cs="Arial"/>
          <w:sz w:val="24"/>
          <w:szCs w:val="24"/>
        </w:rPr>
        <w:t> </w:t>
      </w:r>
    </w:p>
    <w:p w14:paraId="7E4F919F" w14:textId="3466629F" w:rsidR="009E1E19" w:rsidRPr="0070211C" w:rsidRDefault="009C1FF8" w:rsidP="009B7AD9">
      <w:pPr>
        <w:pStyle w:val="PlainText"/>
        <w:ind w:left="1440" w:hanging="720"/>
        <w:rPr>
          <w:rFonts w:ascii="Arial" w:hAnsi="Arial" w:cs="Arial"/>
          <w:sz w:val="24"/>
          <w:szCs w:val="24"/>
        </w:rPr>
      </w:pPr>
      <w:r>
        <w:rPr>
          <w:rFonts w:ascii="Arial" w:hAnsi="Arial" w:cs="Arial"/>
          <w:sz w:val="24"/>
          <w:szCs w:val="24"/>
        </w:rPr>
        <w:tab/>
      </w:r>
      <w:r w:rsidR="00484420" w:rsidRPr="0070211C">
        <w:rPr>
          <w:rFonts w:ascii="Arial" w:hAnsi="Arial" w:cs="Arial"/>
          <w:sz w:val="24"/>
          <w:szCs w:val="24"/>
        </w:rPr>
        <w:t xml:space="preserve">Additionally, Texas State is committed to ensuring research and education involving the use of </w:t>
      </w:r>
      <w:r w:rsidR="00CA6958" w:rsidRPr="00CA6958">
        <w:rPr>
          <w:rFonts w:ascii="Arial" w:hAnsi="Arial" w:cs="Arial"/>
          <w:sz w:val="24"/>
          <w:szCs w:val="24"/>
        </w:rPr>
        <w:t>recombinant or synthetic nucleic</w:t>
      </w:r>
      <w:r w:rsidR="00583D50">
        <w:rPr>
          <w:rFonts w:ascii="Arial" w:hAnsi="Arial" w:cs="Arial"/>
          <w:sz w:val="24"/>
          <w:szCs w:val="24"/>
        </w:rPr>
        <w:t xml:space="preserve"> acid</w:t>
      </w:r>
      <w:r w:rsidR="00CA6958" w:rsidRPr="00CA6958">
        <w:rPr>
          <w:rFonts w:ascii="Arial" w:hAnsi="Arial" w:cs="Arial"/>
          <w:sz w:val="24"/>
          <w:szCs w:val="24"/>
        </w:rPr>
        <w:t xml:space="preserve"> molecules</w:t>
      </w:r>
      <w:r w:rsidR="00AF1F6B">
        <w:rPr>
          <w:rFonts w:ascii="Arial" w:hAnsi="Arial" w:cs="Arial"/>
          <w:sz w:val="24"/>
          <w:szCs w:val="24"/>
        </w:rPr>
        <w:t xml:space="preserve"> and biohazard</w:t>
      </w:r>
      <w:r w:rsidR="009957FD">
        <w:rPr>
          <w:rFonts w:ascii="Arial" w:hAnsi="Arial" w:cs="Arial"/>
          <w:sz w:val="24"/>
          <w:szCs w:val="24"/>
        </w:rPr>
        <w:t>ous</w:t>
      </w:r>
      <w:r w:rsidR="00AF1F6B">
        <w:rPr>
          <w:rFonts w:ascii="Arial" w:hAnsi="Arial" w:cs="Arial"/>
          <w:sz w:val="24"/>
          <w:szCs w:val="24"/>
        </w:rPr>
        <w:t xml:space="preserve"> </w:t>
      </w:r>
      <w:r w:rsidR="00224881">
        <w:rPr>
          <w:rFonts w:ascii="Arial" w:hAnsi="Arial" w:cs="Arial"/>
          <w:sz w:val="24"/>
          <w:szCs w:val="24"/>
        </w:rPr>
        <w:t>materials, agents</w:t>
      </w:r>
      <w:r w:rsidR="00155DF5">
        <w:rPr>
          <w:rFonts w:ascii="Arial" w:hAnsi="Arial" w:cs="Arial"/>
          <w:sz w:val="24"/>
          <w:szCs w:val="24"/>
        </w:rPr>
        <w:t>,</w:t>
      </w:r>
      <w:r w:rsidR="00AF1F6B">
        <w:rPr>
          <w:rFonts w:ascii="Arial" w:hAnsi="Arial" w:cs="Arial"/>
          <w:sz w:val="24"/>
          <w:szCs w:val="24"/>
        </w:rPr>
        <w:t xml:space="preserve"> and toxins</w:t>
      </w:r>
      <w:r w:rsidR="00484420" w:rsidRPr="0070211C">
        <w:rPr>
          <w:rFonts w:ascii="Arial" w:hAnsi="Arial" w:cs="Arial"/>
          <w:sz w:val="24"/>
          <w:szCs w:val="24"/>
        </w:rPr>
        <w:t xml:space="preserve"> </w:t>
      </w:r>
      <w:r w:rsidR="00AF1F6B">
        <w:rPr>
          <w:rFonts w:ascii="Arial" w:hAnsi="Arial" w:cs="Arial"/>
          <w:sz w:val="24"/>
          <w:szCs w:val="24"/>
        </w:rPr>
        <w:t>are</w:t>
      </w:r>
      <w:r w:rsidR="00484420" w:rsidRPr="0070211C">
        <w:rPr>
          <w:rFonts w:ascii="Arial" w:hAnsi="Arial" w:cs="Arial"/>
          <w:sz w:val="24"/>
          <w:szCs w:val="24"/>
        </w:rPr>
        <w:t xml:space="preserve"> compliant </w:t>
      </w:r>
      <w:r w:rsidR="00FD319E">
        <w:rPr>
          <w:rFonts w:ascii="Arial" w:hAnsi="Arial" w:cs="Arial"/>
          <w:sz w:val="24"/>
          <w:szCs w:val="24"/>
        </w:rPr>
        <w:t xml:space="preserve">with </w:t>
      </w:r>
      <w:r w:rsidR="00FD319E" w:rsidRPr="00F65CD9">
        <w:rPr>
          <w:rFonts w:ascii="Arial" w:hAnsi="Arial" w:cs="Arial"/>
          <w:sz w:val="24"/>
          <w:szCs w:val="24"/>
        </w:rPr>
        <w:t xml:space="preserve">the </w:t>
      </w:r>
      <w:hyperlink r:id="rId14" w:history="1">
        <w:r w:rsidR="00FD319E" w:rsidRPr="00F65CD9">
          <w:rPr>
            <w:rStyle w:val="Hyperlink"/>
            <w:rFonts w:ascii="Arial" w:hAnsi="Arial" w:cs="Arial"/>
            <w:sz w:val="24"/>
            <w:szCs w:val="24"/>
          </w:rPr>
          <w:t>Texas State</w:t>
        </w:r>
        <w:r w:rsidR="00CB50C3" w:rsidRPr="00F65CD9">
          <w:rPr>
            <w:rStyle w:val="Hyperlink"/>
            <w:rFonts w:ascii="Arial" w:hAnsi="Arial" w:cs="Arial"/>
            <w:sz w:val="24"/>
            <w:szCs w:val="24"/>
          </w:rPr>
          <w:t xml:space="preserve"> </w:t>
        </w:r>
        <w:r w:rsidR="00FD319E" w:rsidRPr="00F65CD9">
          <w:rPr>
            <w:rStyle w:val="Hyperlink"/>
            <w:rFonts w:ascii="Arial" w:hAnsi="Arial" w:cs="Arial"/>
            <w:sz w:val="24"/>
            <w:szCs w:val="24"/>
          </w:rPr>
          <w:t xml:space="preserve">Biosafety </w:t>
        </w:r>
        <w:r w:rsidR="00FD319E" w:rsidRPr="00F65CD9">
          <w:rPr>
            <w:rStyle w:val="Hyperlink"/>
            <w:rFonts w:ascii="Arial" w:hAnsi="Arial" w:cs="Arial"/>
            <w:sz w:val="24"/>
            <w:szCs w:val="24"/>
          </w:rPr>
          <w:t>M</w:t>
        </w:r>
        <w:r w:rsidR="00FD319E" w:rsidRPr="00F65CD9">
          <w:rPr>
            <w:rStyle w:val="Hyperlink"/>
            <w:rFonts w:ascii="Arial" w:hAnsi="Arial" w:cs="Arial"/>
            <w:sz w:val="24"/>
            <w:szCs w:val="24"/>
          </w:rPr>
          <w:t>anual</w:t>
        </w:r>
      </w:hyperlink>
      <w:r w:rsidR="00AD1B78" w:rsidRPr="00F65CD9">
        <w:rPr>
          <w:rFonts w:ascii="Arial" w:hAnsi="Arial" w:cs="Arial"/>
          <w:sz w:val="24"/>
          <w:szCs w:val="24"/>
        </w:rPr>
        <w:t xml:space="preserve">, the </w:t>
      </w:r>
      <w:hyperlink r:id="rId15" w:history="1">
        <w:r w:rsidR="00AD1B78" w:rsidRPr="00F65CD9">
          <w:rPr>
            <w:rStyle w:val="Hyperlink"/>
            <w:rFonts w:ascii="Arial" w:hAnsi="Arial" w:cs="Arial"/>
            <w:sz w:val="24"/>
            <w:szCs w:val="24"/>
          </w:rPr>
          <w:t>BM</w:t>
        </w:r>
        <w:r w:rsidR="00AD1B78" w:rsidRPr="00F65CD9">
          <w:rPr>
            <w:rStyle w:val="Hyperlink"/>
            <w:rFonts w:ascii="Arial" w:hAnsi="Arial" w:cs="Arial"/>
            <w:sz w:val="24"/>
            <w:szCs w:val="24"/>
          </w:rPr>
          <w:t>B</w:t>
        </w:r>
        <w:r w:rsidR="00AD1B78" w:rsidRPr="00F65CD9">
          <w:rPr>
            <w:rStyle w:val="Hyperlink"/>
            <w:rFonts w:ascii="Arial" w:hAnsi="Arial" w:cs="Arial"/>
            <w:sz w:val="24"/>
            <w:szCs w:val="24"/>
          </w:rPr>
          <w:t>L</w:t>
        </w:r>
      </w:hyperlink>
      <w:r w:rsidR="003E1EB8">
        <w:rPr>
          <w:rFonts w:ascii="Arial" w:hAnsi="Arial" w:cs="Arial"/>
          <w:sz w:val="24"/>
          <w:szCs w:val="24"/>
        </w:rPr>
        <w:t xml:space="preserve">, </w:t>
      </w:r>
      <w:r w:rsidR="00AD1B78" w:rsidRPr="00F65CD9">
        <w:rPr>
          <w:rFonts w:ascii="Arial" w:hAnsi="Arial" w:cs="Arial"/>
          <w:sz w:val="24"/>
          <w:szCs w:val="24"/>
        </w:rPr>
        <w:t xml:space="preserve">and </w:t>
      </w:r>
      <w:hyperlink r:id="rId16" w:history="1">
        <w:r w:rsidR="00AD1B78" w:rsidRPr="00F65CD9">
          <w:rPr>
            <w:rStyle w:val="Hyperlink"/>
            <w:rFonts w:ascii="Arial" w:hAnsi="Arial" w:cs="Arial"/>
            <w:sz w:val="24"/>
            <w:szCs w:val="24"/>
          </w:rPr>
          <w:t>any other pertinent r</w:t>
        </w:r>
        <w:r w:rsidR="00AD1B78" w:rsidRPr="00F65CD9">
          <w:rPr>
            <w:rStyle w:val="Hyperlink"/>
            <w:rFonts w:ascii="Arial" w:hAnsi="Arial" w:cs="Arial"/>
            <w:sz w:val="24"/>
            <w:szCs w:val="24"/>
          </w:rPr>
          <w:t>e</w:t>
        </w:r>
        <w:r w:rsidR="00AD1B78" w:rsidRPr="00F65CD9">
          <w:rPr>
            <w:rStyle w:val="Hyperlink"/>
            <w:rFonts w:ascii="Arial" w:hAnsi="Arial" w:cs="Arial"/>
            <w:sz w:val="24"/>
            <w:szCs w:val="24"/>
          </w:rPr>
          <w:t>gulations</w:t>
        </w:r>
      </w:hyperlink>
      <w:r w:rsidR="00FD319E" w:rsidRPr="00F65CD9">
        <w:rPr>
          <w:rFonts w:ascii="Arial" w:hAnsi="Arial" w:cs="Arial"/>
          <w:sz w:val="24"/>
          <w:szCs w:val="24"/>
        </w:rPr>
        <w:t>.</w:t>
      </w:r>
    </w:p>
    <w:p w14:paraId="4D927AAB" w14:textId="77777777" w:rsidR="00DC0508" w:rsidRPr="0070211C" w:rsidRDefault="00DC0508" w:rsidP="009B7AD9">
      <w:pPr>
        <w:pStyle w:val="PlainText"/>
        <w:rPr>
          <w:rFonts w:ascii="Arial" w:hAnsi="Arial" w:cs="Arial"/>
          <w:sz w:val="24"/>
          <w:szCs w:val="24"/>
        </w:rPr>
      </w:pPr>
    </w:p>
    <w:p w14:paraId="0778E058" w14:textId="052C89B8" w:rsidR="009E1E19" w:rsidRPr="0070211C" w:rsidRDefault="004B2624" w:rsidP="009B7AD9">
      <w:pPr>
        <w:pStyle w:val="PlainText"/>
        <w:ind w:left="1440" w:hanging="720"/>
        <w:rPr>
          <w:rFonts w:ascii="Arial" w:hAnsi="Arial" w:cs="Arial"/>
          <w:sz w:val="24"/>
          <w:szCs w:val="24"/>
        </w:rPr>
      </w:pPr>
      <w:r w:rsidRPr="0070211C">
        <w:rPr>
          <w:rFonts w:ascii="Arial" w:hAnsi="Arial" w:cs="Arial"/>
          <w:sz w:val="24"/>
          <w:szCs w:val="24"/>
        </w:rPr>
        <w:t>0</w:t>
      </w:r>
      <w:r w:rsidR="00EB6E9C">
        <w:rPr>
          <w:rFonts w:ascii="Arial" w:hAnsi="Arial" w:cs="Arial"/>
          <w:sz w:val="24"/>
          <w:szCs w:val="24"/>
        </w:rPr>
        <w:t>2</w:t>
      </w:r>
      <w:r w:rsidRPr="0070211C">
        <w:rPr>
          <w:rFonts w:ascii="Arial" w:hAnsi="Arial" w:cs="Arial"/>
          <w:sz w:val="24"/>
          <w:szCs w:val="24"/>
        </w:rPr>
        <w:t>.</w:t>
      </w:r>
      <w:r w:rsidR="00DC0508" w:rsidRPr="0070211C">
        <w:rPr>
          <w:rFonts w:ascii="Arial" w:hAnsi="Arial" w:cs="Arial"/>
          <w:sz w:val="24"/>
          <w:szCs w:val="24"/>
        </w:rPr>
        <w:t>06</w:t>
      </w:r>
      <w:r w:rsidR="00DC0508" w:rsidRPr="0070211C">
        <w:rPr>
          <w:rFonts w:ascii="Arial" w:hAnsi="Arial" w:cs="Arial"/>
          <w:sz w:val="24"/>
          <w:szCs w:val="24"/>
        </w:rPr>
        <w:tab/>
      </w:r>
      <w:r w:rsidR="009E1E19" w:rsidRPr="0070211C">
        <w:rPr>
          <w:rFonts w:ascii="Arial" w:hAnsi="Arial" w:cs="Arial"/>
          <w:sz w:val="24"/>
          <w:szCs w:val="24"/>
        </w:rPr>
        <w:t xml:space="preserve">Texas State, including its researchers, faculty, students, and staff, accepts responsibility for determining that </w:t>
      </w:r>
      <w:bookmarkStart w:id="10" w:name="_Hlk17470192"/>
      <w:r w:rsidR="009E1E19" w:rsidRPr="0070211C">
        <w:rPr>
          <w:rFonts w:ascii="Arial" w:hAnsi="Arial" w:cs="Arial"/>
          <w:sz w:val="24"/>
          <w:szCs w:val="24"/>
        </w:rPr>
        <w:t xml:space="preserve">research and education involving the use of </w:t>
      </w:r>
      <w:r w:rsidR="00CA6958" w:rsidRPr="00CA6958">
        <w:rPr>
          <w:rFonts w:ascii="Arial" w:hAnsi="Arial" w:cs="Arial"/>
          <w:sz w:val="24"/>
          <w:szCs w:val="24"/>
        </w:rPr>
        <w:t>recombinant or synthetic nucleic molecules</w:t>
      </w:r>
      <w:r w:rsidR="00C95FB1">
        <w:rPr>
          <w:rFonts w:ascii="Arial" w:hAnsi="Arial" w:cs="Arial"/>
          <w:sz w:val="24"/>
          <w:szCs w:val="24"/>
        </w:rPr>
        <w:t xml:space="preserve"> and biohazardous</w:t>
      </w:r>
      <w:r w:rsidR="009E1E19" w:rsidRPr="0070211C">
        <w:rPr>
          <w:rFonts w:ascii="Arial" w:hAnsi="Arial" w:cs="Arial"/>
          <w:sz w:val="24"/>
          <w:szCs w:val="24"/>
        </w:rPr>
        <w:t xml:space="preserve"> </w:t>
      </w:r>
      <w:r w:rsidR="00224881">
        <w:rPr>
          <w:rFonts w:ascii="Arial" w:hAnsi="Arial" w:cs="Arial"/>
          <w:sz w:val="24"/>
          <w:szCs w:val="24"/>
        </w:rPr>
        <w:t>materials, agents</w:t>
      </w:r>
      <w:r w:rsidR="00155DF5">
        <w:rPr>
          <w:rFonts w:ascii="Arial" w:hAnsi="Arial" w:cs="Arial"/>
          <w:sz w:val="24"/>
          <w:szCs w:val="24"/>
        </w:rPr>
        <w:t>,</w:t>
      </w:r>
      <w:r w:rsidR="00AF1F6B">
        <w:rPr>
          <w:rFonts w:ascii="Arial" w:hAnsi="Arial" w:cs="Arial"/>
          <w:sz w:val="24"/>
          <w:szCs w:val="24"/>
        </w:rPr>
        <w:t xml:space="preserve"> and toxins</w:t>
      </w:r>
      <w:r w:rsidR="009E1E19" w:rsidRPr="0070211C">
        <w:rPr>
          <w:rFonts w:ascii="Arial" w:hAnsi="Arial" w:cs="Arial"/>
          <w:sz w:val="24"/>
          <w:szCs w:val="24"/>
        </w:rPr>
        <w:t xml:space="preserve"> </w:t>
      </w:r>
      <w:bookmarkEnd w:id="10"/>
      <w:r w:rsidR="009E1E19" w:rsidRPr="0070211C">
        <w:rPr>
          <w:rFonts w:ascii="Arial" w:hAnsi="Arial" w:cs="Arial"/>
          <w:sz w:val="24"/>
          <w:szCs w:val="24"/>
        </w:rPr>
        <w:t>meet the standards of, and fulfill</w:t>
      </w:r>
      <w:r w:rsidR="00AF1F6B">
        <w:rPr>
          <w:rFonts w:ascii="Arial" w:hAnsi="Arial" w:cs="Arial"/>
          <w:sz w:val="24"/>
          <w:szCs w:val="24"/>
        </w:rPr>
        <w:t>s</w:t>
      </w:r>
      <w:r w:rsidR="009E1E19" w:rsidRPr="0070211C">
        <w:rPr>
          <w:rFonts w:ascii="Arial" w:hAnsi="Arial" w:cs="Arial"/>
          <w:sz w:val="24"/>
          <w:szCs w:val="24"/>
        </w:rPr>
        <w:t xml:space="preserve"> the principles outlined in, the aforementioned documents. </w:t>
      </w:r>
    </w:p>
    <w:p w14:paraId="43434ADD" w14:textId="77777777" w:rsidR="009E1E19" w:rsidRPr="0070211C" w:rsidRDefault="009E1E19" w:rsidP="009B7AD9">
      <w:pPr>
        <w:pStyle w:val="PlainText"/>
        <w:rPr>
          <w:rFonts w:ascii="Arial" w:hAnsi="Arial" w:cs="Arial"/>
          <w:sz w:val="24"/>
          <w:szCs w:val="24"/>
        </w:rPr>
      </w:pPr>
    </w:p>
    <w:p w14:paraId="079BD149" w14:textId="36F2890D" w:rsidR="009E1E19" w:rsidRPr="0070211C" w:rsidRDefault="004B2624" w:rsidP="009B7AD9">
      <w:pPr>
        <w:pStyle w:val="PlainText"/>
        <w:ind w:left="1440" w:hanging="720"/>
        <w:rPr>
          <w:rFonts w:ascii="Arial" w:hAnsi="Arial" w:cs="Arial"/>
          <w:sz w:val="24"/>
          <w:szCs w:val="24"/>
        </w:rPr>
      </w:pPr>
      <w:r w:rsidRPr="0070211C">
        <w:rPr>
          <w:rFonts w:ascii="Arial" w:hAnsi="Arial" w:cs="Arial"/>
          <w:sz w:val="24"/>
          <w:szCs w:val="24"/>
        </w:rPr>
        <w:t>0</w:t>
      </w:r>
      <w:r w:rsidR="00EB6E9C">
        <w:rPr>
          <w:rFonts w:ascii="Arial" w:hAnsi="Arial" w:cs="Arial"/>
          <w:sz w:val="24"/>
          <w:szCs w:val="24"/>
        </w:rPr>
        <w:t>2</w:t>
      </w:r>
      <w:r w:rsidRPr="0070211C">
        <w:rPr>
          <w:rFonts w:ascii="Arial" w:hAnsi="Arial" w:cs="Arial"/>
          <w:sz w:val="24"/>
          <w:szCs w:val="24"/>
        </w:rPr>
        <w:t>.</w:t>
      </w:r>
      <w:r w:rsidR="008E6422" w:rsidRPr="0070211C">
        <w:rPr>
          <w:rFonts w:ascii="Arial" w:hAnsi="Arial" w:cs="Arial"/>
          <w:sz w:val="24"/>
          <w:szCs w:val="24"/>
        </w:rPr>
        <w:t>0</w:t>
      </w:r>
      <w:r w:rsidR="00DC0508" w:rsidRPr="0070211C">
        <w:rPr>
          <w:rFonts w:ascii="Arial" w:hAnsi="Arial" w:cs="Arial"/>
          <w:sz w:val="24"/>
          <w:szCs w:val="24"/>
        </w:rPr>
        <w:t>7</w:t>
      </w:r>
      <w:r w:rsidR="00C95FB1">
        <w:rPr>
          <w:rFonts w:ascii="Arial" w:hAnsi="Arial" w:cs="Arial"/>
          <w:sz w:val="24"/>
          <w:szCs w:val="24"/>
        </w:rPr>
        <w:tab/>
      </w:r>
      <w:r w:rsidR="00484420" w:rsidRPr="0070211C">
        <w:rPr>
          <w:rFonts w:ascii="Arial" w:hAnsi="Arial" w:cs="Arial"/>
          <w:sz w:val="24"/>
          <w:szCs w:val="24"/>
        </w:rPr>
        <w:t xml:space="preserve">The purpose of this </w:t>
      </w:r>
      <w:r w:rsidR="00155DF5">
        <w:rPr>
          <w:rFonts w:ascii="Arial" w:hAnsi="Arial" w:cs="Arial"/>
          <w:sz w:val="24"/>
          <w:szCs w:val="24"/>
        </w:rPr>
        <w:t xml:space="preserve">university </w:t>
      </w:r>
      <w:r w:rsidR="00484420" w:rsidRPr="0070211C">
        <w:rPr>
          <w:rFonts w:ascii="Arial" w:hAnsi="Arial" w:cs="Arial"/>
          <w:sz w:val="24"/>
          <w:szCs w:val="24"/>
        </w:rPr>
        <w:t xml:space="preserve">policy is to establish and standardize </w:t>
      </w:r>
      <w:r w:rsidR="009E1E19" w:rsidRPr="0070211C">
        <w:rPr>
          <w:rFonts w:ascii="Arial" w:hAnsi="Arial" w:cs="Arial"/>
          <w:sz w:val="24"/>
          <w:szCs w:val="24"/>
        </w:rPr>
        <w:t xml:space="preserve">compliance </w:t>
      </w:r>
      <w:r w:rsidR="00484420" w:rsidRPr="0070211C">
        <w:rPr>
          <w:rFonts w:ascii="Arial" w:hAnsi="Arial" w:cs="Arial"/>
          <w:sz w:val="24"/>
          <w:szCs w:val="24"/>
        </w:rPr>
        <w:t xml:space="preserve">procedures </w:t>
      </w:r>
      <w:r w:rsidR="009E1E19" w:rsidRPr="0070211C">
        <w:rPr>
          <w:rFonts w:ascii="Arial" w:hAnsi="Arial" w:cs="Arial"/>
          <w:sz w:val="24"/>
          <w:szCs w:val="24"/>
        </w:rPr>
        <w:t>concerning</w:t>
      </w:r>
      <w:r w:rsidR="00484420" w:rsidRPr="0070211C">
        <w:rPr>
          <w:rFonts w:ascii="Arial" w:hAnsi="Arial" w:cs="Arial"/>
          <w:sz w:val="24"/>
          <w:szCs w:val="24"/>
        </w:rPr>
        <w:t xml:space="preserve"> the safe use of </w:t>
      </w:r>
      <w:r w:rsidR="00CA6958" w:rsidRPr="00CA6958">
        <w:rPr>
          <w:rFonts w:ascii="Arial" w:hAnsi="Arial" w:cs="Arial"/>
          <w:sz w:val="24"/>
          <w:szCs w:val="24"/>
        </w:rPr>
        <w:t xml:space="preserve">recombinant or synthetic nucleic </w:t>
      </w:r>
      <w:r w:rsidR="000622A3">
        <w:rPr>
          <w:rFonts w:ascii="Arial" w:hAnsi="Arial" w:cs="Arial"/>
          <w:sz w:val="24"/>
          <w:szCs w:val="24"/>
        </w:rPr>
        <w:t xml:space="preserve">acid </w:t>
      </w:r>
      <w:r w:rsidR="00CA6958" w:rsidRPr="00CA6958">
        <w:rPr>
          <w:rFonts w:ascii="Arial" w:hAnsi="Arial" w:cs="Arial"/>
          <w:sz w:val="24"/>
          <w:szCs w:val="24"/>
        </w:rPr>
        <w:t>molecules</w:t>
      </w:r>
      <w:r w:rsidR="00484420" w:rsidRPr="0070211C">
        <w:rPr>
          <w:rFonts w:ascii="Arial" w:hAnsi="Arial" w:cs="Arial"/>
          <w:sz w:val="24"/>
          <w:szCs w:val="24"/>
        </w:rPr>
        <w:t xml:space="preserve"> and </w:t>
      </w:r>
      <w:r w:rsidR="00C95FB1">
        <w:rPr>
          <w:rFonts w:ascii="Arial" w:hAnsi="Arial" w:cs="Arial"/>
          <w:sz w:val="24"/>
          <w:szCs w:val="24"/>
        </w:rPr>
        <w:t>biohazardous</w:t>
      </w:r>
      <w:r w:rsidR="00C95FB1" w:rsidRPr="0070211C">
        <w:rPr>
          <w:rFonts w:ascii="Arial" w:hAnsi="Arial" w:cs="Arial"/>
          <w:sz w:val="24"/>
          <w:szCs w:val="24"/>
        </w:rPr>
        <w:t xml:space="preserve"> </w:t>
      </w:r>
      <w:r w:rsidR="00224881">
        <w:rPr>
          <w:rFonts w:ascii="Arial" w:hAnsi="Arial" w:cs="Arial"/>
          <w:sz w:val="24"/>
          <w:szCs w:val="24"/>
        </w:rPr>
        <w:t>materials, agents</w:t>
      </w:r>
      <w:r w:rsidR="00155DF5">
        <w:rPr>
          <w:rFonts w:ascii="Arial" w:hAnsi="Arial" w:cs="Arial"/>
          <w:sz w:val="24"/>
          <w:szCs w:val="24"/>
        </w:rPr>
        <w:t>,</w:t>
      </w:r>
      <w:r w:rsidR="00C95FB1">
        <w:rPr>
          <w:rFonts w:ascii="Arial" w:hAnsi="Arial" w:cs="Arial"/>
          <w:sz w:val="24"/>
          <w:szCs w:val="24"/>
        </w:rPr>
        <w:t xml:space="preserve"> and toxins</w:t>
      </w:r>
      <w:r w:rsidR="00C95FB1" w:rsidRPr="0070211C">
        <w:rPr>
          <w:rFonts w:ascii="Arial" w:hAnsi="Arial" w:cs="Arial"/>
          <w:sz w:val="24"/>
          <w:szCs w:val="24"/>
        </w:rPr>
        <w:t xml:space="preserve"> </w:t>
      </w:r>
      <w:r w:rsidR="00484420" w:rsidRPr="0070211C">
        <w:rPr>
          <w:rFonts w:ascii="Arial" w:hAnsi="Arial" w:cs="Arial"/>
          <w:sz w:val="24"/>
          <w:szCs w:val="24"/>
        </w:rPr>
        <w:t>for education and research purposes by Texas State.</w:t>
      </w:r>
    </w:p>
    <w:p w14:paraId="7FB89E8E" w14:textId="77777777" w:rsidR="009E1E19" w:rsidRPr="0070211C" w:rsidRDefault="009E1E19" w:rsidP="009B7AD9">
      <w:pPr>
        <w:pStyle w:val="PlainText"/>
        <w:rPr>
          <w:rFonts w:ascii="Arial" w:hAnsi="Arial" w:cs="Arial"/>
          <w:sz w:val="24"/>
          <w:szCs w:val="24"/>
        </w:rPr>
      </w:pPr>
    </w:p>
    <w:p w14:paraId="68A7A0E6" w14:textId="0D330956" w:rsidR="009E1E19" w:rsidRPr="0070211C" w:rsidRDefault="004B2624" w:rsidP="009B7AD9">
      <w:pPr>
        <w:pStyle w:val="PlainText"/>
        <w:ind w:left="1440" w:hanging="720"/>
        <w:rPr>
          <w:rFonts w:ascii="Arial" w:hAnsi="Arial" w:cs="Arial"/>
          <w:sz w:val="24"/>
          <w:szCs w:val="24"/>
        </w:rPr>
      </w:pPr>
      <w:r w:rsidRPr="0070211C">
        <w:rPr>
          <w:rFonts w:ascii="Arial" w:hAnsi="Arial" w:cs="Arial"/>
          <w:sz w:val="24"/>
          <w:szCs w:val="24"/>
        </w:rPr>
        <w:t>0</w:t>
      </w:r>
      <w:r w:rsidR="00EB6E9C">
        <w:rPr>
          <w:rFonts w:ascii="Arial" w:hAnsi="Arial" w:cs="Arial"/>
          <w:sz w:val="24"/>
          <w:szCs w:val="24"/>
        </w:rPr>
        <w:t>2</w:t>
      </w:r>
      <w:r w:rsidRPr="0070211C">
        <w:rPr>
          <w:rFonts w:ascii="Arial" w:hAnsi="Arial" w:cs="Arial"/>
          <w:sz w:val="24"/>
          <w:szCs w:val="24"/>
        </w:rPr>
        <w:t>.</w:t>
      </w:r>
      <w:r w:rsidR="009E1E19" w:rsidRPr="0070211C">
        <w:rPr>
          <w:rFonts w:ascii="Arial" w:hAnsi="Arial" w:cs="Arial"/>
          <w:sz w:val="24"/>
          <w:szCs w:val="24"/>
        </w:rPr>
        <w:t>0</w:t>
      </w:r>
      <w:r w:rsidR="00DC0508" w:rsidRPr="0070211C">
        <w:rPr>
          <w:rFonts w:ascii="Arial" w:hAnsi="Arial" w:cs="Arial"/>
          <w:sz w:val="24"/>
          <w:szCs w:val="24"/>
        </w:rPr>
        <w:t>8</w:t>
      </w:r>
      <w:r w:rsidR="00C95FB1">
        <w:rPr>
          <w:rFonts w:ascii="Arial" w:hAnsi="Arial" w:cs="Arial"/>
          <w:sz w:val="24"/>
          <w:szCs w:val="24"/>
        </w:rPr>
        <w:tab/>
      </w:r>
      <w:r w:rsidR="009E1E19" w:rsidRPr="0070211C">
        <w:rPr>
          <w:rFonts w:ascii="Arial" w:hAnsi="Arial" w:cs="Arial"/>
          <w:sz w:val="24"/>
          <w:szCs w:val="24"/>
        </w:rPr>
        <w:t xml:space="preserve">The policy set forth in this document will be </w:t>
      </w:r>
      <w:r w:rsidR="00155DF5">
        <w:rPr>
          <w:rFonts w:ascii="Arial" w:hAnsi="Arial" w:cs="Arial"/>
          <w:sz w:val="24"/>
          <w:szCs w:val="24"/>
        </w:rPr>
        <w:t xml:space="preserve">updated as needed to comply with </w:t>
      </w:r>
      <w:r w:rsidR="009E1E19" w:rsidRPr="0070211C">
        <w:rPr>
          <w:rFonts w:ascii="Arial" w:hAnsi="Arial" w:cs="Arial"/>
          <w:sz w:val="24"/>
          <w:szCs w:val="24"/>
        </w:rPr>
        <w:t>changes in federal laws</w:t>
      </w:r>
      <w:r w:rsidR="00CB50C3">
        <w:rPr>
          <w:rFonts w:ascii="Arial" w:hAnsi="Arial" w:cs="Arial"/>
          <w:sz w:val="24"/>
          <w:szCs w:val="24"/>
        </w:rPr>
        <w:t xml:space="preserve"> </w:t>
      </w:r>
      <w:r w:rsidR="009E1E19" w:rsidRPr="0070211C">
        <w:rPr>
          <w:rFonts w:ascii="Arial" w:hAnsi="Arial" w:cs="Arial"/>
          <w:sz w:val="24"/>
          <w:szCs w:val="24"/>
        </w:rPr>
        <w:t>regulations.</w:t>
      </w:r>
    </w:p>
    <w:p w14:paraId="1C27F6B1" w14:textId="2D22336D" w:rsidR="00BB4503" w:rsidRPr="0070211C" w:rsidRDefault="00BB4503" w:rsidP="009B7AD9">
      <w:pPr>
        <w:pStyle w:val="PlainText"/>
        <w:rPr>
          <w:rFonts w:ascii="Arial" w:hAnsi="Arial" w:cs="Arial"/>
          <w:sz w:val="24"/>
          <w:szCs w:val="24"/>
        </w:rPr>
      </w:pPr>
    </w:p>
    <w:p w14:paraId="7567CAB7" w14:textId="74C4F0F5" w:rsidR="00BB4503" w:rsidRPr="000432AB" w:rsidRDefault="00481362" w:rsidP="009B7AD9">
      <w:pPr>
        <w:pStyle w:val="PlainText"/>
        <w:rPr>
          <w:rFonts w:ascii="Arial" w:hAnsi="Arial" w:cs="Arial"/>
          <w:b/>
          <w:bCs/>
          <w:sz w:val="24"/>
          <w:szCs w:val="24"/>
        </w:rPr>
      </w:pPr>
      <w:r w:rsidRPr="000432AB">
        <w:rPr>
          <w:rFonts w:ascii="Arial" w:hAnsi="Arial" w:cs="Arial"/>
          <w:b/>
          <w:bCs/>
          <w:sz w:val="24"/>
          <w:szCs w:val="24"/>
        </w:rPr>
        <w:t>03.</w:t>
      </w:r>
      <w:r w:rsidRPr="000432AB">
        <w:rPr>
          <w:rFonts w:ascii="Arial" w:hAnsi="Arial" w:cs="Arial"/>
          <w:b/>
          <w:bCs/>
          <w:sz w:val="24"/>
          <w:szCs w:val="24"/>
        </w:rPr>
        <w:tab/>
        <w:t xml:space="preserve">INSTITUTIONAL </w:t>
      </w:r>
      <w:bookmarkStart w:id="11" w:name="_Hlk17474069"/>
      <w:r w:rsidRPr="000432AB">
        <w:rPr>
          <w:rFonts w:ascii="Arial" w:hAnsi="Arial" w:cs="Arial"/>
          <w:b/>
          <w:bCs/>
          <w:sz w:val="24"/>
          <w:szCs w:val="24"/>
        </w:rPr>
        <w:t>RESPONSIBILITIES AND AUTHORITY</w:t>
      </w:r>
      <w:bookmarkEnd w:id="11"/>
    </w:p>
    <w:p w14:paraId="425CD047" w14:textId="405CB37B" w:rsidR="000375F1" w:rsidRDefault="000375F1" w:rsidP="009B7AD9">
      <w:pPr>
        <w:pStyle w:val="PlainText"/>
        <w:rPr>
          <w:rFonts w:ascii="Arial" w:hAnsi="Arial" w:cs="Arial"/>
          <w:sz w:val="24"/>
          <w:szCs w:val="24"/>
        </w:rPr>
      </w:pPr>
    </w:p>
    <w:p w14:paraId="5D859453" w14:textId="6891F3BC" w:rsidR="00D66C6A" w:rsidRDefault="000375F1" w:rsidP="009B7AD9">
      <w:pPr>
        <w:pStyle w:val="PlainText"/>
        <w:ind w:left="1440" w:hanging="720"/>
        <w:rPr>
          <w:rFonts w:ascii="Arial" w:hAnsi="Arial" w:cs="Arial"/>
          <w:sz w:val="24"/>
          <w:szCs w:val="24"/>
        </w:rPr>
      </w:pPr>
      <w:r>
        <w:rPr>
          <w:rFonts w:ascii="Arial" w:hAnsi="Arial" w:cs="Arial"/>
          <w:sz w:val="24"/>
          <w:szCs w:val="24"/>
        </w:rPr>
        <w:t>03.01</w:t>
      </w:r>
      <w:r>
        <w:rPr>
          <w:rFonts w:ascii="Arial" w:hAnsi="Arial" w:cs="Arial"/>
          <w:sz w:val="24"/>
          <w:szCs w:val="24"/>
        </w:rPr>
        <w:tab/>
      </w:r>
      <w:r w:rsidR="003D74C7">
        <w:rPr>
          <w:rFonts w:ascii="Arial" w:hAnsi="Arial" w:cs="Arial"/>
          <w:sz w:val="24"/>
          <w:szCs w:val="24"/>
        </w:rPr>
        <w:t>The IO</w:t>
      </w:r>
      <w:r>
        <w:rPr>
          <w:rFonts w:ascii="Arial" w:hAnsi="Arial" w:cs="Arial"/>
          <w:sz w:val="24"/>
          <w:szCs w:val="24"/>
        </w:rPr>
        <w:t xml:space="preserve"> </w:t>
      </w:r>
      <w:r w:rsidR="00D66C6A">
        <w:rPr>
          <w:rFonts w:ascii="Arial" w:hAnsi="Arial" w:cs="Arial"/>
          <w:sz w:val="24"/>
          <w:szCs w:val="24"/>
        </w:rPr>
        <w:t xml:space="preserve">has </w:t>
      </w:r>
      <w:r w:rsidR="00155DF5">
        <w:rPr>
          <w:rFonts w:ascii="Arial" w:hAnsi="Arial" w:cs="Arial"/>
          <w:sz w:val="24"/>
          <w:szCs w:val="24"/>
        </w:rPr>
        <w:t>assigned</w:t>
      </w:r>
      <w:r w:rsidR="00D66C6A">
        <w:rPr>
          <w:rFonts w:ascii="Arial" w:hAnsi="Arial" w:cs="Arial"/>
          <w:sz w:val="24"/>
          <w:szCs w:val="24"/>
        </w:rPr>
        <w:t xml:space="preserve"> </w:t>
      </w:r>
      <w:r w:rsidR="00155DF5">
        <w:rPr>
          <w:rFonts w:ascii="Arial" w:hAnsi="Arial" w:cs="Arial"/>
          <w:sz w:val="24"/>
          <w:szCs w:val="24"/>
        </w:rPr>
        <w:t xml:space="preserve">the </w:t>
      </w:r>
      <w:r w:rsidR="00D66C6A">
        <w:rPr>
          <w:rFonts w:ascii="Arial" w:hAnsi="Arial" w:cs="Arial"/>
          <w:sz w:val="24"/>
          <w:szCs w:val="24"/>
        </w:rPr>
        <w:t xml:space="preserve">IBC </w:t>
      </w:r>
      <w:r w:rsidR="00155DF5">
        <w:rPr>
          <w:rFonts w:ascii="Arial" w:hAnsi="Arial" w:cs="Arial"/>
          <w:sz w:val="24"/>
          <w:szCs w:val="24"/>
        </w:rPr>
        <w:t>the responsibility of reviewing, approving, and providing</w:t>
      </w:r>
      <w:r w:rsidR="00D66C6A" w:rsidRPr="00D66C6A">
        <w:rPr>
          <w:rFonts w:ascii="Arial" w:hAnsi="Arial" w:cs="Arial"/>
          <w:sz w:val="24"/>
          <w:szCs w:val="24"/>
        </w:rPr>
        <w:t xml:space="preserve"> oversight and guidance to research personnel who seek to use </w:t>
      </w:r>
      <w:r w:rsidR="00CA6958" w:rsidRPr="00CA6958">
        <w:rPr>
          <w:rFonts w:ascii="Arial" w:hAnsi="Arial" w:cs="Arial"/>
          <w:sz w:val="24"/>
          <w:szCs w:val="24"/>
        </w:rPr>
        <w:t xml:space="preserve">recombinant or synthetic nucleic </w:t>
      </w:r>
      <w:r w:rsidR="00583D50">
        <w:rPr>
          <w:rFonts w:ascii="Arial" w:hAnsi="Arial" w:cs="Arial"/>
          <w:sz w:val="24"/>
          <w:szCs w:val="24"/>
        </w:rPr>
        <w:t xml:space="preserve">acid </w:t>
      </w:r>
      <w:r w:rsidR="00CA6958" w:rsidRPr="00CA6958">
        <w:rPr>
          <w:rFonts w:ascii="Arial" w:hAnsi="Arial" w:cs="Arial"/>
          <w:sz w:val="24"/>
          <w:szCs w:val="24"/>
        </w:rPr>
        <w:t>molecules</w:t>
      </w:r>
      <w:r w:rsidR="00657EB4">
        <w:rPr>
          <w:rFonts w:ascii="Arial" w:hAnsi="Arial" w:cs="Arial"/>
          <w:sz w:val="24"/>
          <w:szCs w:val="24"/>
        </w:rPr>
        <w:t xml:space="preserve"> and</w:t>
      </w:r>
      <w:r w:rsidR="00D66C6A" w:rsidRPr="00D66C6A">
        <w:rPr>
          <w:rFonts w:ascii="Arial" w:hAnsi="Arial" w:cs="Arial"/>
          <w:sz w:val="24"/>
          <w:szCs w:val="24"/>
        </w:rPr>
        <w:t xml:space="preserve"> biohazardous</w:t>
      </w:r>
      <w:r w:rsidR="00D66C6A">
        <w:rPr>
          <w:rFonts w:ascii="Arial" w:hAnsi="Arial" w:cs="Arial"/>
          <w:sz w:val="24"/>
          <w:szCs w:val="24"/>
        </w:rPr>
        <w:t xml:space="preserve"> materials,</w:t>
      </w:r>
      <w:r w:rsidR="00D66C6A" w:rsidRPr="00D66C6A">
        <w:rPr>
          <w:rFonts w:ascii="Arial" w:hAnsi="Arial" w:cs="Arial"/>
          <w:sz w:val="24"/>
          <w:szCs w:val="24"/>
        </w:rPr>
        <w:t xml:space="preserve"> agents</w:t>
      </w:r>
      <w:r w:rsidR="00155DF5">
        <w:rPr>
          <w:rFonts w:ascii="Arial" w:hAnsi="Arial" w:cs="Arial"/>
          <w:sz w:val="24"/>
          <w:szCs w:val="24"/>
        </w:rPr>
        <w:t>,</w:t>
      </w:r>
      <w:r w:rsidR="00D66C6A" w:rsidRPr="00D66C6A">
        <w:rPr>
          <w:rFonts w:ascii="Arial" w:hAnsi="Arial" w:cs="Arial"/>
          <w:sz w:val="24"/>
          <w:szCs w:val="24"/>
        </w:rPr>
        <w:t xml:space="preserve"> and toxins in </w:t>
      </w:r>
      <w:r w:rsidR="00D66C6A">
        <w:rPr>
          <w:rFonts w:ascii="Arial" w:hAnsi="Arial" w:cs="Arial"/>
          <w:sz w:val="24"/>
          <w:szCs w:val="24"/>
        </w:rPr>
        <w:t>research</w:t>
      </w:r>
      <w:r w:rsidR="00D66C6A" w:rsidRPr="00D66C6A">
        <w:rPr>
          <w:rFonts w:ascii="Arial" w:hAnsi="Arial" w:cs="Arial"/>
          <w:sz w:val="24"/>
          <w:szCs w:val="24"/>
        </w:rPr>
        <w:t xml:space="preserve"> or teaching. </w:t>
      </w:r>
    </w:p>
    <w:p w14:paraId="2F85536A" w14:textId="28DDE2F9" w:rsidR="003D74C7" w:rsidRDefault="003D74C7" w:rsidP="009B7AD9">
      <w:pPr>
        <w:pStyle w:val="PlainText"/>
        <w:ind w:left="1440" w:hanging="720"/>
        <w:rPr>
          <w:rFonts w:ascii="Arial" w:hAnsi="Arial" w:cs="Arial"/>
          <w:sz w:val="24"/>
          <w:szCs w:val="24"/>
        </w:rPr>
      </w:pPr>
    </w:p>
    <w:p w14:paraId="63593FA6" w14:textId="7ECD2C95" w:rsidR="003D74C7" w:rsidRPr="000432AB" w:rsidRDefault="003D74C7" w:rsidP="009B7AD9">
      <w:pPr>
        <w:pStyle w:val="PlainText"/>
        <w:ind w:left="1440" w:hanging="720"/>
        <w:rPr>
          <w:rFonts w:ascii="Arial" w:hAnsi="Arial" w:cs="Arial"/>
          <w:sz w:val="24"/>
          <w:szCs w:val="24"/>
        </w:rPr>
      </w:pPr>
      <w:r w:rsidRPr="000432AB">
        <w:rPr>
          <w:rFonts w:ascii="Arial" w:hAnsi="Arial" w:cs="Arial"/>
          <w:sz w:val="24"/>
          <w:szCs w:val="24"/>
        </w:rPr>
        <w:t>03.02</w:t>
      </w:r>
      <w:r w:rsidRPr="000432AB">
        <w:rPr>
          <w:rFonts w:ascii="Arial" w:hAnsi="Arial" w:cs="Arial"/>
          <w:sz w:val="24"/>
          <w:szCs w:val="24"/>
        </w:rPr>
        <w:tab/>
      </w:r>
      <w:r w:rsidR="009C5D33" w:rsidRPr="000432AB">
        <w:rPr>
          <w:rFonts w:ascii="Arial" w:hAnsi="Arial" w:cs="Arial"/>
          <w:sz w:val="24"/>
          <w:szCs w:val="24"/>
        </w:rPr>
        <w:t>IBC members</w:t>
      </w:r>
      <w:r w:rsidR="00206526" w:rsidRPr="000432AB">
        <w:rPr>
          <w:rFonts w:ascii="Arial" w:hAnsi="Arial" w:cs="Arial"/>
          <w:sz w:val="24"/>
          <w:szCs w:val="24"/>
        </w:rPr>
        <w:t xml:space="preserve">, </w:t>
      </w:r>
      <w:r w:rsidR="00155DF5">
        <w:rPr>
          <w:rFonts w:ascii="Arial" w:hAnsi="Arial" w:cs="Arial"/>
          <w:sz w:val="24"/>
          <w:szCs w:val="24"/>
        </w:rPr>
        <w:t>the IBC c</w:t>
      </w:r>
      <w:r w:rsidR="00206526" w:rsidRPr="000432AB">
        <w:rPr>
          <w:rFonts w:ascii="Arial" w:hAnsi="Arial" w:cs="Arial"/>
          <w:sz w:val="24"/>
          <w:szCs w:val="24"/>
        </w:rPr>
        <w:t>hair, and BSO</w:t>
      </w:r>
      <w:r w:rsidR="009C5D33" w:rsidRPr="000432AB">
        <w:rPr>
          <w:rFonts w:ascii="Arial" w:hAnsi="Arial" w:cs="Arial"/>
          <w:sz w:val="24"/>
          <w:szCs w:val="24"/>
        </w:rPr>
        <w:t xml:space="preserve"> will be appointed by the IO. </w:t>
      </w:r>
    </w:p>
    <w:p w14:paraId="240CDCCB" w14:textId="1C7F1AA9" w:rsidR="00206526" w:rsidRPr="000432AB" w:rsidRDefault="00206526" w:rsidP="009B7AD9">
      <w:pPr>
        <w:pStyle w:val="PlainText"/>
        <w:ind w:left="1440" w:hanging="720"/>
        <w:rPr>
          <w:rFonts w:ascii="Arial" w:hAnsi="Arial" w:cs="Arial"/>
          <w:sz w:val="24"/>
          <w:szCs w:val="24"/>
        </w:rPr>
      </w:pPr>
    </w:p>
    <w:p w14:paraId="02A3B3E7" w14:textId="56E2498C" w:rsidR="00556F7A" w:rsidRDefault="00206526" w:rsidP="001F696D">
      <w:pPr>
        <w:pStyle w:val="PlainText"/>
        <w:ind w:left="1440" w:hanging="720"/>
        <w:rPr>
          <w:rFonts w:ascii="Arial" w:hAnsi="Arial" w:cs="Arial"/>
          <w:sz w:val="24"/>
          <w:szCs w:val="24"/>
        </w:rPr>
      </w:pPr>
      <w:r w:rsidRPr="000432AB">
        <w:rPr>
          <w:rFonts w:ascii="Arial" w:hAnsi="Arial" w:cs="Arial"/>
          <w:sz w:val="24"/>
          <w:szCs w:val="24"/>
        </w:rPr>
        <w:t>03.03</w:t>
      </w:r>
      <w:r w:rsidRPr="000432AB">
        <w:rPr>
          <w:rFonts w:ascii="Arial" w:hAnsi="Arial" w:cs="Arial"/>
          <w:sz w:val="24"/>
          <w:szCs w:val="24"/>
        </w:rPr>
        <w:tab/>
        <w:t>One voting member of the IBC should be from EHSRM. Additionally, this individual will serve as BSO.</w:t>
      </w:r>
      <w:r>
        <w:rPr>
          <w:rFonts w:ascii="Arial" w:hAnsi="Arial" w:cs="Arial"/>
          <w:sz w:val="24"/>
          <w:szCs w:val="24"/>
        </w:rPr>
        <w:t xml:space="preserve">  </w:t>
      </w:r>
    </w:p>
    <w:p w14:paraId="623716E1" w14:textId="77777777" w:rsidR="003E1EB8" w:rsidRDefault="003E1EB8" w:rsidP="001F696D">
      <w:pPr>
        <w:pStyle w:val="PlainText"/>
        <w:ind w:left="1440" w:hanging="720"/>
        <w:rPr>
          <w:rFonts w:ascii="Arial" w:hAnsi="Arial" w:cs="Arial"/>
          <w:sz w:val="24"/>
          <w:szCs w:val="24"/>
        </w:rPr>
      </w:pPr>
    </w:p>
    <w:p w14:paraId="2111FD83" w14:textId="00EB87ED" w:rsidR="00481362" w:rsidRPr="000432AB" w:rsidRDefault="00481362" w:rsidP="009B7AD9">
      <w:pPr>
        <w:pStyle w:val="PlainText"/>
        <w:rPr>
          <w:rFonts w:ascii="Arial" w:hAnsi="Arial" w:cs="Arial"/>
          <w:b/>
          <w:bCs/>
          <w:sz w:val="24"/>
          <w:szCs w:val="24"/>
        </w:rPr>
      </w:pPr>
      <w:r w:rsidRPr="000432AB">
        <w:rPr>
          <w:rFonts w:ascii="Arial" w:hAnsi="Arial" w:cs="Arial"/>
          <w:b/>
          <w:bCs/>
          <w:sz w:val="24"/>
          <w:szCs w:val="24"/>
        </w:rPr>
        <w:t>04.</w:t>
      </w:r>
      <w:r w:rsidRPr="000432AB">
        <w:rPr>
          <w:rFonts w:ascii="Arial" w:hAnsi="Arial" w:cs="Arial"/>
          <w:b/>
          <w:bCs/>
          <w:sz w:val="24"/>
          <w:szCs w:val="24"/>
        </w:rPr>
        <w:tab/>
        <w:t>I</w:t>
      </w:r>
      <w:r w:rsidR="00155DF5">
        <w:rPr>
          <w:rFonts w:ascii="Arial" w:hAnsi="Arial" w:cs="Arial"/>
          <w:b/>
          <w:bCs/>
          <w:sz w:val="24"/>
          <w:szCs w:val="24"/>
        </w:rPr>
        <w:t xml:space="preserve">NSTITUTIONAL </w:t>
      </w:r>
      <w:r w:rsidRPr="000432AB">
        <w:rPr>
          <w:rFonts w:ascii="Arial" w:hAnsi="Arial" w:cs="Arial"/>
          <w:b/>
          <w:bCs/>
          <w:sz w:val="24"/>
          <w:szCs w:val="24"/>
        </w:rPr>
        <w:t>B</w:t>
      </w:r>
      <w:r w:rsidR="00155DF5">
        <w:rPr>
          <w:rFonts w:ascii="Arial" w:hAnsi="Arial" w:cs="Arial"/>
          <w:b/>
          <w:bCs/>
          <w:sz w:val="24"/>
          <w:szCs w:val="24"/>
        </w:rPr>
        <w:t xml:space="preserve">IOSAFETY </w:t>
      </w:r>
      <w:r w:rsidRPr="000432AB">
        <w:rPr>
          <w:rFonts w:ascii="Arial" w:hAnsi="Arial" w:cs="Arial"/>
          <w:b/>
          <w:bCs/>
          <w:sz w:val="24"/>
          <w:szCs w:val="24"/>
        </w:rPr>
        <w:t>C</w:t>
      </w:r>
      <w:r w:rsidR="00155DF5">
        <w:rPr>
          <w:rFonts w:ascii="Arial" w:hAnsi="Arial" w:cs="Arial"/>
          <w:b/>
          <w:bCs/>
          <w:sz w:val="24"/>
          <w:szCs w:val="24"/>
        </w:rPr>
        <w:t>OMMITTEE</w:t>
      </w:r>
      <w:r w:rsidRPr="000432AB">
        <w:rPr>
          <w:rFonts w:ascii="Arial" w:hAnsi="Arial" w:cs="Arial"/>
          <w:b/>
          <w:bCs/>
          <w:sz w:val="24"/>
          <w:szCs w:val="24"/>
        </w:rPr>
        <w:t xml:space="preserve"> RESPONSIBILITIES</w:t>
      </w:r>
    </w:p>
    <w:p w14:paraId="628AE336" w14:textId="77777777" w:rsidR="009C5D33" w:rsidRPr="000432AB" w:rsidRDefault="009C5D33" w:rsidP="009B7AD9">
      <w:pPr>
        <w:pStyle w:val="PlainText"/>
        <w:rPr>
          <w:rFonts w:ascii="Arial" w:hAnsi="Arial" w:cs="Arial"/>
          <w:b/>
          <w:bCs/>
          <w:sz w:val="24"/>
          <w:szCs w:val="24"/>
        </w:rPr>
      </w:pPr>
    </w:p>
    <w:p w14:paraId="5784230B" w14:textId="223F30C4" w:rsidR="00843BCE" w:rsidRDefault="009C5D33" w:rsidP="009B7AD9">
      <w:pPr>
        <w:pStyle w:val="PlainText"/>
        <w:ind w:left="1440" w:hanging="720"/>
        <w:rPr>
          <w:rFonts w:ascii="Arial" w:hAnsi="Arial" w:cs="Arial"/>
          <w:sz w:val="24"/>
          <w:szCs w:val="24"/>
        </w:rPr>
      </w:pPr>
      <w:r>
        <w:rPr>
          <w:rFonts w:ascii="Arial" w:hAnsi="Arial" w:cs="Arial"/>
          <w:sz w:val="24"/>
          <w:szCs w:val="24"/>
        </w:rPr>
        <w:t>04.01</w:t>
      </w:r>
      <w:r>
        <w:rPr>
          <w:rFonts w:ascii="Arial" w:hAnsi="Arial" w:cs="Arial"/>
          <w:sz w:val="24"/>
          <w:szCs w:val="24"/>
        </w:rPr>
        <w:tab/>
      </w:r>
      <w:r w:rsidR="00843BCE" w:rsidRPr="0070211C">
        <w:rPr>
          <w:rFonts w:ascii="Arial" w:hAnsi="Arial" w:cs="Arial"/>
          <w:sz w:val="24"/>
          <w:szCs w:val="24"/>
        </w:rPr>
        <w:t>The responsibility of the IBC is to review, approve</w:t>
      </w:r>
      <w:r w:rsidR="00C279C2">
        <w:rPr>
          <w:rFonts w:ascii="Arial" w:hAnsi="Arial" w:cs="Arial"/>
          <w:sz w:val="24"/>
          <w:szCs w:val="24"/>
        </w:rPr>
        <w:t>,</w:t>
      </w:r>
      <w:r w:rsidR="00843BCE" w:rsidRPr="0070211C">
        <w:rPr>
          <w:rFonts w:ascii="Arial" w:hAnsi="Arial" w:cs="Arial"/>
          <w:sz w:val="24"/>
          <w:szCs w:val="24"/>
        </w:rPr>
        <w:t xml:space="preserve"> and provide oversight and guidance to those</w:t>
      </w:r>
      <w:r>
        <w:rPr>
          <w:rFonts w:ascii="Arial" w:hAnsi="Arial" w:cs="Arial"/>
          <w:sz w:val="24"/>
          <w:szCs w:val="24"/>
        </w:rPr>
        <w:t xml:space="preserve"> </w:t>
      </w:r>
      <w:r w:rsidR="00843BCE" w:rsidRPr="0070211C">
        <w:rPr>
          <w:rFonts w:ascii="Arial" w:hAnsi="Arial" w:cs="Arial"/>
          <w:sz w:val="24"/>
          <w:szCs w:val="24"/>
        </w:rPr>
        <w:t>individuals at the university who seek to use rDNA</w:t>
      </w:r>
      <w:r>
        <w:rPr>
          <w:rFonts w:ascii="Arial" w:hAnsi="Arial" w:cs="Arial"/>
          <w:sz w:val="24"/>
          <w:szCs w:val="24"/>
        </w:rPr>
        <w:t xml:space="preserve"> and</w:t>
      </w:r>
      <w:r w:rsidR="001C03D0">
        <w:rPr>
          <w:rFonts w:ascii="Arial" w:hAnsi="Arial" w:cs="Arial"/>
          <w:sz w:val="24"/>
          <w:szCs w:val="24"/>
        </w:rPr>
        <w:t xml:space="preserve"> </w:t>
      </w:r>
      <w:r w:rsidR="00843BCE" w:rsidRPr="0070211C">
        <w:rPr>
          <w:rFonts w:ascii="Arial" w:hAnsi="Arial" w:cs="Arial"/>
          <w:sz w:val="24"/>
          <w:szCs w:val="24"/>
        </w:rPr>
        <w:t>biohazardous materials</w:t>
      </w:r>
      <w:r>
        <w:rPr>
          <w:rFonts w:ascii="Arial" w:hAnsi="Arial" w:cs="Arial"/>
          <w:sz w:val="24"/>
          <w:szCs w:val="24"/>
        </w:rPr>
        <w:t>, agents</w:t>
      </w:r>
      <w:r w:rsidR="00C279C2">
        <w:rPr>
          <w:rFonts w:ascii="Arial" w:hAnsi="Arial" w:cs="Arial"/>
          <w:sz w:val="24"/>
          <w:szCs w:val="24"/>
        </w:rPr>
        <w:t>,</w:t>
      </w:r>
      <w:r>
        <w:rPr>
          <w:rFonts w:ascii="Arial" w:hAnsi="Arial" w:cs="Arial"/>
          <w:sz w:val="24"/>
          <w:szCs w:val="24"/>
        </w:rPr>
        <w:t xml:space="preserve"> and toxins</w:t>
      </w:r>
      <w:r w:rsidR="00843BCE" w:rsidRPr="0070211C">
        <w:rPr>
          <w:rFonts w:ascii="Arial" w:hAnsi="Arial" w:cs="Arial"/>
          <w:sz w:val="24"/>
          <w:szCs w:val="24"/>
        </w:rPr>
        <w:t xml:space="preserve"> in </w:t>
      </w:r>
      <w:r>
        <w:rPr>
          <w:rFonts w:ascii="Arial" w:hAnsi="Arial" w:cs="Arial"/>
          <w:sz w:val="24"/>
          <w:szCs w:val="24"/>
        </w:rPr>
        <w:t xml:space="preserve">research </w:t>
      </w:r>
      <w:r w:rsidR="00C279C2">
        <w:rPr>
          <w:rFonts w:ascii="Arial" w:hAnsi="Arial" w:cs="Arial"/>
          <w:sz w:val="24"/>
          <w:szCs w:val="24"/>
        </w:rPr>
        <w:t>or</w:t>
      </w:r>
      <w:r w:rsidR="00843BCE" w:rsidRPr="0070211C">
        <w:rPr>
          <w:rFonts w:ascii="Arial" w:hAnsi="Arial" w:cs="Arial"/>
          <w:sz w:val="24"/>
          <w:szCs w:val="24"/>
        </w:rPr>
        <w:t xml:space="preserve"> teaching.</w:t>
      </w:r>
      <w:r w:rsidR="00C279C2">
        <w:t xml:space="preserve"> </w:t>
      </w:r>
      <w:r w:rsidRPr="009C5D33">
        <w:rPr>
          <w:rFonts w:ascii="Arial" w:hAnsi="Arial" w:cs="Arial"/>
          <w:sz w:val="24"/>
          <w:szCs w:val="24"/>
        </w:rPr>
        <w:t xml:space="preserve">Any possession or use of </w:t>
      </w:r>
      <w:r w:rsidR="00CA6958" w:rsidRPr="00CA6958">
        <w:rPr>
          <w:rFonts w:ascii="Arial" w:hAnsi="Arial" w:cs="Arial"/>
          <w:sz w:val="24"/>
          <w:szCs w:val="24"/>
        </w:rPr>
        <w:t xml:space="preserve">recombinant or synthetic nucleic </w:t>
      </w:r>
      <w:r w:rsidR="00583D50">
        <w:rPr>
          <w:rFonts w:ascii="Arial" w:hAnsi="Arial" w:cs="Arial"/>
          <w:sz w:val="24"/>
          <w:szCs w:val="24"/>
        </w:rPr>
        <w:t xml:space="preserve">acid </w:t>
      </w:r>
      <w:r w:rsidR="00CA6958" w:rsidRPr="00CA6958">
        <w:rPr>
          <w:rFonts w:ascii="Arial" w:hAnsi="Arial" w:cs="Arial"/>
          <w:sz w:val="24"/>
          <w:szCs w:val="24"/>
        </w:rPr>
        <w:t>molecules</w:t>
      </w:r>
      <w:r w:rsidRPr="009C5D33">
        <w:rPr>
          <w:rFonts w:ascii="Arial" w:hAnsi="Arial" w:cs="Arial"/>
          <w:sz w:val="24"/>
          <w:szCs w:val="24"/>
        </w:rPr>
        <w:t xml:space="preserve"> and biohazardous materials, </w:t>
      </w:r>
      <w:r w:rsidR="00826C3B" w:rsidRPr="009C5D33">
        <w:rPr>
          <w:rFonts w:ascii="Arial" w:hAnsi="Arial" w:cs="Arial"/>
          <w:sz w:val="24"/>
          <w:szCs w:val="24"/>
        </w:rPr>
        <w:t>agents,</w:t>
      </w:r>
      <w:r w:rsidRPr="009C5D33">
        <w:rPr>
          <w:rFonts w:ascii="Arial" w:hAnsi="Arial" w:cs="Arial"/>
          <w:sz w:val="24"/>
          <w:szCs w:val="24"/>
        </w:rPr>
        <w:t xml:space="preserve"> and toxins at the </w:t>
      </w:r>
      <w:r w:rsidR="00C279C2">
        <w:rPr>
          <w:rFonts w:ascii="Arial" w:hAnsi="Arial" w:cs="Arial"/>
          <w:sz w:val="24"/>
          <w:szCs w:val="24"/>
        </w:rPr>
        <w:t>u</w:t>
      </w:r>
      <w:r w:rsidRPr="009C5D33">
        <w:rPr>
          <w:rFonts w:ascii="Arial" w:hAnsi="Arial" w:cs="Arial"/>
          <w:sz w:val="24"/>
          <w:szCs w:val="24"/>
        </w:rPr>
        <w:t xml:space="preserve">niversity must be conducted with appropriate safeguards and in </w:t>
      </w:r>
      <w:r w:rsidRPr="009C5D33">
        <w:rPr>
          <w:rFonts w:ascii="Arial" w:hAnsi="Arial" w:cs="Arial"/>
          <w:sz w:val="24"/>
          <w:szCs w:val="24"/>
        </w:rPr>
        <w:lastRenderedPageBreak/>
        <w:t xml:space="preserve">accordance with </w:t>
      </w:r>
      <w:r w:rsidR="00C279C2">
        <w:rPr>
          <w:rFonts w:ascii="Arial" w:hAnsi="Arial" w:cs="Arial"/>
          <w:sz w:val="24"/>
          <w:szCs w:val="24"/>
        </w:rPr>
        <w:t>u</w:t>
      </w:r>
      <w:r w:rsidRPr="009C5D33">
        <w:rPr>
          <w:rFonts w:ascii="Arial" w:hAnsi="Arial" w:cs="Arial"/>
          <w:sz w:val="24"/>
          <w:szCs w:val="24"/>
        </w:rPr>
        <w:t>niversity policies and federal guidelines and regulations.</w:t>
      </w:r>
    </w:p>
    <w:p w14:paraId="59CA92E8" w14:textId="4B72AB7E" w:rsidR="009C5D33" w:rsidRDefault="009C5D33" w:rsidP="009B7AD9">
      <w:pPr>
        <w:pStyle w:val="PlainText"/>
        <w:ind w:left="1440" w:hanging="720"/>
        <w:rPr>
          <w:rFonts w:ascii="Arial" w:hAnsi="Arial" w:cs="Arial"/>
          <w:sz w:val="24"/>
          <w:szCs w:val="24"/>
        </w:rPr>
      </w:pPr>
    </w:p>
    <w:p w14:paraId="0929D91E" w14:textId="38FEAC4E" w:rsidR="009C5D33" w:rsidRDefault="009C5D33" w:rsidP="009B7AD9">
      <w:pPr>
        <w:pStyle w:val="PlainText"/>
        <w:ind w:left="1440" w:hanging="720"/>
        <w:rPr>
          <w:rFonts w:ascii="Arial" w:hAnsi="Arial" w:cs="Arial"/>
          <w:sz w:val="24"/>
          <w:szCs w:val="24"/>
        </w:rPr>
      </w:pPr>
      <w:r>
        <w:rPr>
          <w:rFonts w:ascii="Arial" w:hAnsi="Arial" w:cs="Arial"/>
          <w:sz w:val="24"/>
          <w:szCs w:val="24"/>
        </w:rPr>
        <w:t>04.02</w:t>
      </w:r>
      <w:r>
        <w:rPr>
          <w:rFonts w:ascii="Arial" w:hAnsi="Arial" w:cs="Arial"/>
          <w:sz w:val="24"/>
          <w:szCs w:val="24"/>
        </w:rPr>
        <w:tab/>
      </w:r>
      <w:r w:rsidR="00657EB4" w:rsidRPr="00657EB4">
        <w:rPr>
          <w:rFonts w:ascii="Arial" w:hAnsi="Arial" w:cs="Arial"/>
          <w:sz w:val="24"/>
          <w:szCs w:val="24"/>
        </w:rPr>
        <w:t>The IBC will be collectively capable of assessing the risks to</w:t>
      </w:r>
      <w:r w:rsidR="00C279C2">
        <w:rPr>
          <w:rFonts w:ascii="Arial" w:hAnsi="Arial" w:cs="Arial"/>
          <w:sz w:val="24"/>
          <w:szCs w:val="24"/>
        </w:rPr>
        <w:t xml:space="preserve"> </w:t>
      </w:r>
      <w:r w:rsidR="009F7BD8">
        <w:rPr>
          <w:rFonts w:ascii="Arial" w:hAnsi="Arial" w:cs="Arial"/>
          <w:sz w:val="24"/>
          <w:szCs w:val="24"/>
        </w:rPr>
        <w:t xml:space="preserve">laboratory personnel, the </w:t>
      </w:r>
      <w:r w:rsidR="00657EB4" w:rsidRPr="00657EB4">
        <w:rPr>
          <w:rFonts w:ascii="Arial" w:hAnsi="Arial" w:cs="Arial"/>
          <w:sz w:val="24"/>
          <w:szCs w:val="24"/>
        </w:rPr>
        <w:t>public</w:t>
      </w:r>
      <w:r w:rsidR="00C279C2">
        <w:rPr>
          <w:rFonts w:ascii="Arial" w:hAnsi="Arial" w:cs="Arial"/>
          <w:sz w:val="24"/>
          <w:szCs w:val="24"/>
        </w:rPr>
        <w:t>,</w:t>
      </w:r>
      <w:r w:rsidR="00657EB4" w:rsidRPr="00657EB4">
        <w:rPr>
          <w:rFonts w:ascii="Arial" w:hAnsi="Arial" w:cs="Arial"/>
          <w:sz w:val="24"/>
          <w:szCs w:val="24"/>
        </w:rPr>
        <w:t xml:space="preserve"> or the environment</w:t>
      </w:r>
      <w:r w:rsidR="00657EB4">
        <w:rPr>
          <w:rFonts w:ascii="Arial" w:hAnsi="Arial" w:cs="Arial"/>
          <w:sz w:val="24"/>
          <w:szCs w:val="24"/>
        </w:rPr>
        <w:t xml:space="preserve"> </w:t>
      </w:r>
      <w:r w:rsidR="00657EB4" w:rsidRPr="00657EB4">
        <w:rPr>
          <w:rFonts w:ascii="Arial" w:hAnsi="Arial" w:cs="Arial"/>
          <w:sz w:val="24"/>
          <w:szCs w:val="24"/>
        </w:rPr>
        <w:t xml:space="preserve">of </w:t>
      </w:r>
      <w:r w:rsidR="00657EB4">
        <w:rPr>
          <w:rFonts w:ascii="Arial" w:hAnsi="Arial" w:cs="Arial"/>
          <w:sz w:val="24"/>
          <w:szCs w:val="24"/>
        </w:rPr>
        <w:t>research or teaching activities involving rDNA and biohazard</w:t>
      </w:r>
      <w:r w:rsidR="00C279C2">
        <w:rPr>
          <w:rFonts w:ascii="Arial" w:hAnsi="Arial" w:cs="Arial"/>
          <w:sz w:val="24"/>
          <w:szCs w:val="24"/>
        </w:rPr>
        <w:t xml:space="preserve">ous </w:t>
      </w:r>
      <w:proofErr w:type="spellStart"/>
      <w:r w:rsidR="00C279C2">
        <w:rPr>
          <w:rFonts w:ascii="Arial" w:hAnsi="Arial" w:cs="Arial"/>
          <w:sz w:val="24"/>
          <w:szCs w:val="24"/>
        </w:rPr>
        <w:t>materias</w:t>
      </w:r>
      <w:proofErr w:type="spellEnd"/>
      <w:r w:rsidR="00C279C2">
        <w:rPr>
          <w:rFonts w:ascii="Arial" w:hAnsi="Arial" w:cs="Arial"/>
          <w:sz w:val="24"/>
          <w:szCs w:val="24"/>
        </w:rPr>
        <w:t xml:space="preserve">, agents, and </w:t>
      </w:r>
      <w:r w:rsidR="00826C3B">
        <w:rPr>
          <w:rFonts w:ascii="Arial" w:hAnsi="Arial" w:cs="Arial"/>
          <w:sz w:val="24"/>
          <w:szCs w:val="24"/>
        </w:rPr>
        <w:t>toxins</w:t>
      </w:r>
      <w:r w:rsidR="00657EB4">
        <w:rPr>
          <w:rFonts w:ascii="Arial" w:hAnsi="Arial" w:cs="Arial"/>
          <w:sz w:val="24"/>
          <w:szCs w:val="24"/>
        </w:rPr>
        <w:t xml:space="preserve">. </w:t>
      </w:r>
      <w:r w:rsidR="00657EB4" w:rsidRPr="00657EB4">
        <w:rPr>
          <w:rFonts w:ascii="Arial" w:hAnsi="Arial" w:cs="Arial"/>
          <w:sz w:val="24"/>
          <w:szCs w:val="24"/>
        </w:rPr>
        <w:t xml:space="preserve">The IBC </w:t>
      </w:r>
      <w:r w:rsidR="00C153F7">
        <w:rPr>
          <w:rFonts w:ascii="Arial" w:hAnsi="Arial" w:cs="Arial"/>
          <w:sz w:val="24"/>
          <w:szCs w:val="24"/>
        </w:rPr>
        <w:t xml:space="preserve">should </w:t>
      </w:r>
      <w:r w:rsidR="00C279C2">
        <w:rPr>
          <w:rFonts w:ascii="Arial" w:hAnsi="Arial" w:cs="Arial"/>
          <w:sz w:val="24"/>
          <w:szCs w:val="24"/>
        </w:rPr>
        <w:t xml:space="preserve">consist of </w:t>
      </w:r>
      <w:proofErr w:type="spellStart"/>
      <w:r w:rsidR="00C279C2">
        <w:rPr>
          <w:rFonts w:ascii="Arial" w:hAnsi="Arial" w:cs="Arial"/>
          <w:sz w:val="24"/>
          <w:szCs w:val="24"/>
        </w:rPr>
        <w:t>of</w:t>
      </w:r>
      <w:proofErr w:type="spellEnd"/>
      <w:r w:rsidR="00657EB4" w:rsidRPr="00657EB4">
        <w:rPr>
          <w:rFonts w:ascii="Arial" w:hAnsi="Arial" w:cs="Arial"/>
          <w:sz w:val="24"/>
          <w:szCs w:val="24"/>
        </w:rPr>
        <w:t xml:space="preserve"> persons with </w:t>
      </w:r>
      <w:r w:rsidR="00C153F7">
        <w:rPr>
          <w:rFonts w:ascii="Arial" w:hAnsi="Arial" w:cs="Arial"/>
          <w:sz w:val="24"/>
          <w:szCs w:val="24"/>
        </w:rPr>
        <w:t xml:space="preserve">experience and </w:t>
      </w:r>
      <w:r w:rsidR="00657EB4" w:rsidRPr="00657EB4">
        <w:rPr>
          <w:rFonts w:ascii="Arial" w:hAnsi="Arial" w:cs="Arial"/>
          <w:sz w:val="24"/>
          <w:szCs w:val="24"/>
        </w:rPr>
        <w:t>expertise in</w:t>
      </w:r>
      <w:r w:rsidR="00657EB4">
        <w:rPr>
          <w:rFonts w:ascii="Arial" w:hAnsi="Arial" w:cs="Arial"/>
          <w:sz w:val="24"/>
          <w:szCs w:val="24"/>
        </w:rPr>
        <w:t xml:space="preserve"> </w:t>
      </w:r>
      <w:r w:rsidR="00657EB4" w:rsidRPr="00657EB4">
        <w:rPr>
          <w:rFonts w:ascii="Arial" w:hAnsi="Arial" w:cs="Arial"/>
          <w:sz w:val="24"/>
          <w:szCs w:val="24"/>
        </w:rPr>
        <w:t xml:space="preserve">recombinant </w:t>
      </w:r>
      <w:r w:rsidR="00C153F7">
        <w:rPr>
          <w:rFonts w:ascii="Arial" w:hAnsi="Arial" w:cs="Arial"/>
          <w:sz w:val="24"/>
          <w:szCs w:val="24"/>
        </w:rPr>
        <w:t xml:space="preserve">or </w:t>
      </w:r>
      <w:r w:rsidR="00657EB4" w:rsidRPr="00657EB4">
        <w:rPr>
          <w:rFonts w:ascii="Arial" w:hAnsi="Arial" w:cs="Arial"/>
          <w:sz w:val="24"/>
          <w:szCs w:val="24"/>
        </w:rPr>
        <w:t>synthetic nucleic acid technology, biological safety, and physical</w:t>
      </w:r>
      <w:r w:rsidR="00657EB4">
        <w:rPr>
          <w:rFonts w:ascii="Arial" w:hAnsi="Arial" w:cs="Arial"/>
          <w:sz w:val="24"/>
          <w:szCs w:val="24"/>
        </w:rPr>
        <w:t xml:space="preserve"> </w:t>
      </w:r>
      <w:r w:rsidR="00657EB4" w:rsidRPr="00657EB4">
        <w:rPr>
          <w:rFonts w:ascii="Arial" w:hAnsi="Arial" w:cs="Arial"/>
          <w:sz w:val="24"/>
          <w:szCs w:val="24"/>
        </w:rPr>
        <w:t>containment.</w:t>
      </w:r>
    </w:p>
    <w:p w14:paraId="54F2E280" w14:textId="04E82172" w:rsidR="00657EB4" w:rsidRDefault="00657EB4" w:rsidP="009B7AD9">
      <w:pPr>
        <w:pStyle w:val="PlainText"/>
        <w:ind w:left="1440" w:hanging="720"/>
        <w:rPr>
          <w:rFonts w:ascii="Arial" w:hAnsi="Arial" w:cs="Arial"/>
          <w:sz w:val="24"/>
          <w:szCs w:val="24"/>
        </w:rPr>
      </w:pPr>
    </w:p>
    <w:p w14:paraId="5857B6D4" w14:textId="6FE8CF74" w:rsidR="00657EB4" w:rsidRDefault="00657EB4" w:rsidP="009B7AD9">
      <w:pPr>
        <w:pStyle w:val="PlainText"/>
        <w:ind w:left="1440" w:hanging="720"/>
        <w:rPr>
          <w:rFonts w:ascii="Arial" w:hAnsi="Arial" w:cs="Arial"/>
          <w:sz w:val="24"/>
          <w:szCs w:val="24"/>
        </w:rPr>
      </w:pPr>
      <w:r>
        <w:rPr>
          <w:rFonts w:ascii="Arial" w:hAnsi="Arial" w:cs="Arial"/>
          <w:sz w:val="24"/>
          <w:szCs w:val="24"/>
        </w:rPr>
        <w:t>04.03</w:t>
      </w:r>
      <w:r>
        <w:rPr>
          <w:rFonts w:ascii="Arial" w:hAnsi="Arial" w:cs="Arial"/>
          <w:sz w:val="24"/>
          <w:szCs w:val="24"/>
        </w:rPr>
        <w:tab/>
      </w:r>
      <w:r w:rsidR="00233796">
        <w:rPr>
          <w:rFonts w:ascii="Arial" w:hAnsi="Arial" w:cs="Arial"/>
          <w:sz w:val="24"/>
          <w:szCs w:val="24"/>
        </w:rPr>
        <w:t>The IBC will n</w:t>
      </w:r>
      <w:r w:rsidR="00233796" w:rsidRPr="00233796">
        <w:rPr>
          <w:rFonts w:ascii="Arial" w:hAnsi="Arial" w:cs="Arial"/>
          <w:sz w:val="24"/>
          <w:szCs w:val="24"/>
        </w:rPr>
        <w:t xml:space="preserve">otify the </w:t>
      </w:r>
      <w:r w:rsidR="00C279C2">
        <w:rPr>
          <w:rFonts w:ascii="Arial" w:hAnsi="Arial" w:cs="Arial"/>
          <w:sz w:val="24"/>
          <w:szCs w:val="24"/>
        </w:rPr>
        <w:t>PI</w:t>
      </w:r>
      <w:r w:rsidR="00233796" w:rsidRPr="00233796">
        <w:rPr>
          <w:rFonts w:ascii="Arial" w:hAnsi="Arial" w:cs="Arial"/>
          <w:sz w:val="24"/>
          <w:szCs w:val="24"/>
        </w:rPr>
        <w:t xml:space="preserve"> of the results of the IBC's review, approval, or disapproval.</w:t>
      </w:r>
    </w:p>
    <w:p w14:paraId="42063869" w14:textId="03AEF04F" w:rsidR="00F46CCF" w:rsidRDefault="00F46CCF" w:rsidP="009B7AD9">
      <w:pPr>
        <w:pStyle w:val="PlainText"/>
        <w:ind w:left="1440" w:hanging="720"/>
        <w:rPr>
          <w:rFonts w:ascii="Arial" w:hAnsi="Arial" w:cs="Arial"/>
          <w:sz w:val="24"/>
          <w:szCs w:val="24"/>
        </w:rPr>
      </w:pPr>
    </w:p>
    <w:p w14:paraId="6945CA35" w14:textId="44448025" w:rsidR="00F46CCF" w:rsidRDefault="00F46CCF" w:rsidP="009B7AD9">
      <w:pPr>
        <w:pStyle w:val="PlainText"/>
        <w:ind w:left="1440" w:hanging="720"/>
        <w:rPr>
          <w:rFonts w:ascii="Arial" w:hAnsi="Arial" w:cs="Arial"/>
          <w:sz w:val="24"/>
          <w:szCs w:val="24"/>
        </w:rPr>
      </w:pPr>
      <w:r>
        <w:rPr>
          <w:rFonts w:ascii="Arial" w:hAnsi="Arial" w:cs="Arial"/>
          <w:sz w:val="24"/>
          <w:szCs w:val="24"/>
        </w:rPr>
        <w:t>04.04</w:t>
      </w:r>
      <w:r>
        <w:rPr>
          <w:rFonts w:ascii="Arial" w:hAnsi="Arial" w:cs="Arial"/>
          <w:sz w:val="24"/>
          <w:szCs w:val="24"/>
        </w:rPr>
        <w:tab/>
      </w:r>
      <w:r w:rsidR="00233796">
        <w:rPr>
          <w:rFonts w:ascii="Arial" w:hAnsi="Arial" w:cs="Arial"/>
          <w:sz w:val="24"/>
          <w:szCs w:val="24"/>
        </w:rPr>
        <w:t>The IBC will m</w:t>
      </w:r>
      <w:r w:rsidR="00233796" w:rsidRPr="00233796">
        <w:rPr>
          <w:rFonts w:ascii="Arial" w:hAnsi="Arial" w:cs="Arial"/>
          <w:sz w:val="24"/>
          <w:szCs w:val="24"/>
        </w:rPr>
        <w:t>ake final determination of physical and biological containment for recombinant or synthetic nucleic acid molecules and biohazardous materials, agents</w:t>
      </w:r>
      <w:r w:rsidR="00C279C2">
        <w:rPr>
          <w:rFonts w:ascii="Arial" w:hAnsi="Arial" w:cs="Arial"/>
          <w:sz w:val="24"/>
          <w:szCs w:val="24"/>
        </w:rPr>
        <w:t>,</w:t>
      </w:r>
      <w:r w:rsidR="00233796" w:rsidRPr="00233796">
        <w:rPr>
          <w:rFonts w:ascii="Arial" w:hAnsi="Arial" w:cs="Arial"/>
          <w:sz w:val="24"/>
          <w:szCs w:val="24"/>
        </w:rPr>
        <w:t xml:space="preserve"> and toxins research and </w:t>
      </w:r>
      <w:r w:rsidR="00C279C2">
        <w:rPr>
          <w:rFonts w:ascii="Arial" w:hAnsi="Arial" w:cs="Arial"/>
          <w:sz w:val="24"/>
          <w:szCs w:val="24"/>
        </w:rPr>
        <w:t xml:space="preserve">will </w:t>
      </w:r>
      <w:r w:rsidR="00233796" w:rsidRPr="00233796">
        <w:rPr>
          <w:rFonts w:ascii="Arial" w:hAnsi="Arial" w:cs="Arial"/>
          <w:sz w:val="24"/>
          <w:szCs w:val="24"/>
        </w:rPr>
        <w:t>modify containment levels as necessary.</w:t>
      </w:r>
      <w:r w:rsidR="003A6E9E">
        <w:rPr>
          <w:rFonts w:ascii="Arial" w:hAnsi="Arial" w:cs="Arial"/>
          <w:sz w:val="24"/>
          <w:szCs w:val="24"/>
        </w:rPr>
        <w:t xml:space="preserve"> The IBC will only approve research conducted at </w:t>
      </w:r>
      <w:r w:rsidR="00C279C2">
        <w:rPr>
          <w:rFonts w:ascii="Arial" w:hAnsi="Arial" w:cs="Arial"/>
          <w:sz w:val="24"/>
          <w:szCs w:val="24"/>
        </w:rPr>
        <w:t>laboratories</w:t>
      </w:r>
      <w:r w:rsidR="003A6E9E">
        <w:rPr>
          <w:rFonts w:ascii="Arial" w:hAnsi="Arial" w:cs="Arial"/>
          <w:sz w:val="24"/>
          <w:szCs w:val="24"/>
        </w:rPr>
        <w:t xml:space="preserve"> </w:t>
      </w:r>
      <w:r w:rsidR="00C279C2">
        <w:rPr>
          <w:rFonts w:ascii="Arial" w:hAnsi="Arial" w:cs="Arial"/>
          <w:sz w:val="24"/>
          <w:szCs w:val="24"/>
        </w:rPr>
        <w:t xml:space="preserve">at a </w:t>
      </w:r>
      <w:r w:rsidR="003A6E9E">
        <w:rPr>
          <w:rFonts w:ascii="Arial" w:hAnsi="Arial" w:cs="Arial"/>
          <w:sz w:val="24"/>
          <w:szCs w:val="24"/>
        </w:rPr>
        <w:t>BSL-1 or BSL-2</w:t>
      </w:r>
      <w:r w:rsidR="00C279C2">
        <w:rPr>
          <w:rFonts w:ascii="Arial" w:hAnsi="Arial" w:cs="Arial"/>
          <w:sz w:val="24"/>
          <w:szCs w:val="24"/>
        </w:rPr>
        <w:t xml:space="preserve"> category</w:t>
      </w:r>
      <w:r w:rsidR="003A6E9E">
        <w:rPr>
          <w:rFonts w:ascii="Arial" w:hAnsi="Arial" w:cs="Arial"/>
          <w:sz w:val="24"/>
          <w:szCs w:val="24"/>
        </w:rPr>
        <w:t xml:space="preserve">. </w:t>
      </w:r>
    </w:p>
    <w:p w14:paraId="6F3BCCD3" w14:textId="642DB3BC" w:rsidR="00F46CCF" w:rsidRDefault="00F46CCF" w:rsidP="009B7AD9">
      <w:pPr>
        <w:pStyle w:val="PlainText"/>
        <w:ind w:left="1440" w:hanging="720"/>
        <w:rPr>
          <w:rFonts w:ascii="Arial" w:hAnsi="Arial" w:cs="Arial"/>
          <w:sz w:val="24"/>
          <w:szCs w:val="24"/>
        </w:rPr>
      </w:pPr>
    </w:p>
    <w:p w14:paraId="17C92D42" w14:textId="04179A61" w:rsidR="00F46CCF" w:rsidRDefault="00F46CCF" w:rsidP="009B7AD9">
      <w:pPr>
        <w:pStyle w:val="PlainText"/>
        <w:ind w:left="1440" w:hanging="720"/>
        <w:rPr>
          <w:rFonts w:ascii="Arial" w:hAnsi="Arial" w:cs="Arial"/>
          <w:sz w:val="24"/>
          <w:szCs w:val="24"/>
        </w:rPr>
      </w:pPr>
      <w:r>
        <w:rPr>
          <w:rFonts w:ascii="Arial" w:hAnsi="Arial" w:cs="Arial"/>
          <w:sz w:val="24"/>
          <w:szCs w:val="24"/>
        </w:rPr>
        <w:t>04.05</w:t>
      </w:r>
      <w:r>
        <w:rPr>
          <w:rFonts w:ascii="Arial" w:hAnsi="Arial" w:cs="Arial"/>
          <w:sz w:val="24"/>
          <w:szCs w:val="24"/>
        </w:rPr>
        <w:tab/>
        <w:t>The IBC will a</w:t>
      </w:r>
      <w:r w:rsidRPr="00F46CCF">
        <w:rPr>
          <w:rFonts w:ascii="Arial" w:hAnsi="Arial" w:cs="Arial"/>
          <w:sz w:val="24"/>
          <w:szCs w:val="24"/>
        </w:rPr>
        <w:t>ssess the facilities, procedures, practices, training</w:t>
      </w:r>
      <w:r w:rsidR="00C279C2">
        <w:rPr>
          <w:rFonts w:ascii="Arial" w:hAnsi="Arial" w:cs="Arial"/>
          <w:sz w:val="24"/>
          <w:szCs w:val="24"/>
        </w:rPr>
        <w:t>,</w:t>
      </w:r>
      <w:r w:rsidRPr="00F46CCF">
        <w:rPr>
          <w:rFonts w:ascii="Arial" w:hAnsi="Arial" w:cs="Arial"/>
          <w:sz w:val="24"/>
          <w:szCs w:val="24"/>
        </w:rPr>
        <w:t xml:space="preserve"> and expertise of personnel involved in research utilizing </w:t>
      </w:r>
      <w:r w:rsidR="00CA6958" w:rsidRPr="00CA6958">
        <w:rPr>
          <w:rFonts w:ascii="Arial" w:hAnsi="Arial" w:cs="Arial"/>
          <w:sz w:val="24"/>
          <w:szCs w:val="24"/>
        </w:rPr>
        <w:t xml:space="preserve">recombinant or synthetic nucleic </w:t>
      </w:r>
      <w:r w:rsidR="00583D50">
        <w:rPr>
          <w:rFonts w:ascii="Arial" w:hAnsi="Arial" w:cs="Arial"/>
          <w:sz w:val="24"/>
          <w:szCs w:val="24"/>
        </w:rPr>
        <w:t xml:space="preserve">acid </w:t>
      </w:r>
      <w:r w:rsidR="00CA6958" w:rsidRPr="00CA6958">
        <w:rPr>
          <w:rFonts w:ascii="Arial" w:hAnsi="Arial" w:cs="Arial"/>
          <w:sz w:val="24"/>
          <w:szCs w:val="24"/>
        </w:rPr>
        <w:t>molecules</w:t>
      </w:r>
      <w:r w:rsidRPr="00F46CCF">
        <w:rPr>
          <w:rFonts w:ascii="Arial" w:hAnsi="Arial" w:cs="Arial"/>
          <w:sz w:val="24"/>
          <w:szCs w:val="24"/>
        </w:rPr>
        <w:t xml:space="preserve"> and biohazardous materials, agents</w:t>
      </w:r>
      <w:r w:rsidR="00C279C2">
        <w:rPr>
          <w:rFonts w:ascii="Arial" w:hAnsi="Arial" w:cs="Arial"/>
          <w:sz w:val="24"/>
          <w:szCs w:val="24"/>
        </w:rPr>
        <w:t>,</w:t>
      </w:r>
      <w:r w:rsidRPr="00F46CCF">
        <w:rPr>
          <w:rFonts w:ascii="Arial" w:hAnsi="Arial" w:cs="Arial"/>
          <w:sz w:val="24"/>
          <w:szCs w:val="24"/>
        </w:rPr>
        <w:t xml:space="preserve"> and toxins.</w:t>
      </w:r>
    </w:p>
    <w:p w14:paraId="2A0CFB9B" w14:textId="77777777" w:rsidR="0059171F" w:rsidRDefault="0059171F" w:rsidP="009B7AD9">
      <w:pPr>
        <w:pStyle w:val="PlainText"/>
        <w:ind w:left="1440" w:hanging="720"/>
        <w:rPr>
          <w:rFonts w:ascii="Arial" w:hAnsi="Arial" w:cs="Arial"/>
          <w:sz w:val="24"/>
          <w:szCs w:val="24"/>
        </w:rPr>
      </w:pPr>
    </w:p>
    <w:p w14:paraId="1BDA09B5" w14:textId="2A953EFA" w:rsidR="00F46CCF" w:rsidRDefault="00F46CCF" w:rsidP="009B7AD9">
      <w:pPr>
        <w:pStyle w:val="PlainText"/>
        <w:ind w:left="1440" w:hanging="720"/>
        <w:rPr>
          <w:rFonts w:ascii="Arial" w:hAnsi="Arial" w:cs="Arial"/>
          <w:sz w:val="24"/>
          <w:szCs w:val="24"/>
        </w:rPr>
      </w:pPr>
      <w:r>
        <w:rPr>
          <w:rFonts w:ascii="Arial" w:hAnsi="Arial" w:cs="Arial"/>
          <w:sz w:val="24"/>
          <w:szCs w:val="24"/>
        </w:rPr>
        <w:t>04.06</w:t>
      </w:r>
      <w:r>
        <w:rPr>
          <w:rFonts w:ascii="Arial" w:hAnsi="Arial" w:cs="Arial"/>
          <w:sz w:val="24"/>
          <w:szCs w:val="24"/>
        </w:rPr>
        <w:tab/>
        <w:t>The IBC will r</w:t>
      </w:r>
      <w:r w:rsidRPr="00F46CCF">
        <w:rPr>
          <w:rFonts w:ascii="Arial" w:hAnsi="Arial" w:cs="Arial"/>
          <w:sz w:val="24"/>
          <w:szCs w:val="24"/>
        </w:rPr>
        <w:t xml:space="preserve">eview and report any significant problems, violations of NIH </w:t>
      </w:r>
      <w:r w:rsidR="00C279C2">
        <w:rPr>
          <w:rFonts w:ascii="Arial" w:hAnsi="Arial" w:cs="Arial"/>
          <w:sz w:val="24"/>
          <w:szCs w:val="24"/>
        </w:rPr>
        <w:t>g</w:t>
      </w:r>
      <w:r w:rsidRPr="00F46CCF">
        <w:rPr>
          <w:rFonts w:ascii="Arial" w:hAnsi="Arial" w:cs="Arial"/>
          <w:sz w:val="24"/>
          <w:szCs w:val="24"/>
        </w:rPr>
        <w:t>uidelines</w:t>
      </w:r>
      <w:r w:rsidR="00C279C2">
        <w:rPr>
          <w:rFonts w:ascii="Arial" w:hAnsi="Arial" w:cs="Arial"/>
          <w:sz w:val="24"/>
          <w:szCs w:val="24"/>
        </w:rPr>
        <w:t>,</w:t>
      </w:r>
      <w:r w:rsidRPr="00F46CCF">
        <w:rPr>
          <w:rFonts w:ascii="Arial" w:hAnsi="Arial" w:cs="Arial"/>
          <w:sz w:val="24"/>
          <w:szCs w:val="24"/>
        </w:rPr>
        <w:t xml:space="preserve"> and any significant research-related accidents or illnesses to the IO and to the NIH</w:t>
      </w:r>
      <w:r w:rsidR="003E1EB8">
        <w:rPr>
          <w:rFonts w:ascii="Arial" w:hAnsi="Arial" w:cs="Arial"/>
          <w:sz w:val="24"/>
          <w:szCs w:val="24"/>
        </w:rPr>
        <w:t xml:space="preserve"> and </w:t>
      </w:r>
      <w:r w:rsidRPr="00F46CCF">
        <w:rPr>
          <w:rFonts w:ascii="Arial" w:hAnsi="Arial" w:cs="Arial"/>
          <w:sz w:val="24"/>
          <w:szCs w:val="24"/>
        </w:rPr>
        <w:t>O</w:t>
      </w:r>
      <w:r w:rsidR="009F7BD8">
        <w:rPr>
          <w:rFonts w:ascii="Arial" w:hAnsi="Arial" w:cs="Arial"/>
          <w:sz w:val="24"/>
          <w:szCs w:val="24"/>
        </w:rPr>
        <w:t>SP</w:t>
      </w:r>
      <w:r w:rsidRPr="00F46CCF">
        <w:rPr>
          <w:rFonts w:ascii="Arial" w:hAnsi="Arial" w:cs="Arial"/>
          <w:sz w:val="24"/>
          <w:szCs w:val="24"/>
        </w:rPr>
        <w:t xml:space="preserve"> per NIH </w:t>
      </w:r>
      <w:r w:rsidR="00C279C2">
        <w:rPr>
          <w:rFonts w:ascii="Arial" w:hAnsi="Arial" w:cs="Arial"/>
          <w:sz w:val="24"/>
          <w:szCs w:val="24"/>
        </w:rPr>
        <w:t>g</w:t>
      </w:r>
      <w:r w:rsidRPr="00F46CCF">
        <w:rPr>
          <w:rFonts w:ascii="Arial" w:hAnsi="Arial" w:cs="Arial"/>
          <w:sz w:val="24"/>
          <w:szCs w:val="24"/>
        </w:rPr>
        <w:t>uidelines.</w:t>
      </w:r>
    </w:p>
    <w:p w14:paraId="2819CBB9" w14:textId="00A94EAE" w:rsidR="00F46CCF" w:rsidRDefault="00F46CCF" w:rsidP="009B7AD9">
      <w:pPr>
        <w:pStyle w:val="PlainText"/>
        <w:ind w:left="1440" w:hanging="720"/>
        <w:rPr>
          <w:rFonts w:ascii="Arial" w:hAnsi="Arial" w:cs="Arial"/>
          <w:sz w:val="24"/>
          <w:szCs w:val="24"/>
        </w:rPr>
      </w:pPr>
    </w:p>
    <w:p w14:paraId="16B3183C" w14:textId="5ED9AA23" w:rsidR="00F46CCF" w:rsidRDefault="00F46CCF" w:rsidP="009B7AD9">
      <w:pPr>
        <w:pStyle w:val="PlainText"/>
        <w:ind w:left="1440" w:hanging="720"/>
        <w:rPr>
          <w:rFonts w:ascii="Arial" w:hAnsi="Arial" w:cs="Arial"/>
          <w:sz w:val="24"/>
          <w:szCs w:val="24"/>
        </w:rPr>
      </w:pPr>
      <w:r>
        <w:rPr>
          <w:rFonts w:ascii="Arial" w:hAnsi="Arial" w:cs="Arial"/>
          <w:sz w:val="24"/>
          <w:szCs w:val="24"/>
        </w:rPr>
        <w:t>04.07</w:t>
      </w:r>
      <w:r>
        <w:rPr>
          <w:rFonts w:ascii="Arial" w:hAnsi="Arial" w:cs="Arial"/>
          <w:sz w:val="24"/>
          <w:szCs w:val="24"/>
        </w:rPr>
        <w:tab/>
      </w:r>
      <w:r w:rsidR="00C279C2">
        <w:rPr>
          <w:rFonts w:ascii="Arial" w:hAnsi="Arial" w:cs="Arial"/>
          <w:sz w:val="24"/>
          <w:szCs w:val="24"/>
        </w:rPr>
        <w:t xml:space="preserve">The IBC will be directly involved in the </w:t>
      </w:r>
      <w:r w:rsidRPr="00F46CCF">
        <w:rPr>
          <w:rFonts w:ascii="Arial" w:hAnsi="Arial" w:cs="Arial"/>
          <w:sz w:val="24"/>
          <w:szCs w:val="24"/>
        </w:rPr>
        <w:t>development of appropriate procedures as required by NIH</w:t>
      </w:r>
      <w:r w:rsidR="003E1EB8">
        <w:rPr>
          <w:rFonts w:ascii="Arial" w:hAnsi="Arial" w:cs="Arial"/>
          <w:sz w:val="24"/>
          <w:szCs w:val="24"/>
        </w:rPr>
        <w:t xml:space="preserve">, </w:t>
      </w:r>
      <w:r w:rsidR="009F7BD8">
        <w:rPr>
          <w:rFonts w:ascii="Arial" w:hAnsi="Arial" w:cs="Arial"/>
          <w:sz w:val="24"/>
          <w:szCs w:val="24"/>
        </w:rPr>
        <w:t>OSP</w:t>
      </w:r>
      <w:r w:rsidRPr="00F46CCF">
        <w:rPr>
          <w:rFonts w:ascii="Arial" w:hAnsi="Arial" w:cs="Arial"/>
          <w:sz w:val="24"/>
          <w:szCs w:val="24"/>
        </w:rPr>
        <w:t xml:space="preserve">, CDC, and USDA regulations to oversee the possession or use of recombinant or synthetic nucleic acid molecules and biohazardous materials, </w:t>
      </w:r>
      <w:r w:rsidR="00826C3B" w:rsidRPr="00F46CCF">
        <w:rPr>
          <w:rFonts w:ascii="Arial" w:hAnsi="Arial" w:cs="Arial"/>
          <w:sz w:val="24"/>
          <w:szCs w:val="24"/>
        </w:rPr>
        <w:t>agents,</w:t>
      </w:r>
      <w:r w:rsidRPr="00F46CCF">
        <w:rPr>
          <w:rFonts w:ascii="Arial" w:hAnsi="Arial" w:cs="Arial"/>
          <w:sz w:val="24"/>
          <w:szCs w:val="24"/>
        </w:rPr>
        <w:t xml:space="preserve"> and toxins.</w:t>
      </w:r>
    </w:p>
    <w:p w14:paraId="6AADD910" w14:textId="2A6D2D9B" w:rsidR="00233796" w:rsidRDefault="00233796" w:rsidP="009B7AD9">
      <w:pPr>
        <w:pStyle w:val="PlainText"/>
        <w:ind w:left="1440" w:hanging="720"/>
        <w:rPr>
          <w:rFonts w:ascii="Arial" w:hAnsi="Arial" w:cs="Arial"/>
          <w:sz w:val="24"/>
          <w:szCs w:val="24"/>
        </w:rPr>
      </w:pPr>
    </w:p>
    <w:p w14:paraId="6A68C75A" w14:textId="7E6FDF6A" w:rsidR="00F46CCF" w:rsidRDefault="00233796" w:rsidP="009B7AD9">
      <w:pPr>
        <w:pStyle w:val="PlainText"/>
        <w:ind w:left="1440" w:hanging="720"/>
        <w:rPr>
          <w:rFonts w:ascii="Arial" w:hAnsi="Arial" w:cs="Arial"/>
          <w:sz w:val="24"/>
          <w:szCs w:val="24"/>
        </w:rPr>
      </w:pPr>
      <w:r>
        <w:rPr>
          <w:rFonts w:ascii="Arial" w:hAnsi="Arial" w:cs="Arial"/>
          <w:sz w:val="24"/>
          <w:szCs w:val="24"/>
        </w:rPr>
        <w:t>04.08</w:t>
      </w:r>
      <w:r>
        <w:rPr>
          <w:rFonts w:ascii="Arial" w:hAnsi="Arial" w:cs="Arial"/>
          <w:sz w:val="24"/>
          <w:szCs w:val="24"/>
        </w:rPr>
        <w:tab/>
        <w:t xml:space="preserve">The IBC </w:t>
      </w:r>
      <w:r w:rsidR="008340A2">
        <w:rPr>
          <w:rFonts w:ascii="Arial" w:hAnsi="Arial" w:cs="Arial"/>
          <w:sz w:val="24"/>
          <w:szCs w:val="24"/>
        </w:rPr>
        <w:t xml:space="preserve">has the authority to </w:t>
      </w:r>
      <w:r>
        <w:rPr>
          <w:rFonts w:ascii="Arial" w:hAnsi="Arial" w:cs="Arial"/>
          <w:sz w:val="24"/>
          <w:szCs w:val="24"/>
        </w:rPr>
        <w:t>s</w:t>
      </w:r>
      <w:r w:rsidR="00F46CCF" w:rsidRPr="00F46CCF">
        <w:rPr>
          <w:rFonts w:ascii="Arial" w:hAnsi="Arial" w:cs="Arial"/>
          <w:sz w:val="24"/>
          <w:szCs w:val="24"/>
        </w:rPr>
        <w:t>uspend or terminate protocol approval for the possession or use of recombinant or synthetic nucleic acid molecules and biohazardous materials, agents</w:t>
      </w:r>
      <w:r w:rsidR="00C279C2">
        <w:rPr>
          <w:rFonts w:ascii="Arial" w:hAnsi="Arial" w:cs="Arial"/>
          <w:sz w:val="24"/>
          <w:szCs w:val="24"/>
        </w:rPr>
        <w:t>,</w:t>
      </w:r>
      <w:r w:rsidR="00F46CCF" w:rsidRPr="00F46CCF">
        <w:rPr>
          <w:rFonts w:ascii="Arial" w:hAnsi="Arial" w:cs="Arial"/>
          <w:sz w:val="24"/>
          <w:szCs w:val="24"/>
        </w:rPr>
        <w:t xml:space="preserve"> and toxins where the IBC finds noncompliance</w:t>
      </w:r>
      <w:r w:rsidR="003E1EB8">
        <w:rPr>
          <w:rFonts w:ascii="Arial" w:hAnsi="Arial" w:cs="Arial"/>
          <w:sz w:val="24"/>
          <w:szCs w:val="24"/>
        </w:rPr>
        <w:t>,</w:t>
      </w:r>
      <w:r w:rsidR="00F46CCF" w:rsidRPr="00F46CCF">
        <w:rPr>
          <w:rFonts w:ascii="Arial" w:hAnsi="Arial" w:cs="Arial"/>
          <w:sz w:val="24"/>
          <w:szCs w:val="24"/>
        </w:rPr>
        <w:t xml:space="preserve"> or that such use or possession poses undue risk to research </w:t>
      </w:r>
      <w:proofErr w:type="gramStart"/>
      <w:r w:rsidR="00F46CCF" w:rsidRPr="00F46CCF">
        <w:rPr>
          <w:rFonts w:ascii="Arial" w:hAnsi="Arial" w:cs="Arial"/>
          <w:sz w:val="24"/>
          <w:szCs w:val="24"/>
        </w:rPr>
        <w:t>personnel</w:t>
      </w:r>
      <w:r w:rsidR="003E1EB8">
        <w:rPr>
          <w:rFonts w:ascii="Arial" w:hAnsi="Arial" w:cs="Arial"/>
          <w:sz w:val="24"/>
          <w:szCs w:val="24"/>
        </w:rPr>
        <w:t xml:space="preserve">, </w:t>
      </w:r>
      <w:r w:rsidR="00F46CCF" w:rsidRPr="00F46CCF">
        <w:rPr>
          <w:rFonts w:ascii="Arial" w:hAnsi="Arial" w:cs="Arial"/>
          <w:sz w:val="24"/>
          <w:szCs w:val="24"/>
        </w:rPr>
        <w:t xml:space="preserve"> or</w:t>
      </w:r>
      <w:proofErr w:type="gramEnd"/>
      <w:r w:rsidR="00F46CCF" w:rsidRPr="00F46CCF">
        <w:rPr>
          <w:rFonts w:ascii="Arial" w:hAnsi="Arial" w:cs="Arial"/>
          <w:sz w:val="24"/>
          <w:szCs w:val="24"/>
        </w:rPr>
        <w:t xml:space="preserve"> </w:t>
      </w:r>
      <w:r w:rsidR="003E1EB8">
        <w:rPr>
          <w:rFonts w:ascii="Arial" w:hAnsi="Arial" w:cs="Arial"/>
          <w:sz w:val="24"/>
          <w:szCs w:val="24"/>
        </w:rPr>
        <w:t xml:space="preserve">that it poses </w:t>
      </w:r>
      <w:r w:rsidR="00F46CCF" w:rsidRPr="00F46CCF">
        <w:rPr>
          <w:rFonts w:ascii="Arial" w:hAnsi="Arial" w:cs="Arial"/>
          <w:sz w:val="24"/>
          <w:szCs w:val="24"/>
        </w:rPr>
        <w:t>a threat to the health and safety of the community.</w:t>
      </w:r>
    </w:p>
    <w:p w14:paraId="166AC680" w14:textId="194DE795" w:rsidR="00F46CCF" w:rsidRDefault="00F46CCF" w:rsidP="009B7AD9">
      <w:pPr>
        <w:pStyle w:val="PlainText"/>
        <w:ind w:left="1440" w:hanging="720"/>
        <w:rPr>
          <w:rFonts w:ascii="Arial" w:hAnsi="Arial" w:cs="Arial"/>
          <w:sz w:val="24"/>
          <w:szCs w:val="24"/>
        </w:rPr>
      </w:pPr>
    </w:p>
    <w:p w14:paraId="5CB9F2C1" w14:textId="2F82B814" w:rsidR="00F46CCF" w:rsidRDefault="00F46CCF" w:rsidP="009B7AD9">
      <w:pPr>
        <w:pStyle w:val="PlainText"/>
        <w:ind w:left="1440" w:hanging="720"/>
        <w:rPr>
          <w:rFonts w:ascii="Arial" w:hAnsi="Arial" w:cs="Arial"/>
          <w:sz w:val="24"/>
          <w:szCs w:val="24"/>
        </w:rPr>
      </w:pPr>
      <w:r>
        <w:rPr>
          <w:rFonts w:ascii="Arial" w:hAnsi="Arial" w:cs="Arial"/>
          <w:sz w:val="24"/>
          <w:szCs w:val="24"/>
        </w:rPr>
        <w:t>04.0</w:t>
      </w:r>
      <w:r w:rsidR="00233796">
        <w:rPr>
          <w:rFonts w:ascii="Arial" w:hAnsi="Arial" w:cs="Arial"/>
          <w:sz w:val="24"/>
          <w:szCs w:val="24"/>
        </w:rPr>
        <w:t>9</w:t>
      </w:r>
      <w:r>
        <w:rPr>
          <w:rFonts w:ascii="Arial" w:hAnsi="Arial" w:cs="Arial"/>
          <w:sz w:val="24"/>
          <w:szCs w:val="24"/>
        </w:rPr>
        <w:tab/>
      </w:r>
      <w:r w:rsidR="00233796">
        <w:rPr>
          <w:rFonts w:ascii="Arial" w:hAnsi="Arial" w:cs="Arial"/>
          <w:sz w:val="24"/>
          <w:szCs w:val="24"/>
        </w:rPr>
        <w:t>The IBC will p</w:t>
      </w:r>
      <w:r w:rsidR="00233796" w:rsidRPr="00233796">
        <w:rPr>
          <w:rFonts w:ascii="Arial" w:hAnsi="Arial" w:cs="Arial"/>
          <w:sz w:val="24"/>
          <w:szCs w:val="24"/>
        </w:rPr>
        <w:t>eriodically review IBC policies and procedures and</w:t>
      </w:r>
      <w:r w:rsidR="00C279C2">
        <w:rPr>
          <w:rFonts w:ascii="Arial" w:hAnsi="Arial" w:cs="Arial"/>
          <w:sz w:val="24"/>
          <w:szCs w:val="24"/>
        </w:rPr>
        <w:t xml:space="preserve"> will</w:t>
      </w:r>
      <w:r w:rsidR="00233796" w:rsidRPr="00233796">
        <w:rPr>
          <w:rFonts w:ascii="Arial" w:hAnsi="Arial" w:cs="Arial"/>
          <w:sz w:val="24"/>
          <w:szCs w:val="24"/>
        </w:rPr>
        <w:t xml:space="preserve"> modify them as necessary to ensure appropriate biosafety measures and adherence with federal and state requirements.</w:t>
      </w:r>
    </w:p>
    <w:p w14:paraId="6F01A2D2" w14:textId="2CD05710" w:rsidR="004F0E38" w:rsidRDefault="004F0E38" w:rsidP="009B7AD9">
      <w:pPr>
        <w:pStyle w:val="PlainText"/>
        <w:ind w:left="1440" w:hanging="720"/>
        <w:rPr>
          <w:rFonts w:ascii="Arial" w:hAnsi="Arial" w:cs="Arial"/>
          <w:sz w:val="24"/>
          <w:szCs w:val="24"/>
        </w:rPr>
      </w:pPr>
    </w:p>
    <w:p w14:paraId="03414321" w14:textId="12F4EA74" w:rsidR="00843BCE" w:rsidRPr="0070211C" w:rsidRDefault="004F0E38" w:rsidP="00C279C2">
      <w:pPr>
        <w:pStyle w:val="PlainText"/>
        <w:ind w:left="1440" w:hanging="720"/>
        <w:rPr>
          <w:rFonts w:ascii="Arial" w:hAnsi="Arial" w:cs="Arial"/>
          <w:sz w:val="24"/>
          <w:szCs w:val="24"/>
        </w:rPr>
      </w:pPr>
      <w:r w:rsidRPr="000432AB">
        <w:rPr>
          <w:rFonts w:ascii="Arial" w:hAnsi="Arial" w:cs="Arial"/>
          <w:sz w:val="24"/>
          <w:szCs w:val="24"/>
        </w:rPr>
        <w:t>04.10</w:t>
      </w:r>
      <w:r w:rsidRPr="000432AB">
        <w:rPr>
          <w:rFonts w:ascii="Arial" w:hAnsi="Arial" w:cs="Arial"/>
          <w:sz w:val="24"/>
          <w:szCs w:val="24"/>
        </w:rPr>
        <w:tab/>
        <w:t>The IBC is only authorized to approve research protocols and laboratories at a BSL-1 or BSL-2 category.</w:t>
      </w:r>
      <w:r>
        <w:rPr>
          <w:rFonts w:ascii="Arial" w:hAnsi="Arial" w:cs="Arial"/>
          <w:sz w:val="24"/>
          <w:szCs w:val="24"/>
        </w:rPr>
        <w:t xml:space="preserve">  </w:t>
      </w:r>
    </w:p>
    <w:p w14:paraId="6C939166" w14:textId="69A7E325" w:rsidR="00843BCE" w:rsidRPr="0070211C" w:rsidRDefault="007B58A0" w:rsidP="009B7AD9">
      <w:pPr>
        <w:pStyle w:val="PlainText"/>
        <w:rPr>
          <w:rFonts w:ascii="Arial" w:hAnsi="Arial" w:cs="Arial"/>
          <w:b/>
          <w:i/>
          <w:sz w:val="24"/>
          <w:szCs w:val="24"/>
        </w:rPr>
      </w:pPr>
      <w:r>
        <w:rPr>
          <w:rFonts w:ascii="Arial" w:hAnsi="Arial" w:cs="Arial"/>
          <w:sz w:val="24"/>
          <w:szCs w:val="24"/>
        </w:rPr>
        <w:lastRenderedPageBreak/>
        <w:tab/>
      </w:r>
    </w:p>
    <w:p w14:paraId="48C2DC6A" w14:textId="3D3AF7D9" w:rsidR="00481362" w:rsidRPr="000432AB" w:rsidRDefault="00481362" w:rsidP="00BA2095">
      <w:pPr>
        <w:pStyle w:val="PlainText"/>
        <w:tabs>
          <w:tab w:val="left" w:pos="720"/>
        </w:tabs>
        <w:rPr>
          <w:rFonts w:ascii="Arial" w:hAnsi="Arial" w:cs="Arial"/>
          <w:b/>
          <w:bCs/>
          <w:sz w:val="24"/>
          <w:szCs w:val="24"/>
        </w:rPr>
      </w:pPr>
      <w:r w:rsidRPr="000432AB">
        <w:rPr>
          <w:rFonts w:ascii="Arial" w:hAnsi="Arial" w:cs="Arial"/>
          <w:b/>
          <w:bCs/>
          <w:sz w:val="24"/>
          <w:szCs w:val="24"/>
        </w:rPr>
        <w:t>05.</w:t>
      </w:r>
      <w:r w:rsidR="001B486D" w:rsidRPr="000432AB">
        <w:rPr>
          <w:rFonts w:ascii="Arial" w:hAnsi="Arial" w:cs="Arial"/>
          <w:b/>
          <w:bCs/>
          <w:sz w:val="24"/>
          <w:szCs w:val="24"/>
        </w:rPr>
        <w:tab/>
      </w:r>
      <w:r w:rsidR="00C66187" w:rsidRPr="000432AB">
        <w:rPr>
          <w:rFonts w:ascii="Arial" w:hAnsi="Arial" w:cs="Arial"/>
          <w:b/>
          <w:bCs/>
          <w:sz w:val="24"/>
          <w:szCs w:val="24"/>
        </w:rPr>
        <w:t xml:space="preserve">PRINCIPAL </w:t>
      </w:r>
      <w:r w:rsidR="001B486D" w:rsidRPr="000432AB">
        <w:rPr>
          <w:rFonts w:ascii="Arial" w:hAnsi="Arial" w:cs="Arial"/>
          <w:b/>
          <w:bCs/>
          <w:sz w:val="24"/>
          <w:szCs w:val="24"/>
        </w:rPr>
        <w:t xml:space="preserve">INVESTIGATOR </w:t>
      </w:r>
      <w:r w:rsidR="007B58A0" w:rsidRPr="000432AB">
        <w:rPr>
          <w:rFonts w:ascii="Arial" w:hAnsi="Arial" w:cs="Arial"/>
          <w:b/>
          <w:bCs/>
          <w:sz w:val="24"/>
          <w:szCs w:val="24"/>
        </w:rPr>
        <w:t xml:space="preserve">AND INSTRUCTOR </w:t>
      </w:r>
      <w:r w:rsidR="001B486D" w:rsidRPr="000432AB">
        <w:rPr>
          <w:rFonts w:ascii="Arial" w:hAnsi="Arial" w:cs="Arial"/>
          <w:b/>
          <w:bCs/>
          <w:sz w:val="24"/>
          <w:szCs w:val="24"/>
        </w:rPr>
        <w:t>RESPONSIBILITIES</w:t>
      </w:r>
    </w:p>
    <w:p w14:paraId="61535A7A" w14:textId="77777777" w:rsidR="007B58A0" w:rsidRDefault="007B58A0" w:rsidP="009B7AD9">
      <w:pPr>
        <w:pStyle w:val="PlainText"/>
        <w:rPr>
          <w:rFonts w:ascii="Arial" w:hAnsi="Arial" w:cs="Arial"/>
          <w:sz w:val="24"/>
          <w:szCs w:val="24"/>
        </w:rPr>
      </w:pPr>
    </w:p>
    <w:p w14:paraId="56B7BD71" w14:textId="10D36A22" w:rsidR="002E769E" w:rsidRDefault="007B58A0" w:rsidP="009B7AD9">
      <w:pPr>
        <w:pStyle w:val="PlainText"/>
        <w:ind w:left="1440" w:hanging="720"/>
        <w:rPr>
          <w:rFonts w:ascii="Arial" w:hAnsi="Arial" w:cs="Arial"/>
          <w:sz w:val="24"/>
          <w:szCs w:val="24"/>
        </w:rPr>
      </w:pPr>
      <w:r w:rsidRPr="00F65CD9">
        <w:rPr>
          <w:rFonts w:ascii="Arial" w:hAnsi="Arial" w:cs="Arial"/>
          <w:sz w:val="24"/>
          <w:szCs w:val="24"/>
        </w:rPr>
        <w:t>05.01</w:t>
      </w:r>
      <w:r w:rsidR="00C279C2">
        <w:rPr>
          <w:rFonts w:ascii="Arial" w:hAnsi="Arial" w:cs="Arial"/>
          <w:sz w:val="24"/>
          <w:szCs w:val="24"/>
        </w:rPr>
        <w:tab/>
      </w:r>
      <w:r w:rsidR="002E769E" w:rsidRPr="00F65CD9">
        <w:rPr>
          <w:rFonts w:ascii="Arial" w:hAnsi="Arial" w:cs="Arial"/>
          <w:sz w:val="24"/>
          <w:szCs w:val="24"/>
        </w:rPr>
        <w:t>PIs who wish to perform research using biological materials</w:t>
      </w:r>
      <w:r w:rsidR="00C66187" w:rsidRPr="00F65CD9">
        <w:rPr>
          <w:rFonts w:ascii="Arial" w:hAnsi="Arial" w:cs="Arial"/>
          <w:sz w:val="24"/>
          <w:szCs w:val="24"/>
        </w:rPr>
        <w:t xml:space="preserve"> must</w:t>
      </w:r>
      <w:r w:rsidR="002E769E" w:rsidRPr="00F65CD9">
        <w:rPr>
          <w:rFonts w:ascii="Arial" w:hAnsi="Arial" w:cs="Arial"/>
          <w:sz w:val="24"/>
          <w:szCs w:val="24"/>
        </w:rPr>
        <w:t xml:space="preserve"> </w:t>
      </w:r>
      <w:hyperlink r:id="rId17" w:history="1">
        <w:proofErr w:type="gramStart"/>
        <w:r w:rsidR="002E769E" w:rsidRPr="00F65CD9">
          <w:rPr>
            <w:rStyle w:val="Hyperlink"/>
            <w:rFonts w:ascii="Arial" w:hAnsi="Arial" w:cs="Arial"/>
            <w:sz w:val="24"/>
            <w:szCs w:val="24"/>
          </w:rPr>
          <w:t>submit an appli</w:t>
        </w:r>
        <w:r w:rsidR="002E769E" w:rsidRPr="00F65CD9">
          <w:rPr>
            <w:rStyle w:val="Hyperlink"/>
            <w:rFonts w:ascii="Arial" w:hAnsi="Arial" w:cs="Arial"/>
            <w:sz w:val="24"/>
            <w:szCs w:val="24"/>
          </w:rPr>
          <w:t>c</w:t>
        </w:r>
        <w:r w:rsidR="002E769E" w:rsidRPr="00F65CD9">
          <w:rPr>
            <w:rStyle w:val="Hyperlink"/>
            <w:rFonts w:ascii="Arial" w:hAnsi="Arial" w:cs="Arial"/>
            <w:sz w:val="24"/>
            <w:szCs w:val="24"/>
          </w:rPr>
          <w:t>ation</w:t>
        </w:r>
        <w:proofErr w:type="gramEnd"/>
      </w:hyperlink>
      <w:r w:rsidR="002E769E" w:rsidRPr="0070211C">
        <w:rPr>
          <w:rFonts w:ascii="Arial" w:hAnsi="Arial" w:cs="Arial"/>
          <w:sz w:val="24"/>
          <w:szCs w:val="24"/>
        </w:rPr>
        <w:t xml:space="preserve"> to the IBC.</w:t>
      </w:r>
    </w:p>
    <w:p w14:paraId="58B5E5A0" w14:textId="5536FD78" w:rsidR="007B58A0" w:rsidRDefault="007B58A0" w:rsidP="009B7AD9">
      <w:pPr>
        <w:pStyle w:val="PlainText"/>
        <w:ind w:left="1440" w:hanging="720"/>
        <w:rPr>
          <w:rFonts w:ascii="Arial" w:hAnsi="Arial" w:cs="Arial"/>
          <w:sz w:val="24"/>
          <w:szCs w:val="24"/>
        </w:rPr>
      </w:pPr>
    </w:p>
    <w:p w14:paraId="5B3B3200" w14:textId="12FD220F" w:rsidR="007B58A0" w:rsidRDefault="007B58A0" w:rsidP="00BA2095">
      <w:pPr>
        <w:pStyle w:val="PlainText"/>
        <w:ind w:left="1440" w:hanging="720"/>
        <w:rPr>
          <w:rFonts w:ascii="Arial" w:hAnsi="Arial" w:cs="Arial"/>
          <w:sz w:val="24"/>
          <w:szCs w:val="24"/>
        </w:rPr>
      </w:pPr>
      <w:r>
        <w:rPr>
          <w:rFonts w:ascii="Arial" w:hAnsi="Arial" w:cs="Arial"/>
          <w:sz w:val="24"/>
          <w:szCs w:val="24"/>
        </w:rPr>
        <w:t>05.02</w:t>
      </w:r>
      <w:r>
        <w:rPr>
          <w:rFonts w:ascii="Arial" w:hAnsi="Arial" w:cs="Arial"/>
          <w:sz w:val="24"/>
          <w:szCs w:val="24"/>
        </w:rPr>
        <w:tab/>
      </w:r>
      <w:r w:rsidR="00C66187">
        <w:rPr>
          <w:rFonts w:ascii="Arial" w:hAnsi="Arial" w:cs="Arial"/>
          <w:sz w:val="24"/>
          <w:szCs w:val="24"/>
        </w:rPr>
        <w:t>PIs</w:t>
      </w:r>
      <w:r w:rsidRPr="007B58A0">
        <w:rPr>
          <w:rFonts w:ascii="Arial" w:hAnsi="Arial" w:cs="Arial"/>
          <w:sz w:val="24"/>
          <w:szCs w:val="24"/>
        </w:rPr>
        <w:t xml:space="preserve"> and instructors are responsible for activities conducted within their</w:t>
      </w:r>
      <w:r>
        <w:rPr>
          <w:rFonts w:ascii="Arial" w:hAnsi="Arial" w:cs="Arial"/>
          <w:sz w:val="24"/>
          <w:szCs w:val="24"/>
        </w:rPr>
        <w:t xml:space="preserve"> </w:t>
      </w:r>
      <w:r w:rsidRPr="007B58A0">
        <w:rPr>
          <w:rFonts w:ascii="Arial" w:hAnsi="Arial" w:cs="Arial"/>
          <w:sz w:val="24"/>
          <w:szCs w:val="24"/>
        </w:rPr>
        <w:t>respective laboratories or research facilities</w:t>
      </w:r>
      <w:r w:rsidR="00BA2095">
        <w:rPr>
          <w:rFonts w:ascii="Arial" w:hAnsi="Arial" w:cs="Arial"/>
          <w:sz w:val="24"/>
          <w:szCs w:val="24"/>
        </w:rPr>
        <w:t xml:space="preserve">, </w:t>
      </w:r>
      <w:r w:rsidRPr="007B58A0">
        <w:rPr>
          <w:rFonts w:ascii="Arial" w:hAnsi="Arial" w:cs="Arial"/>
          <w:sz w:val="24"/>
          <w:szCs w:val="24"/>
        </w:rPr>
        <w:t>carrying out all</w:t>
      </w:r>
      <w:r>
        <w:rPr>
          <w:rFonts w:ascii="Arial" w:hAnsi="Arial" w:cs="Arial"/>
          <w:sz w:val="24"/>
          <w:szCs w:val="24"/>
        </w:rPr>
        <w:t xml:space="preserve"> </w:t>
      </w:r>
      <w:r w:rsidRPr="007B58A0">
        <w:rPr>
          <w:rFonts w:ascii="Arial" w:hAnsi="Arial" w:cs="Arial"/>
          <w:sz w:val="24"/>
          <w:szCs w:val="24"/>
        </w:rPr>
        <w:t>activities in accordance with IBC approved protocols and in a lab approved for the</w:t>
      </w:r>
      <w:r>
        <w:rPr>
          <w:rFonts w:ascii="Arial" w:hAnsi="Arial" w:cs="Arial"/>
          <w:sz w:val="24"/>
          <w:szCs w:val="24"/>
        </w:rPr>
        <w:t xml:space="preserve"> </w:t>
      </w:r>
      <w:r w:rsidRPr="007B58A0">
        <w:rPr>
          <w:rFonts w:ascii="Arial" w:hAnsi="Arial" w:cs="Arial"/>
          <w:sz w:val="24"/>
          <w:szCs w:val="24"/>
        </w:rPr>
        <w:t>proposed work</w:t>
      </w:r>
      <w:r w:rsidR="00BA2095">
        <w:rPr>
          <w:rFonts w:ascii="Arial" w:hAnsi="Arial" w:cs="Arial"/>
          <w:sz w:val="24"/>
          <w:szCs w:val="24"/>
        </w:rPr>
        <w:t xml:space="preserve">, for </w:t>
      </w:r>
      <w:r w:rsidRPr="007B58A0">
        <w:rPr>
          <w:rFonts w:ascii="Arial" w:hAnsi="Arial" w:cs="Arial"/>
          <w:sz w:val="24"/>
          <w:szCs w:val="24"/>
        </w:rPr>
        <w:t>promptly report</w:t>
      </w:r>
      <w:r w:rsidR="00BA2095">
        <w:rPr>
          <w:rFonts w:ascii="Arial" w:hAnsi="Arial" w:cs="Arial"/>
          <w:sz w:val="24"/>
          <w:szCs w:val="24"/>
        </w:rPr>
        <w:t>ing</w:t>
      </w:r>
      <w:r w:rsidRPr="007B58A0">
        <w:rPr>
          <w:rFonts w:ascii="Arial" w:hAnsi="Arial" w:cs="Arial"/>
          <w:sz w:val="24"/>
          <w:szCs w:val="24"/>
        </w:rPr>
        <w:t xml:space="preserve"> biohazard incidents to the </w:t>
      </w:r>
      <w:r>
        <w:rPr>
          <w:rFonts w:ascii="Arial" w:hAnsi="Arial" w:cs="Arial"/>
          <w:sz w:val="24"/>
          <w:szCs w:val="24"/>
        </w:rPr>
        <w:t xml:space="preserve">IBC Chair </w:t>
      </w:r>
      <w:r w:rsidR="00C66187">
        <w:rPr>
          <w:rFonts w:ascii="Arial" w:hAnsi="Arial" w:cs="Arial"/>
          <w:sz w:val="24"/>
          <w:szCs w:val="24"/>
        </w:rPr>
        <w:t>and</w:t>
      </w:r>
      <w:r w:rsidRPr="007B58A0">
        <w:rPr>
          <w:rFonts w:ascii="Arial" w:hAnsi="Arial" w:cs="Arial"/>
          <w:sz w:val="24"/>
          <w:szCs w:val="24"/>
        </w:rPr>
        <w:t xml:space="preserve"> </w:t>
      </w:r>
      <w:r>
        <w:rPr>
          <w:rFonts w:ascii="Arial" w:hAnsi="Arial" w:cs="Arial"/>
          <w:sz w:val="24"/>
          <w:szCs w:val="24"/>
        </w:rPr>
        <w:t>EHSRM</w:t>
      </w:r>
      <w:r w:rsidRPr="007B58A0">
        <w:rPr>
          <w:rFonts w:ascii="Arial" w:hAnsi="Arial" w:cs="Arial"/>
          <w:sz w:val="24"/>
          <w:szCs w:val="24"/>
        </w:rPr>
        <w:t>, and if possible, assist</w:t>
      </w:r>
      <w:r w:rsidR="00BA2095">
        <w:rPr>
          <w:rFonts w:ascii="Arial" w:hAnsi="Arial" w:cs="Arial"/>
          <w:sz w:val="24"/>
          <w:szCs w:val="24"/>
        </w:rPr>
        <w:t>ing</w:t>
      </w:r>
      <w:r w:rsidRPr="007B58A0">
        <w:rPr>
          <w:rFonts w:ascii="Arial" w:hAnsi="Arial" w:cs="Arial"/>
          <w:sz w:val="24"/>
          <w:szCs w:val="24"/>
        </w:rPr>
        <w:t xml:space="preserve"> in any decontamination, inquiry, and reporting of incident</w:t>
      </w:r>
      <w:r w:rsidR="00BA2095">
        <w:rPr>
          <w:rFonts w:ascii="Arial" w:hAnsi="Arial" w:cs="Arial"/>
          <w:sz w:val="24"/>
          <w:szCs w:val="24"/>
        </w:rPr>
        <w:t>s</w:t>
      </w:r>
      <w:r w:rsidRPr="007B58A0">
        <w:rPr>
          <w:rFonts w:ascii="Arial" w:hAnsi="Arial" w:cs="Arial"/>
          <w:sz w:val="24"/>
          <w:szCs w:val="24"/>
        </w:rPr>
        <w:t>, as may be required.</w:t>
      </w:r>
    </w:p>
    <w:p w14:paraId="1548473B" w14:textId="77777777" w:rsidR="007B58A0" w:rsidRPr="007B58A0" w:rsidRDefault="007B58A0" w:rsidP="009B7AD9">
      <w:pPr>
        <w:pStyle w:val="PlainText"/>
        <w:ind w:left="1440"/>
        <w:rPr>
          <w:rFonts w:ascii="Arial" w:hAnsi="Arial" w:cs="Arial"/>
          <w:sz w:val="24"/>
          <w:szCs w:val="24"/>
        </w:rPr>
      </w:pPr>
    </w:p>
    <w:p w14:paraId="713859CC" w14:textId="14105565" w:rsidR="007B58A0" w:rsidRDefault="007B58A0" w:rsidP="009B7AD9">
      <w:pPr>
        <w:pStyle w:val="PlainText"/>
        <w:ind w:left="1440" w:hanging="720"/>
        <w:rPr>
          <w:rFonts w:ascii="Arial" w:hAnsi="Arial" w:cs="Arial"/>
          <w:sz w:val="24"/>
          <w:szCs w:val="24"/>
        </w:rPr>
      </w:pPr>
      <w:r>
        <w:rPr>
          <w:rFonts w:ascii="Arial" w:hAnsi="Arial" w:cs="Arial"/>
          <w:sz w:val="24"/>
          <w:szCs w:val="24"/>
        </w:rPr>
        <w:t>05.03</w:t>
      </w:r>
      <w:r>
        <w:rPr>
          <w:rFonts w:ascii="Arial" w:hAnsi="Arial" w:cs="Arial"/>
          <w:sz w:val="24"/>
          <w:szCs w:val="24"/>
        </w:rPr>
        <w:tab/>
      </w:r>
      <w:r w:rsidR="00C66187">
        <w:rPr>
          <w:rFonts w:ascii="Arial" w:hAnsi="Arial" w:cs="Arial"/>
          <w:sz w:val="24"/>
          <w:szCs w:val="24"/>
        </w:rPr>
        <w:t>PIs</w:t>
      </w:r>
      <w:r w:rsidRPr="007B58A0">
        <w:rPr>
          <w:rFonts w:ascii="Arial" w:hAnsi="Arial" w:cs="Arial"/>
          <w:sz w:val="24"/>
          <w:szCs w:val="24"/>
        </w:rPr>
        <w:t xml:space="preserve"> and instructors are ultimately responsible for the instruction and training</w:t>
      </w:r>
      <w:r>
        <w:rPr>
          <w:rFonts w:ascii="Arial" w:hAnsi="Arial" w:cs="Arial"/>
          <w:sz w:val="24"/>
          <w:szCs w:val="24"/>
        </w:rPr>
        <w:t xml:space="preserve"> </w:t>
      </w:r>
      <w:r w:rsidRPr="007B58A0">
        <w:rPr>
          <w:rFonts w:ascii="Arial" w:hAnsi="Arial" w:cs="Arial"/>
          <w:sz w:val="24"/>
          <w:szCs w:val="24"/>
        </w:rPr>
        <w:t>provided to all staff and students engaged in potentially biohazardous activit</w:t>
      </w:r>
      <w:r w:rsidR="00BA2095">
        <w:rPr>
          <w:rFonts w:ascii="Arial" w:hAnsi="Arial" w:cs="Arial"/>
          <w:sz w:val="24"/>
          <w:szCs w:val="24"/>
        </w:rPr>
        <w:t>ies</w:t>
      </w:r>
      <w:r w:rsidRPr="007B58A0">
        <w:rPr>
          <w:rFonts w:ascii="Arial" w:hAnsi="Arial" w:cs="Arial"/>
          <w:sz w:val="24"/>
          <w:szCs w:val="24"/>
        </w:rPr>
        <w:t>.</w:t>
      </w:r>
      <w:r w:rsidR="00A12DAF">
        <w:rPr>
          <w:rFonts w:ascii="Arial" w:hAnsi="Arial" w:cs="Arial"/>
          <w:sz w:val="24"/>
          <w:szCs w:val="24"/>
        </w:rPr>
        <w:t xml:space="preserve"> </w:t>
      </w:r>
      <w:r w:rsidR="00A12DAF" w:rsidRPr="00F65CD9">
        <w:rPr>
          <w:rFonts w:ascii="Arial" w:hAnsi="Arial" w:cs="Arial"/>
          <w:sz w:val="24"/>
          <w:szCs w:val="24"/>
        </w:rPr>
        <w:t>This includes ensuring all lab personnel</w:t>
      </w:r>
      <w:r w:rsidR="00BA2095">
        <w:rPr>
          <w:rFonts w:ascii="Arial" w:hAnsi="Arial" w:cs="Arial"/>
          <w:sz w:val="24"/>
          <w:szCs w:val="24"/>
        </w:rPr>
        <w:t xml:space="preserve"> </w:t>
      </w:r>
      <w:r w:rsidR="00A12DAF" w:rsidRPr="00F65CD9">
        <w:rPr>
          <w:rFonts w:ascii="Arial" w:hAnsi="Arial" w:cs="Arial"/>
          <w:sz w:val="24"/>
          <w:szCs w:val="24"/>
        </w:rPr>
        <w:t xml:space="preserve">complete training outlined in </w:t>
      </w:r>
      <w:r w:rsidR="00BA2095">
        <w:rPr>
          <w:rFonts w:ascii="Arial" w:hAnsi="Arial" w:cs="Arial"/>
          <w:sz w:val="24"/>
          <w:szCs w:val="24"/>
        </w:rPr>
        <w:t xml:space="preserve">Section </w:t>
      </w:r>
      <w:r w:rsidR="00A12DAF" w:rsidRPr="00F65CD9">
        <w:rPr>
          <w:rFonts w:ascii="Arial" w:hAnsi="Arial" w:cs="Arial"/>
          <w:sz w:val="24"/>
          <w:szCs w:val="24"/>
        </w:rPr>
        <w:t>06.01.</w:t>
      </w:r>
      <w:r w:rsidR="00A12DAF">
        <w:rPr>
          <w:rFonts w:ascii="Arial" w:hAnsi="Arial" w:cs="Arial"/>
          <w:sz w:val="24"/>
          <w:szCs w:val="24"/>
        </w:rPr>
        <w:t xml:space="preserve"> </w:t>
      </w:r>
    </w:p>
    <w:p w14:paraId="733E2010" w14:textId="77777777" w:rsidR="00BA2095" w:rsidRDefault="00BA2095" w:rsidP="009B7AD9">
      <w:pPr>
        <w:pStyle w:val="PlainText"/>
        <w:ind w:left="1440" w:hanging="720"/>
        <w:rPr>
          <w:rFonts w:ascii="Arial" w:hAnsi="Arial" w:cs="Arial"/>
          <w:sz w:val="24"/>
          <w:szCs w:val="24"/>
        </w:rPr>
      </w:pPr>
    </w:p>
    <w:p w14:paraId="39A6D656" w14:textId="3E179974" w:rsidR="007B58A0" w:rsidRPr="0070211C" w:rsidRDefault="007B58A0" w:rsidP="009B7AD9">
      <w:pPr>
        <w:pStyle w:val="PlainText"/>
        <w:ind w:left="1440" w:hanging="720"/>
        <w:rPr>
          <w:rFonts w:ascii="Arial" w:hAnsi="Arial" w:cs="Arial"/>
          <w:sz w:val="24"/>
          <w:szCs w:val="24"/>
        </w:rPr>
      </w:pPr>
      <w:r>
        <w:rPr>
          <w:rFonts w:ascii="Arial" w:hAnsi="Arial" w:cs="Arial"/>
          <w:sz w:val="24"/>
          <w:szCs w:val="24"/>
        </w:rPr>
        <w:t>05.04</w:t>
      </w:r>
      <w:r>
        <w:rPr>
          <w:rFonts w:ascii="Arial" w:hAnsi="Arial" w:cs="Arial"/>
          <w:sz w:val="24"/>
          <w:szCs w:val="24"/>
        </w:rPr>
        <w:tab/>
      </w:r>
      <w:r w:rsidR="00C66187">
        <w:rPr>
          <w:rFonts w:ascii="Arial" w:hAnsi="Arial" w:cs="Arial"/>
          <w:sz w:val="24"/>
          <w:szCs w:val="24"/>
        </w:rPr>
        <w:t>PIs</w:t>
      </w:r>
      <w:r w:rsidRPr="007B58A0">
        <w:rPr>
          <w:rFonts w:ascii="Arial" w:hAnsi="Arial" w:cs="Arial"/>
          <w:sz w:val="24"/>
          <w:szCs w:val="24"/>
        </w:rPr>
        <w:t xml:space="preserve"> and instructors are responsible for supervising laboratory staff and</w:t>
      </w:r>
      <w:r>
        <w:rPr>
          <w:rFonts w:ascii="Arial" w:hAnsi="Arial" w:cs="Arial"/>
          <w:sz w:val="24"/>
          <w:szCs w:val="24"/>
        </w:rPr>
        <w:t xml:space="preserve"> </w:t>
      </w:r>
      <w:r w:rsidRPr="007B58A0">
        <w:rPr>
          <w:rFonts w:ascii="Arial" w:hAnsi="Arial" w:cs="Arial"/>
          <w:sz w:val="24"/>
          <w:szCs w:val="24"/>
        </w:rPr>
        <w:t>students to ensure that appropriate safety techniques and procedures are employed</w:t>
      </w:r>
      <w:r>
        <w:rPr>
          <w:rFonts w:ascii="Arial" w:hAnsi="Arial" w:cs="Arial"/>
          <w:sz w:val="24"/>
          <w:szCs w:val="24"/>
        </w:rPr>
        <w:t>.</w:t>
      </w:r>
    </w:p>
    <w:p w14:paraId="64536A98" w14:textId="6F2D3124" w:rsidR="001B486D" w:rsidRPr="0070211C" w:rsidRDefault="001B486D" w:rsidP="009B7AD9">
      <w:pPr>
        <w:pStyle w:val="PlainText"/>
        <w:rPr>
          <w:rFonts w:ascii="Arial" w:hAnsi="Arial" w:cs="Arial"/>
          <w:sz w:val="24"/>
          <w:szCs w:val="24"/>
        </w:rPr>
      </w:pPr>
    </w:p>
    <w:p w14:paraId="33C32FCF" w14:textId="3D70099C" w:rsidR="001B486D" w:rsidRPr="000432AB" w:rsidRDefault="001B486D" w:rsidP="009B7AD9">
      <w:pPr>
        <w:pStyle w:val="PlainText"/>
        <w:rPr>
          <w:rFonts w:ascii="Arial" w:hAnsi="Arial" w:cs="Arial"/>
          <w:b/>
          <w:bCs/>
          <w:sz w:val="24"/>
          <w:szCs w:val="24"/>
        </w:rPr>
      </w:pPr>
      <w:r w:rsidRPr="000432AB">
        <w:rPr>
          <w:rFonts w:ascii="Arial" w:hAnsi="Arial" w:cs="Arial"/>
          <w:b/>
          <w:bCs/>
          <w:sz w:val="24"/>
          <w:szCs w:val="24"/>
        </w:rPr>
        <w:t>06.</w:t>
      </w:r>
      <w:r w:rsidRPr="000432AB">
        <w:rPr>
          <w:rFonts w:ascii="Arial" w:hAnsi="Arial" w:cs="Arial"/>
          <w:b/>
          <w:bCs/>
          <w:sz w:val="24"/>
          <w:szCs w:val="24"/>
        </w:rPr>
        <w:tab/>
        <w:t>TRAINING REQUIREMENTS</w:t>
      </w:r>
    </w:p>
    <w:p w14:paraId="0E2D7BD8" w14:textId="01F4BC9A" w:rsidR="00CB2222" w:rsidRDefault="00CB2222" w:rsidP="009B7AD9">
      <w:pPr>
        <w:pStyle w:val="PlainText"/>
        <w:rPr>
          <w:rFonts w:ascii="Arial" w:hAnsi="Arial" w:cs="Arial"/>
          <w:sz w:val="24"/>
          <w:szCs w:val="24"/>
        </w:rPr>
      </w:pPr>
    </w:p>
    <w:p w14:paraId="24F41D17" w14:textId="7F56BD53" w:rsidR="00CB2222" w:rsidRDefault="00CB2222" w:rsidP="009B7AD9">
      <w:pPr>
        <w:pStyle w:val="PlainText"/>
        <w:ind w:left="1440" w:hanging="720"/>
        <w:rPr>
          <w:rFonts w:ascii="Arial" w:hAnsi="Arial" w:cs="Arial"/>
          <w:sz w:val="24"/>
          <w:szCs w:val="24"/>
        </w:rPr>
      </w:pPr>
      <w:r>
        <w:rPr>
          <w:rFonts w:ascii="Arial" w:hAnsi="Arial" w:cs="Arial"/>
          <w:sz w:val="24"/>
          <w:szCs w:val="24"/>
        </w:rPr>
        <w:t>06.01</w:t>
      </w:r>
      <w:r>
        <w:rPr>
          <w:rFonts w:ascii="Arial" w:hAnsi="Arial" w:cs="Arial"/>
          <w:sz w:val="24"/>
          <w:szCs w:val="24"/>
        </w:rPr>
        <w:tab/>
      </w:r>
      <w:r w:rsidRPr="00CB2222">
        <w:rPr>
          <w:rFonts w:ascii="Arial" w:hAnsi="Arial" w:cs="Arial"/>
          <w:sz w:val="24"/>
          <w:szCs w:val="24"/>
        </w:rPr>
        <w:t xml:space="preserve">Training is required for all personnel working with recombinant or synthetic nucleic acid molecules and biohazardous materials, </w:t>
      </w:r>
      <w:r w:rsidR="00826C3B" w:rsidRPr="00CB2222">
        <w:rPr>
          <w:rFonts w:ascii="Arial" w:hAnsi="Arial" w:cs="Arial"/>
          <w:sz w:val="24"/>
          <w:szCs w:val="24"/>
        </w:rPr>
        <w:t>agents,</w:t>
      </w:r>
      <w:r w:rsidRPr="00CB2222">
        <w:rPr>
          <w:rFonts w:ascii="Arial" w:hAnsi="Arial" w:cs="Arial"/>
          <w:sz w:val="24"/>
          <w:szCs w:val="24"/>
        </w:rPr>
        <w:t xml:space="preserve"> and </w:t>
      </w:r>
      <w:r w:rsidRPr="00F65CD9">
        <w:rPr>
          <w:rFonts w:ascii="Arial" w:hAnsi="Arial" w:cs="Arial"/>
          <w:sz w:val="24"/>
          <w:szCs w:val="24"/>
        </w:rPr>
        <w:t>toxins.</w:t>
      </w:r>
      <w:r w:rsidR="00A12DAF" w:rsidRPr="00F65CD9">
        <w:rPr>
          <w:rFonts w:ascii="Arial" w:hAnsi="Arial" w:cs="Arial"/>
          <w:sz w:val="24"/>
          <w:szCs w:val="24"/>
        </w:rPr>
        <w:t xml:space="preserve"> </w:t>
      </w:r>
      <w:r w:rsidR="00EF5849" w:rsidRPr="00F65CD9">
        <w:rPr>
          <w:rFonts w:ascii="Arial" w:hAnsi="Arial" w:cs="Arial"/>
          <w:sz w:val="24"/>
          <w:szCs w:val="24"/>
        </w:rPr>
        <w:t xml:space="preserve">Courses can be registered through EHSRM and will be completed on CANVAS. </w:t>
      </w:r>
      <w:r w:rsidR="00A12DAF" w:rsidRPr="00F65CD9">
        <w:rPr>
          <w:rFonts w:ascii="Arial" w:hAnsi="Arial" w:cs="Arial"/>
          <w:sz w:val="24"/>
          <w:szCs w:val="24"/>
        </w:rPr>
        <w:t>EHSRM will designate the appropriate course</w:t>
      </w:r>
      <w:r w:rsidR="00556F7A">
        <w:rPr>
          <w:rFonts w:ascii="Arial" w:hAnsi="Arial" w:cs="Arial"/>
          <w:sz w:val="24"/>
          <w:szCs w:val="24"/>
        </w:rPr>
        <w:t>s</w:t>
      </w:r>
      <w:r w:rsidR="00A12DAF" w:rsidRPr="00F65CD9">
        <w:rPr>
          <w:rFonts w:ascii="Arial" w:hAnsi="Arial" w:cs="Arial"/>
          <w:sz w:val="24"/>
          <w:szCs w:val="24"/>
        </w:rPr>
        <w:t xml:space="preserve"> according to</w:t>
      </w:r>
      <w:r w:rsidR="00B14E5E">
        <w:rPr>
          <w:rFonts w:ascii="Arial" w:hAnsi="Arial" w:cs="Arial"/>
          <w:sz w:val="24"/>
          <w:szCs w:val="24"/>
        </w:rPr>
        <w:t xml:space="preserve"> the</w:t>
      </w:r>
      <w:r w:rsidR="00A12DAF" w:rsidRPr="00F65CD9">
        <w:rPr>
          <w:rFonts w:ascii="Arial" w:hAnsi="Arial" w:cs="Arial"/>
          <w:sz w:val="24"/>
          <w:szCs w:val="24"/>
        </w:rPr>
        <w:t xml:space="preserve"> </w:t>
      </w:r>
      <w:r w:rsidR="00556F7A">
        <w:rPr>
          <w:rFonts w:ascii="Arial" w:hAnsi="Arial" w:cs="Arial"/>
          <w:sz w:val="24"/>
          <w:szCs w:val="24"/>
        </w:rPr>
        <w:t>b</w:t>
      </w:r>
      <w:r w:rsidR="00A12DAF" w:rsidRPr="00F65CD9">
        <w:rPr>
          <w:rFonts w:ascii="Arial" w:hAnsi="Arial" w:cs="Arial"/>
          <w:sz w:val="24"/>
          <w:szCs w:val="24"/>
        </w:rPr>
        <w:t xml:space="preserve">iosafety </w:t>
      </w:r>
      <w:r w:rsidR="00556F7A">
        <w:rPr>
          <w:rFonts w:ascii="Arial" w:hAnsi="Arial" w:cs="Arial"/>
          <w:sz w:val="24"/>
          <w:szCs w:val="24"/>
        </w:rPr>
        <w:t>l</w:t>
      </w:r>
      <w:r w:rsidR="00A12DAF" w:rsidRPr="00F65CD9">
        <w:rPr>
          <w:rFonts w:ascii="Arial" w:hAnsi="Arial" w:cs="Arial"/>
          <w:sz w:val="24"/>
          <w:szCs w:val="24"/>
        </w:rPr>
        <w:t>evel lab</w:t>
      </w:r>
      <w:r w:rsidR="00556F7A">
        <w:rPr>
          <w:rFonts w:ascii="Arial" w:hAnsi="Arial" w:cs="Arial"/>
          <w:sz w:val="24"/>
          <w:szCs w:val="24"/>
        </w:rPr>
        <w:t>s</w:t>
      </w:r>
      <w:r w:rsidR="00A12DAF" w:rsidRPr="00F65CD9">
        <w:rPr>
          <w:rFonts w:ascii="Arial" w:hAnsi="Arial" w:cs="Arial"/>
          <w:sz w:val="24"/>
          <w:szCs w:val="24"/>
        </w:rPr>
        <w:t xml:space="preserve"> designated. </w:t>
      </w:r>
      <w:r w:rsidRPr="00F65CD9">
        <w:rPr>
          <w:rFonts w:ascii="Arial" w:hAnsi="Arial" w:cs="Arial"/>
          <w:sz w:val="24"/>
          <w:szCs w:val="24"/>
        </w:rPr>
        <w:t>Completion of courses is a requirement for the approval of new and</w:t>
      </w:r>
      <w:r w:rsidRPr="00CB2222">
        <w:rPr>
          <w:rFonts w:ascii="Arial" w:hAnsi="Arial" w:cs="Arial"/>
          <w:sz w:val="24"/>
          <w:szCs w:val="24"/>
        </w:rPr>
        <w:t xml:space="preserve"> continuing </w:t>
      </w:r>
      <w:r>
        <w:rPr>
          <w:rFonts w:ascii="Arial" w:hAnsi="Arial" w:cs="Arial"/>
          <w:sz w:val="24"/>
          <w:szCs w:val="24"/>
        </w:rPr>
        <w:t>IBC</w:t>
      </w:r>
      <w:r w:rsidRPr="00CB2222">
        <w:rPr>
          <w:rFonts w:ascii="Arial" w:hAnsi="Arial" w:cs="Arial"/>
          <w:sz w:val="24"/>
          <w:szCs w:val="24"/>
        </w:rPr>
        <w:t xml:space="preserve"> protocols</w:t>
      </w:r>
      <w:r>
        <w:rPr>
          <w:rFonts w:ascii="Arial" w:hAnsi="Arial" w:cs="Arial"/>
          <w:sz w:val="24"/>
          <w:szCs w:val="24"/>
        </w:rPr>
        <w:t>.</w:t>
      </w:r>
    </w:p>
    <w:p w14:paraId="7881D164" w14:textId="77777777" w:rsidR="00CB2222" w:rsidRDefault="00CB2222" w:rsidP="009B7AD9">
      <w:pPr>
        <w:pStyle w:val="PlainText"/>
        <w:ind w:left="720"/>
        <w:rPr>
          <w:rFonts w:ascii="Arial" w:hAnsi="Arial" w:cs="Arial"/>
          <w:sz w:val="24"/>
          <w:szCs w:val="24"/>
        </w:rPr>
      </w:pPr>
    </w:p>
    <w:p w14:paraId="7CA67DEA" w14:textId="1C9A8A57" w:rsidR="00CB2222" w:rsidRDefault="00CB2222" w:rsidP="009B7AD9">
      <w:pPr>
        <w:pStyle w:val="PlainText"/>
        <w:ind w:left="1440" w:hanging="720"/>
        <w:rPr>
          <w:rFonts w:ascii="Arial" w:hAnsi="Arial" w:cs="Arial"/>
          <w:sz w:val="24"/>
          <w:szCs w:val="24"/>
        </w:rPr>
      </w:pPr>
      <w:r>
        <w:rPr>
          <w:rFonts w:ascii="Arial" w:hAnsi="Arial" w:cs="Arial"/>
          <w:sz w:val="24"/>
          <w:szCs w:val="24"/>
        </w:rPr>
        <w:t>06.02</w:t>
      </w:r>
      <w:r>
        <w:rPr>
          <w:rFonts w:ascii="Arial" w:hAnsi="Arial" w:cs="Arial"/>
          <w:sz w:val="24"/>
          <w:szCs w:val="24"/>
        </w:rPr>
        <w:tab/>
      </w:r>
      <w:r w:rsidRPr="00CB2222">
        <w:rPr>
          <w:rFonts w:ascii="Arial" w:hAnsi="Arial" w:cs="Arial"/>
          <w:sz w:val="24"/>
          <w:szCs w:val="24"/>
        </w:rPr>
        <w:t xml:space="preserve">All IBC members will complete and receive initial training regarding IBC </w:t>
      </w:r>
      <w:r w:rsidR="00556F7A">
        <w:rPr>
          <w:rFonts w:ascii="Arial" w:hAnsi="Arial" w:cs="Arial"/>
          <w:sz w:val="24"/>
          <w:szCs w:val="24"/>
        </w:rPr>
        <w:t>p</w:t>
      </w:r>
      <w:r w:rsidRPr="00CB2222">
        <w:rPr>
          <w:rFonts w:ascii="Arial" w:hAnsi="Arial" w:cs="Arial"/>
          <w:sz w:val="24"/>
          <w:szCs w:val="24"/>
        </w:rPr>
        <w:t>olicies.</w:t>
      </w:r>
    </w:p>
    <w:p w14:paraId="74840A42" w14:textId="1316D5EB" w:rsidR="004731B1" w:rsidRDefault="004731B1" w:rsidP="009B7AD9">
      <w:pPr>
        <w:pStyle w:val="PlainText"/>
        <w:ind w:left="1440" w:hanging="720"/>
        <w:rPr>
          <w:rFonts w:ascii="Arial" w:hAnsi="Arial" w:cs="Arial"/>
          <w:sz w:val="24"/>
          <w:szCs w:val="24"/>
        </w:rPr>
      </w:pPr>
    </w:p>
    <w:p w14:paraId="6E1940FB" w14:textId="14C45A7A" w:rsidR="004731B1" w:rsidRPr="0070211C" w:rsidRDefault="004731B1" w:rsidP="009B7AD9">
      <w:pPr>
        <w:pStyle w:val="PlainText"/>
        <w:ind w:left="1440" w:hanging="720"/>
        <w:rPr>
          <w:rFonts w:ascii="Arial" w:hAnsi="Arial" w:cs="Arial"/>
          <w:sz w:val="24"/>
          <w:szCs w:val="24"/>
        </w:rPr>
      </w:pPr>
      <w:r>
        <w:rPr>
          <w:rFonts w:ascii="Arial" w:hAnsi="Arial" w:cs="Arial"/>
          <w:sz w:val="24"/>
          <w:szCs w:val="24"/>
        </w:rPr>
        <w:t xml:space="preserve">06.03 </w:t>
      </w:r>
      <w:r w:rsidR="00556F7A">
        <w:rPr>
          <w:rFonts w:ascii="Arial" w:hAnsi="Arial" w:cs="Arial"/>
          <w:sz w:val="24"/>
          <w:szCs w:val="24"/>
        </w:rPr>
        <w:tab/>
      </w:r>
      <w:r w:rsidR="00900583">
        <w:rPr>
          <w:rFonts w:ascii="Arial" w:hAnsi="Arial" w:cs="Arial"/>
          <w:sz w:val="24"/>
          <w:szCs w:val="24"/>
        </w:rPr>
        <w:t>PI</w:t>
      </w:r>
      <w:r w:rsidR="00556F7A">
        <w:rPr>
          <w:rFonts w:ascii="Arial" w:hAnsi="Arial" w:cs="Arial"/>
          <w:sz w:val="24"/>
          <w:szCs w:val="24"/>
        </w:rPr>
        <w:t>s</w:t>
      </w:r>
      <w:r w:rsidR="00900583">
        <w:rPr>
          <w:rFonts w:ascii="Arial" w:hAnsi="Arial" w:cs="Arial"/>
          <w:sz w:val="24"/>
          <w:szCs w:val="24"/>
        </w:rPr>
        <w:t xml:space="preserve"> should maintain a record of all </w:t>
      </w:r>
      <w:r w:rsidR="00D02D27">
        <w:rPr>
          <w:rFonts w:ascii="Arial" w:hAnsi="Arial" w:cs="Arial"/>
          <w:sz w:val="24"/>
          <w:szCs w:val="24"/>
        </w:rPr>
        <w:t>required trai</w:t>
      </w:r>
      <w:r w:rsidR="00900583">
        <w:rPr>
          <w:rFonts w:ascii="Arial" w:hAnsi="Arial" w:cs="Arial"/>
          <w:sz w:val="24"/>
          <w:szCs w:val="24"/>
        </w:rPr>
        <w:t>ning</w:t>
      </w:r>
      <w:r w:rsidR="00D02D27">
        <w:rPr>
          <w:rFonts w:ascii="Arial" w:hAnsi="Arial" w:cs="Arial"/>
          <w:sz w:val="24"/>
          <w:szCs w:val="24"/>
        </w:rPr>
        <w:t xml:space="preserve"> for</w:t>
      </w:r>
      <w:r w:rsidR="00556F7A">
        <w:rPr>
          <w:rFonts w:ascii="Arial" w:hAnsi="Arial" w:cs="Arial"/>
          <w:sz w:val="24"/>
          <w:szCs w:val="24"/>
        </w:rPr>
        <w:t xml:space="preserve"> </w:t>
      </w:r>
      <w:r w:rsidR="00D02D27">
        <w:rPr>
          <w:rFonts w:ascii="Arial" w:hAnsi="Arial" w:cs="Arial"/>
          <w:sz w:val="24"/>
          <w:szCs w:val="24"/>
        </w:rPr>
        <w:t>lab personnel involved in research activities.</w:t>
      </w:r>
      <w:r w:rsidR="00900583">
        <w:rPr>
          <w:rFonts w:ascii="Arial" w:hAnsi="Arial" w:cs="Arial"/>
          <w:sz w:val="24"/>
          <w:szCs w:val="24"/>
        </w:rPr>
        <w:t xml:space="preserve"> </w:t>
      </w:r>
      <w:r>
        <w:rPr>
          <w:rFonts w:ascii="Arial" w:hAnsi="Arial" w:cs="Arial"/>
          <w:sz w:val="24"/>
          <w:szCs w:val="24"/>
        </w:rPr>
        <w:t xml:space="preserve"> </w:t>
      </w:r>
    </w:p>
    <w:p w14:paraId="731D50BA" w14:textId="46AEF3F8" w:rsidR="001B486D" w:rsidRPr="0070211C" w:rsidRDefault="001B486D" w:rsidP="009B7AD9">
      <w:pPr>
        <w:pStyle w:val="PlainText"/>
        <w:rPr>
          <w:rFonts w:ascii="Arial" w:hAnsi="Arial" w:cs="Arial"/>
          <w:sz w:val="24"/>
          <w:szCs w:val="24"/>
        </w:rPr>
      </w:pPr>
    </w:p>
    <w:p w14:paraId="40D2496F" w14:textId="29E00CA9" w:rsidR="001B486D" w:rsidRPr="000432AB" w:rsidRDefault="001B486D" w:rsidP="009B7AD9">
      <w:pPr>
        <w:pStyle w:val="PlainText"/>
        <w:rPr>
          <w:rFonts w:ascii="Arial" w:hAnsi="Arial" w:cs="Arial"/>
          <w:b/>
          <w:bCs/>
          <w:sz w:val="24"/>
          <w:szCs w:val="24"/>
        </w:rPr>
      </w:pPr>
      <w:r w:rsidRPr="000432AB">
        <w:rPr>
          <w:rFonts w:ascii="Arial" w:hAnsi="Arial" w:cs="Arial"/>
          <w:b/>
          <w:bCs/>
          <w:sz w:val="24"/>
          <w:szCs w:val="24"/>
        </w:rPr>
        <w:t xml:space="preserve">07. </w:t>
      </w:r>
      <w:r w:rsidR="00BA2095">
        <w:rPr>
          <w:rFonts w:ascii="Arial" w:hAnsi="Arial" w:cs="Arial"/>
          <w:b/>
          <w:bCs/>
          <w:sz w:val="24"/>
          <w:szCs w:val="24"/>
        </w:rPr>
        <w:tab/>
      </w:r>
      <w:r w:rsidRPr="000432AB">
        <w:rPr>
          <w:rFonts w:ascii="Arial" w:hAnsi="Arial" w:cs="Arial"/>
          <w:b/>
          <w:bCs/>
          <w:sz w:val="24"/>
          <w:szCs w:val="24"/>
        </w:rPr>
        <w:t>REVIEWERS OF THIS UPPS</w:t>
      </w:r>
    </w:p>
    <w:p w14:paraId="10DB1059" w14:textId="3F0EE054" w:rsidR="00CB2222" w:rsidRDefault="00CB2222" w:rsidP="009B7AD9">
      <w:pPr>
        <w:pStyle w:val="PlainText"/>
        <w:rPr>
          <w:rFonts w:ascii="Arial" w:hAnsi="Arial" w:cs="Arial"/>
          <w:sz w:val="24"/>
          <w:szCs w:val="24"/>
        </w:rPr>
      </w:pPr>
    </w:p>
    <w:p w14:paraId="38C0C09F" w14:textId="13527D40" w:rsidR="00CB2222" w:rsidRDefault="00CB2222" w:rsidP="009B7AD9">
      <w:pPr>
        <w:pStyle w:val="PlainText"/>
        <w:rPr>
          <w:rFonts w:ascii="Arial" w:hAnsi="Arial" w:cs="Arial"/>
          <w:sz w:val="24"/>
          <w:szCs w:val="24"/>
        </w:rPr>
      </w:pPr>
      <w:r>
        <w:rPr>
          <w:rFonts w:ascii="Arial" w:hAnsi="Arial" w:cs="Arial"/>
          <w:sz w:val="24"/>
          <w:szCs w:val="24"/>
        </w:rPr>
        <w:tab/>
        <w:t>07.01</w:t>
      </w:r>
      <w:r>
        <w:rPr>
          <w:rFonts w:ascii="Arial" w:hAnsi="Arial" w:cs="Arial"/>
          <w:sz w:val="24"/>
          <w:szCs w:val="24"/>
        </w:rPr>
        <w:tab/>
      </w:r>
      <w:r w:rsidRPr="00CB2222">
        <w:rPr>
          <w:rFonts w:ascii="Arial" w:hAnsi="Arial" w:cs="Arial"/>
          <w:sz w:val="24"/>
          <w:szCs w:val="24"/>
        </w:rPr>
        <w:t>Reviewers of this UPPS include the following:</w:t>
      </w:r>
    </w:p>
    <w:p w14:paraId="5E9BA929" w14:textId="14B56A7B" w:rsidR="00BA2095" w:rsidRDefault="00BA2095" w:rsidP="009B7AD9">
      <w:pPr>
        <w:pStyle w:val="PlainText"/>
        <w:rPr>
          <w:rFonts w:ascii="Arial" w:hAnsi="Arial" w:cs="Arial"/>
          <w:sz w:val="24"/>
          <w:szCs w:val="24"/>
        </w:rPr>
      </w:pPr>
    </w:p>
    <w:p w14:paraId="36B350DC" w14:textId="55EBD5E9" w:rsidR="00BA2095" w:rsidRDefault="00BA2095" w:rsidP="00BA2095">
      <w:pPr>
        <w:pStyle w:val="PlainText"/>
        <w:rPr>
          <w:rFonts w:ascii="Arial" w:hAnsi="Arial" w:cs="Arial"/>
          <w:sz w:val="24"/>
          <w:szCs w:val="24"/>
          <w:u w:val="single"/>
        </w:rPr>
      </w:pPr>
      <w:r>
        <w:rPr>
          <w:rFonts w:ascii="Arial" w:hAnsi="Arial" w:cs="Arial"/>
          <w:sz w:val="24"/>
          <w:szCs w:val="24"/>
        </w:rPr>
        <w:tab/>
      </w:r>
      <w:r>
        <w:rPr>
          <w:rFonts w:ascii="Arial" w:hAnsi="Arial" w:cs="Arial"/>
          <w:sz w:val="24"/>
          <w:szCs w:val="24"/>
        </w:rPr>
        <w:tab/>
      </w:r>
      <w:r w:rsidRPr="00BA2095">
        <w:rPr>
          <w:rFonts w:ascii="Arial" w:hAnsi="Arial" w:cs="Arial"/>
          <w:sz w:val="24"/>
          <w:szCs w:val="24"/>
          <w:u w:val="single"/>
        </w:rPr>
        <w:t>Position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A7FC6">
        <w:rPr>
          <w:rFonts w:ascii="Arial" w:hAnsi="Arial" w:cs="Arial"/>
          <w:sz w:val="24"/>
          <w:szCs w:val="24"/>
        </w:rPr>
        <w:tab/>
      </w:r>
      <w:r w:rsidRPr="00BA2095">
        <w:rPr>
          <w:rFonts w:ascii="Arial" w:hAnsi="Arial" w:cs="Arial"/>
          <w:sz w:val="24"/>
          <w:szCs w:val="24"/>
          <w:u w:val="single"/>
        </w:rPr>
        <w:t>Date</w:t>
      </w:r>
    </w:p>
    <w:p w14:paraId="2BCF54F0" w14:textId="77777777" w:rsidR="00BA2095" w:rsidRDefault="00BA2095" w:rsidP="00BA2095">
      <w:pPr>
        <w:pStyle w:val="PlainText"/>
        <w:rPr>
          <w:rFonts w:ascii="Arial" w:hAnsi="Arial" w:cs="Arial"/>
          <w:sz w:val="24"/>
          <w:szCs w:val="24"/>
          <w:u w:val="single"/>
        </w:rPr>
      </w:pPr>
    </w:p>
    <w:p w14:paraId="59811F6D" w14:textId="776212BB" w:rsidR="00BA2095" w:rsidRDefault="00CB2222" w:rsidP="00BA2095">
      <w:pPr>
        <w:pStyle w:val="PlainText"/>
        <w:ind w:firstLine="1440"/>
        <w:rPr>
          <w:rFonts w:ascii="Arial" w:hAnsi="Arial" w:cs="Arial"/>
          <w:sz w:val="24"/>
          <w:szCs w:val="24"/>
        </w:rPr>
      </w:pPr>
      <w:r>
        <w:rPr>
          <w:rFonts w:ascii="Arial" w:hAnsi="Arial" w:cs="Arial"/>
          <w:sz w:val="24"/>
          <w:szCs w:val="24"/>
        </w:rPr>
        <w:t xml:space="preserve">Assistant Vice President for </w:t>
      </w:r>
      <w:r w:rsidR="00CA7FC6">
        <w:rPr>
          <w:rFonts w:ascii="Arial" w:hAnsi="Arial" w:cs="Arial"/>
          <w:sz w:val="24"/>
          <w:szCs w:val="24"/>
        </w:rPr>
        <w:tab/>
      </w:r>
      <w:r w:rsidR="00CA7FC6">
        <w:rPr>
          <w:rFonts w:ascii="Arial" w:hAnsi="Arial" w:cs="Arial"/>
          <w:sz w:val="24"/>
          <w:szCs w:val="24"/>
        </w:rPr>
        <w:tab/>
        <w:t>Sept 1 E5Y</w:t>
      </w:r>
    </w:p>
    <w:p w14:paraId="077147C8" w14:textId="77777777" w:rsidR="00BA2095" w:rsidRDefault="00CB2222" w:rsidP="00BA2095">
      <w:pPr>
        <w:pStyle w:val="PlainText"/>
        <w:ind w:firstLine="1440"/>
        <w:rPr>
          <w:rFonts w:ascii="Arial" w:hAnsi="Arial" w:cs="Arial"/>
          <w:sz w:val="24"/>
          <w:szCs w:val="24"/>
        </w:rPr>
      </w:pPr>
      <w:r>
        <w:rPr>
          <w:rFonts w:ascii="Arial" w:hAnsi="Arial" w:cs="Arial"/>
          <w:sz w:val="24"/>
          <w:szCs w:val="24"/>
        </w:rPr>
        <w:t xml:space="preserve">Research and Sponsored </w:t>
      </w:r>
    </w:p>
    <w:p w14:paraId="2165B8B0" w14:textId="77777777" w:rsidR="00BA2095" w:rsidRDefault="00CB2222" w:rsidP="00BA2095">
      <w:pPr>
        <w:pStyle w:val="PlainText"/>
        <w:ind w:firstLine="1440"/>
        <w:rPr>
          <w:rFonts w:ascii="Arial" w:hAnsi="Arial" w:cs="Arial"/>
          <w:sz w:val="24"/>
          <w:szCs w:val="24"/>
          <w:u w:val="single"/>
        </w:rPr>
      </w:pPr>
      <w:r>
        <w:rPr>
          <w:rFonts w:ascii="Arial" w:hAnsi="Arial" w:cs="Arial"/>
          <w:sz w:val="24"/>
          <w:szCs w:val="24"/>
        </w:rPr>
        <w:t>Programs</w:t>
      </w:r>
    </w:p>
    <w:p w14:paraId="7638149F" w14:textId="77777777" w:rsidR="00CA7FC6" w:rsidRDefault="00CA7FC6" w:rsidP="00BA2095">
      <w:pPr>
        <w:pStyle w:val="PlainText"/>
        <w:ind w:firstLine="1440"/>
        <w:rPr>
          <w:rFonts w:ascii="Arial" w:hAnsi="Arial" w:cs="Arial"/>
          <w:sz w:val="24"/>
          <w:szCs w:val="24"/>
        </w:rPr>
      </w:pPr>
    </w:p>
    <w:p w14:paraId="5EAC04A9" w14:textId="515CF537" w:rsidR="00BA2095" w:rsidRDefault="00CB2222" w:rsidP="00BA2095">
      <w:pPr>
        <w:pStyle w:val="PlainText"/>
        <w:ind w:firstLine="1440"/>
        <w:rPr>
          <w:rFonts w:ascii="Arial" w:hAnsi="Arial" w:cs="Arial"/>
          <w:sz w:val="24"/>
          <w:szCs w:val="24"/>
        </w:rPr>
      </w:pPr>
      <w:r>
        <w:rPr>
          <w:rFonts w:ascii="Arial" w:hAnsi="Arial" w:cs="Arial"/>
          <w:sz w:val="24"/>
          <w:szCs w:val="24"/>
        </w:rPr>
        <w:t xml:space="preserve">Director, Research Integrity </w:t>
      </w:r>
      <w:r w:rsidR="00CA7FC6">
        <w:rPr>
          <w:rFonts w:ascii="Arial" w:hAnsi="Arial" w:cs="Arial"/>
          <w:sz w:val="24"/>
          <w:szCs w:val="24"/>
        </w:rPr>
        <w:tab/>
      </w:r>
      <w:r w:rsidR="00CA7FC6">
        <w:rPr>
          <w:rFonts w:ascii="Arial" w:hAnsi="Arial" w:cs="Arial"/>
          <w:sz w:val="24"/>
          <w:szCs w:val="24"/>
        </w:rPr>
        <w:tab/>
        <w:t>Sept 1 E5Y</w:t>
      </w:r>
    </w:p>
    <w:p w14:paraId="0CDD689A" w14:textId="58DAD862" w:rsidR="00BA2095" w:rsidRDefault="00CB2222" w:rsidP="00BA2095">
      <w:pPr>
        <w:pStyle w:val="PlainText"/>
        <w:ind w:firstLine="1440"/>
        <w:rPr>
          <w:rFonts w:ascii="Arial" w:hAnsi="Arial" w:cs="Arial"/>
          <w:sz w:val="24"/>
          <w:szCs w:val="24"/>
          <w:u w:val="single"/>
        </w:rPr>
      </w:pPr>
      <w:r>
        <w:rPr>
          <w:rFonts w:ascii="Arial" w:hAnsi="Arial" w:cs="Arial"/>
          <w:sz w:val="24"/>
          <w:szCs w:val="24"/>
        </w:rPr>
        <w:t>and Compliance</w:t>
      </w:r>
    </w:p>
    <w:p w14:paraId="00FD167F" w14:textId="77777777" w:rsidR="00BA2095" w:rsidRDefault="00BA2095" w:rsidP="00BA2095">
      <w:pPr>
        <w:pStyle w:val="PlainText"/>
        <w:ind w:firstLine="1440"/>
        <w:rPr>
          <w:rFonts w:ascii="Arial" w:hAnsi="Arial" w:cs="Arial"/>
          <w:sz w:val="24"/>
          <w:szCs w:val="24"/>
        </w:rPr>
      </w:pPr>
    </w:p>
    <w:p w14:paraId="7614E4E4" w14:textId="195AF45B" w:rsidR="00BA2095" w:rsidRDefault="00CB2222" w:rsidP="00BA2095">
      <w:pPr>
        <w:pStyle w:val="PlainText"/>
        <w:ind w:firstLine="1440"/>
        <w:rPr>
          <w:rFonts w:ascii="Arial" w:hAnsi="Arial" w:cs="Arial"/>
          <w:sz w:val="24"/>
          <w:szCs w:val="24"/>
        </w:rPr>
      </w:pPr>
      <w:r>
        <w:rPr>
          <w:rFonts w:ascii="Arial" w:hAnsi="Arial" w:cs="Arial"/>
          <w:sz w:val="24"/>
          <w:szCs w:val="24"/>
        </w:rPr>
        <w:t xml:space="preserve">Director, Environmental Health </w:t>
      </w:r>
      <w:r w:rsidR="00CA7FC6">
        <w:rPr>
          <w:rFonts w:ascii="Arial" w:hAnsi="Arial" w:cs="Arial"/>
          <w:sz w:val="24"/>
          <w:szCs w:val="24"/>
        </w:rPr>
        <w:tab/>
      </w:r>
      <w:r w:rsidR="00CA7FC6">
        <w:rPr>
          <w:rFonts w:ascii="Arial" w:hAnsi="Arial" w:cs="Arial"/>
          <w:sz w:val="24"/>
          <w:szCs w:val="24"/>
        </w:rPr>
        <w:tab/>
        <w:t>Sept 1 E5Y</w:t>
      </w:r>
    </w:p>
    <w:p w14:paraId="256744D7" w14:textId="083BB82A" w:rsidR="00BA2095" w:rsidRDefault="00CB2222" w:rsidP="00BA2095">
      <w:pPr>
        <w:pStyle w:val="PlainText"/>
        <w:ind w:firstLine="1440"/>
        <w:rPr>
          <w:rFonts w:ascii="Arial" w:hAnsi="Arial" w:cs="Arial"/>
          <w:sz w:val="24"/>
          <w:szCs w:val="24"/>
          <w:u w:val="single"/>
        </w:rPr>
      </w:pPr>
      <w:r>
        <w:rPr>
          <w:rFonts w:ascii="Arial" w:hAnsi="Arial" w:cs="Arial"/>
          <w:sz w:val="24"/>
          <w:szCs w:val="24"/>
        </w:rPr>
        <w:t>Safety, and Risk Management</w:t>
      </w:r>
    </w:p>
    <w:p w14:paraId="3689A063" w14:textId="77777777" w:rsidR="00BA2095" w:rsidRDefault="00BA2095" w:rsidP="00BA2095">
      <w:pPr>
        <w:pStyle w:val="PlainText"/>
        <w:ind w:firstLine="1440"/>
        <w:rPr>
          <w:rFonts w:ascii="Arial" w:hAnsi="Arial" w:cs="Arial"/>
          <w:sz w:val="24"/>
          <w:szCs w:val="24"/>
        </w:rPr>
      </w:pPr>
    </w:p>
    <w:p w14:paraId="2A8CCC86" w14:textId="4BFF39D8" w:rsidR="00BA2095" w:rsidRDefault="00BA2095" w:rsidP="00BA2095">
      <w:pPr>
        <w:pStyle w:val="PlainText"/>
        <w:ind w:firstLine="1440"/>
        <w:rPr>
          <w:rFonts w:ascii="Arial" w:hAnsi="Arial" w:cs="Arial"/>
          <w:sz w:val="24"/>
          <w:szCs w:val="24"/>
        </w:rPr>
      </w:pPr>
      <w:r>
        <w:rPr>
          <w:rFonts w:ascii="Arial" w:hAnsi="Arial" w:cs="Arial"/>
          <w:sz w:val="24"/>
          <w:szCs w:val="24"/>
        </w:rPr>
        <w:t xml:space="preserve">Chair, Institutional Biosafety </w:t>
      </w:r>
      <w:r w:rsidR="00CA7FC6">
        <w:rPr>
          <w:rFonts w:ascii="Arial" w:hAnsi="Arial" w:cs="Arial"/>
          <w:sz w:val="24"/>
          <w:szCs w:val="24"/>
        </w:rPr>
        <w:tab/>
      </w:r>
      <w:r w:rsidR="00CA7FC6">
        <w:rPr>
          <w:rFonts w:ascii="Arial" w:hAnsi="Arial" w:cs="Arial"/>
          <w:sz w:val="24"/>
          <w:szCs w:val="24"/>
        </w:rPr>
        <w:tab/>
        <w:t>Sept 1 E5Y</w:t>
      </w:r>
    </w:p>
    <w:p w14:paraId="55A195CC" w14:textId="3C87386F" w:rsidR="00CB2222" w:rsidRPr="00BA2095" w:rsidRDefault="00BA2095" w:rsidP="00BA2095">
      <w:pPr>
        <w:pStyle w:val="PlainText"/>
        <w:ind w:firstLine="1440"/>
        <w:rPr>
          <w:rFonts w:ascii="Arial" w:hAnsi="Arial" w:cs="Arial"/>
          <w:sz w:val="24"/>
          <w:szCs w:val="24"/>
          <w:u w:val="single"/>
        </w:rPr>
      </w:pPr>
      <w:r>
        <w:rPr>
          <w:rFonts w:ascii="Arial" w:hAnsi="Arial" w:cs="Arial"/>
          <w:sz w:val="24"/>
          <w:szCs w:val="24"/>
        </w:rPr>
        <w:t>Committee</w:t>
      </w:r>
      <w:r w:rsidR="00CB2222" w:rsidRPr="00BA2095">
        <w:rPr>
          <w:rFonts w:ascii="Arial" w:hAnsi="Arial" w:cs="Arial"/>
          <w:sz w:val="24"/>
          <w:szCs w:val="24"/>
        </w:rPr>
        <w:t xml:space="preserve"> </w:t>
      </w:r>
    </w:p>
    <w:p w14:paraId="12062D2B" w14:textId="11FF8285" w:rsidR="001B486D" w:rsidRPr="0070211C" w:rsidRDefault="001B486D" w:rsidP="009B7AD9">
      <w:pPr>
        <w:pStyle w:val="PlainText"/>
        <w:rPr>
          <w:rFonts w:ascii="Arial" w:hAnsi="Arial" w:cs="Arial"/>
          <w:sz w:val="24"/>
          <w:szCs w:val="24"/>
        </w:rPr>
      </w:pPr>
    </w:p>
    <w:p w14:paraId="123EEF20" w14:textId="768EEE1E" w:rsidR="001B486D" w:rsidRPr="000432AB" w:rsidRDefault="001B486D" w:rsidP="00BA2095">
      <w:pPr>
        <w:pStyle w:val="PlainText"/>
        <w:tabs>
          <w:tab w:val="left" w:pos="720"/>
          <w:tab w:val="left" w:pos="1440"/>
        </w:tabs>
        <w:rPr>
          <w:rFonts w:ascii="Arial" w:hAnsi="Arial" w:cs="Arial"/>
          <w:b/>
          <w:bCs/>
          <w:sz w:val="24"/>
          <w:szCs w:val="24"/>
        </w:rPr>
      </w:pPr>
      <w:r w:rsidRPr="000432AB">
        <w:rPr>
          <w:rFonts w:ascii="Arial" w:hAnsi="Arial" w:cs="Arial"/>
          <w:b/>
          <w:bCs/>
          <w:sz w:val="24"/>
          <w:szCs w:val="24"/>
        </w:rPr>
        <w:t xml:space="preserve">08. </w:t>
      </w:r>
      <w:r w:rsidR="00BA2095">
        <w:rPr>
          <w:rFonts w:ascii="Arial" w:hAnsi="Arial" w:cs="Arial"/>
          <w:b/>
          <w:bCs/>
          <w:sz w:val="24"/>
          <w:szCs w:val="24"/>
        </w:rPr>
        <w:tab/>
      </w:r>
      <w:r w:rsidRPr="000432AB">
        <w:rPr>
          <w:rFonts w:ascii="Arial" w:hAnsi="Arial" w:cs="Arial"/>
          <w:b/>
          <w:bCs/>
          <w:sz w:val="24"/>
          <w:szCs w:val="24"/>
        </w:rPr>
        <w:t>CERTIFICATION STATEMENT</w:t>
      </w:r>
    </w:p>
    <w:p w14:paraId="6D012CAA" w14:textId="77777777" w:rsidR="00AC79E3" w:rsidRPr="0070211C" w:rsidRDefault="00AC79E3" w:rsidP="009B7AD9">
      <w:pPr>
        <w:pStyle w:val="PlainText"/>
        <w:rPr>
          <w:rFonts w:ascii="Arial" w:hAnsi="Arial" w:cs="Arial"/>
          <w:sz w:val="24"/>
          <w:szCs w:val="24"/>
        </w:rPr>
      </w:pPr>
    </w:p>
    <w:p w14:paraId="25034664" w14:textId="77777777" w:rsidR="00CB2222" w:rsidRPr="00CB2222" w:rsidRDefault="00CB2222" w:rsidP="009B7AD9">
      <w:pPr>
        <w:pStyle w:val="PlainText"/>
        <w:ind w:left="720"/>
        <w:rPr>
          <w:rFonts w:ascii="Arial" w:hAnsi="Arial" w:cs="Arial"/>
          <w:sz w:val="24"/>
          <w:szCs w:val="24"/>
        </w:rPr>
      </w:pPr>
      <w:r w:rsidRPr="00CB2222">
        <w:rPr>
          <w:rFonts w:ascii="Arial" w:hAnsi="Arial" w:cs="Arial"/>
          <w:sz w:val="24"/>
          <w:szCs w:val="24"/>
        </w:rPr>
        <w:t>This UPPS has been approved by the following individuals in their official capacities and represents Texas State policy and procedure from the date of this document until superseded.</w:t>
      </w:r>
    </w:p>
    <w:p w14:paraId="09B033FC" w14:textId="77777777" w:rsidR="00CB2222" w:rsidRPr="00CB2222" w:rsidRDefault="00CB2222" w:rsidP="009B7AD9">
      <w:pPr>
        <w:pStyle w:val="PlainText"/>
        <w:rPr>
          <w:rFonts w:ascii="Arial" w:hAnsi="Arial" w:cs="Arial"/>
          <w:sz w:val="24"/>
          <w:szCs w:val="24"/>
        </w:rPr>
      </w:pPr>
    </w:p>
    <w:p w14:paraId="47C7133A" w14:textId="77777777" w:rsidR="00CB2222" w:rsidRPr="00CB2222" w:rsidRDefault="00CB2222" w:rsidP="009B7AD9">
      <w:pPr>
        <w:pStyle w:val="PlainText"/>
        <w:ind w:left="720"/>
        <w:rPr>
          <w:rFonts w:ascii="Arial" w:hAnsi="Arial" w:cs="Arial"/>
          <w:sz w:val="24"/>
          <w:szCs w:val="24"/>
        </w:rPr>
      </w:pPr>
      <w:r w:rsidRPr="00CB2222">
        <w:rPr>
          <w:rFonts w:ascii="Arial" w:hAnsi="Arial" w:cs="Arial"/>
          <w:sz w:val="24"/>
          <w:szCs w:val="24"/>
        </w:rPr>
        <w:t>Assistant Vice President for Research and Federal Relations; senior reviewer of this UPPS</w:t>
      </w:r>
    </w:p>
    <w:p w14:paraId="3B397941" w14:textId="77777777" w:rsidR="00CB2222" w:rsidRPr="00CB2222" w:rsidRDefault="00CB2222" w:rsidP="009B7AD9">
      <w:pPr>
        <w:pStyle w:val="PlainText"/>
        <w:rPr>
          <w:rFonts w:ascii="Arial" w:hAnsi="Arial" w:cs="Arial"/>
          <w:sz w:val="24"/>
          <w:szCs w:val="24"/>
        </w:rPr>
      </w:pPr>
    </w:p>
    <w:p w14:paraId="26ED7CA5" w14:textId="77777777" w:rsidR="00CB2222" w:rsidRPr="00CB2222" w:rsidRDefault="00CB2222" w:rsidP="009B7AD9">
      <w:pPr>
        <w:pStyle w:val="PlainText"/>
        <w:ind w:left="720"/>
        <w:rPr>
          <w:rFonts w:ascii="Arial" w:hAnsi="Arial" w:cs="Arial"/>
          <w:sz w:val="24"/>
          <w:szCs w:val="24"/>
        </w:rPr>
      </w:pPr>
      <w:r w:rsidRPr="00CB2222">
        <w:rPr>
          <w:rFonts w:ascii="Arial" w:hAnsi="Arial" w:cs="Arial"/>
          <w:sz w:val="24"/>
          <w:szCs w:val="24"/>
        </w:rPr>
        <w:t>Associate Vice President for Research and Federal Relations</w:t>
      </w:r>
    </w:p>
    <w:p w14:paraId="7FD38B19" w14:textId="77777777" w:rsidR="00CB2222" w:rsidRPr="00CB2222" w:rsidRDefault="00CB2222" w:rsidP="009B7AD9">
      <w:pPr>
        <w:pStyle w:val="PlainText"/>
        <w:rPr>
          <w:rFonts w:ascii="Arial" w:hAnsi="Arial" w:cs="Arial"/>
          <w:sz w:val="24"/>
          <w:szCs w:val="24"/>
        </w:rPr>
      </w:pPr>
    </w:p>
    <w:p w14:paraId="718C3105" w14:textId="77777777" w:rsidR="00CB2222" w:rsidRPr="00CB2222" w:rsidRDefault="00CB2222" w:rsidP="009B7AD9">
      <w:pPr>
        <w:pStyle w:val="PlainText"/>
        <w:ind w:left="720"/>
        <w:rPr>
          <w:rFonts w:ascii="Arial" w:hAnsi="Arial" w:cs="Arial"/>
          <w:sz w:val="24"/>
          <w:szCs w:val="24"/>
        </w:rPr>
      </w:pPr>
      <w:r w:rsidRPr="00CB2222">
        <w:rPr>
          <w:rFonts w:ascii="Arial" w:hAnsi="Arial" w:cs="Arial"/>
          <w:sz w:val="24"/>
          <w:szCs w:val="24"/>
        </w:rPr>
        <w:t>Provost and Vice President for Academic Affairs</w:t>
      </w:r>
    </w:p>
    <w:p w14:paraId="2A417F3C" w14:textId="77777777" w:rsidR="00CB2222" w:rsidRPr="00CB2222" w:rsidRDefault="00CB2222" w:rsidP="009B7AD9">
      <w:pPr>
        <w:pStyle w:val="PlainText"/>
        <w:rPr>
          <w:rFonts w:ascii="Arial" w:hAnsi="Arial" w:cs="Arial"/>
          <w:sz w:val="24"/>
          <w:szCs w:val="24"/>
        </w:rPr>
      </w:pPr>
    </w:p>
    <w:p w14:paraId="329028C0" w14:textId="66996F8E" w:rsidR="009C5D33" w:rsidRPr="009C5D33" w:rsidRDefault="00CB2222" w:rsidP="00327EFB">
      <w:pPr>
        <w:pStyle w:val="PlainText"/>
        <w:ind w:left="720"/>
        <w:rPr>
          <w:rFonts w:ascii="Arial" w:hAnsi="Arial" w:cs="Arial"/>
          <w:sz w:val="24"/>
          <w:szCs w:val="24"/>
        </w:rPr>
      </w:pPr>
      <w:r w:rsidRPr="00CB2222">
        <w:rPr>
          <w:rFonts w:ascii="Arial" w:hAnsi="Arial" w:cs="Arial"/>
          <w:sz w:val="24"/>
          <w:szCs w:val="24"/>
        </w:rPr>
        <w:t>President</w:t>
      </w:r>
    </w:p>
    <w:sectPr w:rsidR="009C5D33" w:rsidRPr="009C5D33" w:rsidSect="00754730">
      <w:headerReference w:type="default" r:id="rId18"/>
      <w:pgSz w:w="12240" w:h="15840"/>
      <w:pgMar w:top="1440" w:right="1502" w:bottom="1440" w:left="15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3FB04" w14:textId="77777777" w:rsidR="00E3523B" w:rsidRDefault="00E3523B" w:rsidP="00671150">
      <w:r>
        <w:separator/>
      </w:r>
    </w:p>
  </w:endnote>
  <w:endnote w:type="continuationSeparator" w:id="0">
    <w:p w14:paraId="02E8C8BC" w14:textId="77777777" w:rsidR="00E3523B" w:rsidRDefault="00E3523B" w:rsidP="00671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9B754" w14:textId="77777777" w:rsidR="00E3523B" w:rsidRDefault="00E3523B" w:rsidP="00671150">
      <w:r>
        <w:separator/>
      </w:r>
    </w:p>
  </w:footnote>
  <w:footnote w:type="continuationSeparator" w:id="0">
    <w:p w14:paraId="1268F5FD" w14:textId="77777777" w:rsidR="00E3523B" w:rsidRDefault="00E3523B" w:rsidP="00671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rPr>
      <w:id w:val="-1318336367"/>
      <w:docPartObj>
        <w:docPartGallery w:val="Page Numbers (Top of Page)"/>
        <w:docPartUnique/>
      </w:docPartObj>
    </w:sdtPr>
    <w:sdtEndPr/>
    <w:sdtContent>
      <w:p w14:paraId="03D1AB3F" w14:textId="00D1AFA9" w:rsidR="00327EFB" w:rsidRDefault="00327EFB" w:rsidP="00327EFB">
        <w:pPr>
          <w:tabs>
            <w:tab w:val="left" w:pos="5040"/>
          </w:tabs>
          <w:ind w:firstLine="5040"/>
        </w:pPr>
      </w:p>
      <w:p w14:paraId="129F88FD" w14:textId="658592F0" w:rsidR="00754730" w:rsidRPr="00754730" w:rsidRDefault="00327EFB" w:rsidP="00754730">
        <w:pPr>
          <w:pStyle w:val="Header"/>
          <w:ind w:firstLine="5040"/>
          <w:rPr>
            <w:rFonts w:ascii="Arial" w:hAnsi="Arial" w:cs="Arial"/>
            <w:b/>
            <w:bCs/>
          </w:rPr>
        </w:pPr>
      </w:p>
    </w:sdtContent>
  </w:sdt>
  <w:p w14:paraId="34C34949" w14:textId="77777777" w:rsidR="00754730" w:rsidRDefault="00754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51865"/>
    <w:multiLevelType w:val="multilevel"/>
    <w:tmpl w:val="A124719E"/>
    <w:styleLink w:val="UPPS1"/>
    <w:lvl w:ilvl="0">
      <w:start w:val="1"/>
      <w:numFmt w:val="decimal"/>
      <w:lvlText w:val="0%1."/>
      <w:lvlJc w:val="left"/>
      <w:pPr>
        <w:tabs>
          <w:tab w:val="num" w:pos="360"/>
        </w:tabs>
        <w:ind w:left="360" w:hanging="360"/>
      </w:pPr>
      <w:rPr>
        <w:rFonts w:ascii="Arial" w:hAnsi="Arial" w:hint="default"/>
        <w:b/>
        <w:i w:val="0"/>
        <w:color w:val="000000" w:themeColor="text1"/>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6D57200"/>
    <w:multiLevelType w:val="hybridMultilevel"/>
    <w:tmpl w:val="70D066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91B728D"/>
    <w:multiLevelType w:val="multilevel"/>
    <w:tmpl w:val="0409001D"/>
    <w:styleLink w:val="PPS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E230E1E"/>
    <w:multiLevelType w:val="hybridMultilevel"/>
    <w:tmpl w:val="5B7C3E48"/>
    <w:lvl w:ilvl="0" w:tplc="0E760568">
      <w:start w:val="1"/>
      <w:numFmt w:val="bullet"/>
      <w:lvlText w:val="•"/>
      <w:lvlJc w:val="left"/>
      <w:pPr>
        <w:ind w:left="1080" w:hanging="360"/>
      </w:pPr>
      <w:rPr>
        <w:rFonts w:ascii="SymbolMT" w:eastAsiaTheme="minorHAnsi" w:hAnsi="SymbolMT" w:cs="SymbolMT" w:hint="default"/>
      </w:rPr>
    </w:lvl>
    <w:lvl w:ilvl="1" w:tplc="04090003">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4" w15:restartNumberingAfterBreak="0">
    <w:nsid w:val="4C4255C0"/>
    <w:multiLevelType w:val="hybridMultilevel"/>
    <w:tmpl w:val="50CAA658"/>
    <w:lvl w:ilvl="0" w:tplc="0E760568">
      <w:start w:val="1"/>
      <w:numFmt w:val="bullet"/>
      <w:lvlText w:val="•"/>
      <w:lvlJc w:val="left"/>
      <w:pPr>
        <w:ind w:left="1080" w:hanging="360"/>
      </w:pPr>
      <w:rPr>
        <w:rFonts w:ascii="SymbolMT" w:eastAsiaTheme="minorHAnsi" w:hAnsi="SymbolMT" w:cs="SymbolMT" w:hint="default"/>
      </w:rPr>
    </w:lvl>
    <w:lvl w:ilvl="1" w:tplc="04090003">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5" w15:restartNumberingAfterBreak="0">
    <w:nsid w:val="5A4E25F9"/>
    <w:multiLevelType w:val="hybridMultilevel"/>
    <w:tmpl w:val="EAE281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09A400B"/>
    <w:multiLevelType w:val="hybridMultilevel"/>
    <w:tmpl w:val="3008F4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FB46E85"/>
    <w:multiLevelType w:val="hybridMultilevel"/>
    <w:tmpl w:val="A4C83C2E"/>
    <w:lvl w:ilvl="0" w:tplc="5CE8AFA4">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692"/>
    <w:rsid w:val="00011D4E"/>
    <w:rsid w:val="00012D5F"/>
    <w:rsid w:val="00032D9C"/>
    <w:rsid w:val="000375F1"/>
    <w:rsid w:val="00037954"/>
    <w:rsid w:val="000432AB"/>
    <w:rsid w:val="00055465"/>
    <w:rsid w:val="000622A3"/>
    <w:rsid w:val="000712C8"/>
    <w:rsid w:val="000873E3"/>
    <w:rsid w:val="000A2F69"/>
    <w:rsid w:val="000C13BB"/>
    <w:rsid w:val="000D173B"/>
    <w:rsid w:val="000F0A0B"/>
    <w:rsid w:val="000F3188"/>
    <w:rsid w:val="00155DF5"/>
    <w:rsid w:val="00171C36"/>
    <w:rsid w:val="0017639D"/>
    <w:rsid w:val="001B486D"/>
    <w:rsid w:val="001B4E68"/>
    <w:rsid w:val="001C01E0"/>
    <w:rsid w:val="001C03D0"/>
    <w:rsid w:val="001F3B40"/>
    <w:rsid w:val="001F515B"/>
    <w:rsid w:val="001F696D"/>
    <w:rsid w:val="00206526"/>
    <w:rsid w:val="00224881"/>
    <w:rsid w:val="00233796"/>
    <w:rsid w:val="00241D91"/>
    <w:rsid w:val="002579CF"/>
    <w:rsid w:val="0026404C"/>
    <w:rsid w:val="00286BC4"/>
    <w:rsid w:val="002E769E"/>
    <w:rsid w:val="003103B5"/>
    <w:rsid w:val="00327EFB"/>
    <w:rsid w:val="00351586"/>
    <w:rsid w:val="003660EE"/>
    <w:rsid w:val="00393779"/>
    <w:rsid w:val="003A4A11"/>
    <w:rsid w:val="003A6E9E"/>
    <w:rsid w:val="003B1E9A"/>
    <w:rsid w:val="003D74C7"/>
    <w:rsid w:val="003E1EB8"/>
    <w:rsid w:val="00401DBF"/>
    <w:rsid w:val="00412895"/>
    <w:rsid w:val="00453A4A"/>
    <w:rsid w:val="004550C8"/>
    <w:rsid w:val="004731B1"/>
    <w:rsid w:val="0047687F"/>
    <w:rsid w:val="00481362"/>
    <w:rsid w:val="00484420"/>
    <w:rsid w:val="004A6A32"/>
    <w:rsid w:val="004A7FAA"/>
    <w:rsid w:val="004B2624"/>
    <w:rsid w:val="004B4D2A"/>
    <w:rsid w:val="004E0D59"/>
    <w:rsid w:val="004F0E38"/>
    <w:rsid w:val="005035F5"/>
    <w:rsid w:val="00510274"/>
    <w:rsid w:val="00517B73"/>
    <w:rsid w:val="005520BC"/>
    <w:rsid w:val="00556F7A"/>
    <w:rsid w:val="00583D50"/>
    <w:rsid w:val="0059171F"/>
    <w:rsid w:val="005C2D23"/>
    <w:rsid w:val="005E7331"/>
    <w:rsid w:val="00602854"/>
    <w:rsid w:val="00620AEA"/>
    <w:rsid w:val="00623B69"/>
    <w:rsid w:val="00635BF4"/>
    <w:rsid w:val="00643E14"/>
    <w:rsid w:val="00657EB4"/>
    <w:rsid w:val="00671150"/>
    <w:rsid w:val="006A75BE"/>
    <w:rsid w:val="006B1044"/>
    <w:rsid w:val="0070211C"/>
    <w:rsid w:val="0070277D"/>
    <w:rsid w:val="00705D43"/>
    <w:rsid w:val="00754730"/>
    <w:rsid w:val="007551D8"/>
    <w:rsid w:val="00775DA3"/>
    <w:rsid w:val="00782877"/>
    <w:rsid w:val="007B58A0"/>
    <w:rsid w:val="007E0114"/>
    <w:rsid w:val="00802077"/>
    <w:rsid w:val="00813B25"/>
    <w:rsid w:val="00826C3B"/>
    <w:rsid w:val="008340A2"/>
    <w:rsid w:val="00843BCE"/>
    <w:rsid w:val="00862FCB"/>
    <w:rsid w:val="0087646C"/>
    <w:rsid w:val="00877928"/>
    <w:rsid w:val="008A1B93"/>
    <w:rsid w:val="008D677C"/>
    <w:rsid w:val="008E6422"/>
    <w:rsid w:val="00900583"/>
    <w:rsid w:val="0095669B"/>
    <w:rsid w:val="00956A7F"/>
    <w:rsid w:val="00977369"/>
    <w:rsid w:val="009957FD"/>
    <w:rsid w:val="009B7AD9"/>
    <w:rsid w:val="009C1FF8"/>
    <w:rsid w:val="009C5D33"/>
    <w:rsid w:val="009E1E19"/>
    <w:rsid w:val="009F40D3"/>
    <w:rsid w:val="009F7BD8"/>
    <w:rsid w:val="00A12DAF"/>
    <w:rsid w:val="00A15EA1"/>
    <w:rsid w:val="00A44A24"/>
    <w:rsid w:val="00A6766E"/>
    <w:rsid w:val="00A83F5C"/>
    <w:rsid w:val="00AC79E3"/>
    <w:rsid w:val="00AD1B78"/>
    <w:rsid w:val="00AF1F6B"/>
    <w:rsid w:val="00B12ADC"/>
    <w:rsid w:val="00B14E5E"/>
    <w:rsid w:val="00B42AAE"/>
    <w:rsid w:val="00B65A6D"/>
    <w:rsid w:val="00B87572"/>
    <w:rsid w:val="00BA2095"/>
    <w:rsid w:val="00BB4503"/>
    <w:rsid w:val="00BB5B9B"/>
    <w:rsid w:val="00BF4E8A"/>
    <w:rsid w:val="00C153F7"/>
    <w:rsid w:val="00C17AB2"/>
    <w:rsid w:val="00C279C2"/>
    <w:rsid w:val="00C57344"/>
    <w:rsid w:val="00C620FE"/>
    <w:rsid w:val="00C66187"/>
    <w:rsid w:val="00C661C1"/>
    <w:rsid w:val="00C91D18"/>
    <w:rsid w:val="00C95FB1"/>
    <w:rsid w:val="00CA6958"/>
    <w:rsid w:val="00CA7FC6"/>
    <w:rsid w:val="00CB2108"/>
    <w:rsid w:val="00CB2222"/>
    <w:rsid w:val="00CB4461"/>
    <w:rsid w:val="00CB50C3"/>
    <w:rsid w:val="00CC1F9A"/>
    <w:rsid w:val="00CD0438"/>
    <w:rsid w:val="00CF0663"/>
    <w:rsid w:val="00D02D27"/>
    <w:rsid w:val="00D178E9"/>
    <w:rsid w:val="00D26D6A"/>
    <w:rsid w:val="00D52BE4"/>
    <w:rsid w:val="00D53B1F"/>
    <w:rsid w:val="00D66C6A"/>
    <w:rsid w:val="00D76BC8"/>
    <w:rsid w:val="00D83F0B"/>
    <w:rsid w:val="00D84FA6"/>
    <w:rsid w:val="00D948F1"/>
    <w:rsid w:val="00DB6617"/>
    <w:rsid w:val="00DC0508"/>
    <w:rsid w:val="00DD4A7A"/>
    <w:rsid w:val="00DE1983"/>
    <w:rsid w:val="00DE37B2"/>
    <w:rsid w:val="00DF1AE8"/>
    <w:rsid w:val="00DF3DF4"/>
    <w:rsid w:val="00E3523B"/>
    <w:rsid w:val="00E43741"/>
    <w:rsid w:val="00E75A4B"/>
    <w:rsid w:val="00E95DD8"/>
    <w:rsid w:val="00EB6E9C"/>
    <w:rsid w:val="00EF5849"/>
    <w:rsid w:val="00F3503A"/>
    <w:rsid w:val="00F46CCF"/>
    <w:rsid w:val="00F61692"/>
    <w:rsid w:val="00F65CD9"/>
    <w:rsid w:val="00FC75E1"/>
    <w:rsid w:val="00FD319E"/>
    <w:rsid w:val="00FD5174"/>
    <w:rsid w:val="00FD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5F440"/>
  <w15:chartTrackingRefBased/>
  <w15:docId w15:val="{24F07311-518C-0447-8F66-EE95C04C3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75E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PSLIst">
    <w:name w:val="PPS LIst"/>
    <w:basedOn w:val="NoList"/>
    <w:uiPriority w:val="99"/>
    <w:rsid w:val="00453A4A"/>
    <w:pPr>
      <w:numPr>
        <w:numId w:val="1"/>
      </w:numPr>
    </w:pPr>
  </w:style>
  <w:style w:type="paragraph" w:styleId="ListParagraph">
    <w:name w:val="List Paragraph"/>
    <w:basedOn w:val="Normal"/>
    <w:autoRedefine/>
    <w:uiPriority w:val="34"/>
    <w:qFormat/>
    <w:rsid w:val="00453A4A"/>
    <w:pPr>
      <w:spacing w:after="160" w:line="259" w:lineRule="auto"/>
      <w:ind w:left="720"/>
      <w:contextualSpacing/>
    </w:pPr>
    <w:rPr>
      <w:rFonts w:ascii="Arial" w:hAnsi="Arial"/>
      <w:szCs w:val="22"/>
    </w:rPr>
  </w:style>
  <w:style w:type="numbering" w:customStyle="1" w:styleId="UPPS1">
    <w:name w:val="UPPS1"/>
    <w:basedOn w:val="NoList"/>
    <w:uiPriority w:val="99"/>
    <w:rsid w:val="000A2F69"/>
    <w:pPr>
      <w:numPr>
        <w:numId w:val="2"/>
      </w:numPr>
    </w:pPr>
  </w:style>
  <w:style w:type="paragraph" w:styleId="PlainText">
    <w:name w:val="Plain Text"/>
    <w:basedOn w:val="Normal"/>
    <w:link w:val="PlainTextChar"/>
    <w:uiPriority w:val="99"/>
    <w:unhideWhenUsed/>
    <w:rsid w:val="00655BF3"/>
    <w:rPr>
      <w:rFonts w:ascii="Consolas" w:hAnsi="Consolas" w:cs="Consolas"/>
      <w:sz w:val="21"/>
      <w:szCs w:val="21"/>
    </w:rPr>
  </w:style>
  <w:style w:type="character" w:customStyle="1" w:styleId="PlainTextChar">
    <w:name w:val="Plain Text Char"/>
    <w:basedOn w:val="DefaultParagraphFont"/>
    <w:link w:val="PlainText"/>
    <w:uiPriority w:val="99"/>
    <w:rsid w:val="00655BF3"/>
    <w:rPr>
      <w:rFonts w:ascii="Consolas" w:hAnsi="Consolas" w:cs="Consolas"/>
      <w:sz w:val="21"/>
      <w:szCs w:val="21"/>
    </w:rPr>
  </w:style>
  <w:style w:type="paragraph" w:styleId="Header">
    <w:name w:val="header"/>
    <w:basedOn w:val="Normal"/>
    <w:link w:val="HeaderChar"/>
    <w:uiPriority w:val="99"/>
    <w:unhideWhenUsed/>
    <w:rsid w:val="00671150"/>
    <w:pPr>
      <w:tabs>
        <w:tab w:val="center" w:pos="4680"/>
        <w:tab w:val="right" w:pos="9360"/>
      </w:tabs>
    </w:pPr>
  </w:style>
  <w:style w:type="character" w:customStyle="1" w:styleId="HeaderChar">
    <w:name w:val="Header Char"/>
    <w:basedOn w:val="DefaultParagraphFont"/>
    <w:link w:val="Header"/>
    <w:uiPriority w:val="99"/>
    <w:rsid w:val="00671150"/>
  </w:style>
  <w:style w:type="paragraph" w:styleId="Footer">
    <w:name w:val="footer"/>
    <w:basedOn w:val="Normal"/>
    <w:link w:val="FooterChar"/>
    <w:uiPriority w:val="99"/>
    <w:unhideWhenUsed/>
    <w:rsid w:val="00671150"/>
    <w:pPr>
      <w:tabs>
        <w:tab w:val="center" w:pos="4680"/>
        <w:tab w:val="right" w:pos="9360"/>
      </w:tabs>
    </w:pPr>
  </w:style>
  <w:style w:type="character" w:customStyle="1" w:styleId="FooterChar">
    <w:name w:val="Footer Char"/>
    <w:basedOn w:val="DefaultParagraphFont"/>
    <w:link w:val="Footer"/>
    <w:uiPriority w:val="99"/>
    <w:rsid w:val="00671150"/>
  </w:style>
  <w:style w:type="paragraph" w:styleId="NormalWeb">
    <w:name w:val="Normal (Web)"/>
    <w:basedOn w:val="Normal"/>
    <w:uiPriority w:val="99"/>
    <w:semiHidden/>
    <w:unhideWhenUsed/>
    <w:rsid w:val="001F515B"/>
    <w:rPr>
      <w:rFonts w:ascii="Times New Roman" w:hAnsi="Times New Roman" w:cs="Times New Roman"/>
    </w:rPr>
  </w:style>
  <w:style w:type="character" w:styleId="Hyperlink">
    <w:name w:val="Hyperlink"/>
    <w:basedOn w:val="DefaultParagraphFont"/>
    <w:uiPriority w:val="99"/>
    <w:unhideWhenUsed/>
    <w:rsid w:val="00FC75E1"/>
    <w:rPr>
      <w:color w:val="0563C1" w:themeColor="hyperlink"/>
      <w:u w:val="single"/>
    </w:rPr>
  </w:style>
  <w:style w:type="character" w:customStyle="1" w:styleId="UnresolvedMention1">
    <w:name w:val="Unresolved Mention1"/>
    <w:basedOn w:val="DefaultParagraphFont"/>
    <w:uiPriority w:val="99"/>
    <w:rsid w:val="00FC75E1"/>
    <w:rPr>
      <w:color w:val="605E5C"/>
      <w:shd w:val="clear" w:color="auto" w:fill="E1DFDD"/>
    </w:rPr>
  </w:style>
  <w:style w:type="character" w:styleId="FollowedHyperlink">
    <w:name w:val="FollowedHyperlink"/>
    <w:basedOn w:val="DefaultParagraphFont"/>
    <w:uiPriority w:val="99"/>
    <w:semiHidden/>
    <w:unhideWhenUsed/>
    <w:rsid w:val="00FC75E1"/>
    <w:rPr>
      <w:color w:val="954F72" w:themeColor="followedHyperlink"/>
      <w:u w:val="single"/>
    </w:rPr>
  </w:style>
  <w:style w:type="character" w:customStyle="1" w:styleId="Heading1Char">
    <w:name w:val="Heading 1 Char"/>
    <w:basedOn w:val="DefaultParagraphFont"/>
    <w:link w:val="Heading1"/>
    <w:uiPriority w:val="9"/>
    <w:rsid w:val="00FC75E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9C1FF8"/>
    <w:rPr>
      <w:sz w:val="16"/>
      <w:szCs w:val="16"/>
    </w:rPr>
  </w:style>
  <w:style w:type="paragraph" w:styleId="CommentText">
    <w:name w:val="annotation text"/>
    <w:basedOn w:val="Normal"/>
    <w:link w:val="CommentTextChar"/>
    <w:uiPriority w:val="99"/>
    <w:semiHidden/>
    <w:unhideWhenUsed/>
    <w:rsid w:val="009C1FF8"/>
    <w:rPr>
      <w:sz w:val="20"/>
      <w:szCs w:val="20"/>
    </w:rPr>
  </w:style>
  <w:style w:type="character" w:customStyle="1" w:styleId="CommentTextChar">
    <w:name w:val="Comment Text Char"/>
    <w:basedOn w:val="DefaultParagraphFont"/>
    <w:link w:val="CommentText"/>
    <w:uiPriority w:val="99"/>
    <w:semiHidden/>
    <w:rsid w:val="009C1FF8"/>
    <w:rPr>
      <w:sz w:val="20"/>
      <w:szCs w:val="20"/>
    </w:rPr>
  </w:style>
  <w:style w:type="paragraph" w:styleId="CommentSubject">
    <w:name w:val="annotation subject"/>
    <w:basedOn w:val="CommentText"/>
    <w:next w:val="CommentText"/>
    <w:link w:val="CommentSubjectChar"/>
    <w:uiPriority w:val="99"/>
    <w:semiHidden/>
    <w:unhideWhenUsed/>
    <w:rsid w:val="009C1FF8"/>
    <w:rPr>
      <w:b/>
      <w:bCs/>
    </w:rPr>
  </w:style>
  <w:style w:type="character" w:customStyle="1" w:styleId="CommentSubjectChar">
    <w:name w:val="Comment Subject Char"/>
    <w:basedOn w:val="CommentTextChar"/>
    <w:link w:val="CommentSubject"/>
    <w:uiPriority w:val="99"/>
    <w:semiHidden/>
    <w:rsid w:val="009C1FF8"/>
    <w:rPr>
      <w:b/>
      <w:bCs/>
      <w:sz w:val="20"/>
      <w:szCs w:val="20"/>
    </w:rPr>
  </w:style>
  <w:style w:type="paragraph" w:styleId="BalloonText">
    <w:name w:val="Balloon Text"/>
    <w:basedOn w:val="Normal"/>
    <w:link w:val="BalloonTextChar"/>
    <w:uiPriority w:val="99"/>
    <w:semiHidden/>
    <w:unhideWhenUsed/>
    <w:rsid w:val="009C1F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FF8"/>
    <w:rPr>
      <w:rFonts w:ascii="Segoe UI" w:hAnsi="Segoe UI" w:cs="Segoe UI"/>
      <w:sz w:val="18"/>
      <w:szCs w:val="18"/>
    </w:rPr>
  </w:style>
  <w:style w:type="paragraph" w:styleId="Revision">
    <w:name w:val="Revision"/>
    <w:hidden/>
    <w:uiPriority w:val="99"/>
    <w:semiHidden/>
    <w:rsid w:val="00CB50C3"/>
  </w:style>
  <w:style w:type="character" w:styleId="UnresolvedMention">
    <w:name w:val="Unresolved Mention"/>
    <w:basedOn w:val="DefaultParagraphFont"/>
    <w:uiPriority w:val="99"/>
    <w:semiHidden/>
    <w:unhideWhenUsed/>
    <w:rsid w:val="00D52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14072">
      <w:bodyDiv w:val="1"/>
      <w:marLeft w:val="0"/>
      <w:marRight w:val="0"/>
      <w:marTop w:val="0"/>
      <w:marBottom w:val="0"/>
      <w:divBdr>
        <w:top w:val="none" w:sz="0" w:space="0" w:color="auto"/>
        <w:left w:val="none" w:sz="0" w:space="0" w:color="auto"/>
        <w:bottom w:val="none" w:sz="0" w:space="0" w:color="auto"/>
        <w:right w:val="none" w:sz="0" w:space="0" w:color="auto"/>
      </w:divBdr>
    </w:div>
    <w:div w:id="334378764">
      <w:bodyDiv w:val="1"/>
      <w:marLeft w:val="0"/>
      <w:marRight w:val="0"/>
      <w:marTop w:val="0"/>
      <w:marBottom w:val="0"/>
      <w:divBdr>
        <w:top w:val="none" w:sz="0" w:space="0" w:color="auto"/>
        <w:left w:val="none" w:sz="0" w:space="0" w:color="auto"/>
        <w:bottom w:val="none" w:sz="0" w:space="0" w:color="auto"/>
        <w:right w:val="none" w:sz="0" w:space="0" w:color="auto"/>
      </w:divBdr>
    </w:div>
    <w:div w:id="425266970">
      <w:bodyDiv w:val="1"/>
      <w:marLeft w:val="0"/>
      <w:marRight w:val="0"/>
      <w:marTop w:val="0"/>
      <w:marBottom w:val="0"/>
      <w:divBdr>
        <w:top w:val="none" w:sz="0" w:space="0" w:color="auto"/>
        <w:left w:val="none" w:sz="0" w:space="0" w:color="auto"/>
        <w:bottom w:val="none" w:sz="0" w:space="0" w:color="auto"/>
        <w:right w:val="none" w:sz="0" w:space="0" w:color="auto"/>
      </w:divBdr>
    </w:div>
    <w:div w:id="435056035">
      <w:bodyDiv w:val="1"/>
      <w:marLeft w:val="0"/>
      <w:marRight w:val="0"/>
      <w:marTop w:val="0"/>
      <w:marBottom w:val="0"/>
      <w:divBdr>
        <w:top w:val="none" w:sz="0" w:space="0" w:color="auto"/>
        <w:left w:val="none" w:sz="0" w:space="0" w:color="auto"/>
        <w:bottom w:val="none" w:sz="0" w:space="0" w:color="auto"/>
        <w:right w:val="none" w:sz="0" w:space="0" w:color="auto"/>
      </w:divBdr>
    </w:div>
    <w:div w:id="608319072">
      <w:bodyDiv w:val="1"/>
      <w:marLeft w:val="0"/>
      <w:marRight w:val="0"/>
      <w:marTop w:val="0"/>
      <w:marBottom w:val="0"/>
      <w:divBdr>
        <w:top w:val="none" w:sz="0" w:space="0" w:color="auto"/>
        <w:left w:val="none" w:sz="0" w:space="0" w:color="auto"/>
        <w:bottom w:val="none" w:sz="0" w:space="0" w:color="auto"/>
        <w:right w:val="none" w:sz="0" w:space="0" w:color="auto"/>
      </w:divBdr>
    </w:div>
    <w:div w:id="735670556">
      <w:bodyDiv w:val="1"/>
      <w:marLeft w:val="0"/>
      <w:marRight w:val="0"/>
      <w:marTop w:val="0"/>
      <w:marBottom w:val="0"/>
      <w:divBdr>
        <w:top w:val="none" w:sz="0" w:space="0" w:color="auto"/>
        <w:left w:val="none" w:sz="0" w:space="0" w:color="auto"/>
        <w:bottom w:val="none" w:sz="0" w:space="0" w:color="auto"/>
        <w:right w:val="none" w:sz="0" w:space="0" w:color="auto"/>
      </w:divBdr>
    </w:div>
    <w:div w:id="801460042">
      <w:bodyDiv w:val="1"/>
      <w:marLeft w:val="0"/>
      <w:marRight w:val="0"/>
      <w:marTop w:val="0"/>
      <w:marBottom w:val="0"/>
      <w:divBdr>
        <w:top w:val="none" w:sz="0" w:space="0" w:color="auto"/>
        <w:left w:val="none" w:sz="0" w:space="0" w:color="auto"/>
        <w:bottom w:val="none" w:sz="0" w:space="0" w:color="auto"/>
        <w:right w:val="none" w:sz="0" w:space="0" w:color="auto"/>
      </w:divBdr>
    </w:div>
    <w:div w:id="1413314116">
      <w:bodyDiv w:val="1"/>
      <w:marLeft w:val="0"/>
      <w:marRight w:val="0"/>
      <w:marTop w:val="0"/>
      <w:marBottom w:val="0"/>
      <w:divBdr>
        <w:top w:val="none" w:sz="0" w:space="0" w:color="auto"/>
        <w:left w:val="none" w:sz="0" w:space="0" w:color="auto"/>
        <w:bottom w:val="none" w:sz="0" w:space="0" w:color="auto"/>
        <w:right w:val="none" w:sz="0" w:space="0" w:color="auto"/>
      </w:divBdr>
    </w:div>
    <w:div w:id="19956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p.od.nih.gov/wp-content/uploads/NIH_Guidelines.pdf" TargetMode="External"/><Relationship Id="rId13" Type="http://schemas.openxmlformats.org/officeDocument/2006/relationships/hyperlink" Target="https://osp.od.nih.gov/wp-content/uploads/NIH_Guidelines.pd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c.gov/od/sap/" TargetMode="External"/><Relationship Id="rId17" Type="http://schemas.openxmlformats.org/officeDocument/2006/relationships/hyperlink" Target="https://gato-docs.its.txstate.edu/jcr:a298a3bd-d3c7-45e8-b224-dbf01bfabb19" TargetMode="External"/><Relationship Id="rId2" Type="http://schemas.openxmlformats.org/officeDocument/2006/relationships/numbering" Target="numbering.xml"/><Relationship Id="rId16" Type="http://schemas.openxmlformats.org/officeDocument/2006/relationships/hyperlink" Target="https://osp.od.nih.gov/biotechnology/biosafety-guidance-and-resour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lectagents.gov/regulations/" TargetMode="External"/><Relationship Id="rId5" Type="http://schemas.openxmlformats.org/officeDocument/2006/relationships/webSettings" Target="webSettings.xml"/><Relationship Id="rId15" Type="http://schemas.openxmlformats.org/officeDocument/2006/relationships/hyperlink" Target="https://www.cdc.gov/labs/pdf/CDC-BiosafetyMicrobiologicalBiomedicalLaboratories-2020-P.pdf" TargetMode="External"/><Relationship Id="rId10" Type="http://schemas.openxmlformats.org/officeDocument/2006/relationships/hyperlink" Target="https://www.cdc.gov/labs/BMBL.html?CDC_AA_refVal=https%3A%2F%2Fwww.cdc.gov%2Fbiosafety%2Fpublications%2Fbmbl5%2Findex.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sp.od.nih.gov/wp-content/uploads/NIH_Guidelines.pdf" TargetMode="External"/><Relationship Id="rId14" Type="http://schemas.openxmlformats.org/officeDocument/2006/relationships/hyperlink" Target="https://gato-docs.its.txstate.edu/jcr:92d280a9-9b48-4d5e-9c27-cd2e32172a5a/BioManual-IB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81365-DBC6-4CFF-824A-D01418F6F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2176</Words>
  <Characters>12405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Northcut</dc:creator>
  <cp:keywords/>
  <dc:description/>
  <cp:lastModifiedBy>Martinez, Iza N</cp:lastModifiedBy>
  <cp:revision>2</cp:revision>
  <cp:lastPrinted>2021-07-21T18:53:00Z</cp:lastPrinted>
  <dcterms:created xsi:type="dcterms:W3CDTF">2021-08-04T21:32:00Z</dcterms:created>
  <dcterms:modified xsi:type="dcterms:W3CDTF">2021-08-04T21:32:00Z</dcterms:modified>
</cp:coreProperties>
</file>