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2053" w14:textId="77777777" w:rsidR="0033796D" w:rsidRPr="009D6518" w:rsidRDefault="0033796D" w:rsidP="0033796D">
      <w:pPr>
        <w:jc w:val="center"/>
        <w:rPr>
          <w:rFonts w:cstheme="minorHAnsi"/>
          <w:b/>
          <w:bCs/>
        </w:rPr>
      </w:pPr>
      <w:r w:rsidRPr="009D6518">
        <w:rPr>
          <w:rFonts w:cstheme="minorHAnsi"/>
          <w:b/>
          <w:bCs/>
        </w:rPr>
        <w:t>Faculty Senate Minutes</w:t>
      </w:r>
    </w:p>
    <w:p w14:paraId="51FB1081" w14:textId="0FA1C2BC" w:rsidR="0033796D" w:rsidRPr="009D6518" w:rsidRDefault="0033796D" w:rsidP="0033796D">
      <w:pPr>
        <w:jc w:val="center"/>
        <w:rPr>
          <w:rFonts w:cstheme="minorHAnsi"/>
          <w:b/>
          <w:bCs/>
        </w:rPr>
      </w:pPr>
      <w:r w:rsidRPr="009D6518">
        <w:rPr>
          <w:rFonts w:cstheme="minorHAnsi"/>
          <w:b/>
          <w:bCs/>
        </w:rPr>
        <w:t xml:space="preserve">Wednesday, </w:t>
      </w:r>
      <w:r w:rsidR="00A00091" w:rsidRPr="009D6518">
        <w:rPr>
          <w:rFonts w:cstheme="minorHAnsi"/>
          <w:b/>
          <w:bCs/>
        </w:rPr>
        <w:t>July 21</w:t>
      </w:r>
      <w:r w:rsidRPr="009D6518">
        <w:rPr>
          <w:rFonts w:cstheme="minorHAnsi"/>
          <w:b/>
          <w:bCs/>
        </w:rPr>
        <w:t>, 2021</w:t>
      </w:r>
    </w:p>
    <w:p w14:paraId="27B5048C" w14:textId="43C87FF9" w:rsidR="0033796D" w:rsidRPr="009D6518" w:rsidRDefault="00A00091" w:rsidP="0033796D">
      <w:pPr>
        <w:jc w:val="center"/>
        <w:rPr>
          <w:rFonts w:cstheme="minorHAnsi"/>
          <w:b/>
          <w:bCs/>
        </w:rPr>
      </w:pPr>
      <w:r w:rsidRPr="009D6518">
        <w:rPr>
          <w:rFonts w:cstheme="minorHAnsi"/>
          <w:b/>
          <w:bCs/>
        </w:rPr>
        <w:t>3</w:t>
      </w:r>
      <w:r w:rsidR="0033796D" w:rsidRPr="009D6518">
        <w:rPr>
          <w:rFonts w:cstheme="minorHAnsi"/>
          <w:b/>
          <w:bCs/>
        </w:rPr>
        <w:t xml:space="preserve">:00 pm – </w:t>
      </w:r>
      <w:r w:rsidRPr="009D6518">
        <w:rPr>
          <w:rFonts w:cstheme="minorHAnsi"/>
          <w:b/>
          <w:bCs/>
        </w:rPr>
        <w:t>5</w:t>
      </w:r>
      <w:r w:rsidR="0033796D" w:rsidRPr="009D6518">
        <w:rPr>
          <w:rFonts w:cstheme="minorHAnsi"/>
          <w:b/>
          <w:bCs/>
        </w:rPr>
        <w:t>:00 pm</w:t>
      </w:r>
      <w:r w:rsidR="009D6518" w:rsidRPr="009D6518">
        <w:rPr>
          <w:rFonts w:cstheme="minorHAnsi"/>
          <w:b/>
          <w:bCs/>
        </w:rPr>
        <w:t>, JCK 880 and Zoom</w:t>
      </w:r>
    </w:p>
    <w:p w14:paraId="667C46F9" w14:textId="77777777" w:rsidR="0033796D" w:rsidRPr="009661F9" w:rsidRDefault="0033796D" w:rsidP="0033796D">
      <w:pPr>
        <w:rPr>
          <w:rFonts w:cstheme="minorHAnsi"/>
        </w:rPr>
      </w:pPr>
    </w:p>
    <w:p w14:paraId="48BBAFAC" w14:textId="7EC07412" w:rsidR="0033796D" w:rsidRPr="009661F9" w:rsidRDefault="0033796D" w:rsidP="0033796D">
      <w:pPr>
        <w:rPr>
          <w:rFonts w:cstheme="minorHAnsi"/>
        </w:rPr>
      </w:pPr>
      <w:r w:rsidRPr="009661F9">
        <w:rPr>
          <w:rFonts w:cstheme="minorHAnsi"/>
          <w:b/>
          <w:bCs/>
        </w:rPr>
        <w:t>Attending Senators:</w:t>
      </w:r>
      <w:r w:rsidRPr="009661F9">
        <w:rPr>
          <w:rFonts w:cstheme="minorHAnsi"/>
        </w:rPr>
        <w:t xml:space="preserve"> </w:t>
      </w:r>
      <w:r w:rsidR="00E11BA4">
        <w:rPr>
          <w:rFonts w:cstheme="minorHAnsi"/>
        </w:rPr>
        <w:t xml:space="preserve">Taylor Acee, </w:t>
      </w:r>
      <w:r w:rsidR="001C750A">
        <w:rPr>
          <w:rFonts w:cstheme="minorHAnsi"/>
        </w:rPr>
        <w:t>Rebecca Bell-Meter</w:t>
      </w:r>
      <w:r w:rsidR="00F65606">
        <w:rPr>
          <w:rFonts w:cstheme="minorHAnsi"/>
        </w:rPr>
        <w:t>e</w:t>
      </w:r>
      <w:r w:rsidR="001C750A">
        <w:rPr>
          <w:rFonts w:cstheme="minorHAnsi"/>
        </w:rPr>
        <w:t>au</w:t>
      </w:r>
      <w:r w:rsidR="00983770">
        <w:rPr>
          <w:rFonts w:cstheme="minorHAnsi"/>
        </w:rPr>
        <w:t xml:space="preserve">, </w:t>
      </w:r>
      <w:r w:rsidR="00304796">
        <w:rPr>
          <w:rFonts w:cstheme="minorHAnsi"/>
        </w:rPr>
        <w:t xml:space="preserve">Stacey Bender, </w:t>
      </w:r>
      <w:r w:rsidR="00983770">
        <w:rPr>
          <w:rFonts w:cstheme="minorHAnsi"/>
        </w:rPr>
        <w:t xml:space="preserve">Dale Blasingame, </w:t>
      </w:r>
      <w:r w:rsidR="00223697">
        <w:rPr>
          <w:rFonts w:cstheme="minorHAnsi"/>
        </w:rPr>
        <w:t xml:space="preserve">Peter Dedek, </w:t>
      </w:r>
      <w:r w:rsidR="005E71C4">
        <w:rPr>
          <w:rFonts w:cstheme="minorHAnsi"/>
        </w:rPr>
        <w:t xml:space="preserve">Rachel Davenport, </w:t>
      </w:r>
      <w:r w:rsidR="00CC592E">
        <w:rPr>
          <w:rFonts w:cstheme="minorHAnsi"/>
        </w:rPr>
        <w:t xml:space="preserve">Danette Myers, Lynn Ledbetter, Ben Martin, Stan McClellan, Roque Mendez, Michael </w:t>
      </w:r>
      <w:r w:rsidR="005E71C4">
        <w:rPr>
          <w:rFonts w:cstheme="minorHAnsi"/>
        </w:rPr>
        <w:t>Supancic, Nicole Wesley</w:t>
      </w:r>
    </w:p>
    <w:p w14:paraId="51E1B7AA" w14:textId="5B4FE84C" w:rsidR="007B7D52" w:rsidRDefault="007B7D52">
      <w:pPr>
        <w:rPr>
          <w:rFonts w:cstheme="minorHAnsi"/>
        </w:rPr>
      </w:pPr>
    </w:p>
    <w:p w14:paraId="1598F5FF" w14:textId="7C8EA452" w:rsidR="00730558" w:rsidRPr="0091157B" w:rsidRDefault="0033796D">
      <w:pPr>
        <w:rPr>
          <w:rFonts w:cstheme="minorHAnsi"/>
        </w:rPr>
      </w:pPr>
      <w:r w:rsidRPr="0033796D">
        <w:rPr>
          <w:rFonts w:cstheme="minorHAnsi"/>
          <w:b/>
          <w:bCs/>
        </w:rPr>
        <w:t>Guests</w:t>
      </w:r>
      <w:r w:rsidRPr="0091157B">
        <w:rPr>
          <w:rFonts w:cstheme="minorHAnsi"/>
        </w:rPr>
        <w:t xml:space="preserve">: </w:t>
      </w:r>
      <w:r w:rsidR="005E71C4">
        <w:rPr>
          <w:rFonts w:cstheme="minorHAnsi"/>
        </w:rPr>
        <w:t>Sarah Angulo, Ang</w:t>
      </w:r>
      <w:r w:rsidR="002117F8">
        <w:rPr>
          <w:rFonts w:cstheme="minorHAnsi"/>
        </w:rPr>
        <w:t>e</w:t>
      </w:r>
      <w:r w:rsidR="005E71C4">
        <w:rPr>
          <w:rFonts w:cstheme="minorHAnsi"/>
        </w:rPr>
        <w:t xml:space="preserve">la Ausbrooks, Jen Beck, </w:t>
      </w:r>
      <w:proofErr w:type="spellStart"/>
      <w:r w:rsidR="005E71C4">
        <w:rPr>
          <w:rFonts w:cstheme="minorHAnsi"/>
        </w:rPr>
        <w:t>Timia</w:t>
      </w:r>
      <w:proofErr w:type="spellEnd"/>
      <w:r w:rsidR="005E71C4">
        <w:rPr>
          <w:rFonts w:cstheme="minorHAnsi"/>
        </w:rPr>
        <w:t xml:space="preserve"> Cobb (Star Reporter), J</w:t>
      </w:r>
      <w:r w:rsidR="00E6400A">
        <w:rPr>
          <w:rFonts w:cstheme="minorHAnsi"/>
        </w:rPr>
        <w:t>.D. Jamieson, Dave Donnelly, Mary Ellen Cavitt, Kym Fox, Susan Morey, Christine Norton, Judy Oskam, Scott Pope</w:t>
      </w:r>
      <w:r w:rsidR="00F65606">
        <w:rPr>
          <w:rFonts w:cstheme="minorHAnsi"/>
        </w:rPr>
        <w:t xml:space="preserve"> (Library), </w:t>
      </w:r>
      <w:r w:rsidR="00200BA5">
        <w:rPr>
          <w:rFonts w:cstheme="minorHAnsi"/>
        </w:rPr>
        <w:t xml:space="preserve">Sean Patrick Roche, </w:t>
      </w:r>
      <w:r w:rsidR="00F65606">
        <w:rPr>
          <w:rFonts w:cstheme="minorHAnsi"/>
        </w:rPr>
        <w:t>Aimee Roundtree, Christine Sellers</w:t>
      </w:r>
    </w:p>
    <w:p w14:paraId="2685FB4F" w14:textId="0F9E2370" w:rsidR="00522780" w:rsidRDefault="00522780" w:rsidP="004B7A6F">
      <w:pPr>
        <w:rPr>
          <w:b/>
          <w:bCs/>
        </w:rPr>
      </w:pPr>
    </w:p>
    <w:p w14:paraId="40C23736" w14:textId="17362F72" w:rsidR="009D6518" w:rsidRPr="009D6518" w:rsidRDefault="00A53D9E" w:rsidP="004B7A6F">
      <w:r>
        <w:t>The m</w:t>
      </w:r>
      <w:r w:rsidR="009D6518">
        <w:t>eeting was called to order at</w:t>
      </w:r>
      <w:r w:rsidR="0044265A">
        <w:t xml:space="preserve"> 3:01</w:t>
      </w:r>
      <w:r w:rsidR="009D6518">
        <w:t xml:space="preserve"> pm</w:t>
      </w:r>
    </w:p>
    <w:p w14:paraId="55E00EA1" w14:textId="77777777" w:rsidR="009D6518" w:rsidRDefault="009D6518" w:rsidP="004B7A6F">
      <w:pPr>
        <w:rPr>
          <w:b/>
          <w:bCs/>
        </w:rPr>
      </w:pPr>
    </w:p>
    <w:p w14:paraId="40EF1409" w14:textId="0664EF20" w:rsidR="005507CE" w:rsidRDefault="00A00091" w:rsidP="007E0D85">
      <w:pPr>
        <w:rPr>
          <w:b/>
          <w:bCs/>
        </w:rPr>
      </w:pPr>
      <w:r>
        <w:rPr>
          <w:b/>
          <w:bCs/>
        </w:rPr>
        <w:t>Student Retention Workgroup Report: Grades, Intervention, and Retention (Dr. Jennifer Beck, Dr. Mary Ellen Cavitt, Dr. Susan Morey)</w:t>
      </w:r>
    </w:p>
    <w:p w14:paraId="647744C2" w14:textId="4C2D72D3" w:rsidR="001641F0" w:rsidRDefault="0044265A" w:rsidP="007E0D85">
      <w:r>
        <w:t xml:space="preserve">The Student Retention Workgroup was originally organized when </w:t>
      </w:r>
      <w:r w:rsidR="006B2660">
        <w:t xml:space="preserve">student </w:t>
      </w:r>
      <w:r>
        <w:t>retention dropped by 2% in 2018.  Projects organized by workgroup include academic probation outreach, expansion of</w:t>
      </w:r>
      <w:r w:rsidR="002C67EE">
        <w:t xml:space="preserve"> Living</w:t>
      </w:r>
      <w:r>
        <w:t xml:space="preserve"> </w:t>
      </w:r>
      <w:r w:rsidR="002C67EE">
        <w:t>L</w:t>
      </w:r>
      <w:r>
        <w:t xml:space="preserve">earning </w:t>
      </w:r>
      <w:r w:rsidR="002C67EE">
        <w:t>C</w:t>
      </w:r>
      <w:r>
        <w:t xml:space="preserve">ommunities, and </w:t>
      </w:r>
      <w:r w:rsidR="00BF6695">
        <w:t>creating a faculty institute for student success</w:t>
      </w:r>
      <w:r>
        <w:t xml:space="preserve">.  General education courses are the starting point for this study since many freshmen enroll in these courses.  </w:t>
      </w:r>
    </w:p>
    <w:p w14:paraId="5DA70FEC" w14:textId="77777777" w:rsidR="001641F0" w:rsidRDefault="001641F0" w:rsidP="007E0D85"/>
    <w:p w14:paraId="452B19A1" w14:textId="125893DC" w:rsidR="0044265A" w:rsidRPr="0044265A" w:rsidRDefault="0044265A" w:rsidP="007E0D85">
      <w:r>
        <w:t>Course data from Institutional Research is useful for departments to track trends in course performance.</w:t>
      </w:r>
      <w:r w:rsidR="001641F0">
        <w:t xml:space="preserve">  The workgroup suggests that faculty be charged with designing</w:t>
      </w:r>
      <w:r w:rsidR="00746BC3">
        <w:t xml:space="preserve"> their own</w:t>
      </w:r>
      <w:r w:rsidR="001641F0">
        <w:t xml:space="preserve"> interventions for improving underperforming courses</w:t>
      </w:r>
      <w:r w:rsidR="007B68C6">
        <w:t xml:space="preserve"> with support</w:t>
      </w:r>
      <w:r w:rsidR="001641F0">
        <w:t xml:space="preserve">.  </w:t>
      </w:r>
    </w:p>
    <w:p w14:paraId="77D1B2A1" w14:textId="6D1AC518" w:rsidR="00A00091" w:rsidRDefault="00A00091" w:rsidP="007E0D85">
      <w:pPr>
        <w:rPr>
          <w:b/>
          <w:bCs/>
        </w:rPr>
      </w:pPr>
    </w:p>
    <w:p w14:paraId="37082D4B" w14:textId="63AF0104" w:rsidR="001641F0" w:rsidRDefault="00F978E1" w:rsidP="007E0D85">
      <w:r>
        <w:t>After challenging courses are identified, f</w:t>
      </w:r>
      <w:r w:rsidR="0033518B">
        <w:t xml:space="preserve">aculty may </w:t>
      </w:r>
      <w:r w:rsidR="00F90DEF">
        <w:t xml:space="preserve">wish to discuss </w:t>
      </w:r>
      <w:r w:rsidR="0033518B">
        <w:t>data review</w:t>
      </w:r>
      <w:r>
        <w:t xml:space="preserve"> of successes</w:t>
      </w:r>
      <w:r w:rsidR="0033518B">
        <w:t xml:space="preserve">, re-examine prerequisites or test scores as a reliable measure of success, and </w:t>
      </w:r>
      <w:r w:rsidR="00961BD2">
        <w:t>assess</w:t>
      </w:r>
      <w:r w:rsidR="0075037E">
        <w:t xml:space="preserve"> </w:t>
      </w:r>
      <w:r w:rsidR="0033518B">
        <w:t xml:space="preserve">the needs of students.  </w:t>
      </w:r>
      <w:r w:rsidR="006C2BB5">
        <w:t xml:space="preserve">Interventions may </w:t>
      </w:r>
      <w:r w:rsidR="00961BD2">
        <w:t xml:space="preserve">potentially </w:t>
      </w:r>
      <w:r w:rsidR="006C2BB5">
        <w:t xml:space="preserve">include promotion of </w:t>
      </w:r>
      <w:r w:rsidR="001641F0">
        <w:t xml:space="preserve">existing resources or </w:t>
      </w:r>
      <w:r w:rsidR="006C2BB5">
        <w:t xml:space="preserve">the acquirement of </w:t>
      </w:r>
      <w:r w:rsidR="001641F0">
        <w:t>new resources through grant or other funding.</w:t>
      </w:r>
      <w:r w:rsidRPr="00F978E1">
        <w:t xml:space="preserve"> </w:t>
      </w:r>
      <w:r>
        <w:t xml:space="preserve"> This process can inform campus initiatives for student support, such as supplemental instruction.  </w:t>
      </w:r>
    </w:p>
    <w:p w14:paraId="2A16CF15" w14:textId="48131792" w:rsidR="006C2BB5" w:rsidRDefault="006C2BB5" w:rsidP="007E0D85"/>
    <w:p w14:paraId="1F7C05B2" w14:textId="4BC6D4B6" w:rsidR="006C2BB5" w:rsidRPr="001641F0" w:rsidRDefault="006C2BB5" w:rsidP="007E0D85">
      <w:r>
        <w:t>A senator raised the point that a similar initiative was undertaken as part of the freshman experience several years ago</w:t>
      </w:r>
      <w:r w:rsidR="00397D35">
        <w:t xml:space="preserve">.  This initiative is currently under review by the Vice President for Student Affairs.  </w:t>
      </w:r>
      <w:r w:rsidR="00AA166F">
        <w:t xml:space="preserve">Another senator inquired about the target for improvement, and </w:t>
      </w:r>
      <w:r w:rsidR="00402683">
        <w:t xml:space="preserve">the workgroup responded that </w:t>
      </w:r>
      <w:r w:rsidR="00AA166F">
        <w:t>improvement</w:t>
      </w:r>
      <w:r w:rsidR="00402683">
        <w:t xml:space="preserve"> itself</w:t>
      </w:r>
      <w:r w:rsidR="00AA166F">
        <w:t xml:space="preserve"> is the target.  The workgroup was questioned about whether there is evidence that changes to the level of preparation of incoming students over time </w:t>
      </w:r>
      <w:r w:rsidR="0075037E">
        <w:t>because of</w:t>
      </w:r>
      <w:r w:rsidR="00AA166F">
        <w:t xml:space="preserve"> adjustments to the educational system has impacted college readiness.  Pretests are perhaps more useful than GPA for estimating incoming students’ skills.</w:t>
      </w:r>
    </w:p>
    <w:p w14:paraId="57A55040" w14:textId="77777777" w:rsidR="001641F0" w:rsidRDefault="001641F0" w:rsidP="007E0D85">
      <w:pPr>
        <w:rPr>
          <w:b/>
          <w:bCs/>
        </w:rPr>
      </w:pPr>
    </w:p>
    <w:p w14:paraId="2967BD06" w14:textId="2DE33E58" w:rsidR="00A00091" w:rsidRDefault="00A00091" w:rsidP="007E0D85">
      <w:pPr>
        <w:rPr>
          <w:b/>
          <w:bCs/>
        </w:rPr>
      </w:pPr>
      <w:r>
        <w:rPr>
          <w:b/>
          <w:bCs/>
        </w:rPr>
        <w:t>Personnel Committee Guidelines</w:t>
      </w:r>
    </w:p>
    <w:p w14:paraId="12465E7B" w14:textId="13B4BB2D" w:rsidR="004B670C" w:rsidRDefault="006079F5" w:rsidP="007E0D85">
      <w:r>
        <w:t>Updates to the personnel committee</w:t>
      </w:r>
      <w:r w:rsidR="005D637B">
        <w:t xml:space="preserve"> (PC)</w:t>
      </w:r>
      <w:r>
        <w:t xml:space="preserve"> guidelines resulting from a meeting with Dr. Thorne were presented.  Curriculum was added to PC functions, and the requirements for personnel committee composition and the mechanism for selecting a chair </w:t>
      </w:r>
      <w:r w:rsidR="005D637B">
        <w:t xml:space="preserve">were </w:t>
      </w:r>
      <w:r>
        <w:t xml:space="preserve">clarified.  </w:t>
      </w:r>
    </w:p>
    <w:p w14:paraId="07165067" w14:textId="77777777" w:rsidR="004B670C" w:rsidRDefault="004B670C" w:rsidP="007E0D85"/>
    <w:p w14:paraId="378ABCD8" w14:textId="65E4DE4F" w:rsidR="006079F5" w:rsidRPr="00AA166F" w:rsidRDefault="006079F5" w:rsidP="007E0D85">
      <w:r>
        <w:t>The need for PC input on curriculum was questioned</w:t>
      </w:r>
      <w:r w:rsidR="00595CA3">
        <w:t xml:space="preserve">; </w:t>
      </w:r>
      <w:r>
        <w:t xml:space="preserve">it was suggested that a better approach is to have program-oriented curriculum committees review </w:t>
      </w:r>
      <w:r w:rsidR="005D637B">
        <w:t>the curriculum</w:t>
      </w:r>
      <w:r>
        <w:t>.  The senate will recommend that curriculum be removed from PC functions</w:t>
      </w:r>
      <w:r w:rsidR="004B670C">
        <w:t xml:space="preserve"> in the final draft</w:t>
      </w:r>
      <w:r>
        <w:t>.</w:t>
      </w:r>
      <w:r w:rsidR="00C759A9">
        <w:t xml:space="preserve">  As written, non-tenure line faculty may </w:t>
      </w:r>
      <w:r w:rsidR="004B670C">
        <w:t>serve on the PC in accordance with college/departmental policy, but staff are forbidden from serving (even staff who are also tenured).  The senate discussed whether staff should be allowed to serve</w:t>
      </w:r>
      <w:r w:rsidR="00FF350C">
        <w:t xml:space="preserve"> on the PC by departmental approval</w:t>
      </w:r>
      <w:r w:rsidR="00922CBE">
        <w:t xml:space="preserve"> and determined</w:t>
      </w:r>
      <w:r w:rsidR="004B670C">
        <w:t xml:space="preserve"> that this change should be carefully evaluated before it is recommended.  The definition of chair/direct</w:t>
      </w:r>
      <w:r w:rsidR="005D637B">
        <w:t>or</w:t>
      </w:r>
      <w:r w:rsidR="004B670C">
        <w:t xml:space="preserve"> was discussed, especially as it related to academic programs (not schools or departments).</w:t>
      </w:r>
      <w:r w:rsidR="005D637B">
        <w:t xml:space="preserve">  The commonly accepted language (department chair/school director) omits programs, which sometimes function as departments with independent PC’s.</w:t>
      </w:r>
      <w:r w:rsidR="008D6690">
        <w:t xml:space="preserve">  This language will be made consistent</w:t>
      </w:r>
      <w:r w:rsidR="00BD5052">
        <w:t xml:space="preserve"> throughout the document and</w:t>
      </w:r>
      <w:r w:rsidR="008D6690">
        <w:t xml:space="preserve"> </w:t>
      </w:r>
      <w:r w:rsidR="00BD5052">
        <w:t xml:space="preserve">aligned </w:t>
      </w:r>
      <w:r w:rsidR="008D6690">
        <w:t>with other policies.</w:t>
      </w:r>
    </w:p>
    <w:p w14:paraId="405ACFA3" w14:textId="76DC710F" w:rsidR="00A00091" w:rsidRDefault="00A00091" w:rsidP="007E0D85">
      <w:pPr>
        <w:rPr>
          <w:b/>
          <w:bCs/>
        </w:rPr>
      </w:pPr>
    </w:p>
    <w:p w14:paraId="01EA4C48" w14:textId="766DE227" w:rsidR="00A00091" w:rsidRDefault="005D637B" w:rsidP="007E0D85">
      <w:pPr>
        <w:rPr>
          <w:b/>
          <w:bCs/>
        </w:rPr>
      </w:pPr>
      <w:r>
        <w:rPr>
          <w:b/>
          <w:bCs/>
        </w:rPr>
        <w:t xml:space="preserve">Teaching Faculty Appointments </w:t>
      </w:r>
      <w:r w:rsidR="00A00091">
        <w:rPr>
          <w:b/>
          <w:bCs/>
        </w:rPr>
        <w:t>Policy (Senator Ledbetter)</w:t>
      </w:r>
    </w:p>
    <w:p w14:paraId="04621D83" w14:textId="1615D34C" w:rsidR="00A00091" w:rsidRPr="005D637B" w:rsidRDefault="00EF46FA" w:rsidP="007E0D85">
      <w:r>
        <w:t>The policy was updated by incorporating c</w:t>
      </w:r>
      <w:r w:rsidR="005D637B">
        <w:t xml:space="preserve">hanges from the June senate meeting.  The most substantive change was the inclusion of service as a potential criterion for promotion (alongside scholarly activity).  The next step is to send this </w:t>
      </w:r>
      <w:r w:rsidR="004B224A">
        <w:t xml:space="preserve">draft </w:t>
      </w:r>
      <w:r w:rsidR="005D637B">
        <w:t xml:space="preserve">back to Dr. Thorne for review, followed by presentation to </w:t>
      </w:r>
      <w:r w:rsidR="004B224A">
        <w:t>Council of Academic Deans (</w:t>
      </w:r>
      <w:r w:rsidR="005D637B">
        <w:t>CAD</w:t>
      </w:r>
      <w:r w:rsidR="004B224A">
        <w:t>)</w:t>
      </w:r>
      <w:r w:rsidR="005D637B">
        <w:t xml:space="preserve">.  A senator questioned whether or how this policy may apply to </w:t>
      </w:r>
      <w:r w:rsidR="00C1591F">
        <w:t>practice</w:t>
      </w:r>
      <w:r w:rsidR="005D637B">
        <w:t xml:space="preserve">/clinical faculty.  This policy is designed for instructional faculty (lecturers/senior lecturers) and </w:t>
      </w:r>
      <w:r w:rsidR="00260E54">
        <w:t>other policies are already in place for program/clinical faculty</w:t>
      </w:r>
      <w:r w:rsidR="00195F1F">
        <w:t xml:space="preserve">.  </w:t>
      </w:r>
      <w:r w:rsidR="00C33B49">
        <w:t>A senator noted that t</w:t>
      </w:r>
      <w:r w:rsidR="00195F1F">
        <w:t>he document references ‘scholarly research/creative work’, but this</w:t>
      </w:r>
      <w:r w:rsidR="00C33B49">
        <w:t xml:space="preserve"> wording</w:t>
      </w:r>
      <w:r w:rsidR="00195F1F">
        <w:t xml:space="preserve"> appears to indicate that only research is scholarly.  A senator suggested that a better wording would be ‘scholarly research and creative activities’, which better describes the equal importance of these roles.  The language will be made consistent throughout th</w:t>
      </w:r>
      <w:r w:rsidR="00763D7F">
        <w:t>is</w:t>
      </w:r>
      <w:r w:rsidR="00195F1F">
        <w:t xml:space="preserve"> policy and </w:t>
      </w:r>
      <w:r w:rsidR="00763D7F">
        <w:t xml:space="preserve">it </w:t>
      </w:r>
      <w:r w:rsidR="00195F1F">
        <w:t>will later be aligned with other PPS language.</w:t>
      </w:r>
    </w:p>
    <w:p w14:paraId="249BE20C" w14:textId="77777777" w:rsidR="005D637B" w:rsidRDefault="005D637B" w:rsidP="007E0D85">
      <w:pPr>
        <w:rPr>
          <w:b/>
          <w:bCs/>
        </w:rPr>
      </w:pPr>
    </w:p>
    <w:p w14:paraId="4545AAB4" w14:textId="02772B38" w:rsidR="00A00091" w:rsidRDefault="00A00091" w:rsidP="007E0D85">
      <w:pPr>
        <w:rPr>
          <w:b/>
          <w:bCs/>
        </w:rPr>
      </w:pPr>
      <w:r>
        <w:rPr>
          <w:b/>
          <w:bCs/>
        </w:rPr>
        <w:t>CUPA Salary Data for Administrators and Faculty</w:t>
      </w:r>
    </w:p>
    <w:p w14:paraId="30C1AD3B" w14:textId="68305CDA" w:rsidR="00A00091" w:rsidRPr="00195F1F" w:rsidRDefault="00195F1F" w:rsidP="007E0D85">
      <w:r>
        <w:t xml:space="preserve">The summary data was reviewed, which shows that </w:t>
      </w:r>
      <w:r w:rsidR="00182DA7">
        <w:t xml:space="preserve">faculty make </w:t>
      </w:r>
      <w:r w:rsidR="004B6166">
        <w:t>80-87</w:t>
      </w:r>
      <w:r w:rsidR="00182DA7">
        <w:t xml:space="preserve">% of the CUPA average, while </w:t>
      </w:r>
      <w:r w:rsidR="00B31C27">
        <w:t xml:space="preserve">the Vice Presidents and President </w:t>
      </w:r>
      <w:r w:rsidR="00182DA7">
        <w:t xml:space="preserve">make close to </w:t>
      </w:r>
      <w:r w:rsidR="00B31C27">
        <w:t>96-101</w:t>
      </w:r>
      <w:r w:rsidR="00182DA7">
        <w:t>%</w:t>
      </w:r>
      <w:r w:rsidR="00B31C27">
        <w:t xml:space="preserve"> of the CUPA average</w:t>
      </w:r>
      <w:r w:rsidR="00182DA7">
        <w:t>.  The cost of living was analyzed, and the cost of living in San Marcos is higher than in the locations used for the CUPA average so this exacerbates the problem with salaries at Texas State University.</w:t>
      </w:r>
      <w:r w:rsidR="00B238F6">
        <w:t xml:space="preserve">  A senator</w:t>
      </w:r>
      <w:r w:rsidR="00CC5794">
        <w:t xml:space="preserve"> inquired about the standard deviation of the CUPA salary </w:t>
      </w:r>
      <w:proofErr w:type="gramStart"/>
      <w:r w:rsidR="00CC5794">
        <w:t>data</w:t>
      </w:r>
      <w:proofErr w:type="gramEnd"/>
      <w:r w:rsidR="00CC5794">
        <w:t xml:space="preserve"> </w:t>
      </w:r>
      <w:r w:rsidR="00922CBE">
        <w:t xml:space="preserve">but </w:t>
      </w:r>
      <w:r w:rsidR="005776D5">
        <w:t xml:space="preserve">the senate </w:t>
      </w:r>
      <w:r w:rsidR="00CC5794">
        <w:t xml:space="preserve">currently </w:t>
      </w:r>
      <w:r w:rsidR="005776D5">
        <w:t xml:space="preserve">doesn’t </w:t>
      </w:r>
      <w:r w:rsidR="00CC5794">
        <w:t xml:space="preserve">have </w:t>
      </w:r>
      <w:r w:rsidR="00F97428">
        <w:t xml:space="preserve">access to </w:t>
      </w:r>
      <w:r w:rsidR="00CC5794">
        <w:t xml:space="preserve">this </w:t>
      </w:r>
      <w:r w:rsidR="005776D5">
        <w:t>information</w:t>
      </w:r>
      <w:r w:rsidR="00337AE2">
        <w:t xml:space="preserve">.  An </w:t>
      </w:r>
      <w:r w:rsidR="005776D5">
        <w:t>inquir</w:t>
      </w:r>
      <w:r w:rsidR="00337AE2">
        <w:t>y will be initiated</w:t>
      </w:r>
      <w:r w:rsidR="005776D5">
        <w:t>.</w:t>
      </w:r>
      <w:r w:rsidR="00182DA7">
        <w:t xml:space="preserve">  </w:t>
      </w:r>
      <w:r w:rsidR="00F97428">
        <w:t>Concerns about salary compression were raised</w:t>
      </w:r>
      <w:r w:rsidR="00922CBE">
        <w:t xml:space="preserve"> again</w:t>
      </w:r>
      <w:r w:rsidR="00A653A2">
        <w:t>.</w:t>
      </w:r>
      <w:r w:rsidR="00F97428">
        <w:t xml:space="preserve"> </w:t>
      </w:r>
      <w:r w:rsidR="00A653A2">
        <w:t xml:space="preserve"> </w:t>
      </w:r>
      <w:r w:rsidR="00182DA7">
        <w:t>The senate discussed how to best use this data</w:t>
      </w:r>
      <w:r w:rsidR="00974638">
        <w:t>.  Ideas for actionable plan</w:t>
      </w:r>
      <w:r w:rsidR="00AB492E">
        <w:t>s are being collected for discussion at an upcoming meeting.</w:t>
      </w:r>
    </w:p>
    <w:p w14:paraId="6ABF63EB" w14:textId="7E538934" w:rsidR="00195F1F" w:rsidRDefault="00195F1F" w:rsidP="007E0D85">
      <w:pPr>
        <w:rPr>
          <w:b/>
          <w:bCs/>
        </w:rPr>
      </w:pPr>
    </w:p>
    <w:p w14:paraId="65C391BD" w14:textId="3B5A344B" w:rsidR="00506F70" w:rsidRPr="00506F70" w:rsidRDefault="00506F70" w:rsidP="007E0D85">
      <w:pPr>
        <w:rPr>
          <w:b/>
          <w:bCs/>
        </w:rPr>
      </w:pPr>
      <w:r>
        <w:rPr>
          <w:b/>
          <w:bCs/>
        </w:rPr>
        <w:t>Vaccine Task Force Update (Senator Blasingame)</w:t>
      </w:r>
    </w:p>
    <w:p w14:paraId="4BEDB53B" w14:textId="29BFD8E9" w:rsidR="00506F70" w:rsidRPr="00506F70" w:rsidRDefault="00506F70" w:rsidP="007E0D85">
      <w:r>
        <w:t xml:space="preserve">The vaccine task force met on July 21.  Much has changed over the past month, </w:t>
      </w:r>
      <w:r w:rsidR="00E83538">
        <w:t xml:space="preserve">with positive cases </w:t>
      </w:r>
      <w:r>
        <w:t xml:space="preserve">trending </w:t>
      </w:r>
      <w:r w:rsidR="0092674C">
        <w:t xml:space="preserve">rapidly </w:t>
      </w:r>
      <w:r w:rsidR="00E83538">
        <w:t>upwards</w:t>
      </w:r>
      <w:r>
        <w:t xml:space="preserve">.  </w:t>
      </w:r>
      <w:r w:rsidR="0092674C">
        <w:t xml:space="preserve">The university will clearly communicate that while </w:t>
      </w:r>
      <w:r>
        <w:t>vaccines are not 100% foolproof, they are the best protection that we have</w:t>
      </w:r>
      <w:r w:rsidR="00922CBE">
        <w:t>,</w:t>
      </w:r>
      <w:r>
        <w:t xml:space="preserve"> and they are relatively effective against variants as well.  Breakthrough cases are relatively rare and are typically mild in severity.  An update </w:t>
      </w:r>
      <w:r w:rsidR="00F32D81">
        <w:t xml:space="preserve">from Dr. Carranco </w:t>
      </w:r>
      <w:r>
        <w:t>is coming</w:t>
      </w:r>
      <w:r w:rsidR="00BF7F12">
        <w:t xml:space="preserve"> soon</w:t>
      </w:r>
      <w:r>
        <w:t>.  Unvaccinated faculty/staff may be recommended to be tested before coming to campus.  Faculty should provide accurate information to students, paying attention to what we are permitted to say</w:t>
      </w:r>
      <w:r w:rsidR="00C32BC1">
        <w:t xml:space="preserve">.  </w:t>
      </w:r>
      <w:r w:rsidR="00323D72">
        <w:t xml:space="preserve">Dr. Carranco is </w:t>
      </w:r>
      <w:r w:rsidR="00323D72">
        <w:lastRenderedPageBreak/>
        <w:t>concerned that strict attendance policies</w:t>
      </w:r>
      <w:r w:rsidR="001C0F41">
        <w:t xml:space="preserve"> reduce </w:t>
      </w:r>
      <w:r w:rsidR="00606E25">
        <w:t xml:space="preserve">reporting and </w:t>
      </w:r>
      <w:r w:rsidR="001C0F41">
        <w:t>quarantine compliance</w:t>
      </w:r>
      <w:r w:rsidR="00323D72">
        <w:t>, so guidance on this issue is expected.</w:t>
      </w:r>
    </w:p>
    <w:p w14:paraId="51ADD729" w14:textId="77777777" w:rsidR="00506F70" w:rsidRDefault="00506F70" w:rsidP="007E0D85">
      <w:pPr>
        <w:rPr>
          <w:b/>
          <w:bCs/>
        </w:rPr>
      </w:pPr>
    </w:p>
    <w:p w14:paraId="0CB6697A" w14:textId="49856EA4" w:rsidR="00974638" w:rsidRDefault="00974638" w:rsidP="00974638">
      <w:pPr>
        <w:rPr>
          <w:b/>
          <w:bCs/>
        </w:rPr>
      </w:pPr>
      <w:r>
        <w:rPr>
          <w:b/>
          <w:bCs/>
        </w:rPr>
        <w:t>Other Items</w:t>
      </w:r>
    </w:p>
    <w:p w14:paraId="31816A17" w14:textId="176612E4" w:rsidR="00974638" w:rsidRPr="00974638" w:rsidRDefault="00974638" w:rsidP="007E0D85">
      <w:r>
        <w:t xml:space="preserve">Sarah Angulo was introduced as the new </w:t>
      </w:r>
      <w:r w:rsidR="00F50A5B">
        <w:t>Faculty S</w:t>
      </w:r>
      <w:r>
        <w:t xml:space="preserve">enate </w:t>
      </w:r>
      <w:r w:rsidR="00F50A5B">
        <w:t>F</w:t>
      </w:r>
      <w:r>
        <w:t>ellow.</w:t>
      </w:r>
    </w:p>
    <w:p w14:paraId="1B27265B" w14:textId="4CF930C1" w:rsidR="00195F1F" w:rsidRDefault="00195F1F" w:rsidP="007E0D85">
      <w:pPr>
        <w:rPr>
          <w:b/>
          <w:bCs/>
        </w:rPr>
      </w:pPr>
    </w:p>
    <w:p w14:paraId="0ED0483D" w14:textId="180C084C" w:rsidR="00974638" w:rsidRDefault="00974638" w:rsidP="007E0D85">
      <w:r>
        <w:t xml:space="preserve">The senate retreat is being planned </w:t>
      </w:r>
      <w:r w:rsidR="00337AE2">
        <w:t xml:space="preserve">on </w:t>
      </w:r>
      <w:r w:rsidR="00323D72">
        <w:t xml:space="preserve">Monday, </w:t>
      </w:r>
      <w:r>
        <w:t xml:space="preserve">August </w:t>
      </w:r>
      <w:r w:rsidR="00323D72">
        <w:t>16</w:t>
      </w:r>
      <w:r>
        <w:t xml:space="preserve"> </w:t>
      </w:r>
      <w:r w:rsidR="00337AE2">
        <w:t xml:space="preserve">from 9 am – 12 pm </w:t>
      </w:r>
      <w:r>
        <w:t>at the Freeman Ranch</w:t>
      </w:r>
      <w:r w:rsidR="0075037E">
        <w:t>.</w:t>
      </w:r>
    </w:p>
    <w:p w14:paraId="62182570" w14:textId="536112ED" w:rsidR="00974638" w:rsidRDefault="00974638" w:rsidP="007E0D85"/>
    <w:p w14:paraId="4E1FF4C0" w14:textId="20A70CF3" w:rsidR="00974638" w:rsidRPr="00974638" w:rsidRDefault="002E1381" w:rsidP="007E0D85">
      <w:r>
        <w:t xml:space="preserve">The Tenure Track </w:t>
      </w:r>
      <w:r w:rsidR="00974638">
        <w:t>Faculty orientation breakfast is August 18 at 8:00 am</w:t>
      </w:r>
      <w:r>
        <w:t xml:space="preserve"> and senators volunteered to </w:t>
      </w:r>
      <w:r w:rsidR="00950415">
        <w:t>attend.</w:t>
      </w:r>
    </w:p>
    <w:p w14:paraId="4544A7FD" w14:textId="63E00A1D" w:rsidR="00A00091" w:rsidRDefault="00A00091" w:rsidP="007E0D85">
      <w:pPr>
        <w:rPr>
          <w:b/>
          <w:bCs/>
        </w:rPr>
      </w:pPr>
    </w:p>
    <w:p w14:paraId="24F0D5E0" w14:textId="1C237D46" w:rsidR="00974638" w:rsidRPr="00506F70" w:rsidRDefault="00506F70" w:rsidP="007E0D85">
      <w:r>
        <w:t xml:space="preserve">The senate </w:t>
      </w:r>
      <w:r w:rsidR="001C0886">
        <w:t xml:space="preserve">extended its </w:t>
      </w:r>
      <w:r>
        <w:t>partn</w:t>
      </w:r>
      <w:r w:rsidR="001C0886">
        <w:t>ership</w:t>
      </w:r>
      <w:r>
        <w:t xml:space="preserve"> with </w:t>
      </w:r>
      <w:r w:rsidR="00337AE2">
        <w:t xml:space="preserve">the Nontenure Line Faculty </w:t>
      </w:r>
      <w:r w:rsidR="00C83AE2">
        <w:t xml:space="preserve">(NLF) </w:t>
      </w:r>
      <w:r w:rsidR="00337AE2">
        <w:t xml:space="preserve">Committee </w:t>
      </w:r>
      <w:r w:rsidR="00063284">
        <w:t xml:space="preserve">and Faculty Development </w:t>
      </w:r>
      <w:r w:rsidR="000D7517">
        <w:t xml:space="preserve">to continue to offer </w:t>
      </w:r>
      <w:proofErr w:type="spellStart"/>
      <w:r>
        <w:t>Book</w:t>
      </w:r>
      <w:r w:rsidR="001C181B">
        <w:t>cats</w:t>
      </w:r>
      <w:proofErr w:type="spellEnd"/>
      <w:r w:rsidR="00C83AE2">
        <w:t xml:space="preserve">, </w:t>
      </w:r>
      <w:r w:rsidR="00481514">
        <w:t>the</w:t>
      </w:r>
      <w:r w:rsidR="00C83AE2">
        <w:t xml:space="preserve"> book club for</w:t>
      </w:r>
      <w:r w:rsidR="001C0886">
        <w:t xml:space="preserve"> NLF.</w:t>
      </w:r>
      <w:r w:rsidR="00C83AE2">
        <w:t xml:space="preserve"> </w:t>
      </w:r>
      <w:r w:rsidR="001C0886">
        <w:t xml:space="preserve"> </w:t>
      </w:r>
      <w:r w:rsidR="00F0755E">
        <w:t xml:space="preserve">This initiative is </w:t>
      </w:r>
      <w:r>
        <w:t xml:space="preserve">coordinated by Dr. Candace </w:t>
      </w:r>
      <w:r w:rsidR="00C32BC1">
        <w:t>Hastings</w:t>
      </w:r>
    </w:p>
    <w:p w14:paraId="14D67211" w14:textId="77777777" w:rsidR="00974638" w:rsidRDefault="00974638" w:rsidP="007E0D85">
      <w:pPr>
        <w:rPr>
          <w:b/>
          <w:bCs/>
        </w:rPr>
      </w:pPr>
    </w:p>
    <w:p w14:paraId="4F969566" w14:textId="19F22D14" w:rsidR="00C32BC1" w:rsidRDefault="00C32BC1" w:rsidP="007E0D85">
      <w:r>
        <w:t xml:space="preserve">The June </w:t>
      </w:r>
      <w:r w:rsidR="002A36EC">
        <w:t>16</w:t>
      </w:r>
      <w:r w:rsidR="00D8512D">
        <w:t>, 2021</w:t>
      </w:r>
      <w:r>
        <w:t xml:space="preserve"> minutes were approved.</w:t>
      </w:r>
    </w:p>
    <w:p w14:paraId="3D4D3265" w14:textId="75BB5575" w:rsidR="00C32BC1" w:rsidRDefault="00C32BC1" w:rsidP="007E0D85"/>
    <w:p w14:paraId="16355CE3" w14:textId="77777777" w:rsidR="00CF7476" w:rsidRPr="004B7A6F" w:rsidRDefault="00CF7476" w:rsidP="004B7A6F"/>
    <w:p w14:paraId="08346E0E" w14:textId="61EB0899" w:rsidR="005507CE" w:rsidRDefault="009C2566" w:rsidP="004B7A6F">
      <w:r>
        <w:t xml:space="preserve">Meeting adjourned at </w:t>
      </w:r>
      <w:r w:rsidR="00323D72">
        <w:t>5:13</w:t>
      </w:r>
      <w:r w:rsidR="00537A5A">
        <w:t xml:space="preserve"> pm</w:t>
      </w:r>
    </w:p>
    <w:p w14:paraId="56CBA59A" w14:textId="5D9CFBA1" w:rsidR="0093666D" w:rsidRDefault="0093666D" w:rsidP="004B7A6F"/>
    <w:p w14:paraId="6A6E44E6" w14:textId="33830D24" w:rsidR="0093666D" w:rsidRDefault="0093666D" w:rsidP="004B7A6F">
      <w:r>
        <w:t xml:space="preserve">Minutes submitted by </w:t>
      </w:r>
      <w:r w:rsidR="00C435D1">
        <w:t>Ben Martin</w:t>
      </w:r>
    </w:p>
    <w:p w14:paraId="2EB2C276" w14:textId="1ADAE842" w:rsidR="0093666D" w:rsidRDefault="0093666D" w:rsidP="004B7A6F"/>
    <w:p w14:paraId="67BE2A6E" w14:textId="056EB89F" w:rsidR="000935B0" w:rsidRDefault="000935B0" w:rsidP="004B7A6F"/>
    <w:p w14:paraId="03AD6C81" w14:textId="7F2230F9" w:rsidR="000935B0" w:rsidRPr="004B7A6F" w:rsidRDefault="000935B0" w:rsidP="004B7A6F"/>
    <w:sectPr w:rsidR="000935B0" w:rsidRPr="004B7A6F"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31"/>
    <w:multiLevelType w:val="hybridMultilevel"/>
    <w:tmpl w:val="003E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2DD8"/>
    <w:multiLevelType w:val="hybridMultilevel"/>
    <w:tmpl w:val="02B40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538E9"/>
    <w:multiLevelType w:val="multilevel"/>
    <w:tmpl w:val="1F9E5CE6"/>
    <w:lvl w:ilvl="0">
      <w:start w:val="1"/>
      <w:numFmt w:val="bullet"/>
      <w:lvlText w:val="o"/>
      <w:lvlJc w:val="left"/>
      <w:pPr>
        <w:tabs>
          <w:tab w:val="num" w:pos="1800"/>
        </w:tabs>
        <w:ind w:left="1800" w:hanging="360"/>
      </w:pPr>
      <w:rPr>
        <w:rFonts w:ascii="Courier New" w:hAnsi="Courier New"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3" w15:restartNumberingAfterBreak="0">
    <w:nsid w:val="077C3E8A"/>
    <w:multiLevelType w:val="hybridMultilevel"/>
    <w:tmpl w:val="5D68CCE0"/>
    <w:lvl w:ilvl="0" w:tplc="8496E61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9D4A8E"/>
    <w:multiLevelType w:val="multilevel"/>
    <w:tmpl w:val="C8C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A6190"/>
    <w:multiLevelType w:val="hybridMultilevel"/>
    <w:tmpl w:val="59CC3A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52908C9"/>
    <w:multiLevelType w:val="multilevel"/>
    <w:tmpl w:val="51F6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5312E"/>
    <w:multiLevelType w:val="multilevel"/>
    <w:tmpl w:val="EA6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03058"/>
    <w:multiLevelType w:val="hybridMultilevel"/>
    <w:tmpl w:val="B276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3C8A"/>
    <w:multiLevelType w:val="hybridMultilevel"/>
    <w:tmpl w:val="61C40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FA104C"/>
    <w:multiLevelType w:val="hybridMultilevel"/>
    <w:tmpl w:val="DFEE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60E59"/>
    <w:multiLevelType w:val="multilevel"/>
    <w:tmpl w:val="421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64ABB"/>
    <w:multiLevelType w:val="hybridMultilevel"/>
    <w:tmpl w:val="50925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DB4539"/>
    <w:multiLevelType w:val="multilevel"/>
    <w:tmpl w:val="ABD2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82509A"/>
    <w:multiLevelType w:val="hybridMultilevel"/>
    <w:tmpl w:val="E45C1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0F57B8"/>
    <w:multiLevelType w:val="multilevel"/>
    <w:tmpl w:val="12A8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3015A5"/>
    <w:multiLevelType w:val="hybridMultilevel"/>
    <w:tmpl w:val="119C0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A34498"/>
    <w:multiLevelType w:val="hybridMultilevel"/>
    <w:tmpl w:val="1DD8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920E92"/>
    <w:multiLevelType w:val="multilevel"/>
    <w:tmpl w:val="354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CF33B7"/>
    <w:multiLevelType w:val="hybridMultilevel"/>
    <w:tmpl w:val="724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F3595"/>
    <w:multiLevelType w:val="hybridMultilevel"/>
    <w:tmpl w:val="9BB29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B960AF"/>
    <w:multiLevelType w:val="multilevel"/>
    <w:tmpl w:val="C27C9F4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15:restartNumberingAfterBreak="0">
    <w:nsid w:val="455174E0"/>
    <w:multiLevelType w:val="hybridMultilevel"/>
    <w:tmpl w:val="019E4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C4D72DE"/>
    <w:multiLevelType w:val="hybridMultilevel"/>
    <w:tmpl w:val="DC66E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A14A1C"/>
    <w:multiLevelType w:val="hybridMultilevel"/>
    <w:tmpl w:val="BD088E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536D516B"/>
    <w:multiLevelType w:val="multilevel"/>
    <w:tmpl w:val="5A9C9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34706F"/>
    <w:multiLevelType w:val="multilevel"/>
    <w:tmpl w:val="5B3C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276D6B"/>
    <w:multiLevelType w:val="hybridMultilevel"/>
    <w:tmpl w:val="02365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FF5E52"/>
    <w:multiLevelType w:val="hybridMultilevel"/>
    <w:tmpl w:val="DD5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727DA"/>
    <w:multiLevelType w:val="hybridMultilevel"/>
    <w:tmpl w:val="732A6B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F227C8"/>
    <w:multiLevelType w:val="hybridMultilevel"/>
    <w:tmpl w:val="6E16B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922EE7"/>
    <w:multiLevelType w:val="hybridMultilevel"/>
    <w:tmpl w:val="03B8E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3E646A8"/>
    <w:multiLevelType w:val="multilevel"/>
    <w:tmpl w:val="B13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410D6"/>
    <w:multiLevelType w:val="hybridMultilevel"/>
    <w:tmpl w:val="400A4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1F7CA9"/>
    <w:multiLevelType w:val="hybridMultilevel"/>
    <w:tmpl w:val="4A308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4E2EEB"/>
    <w:multiLevelType w:val="hybridMultilevel"/>
    <w:tmpl w:val="3D7E5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D633A5"/>
    <w:multiLevelType w:val="hybridMultilevel"/>
    <w:tmpl w:val="FFF0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1F654F"/>
    <w:multiLevelType w:val="hybridMultilevel"/>
    <w:tmpl w:val="C3EA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820FA7"/>
    <w:multiLevelType w:val="hybridMultilevel"/>
    <w:tmpl w:val="38E4F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7973AA9"/>
    <w:multiLevelType w:val="multilevel"/>
    <w:tmpl w:val="2A6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935450"/>
    <w:multiLevelType w:val="hybridMultilevel"/>
    <w:tmpl w:val="6D944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6D3B34"/>
    <w:multiLevelType w:val="hybridMultilevel"/>
    <w:tmpl w:val="F8F45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FAB1A6E"/>
    <w:multiLevelType w:val="multilevel"/>
    <w:tmpl w:val="51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9"/>
  </w:num>
  <w:num w:numId="3">
    <w:abstractNumId w:val="19"/>
  </w:num>
  <w:num w:numId="4">
    <w:abstractNumId w:val="10"/>
  </w:num>
  <w:num w:numId="5">
    <w:abstractNumId w:val="38"/>
  </w:num>
  <w:num w:numId="6">
    <w:abstractNumId w:val="1"/>
  </w:num>
  <w:num w:numId="7">
    <w:abstractNumId w:val="36"/>
  </w:num>
  <w:num w:numId="8">
    <w:abstractNumId w:val="5"/>
  </w:num>
  <w:num w:numId="9">
    <w:abstractNumId w:val="2"/>
  </w:num>
  <w:num w:numId="10">
    <w:abstractNumId w:val="37"/>
  </w:num>
  <w:num w:numId="11">
    <w:abstractNumId w:val="28"/>
  </w:num>
  <w:num w:numId="12">
    <w:abstractNumId w:val="11"/>
  </w:num>
  <w:num w:numId="13">
    <w:abstractNumId w:val="6"/>
  </w:num>
  <w:num w:numId="14">
    <w:abstractNumId w:val="4"/>
  </w:num>
  <w:num w:numId="15">
    <w:abstractNumId w:val="15"/>
  </w:num>
  <w:num w:numId="16">
    <w:abstractNumId w:val="25"/>
  </w:num>
  <w:num w:numId="17">
    <w:abstractNumId w:val="13"/>
  </w:num>
  <w:num w:numId="18">
    <w:abstractNumId w:val="18"/>
  </w:num>
  <w:num w:numId="19">
    <w:abstractNumId w:val="26"/>
  </w:num>
  <w:num w:numId="20">
    <w:abstractNumId w:val="7"/>
  </w:num>
  <w:num w:numId="21">
    <w:abstractNumId w:val="39"/>
  </w:num>
  <w:num w:numId="22">
    <w:abstractNumId w:val="33"/>
  </w:num>
  <w:num w:numId="23">
    <w:abstractNumId w:val="21"/>
  </w:num>
  <w:num w:numId="24">
    <w:abstractNumId w:val="35"/>
  </w:num>
  <w:num w:numId="25">
    <w:abstractNumId w:val="8"/>
  </w:num>
  <w:num w:numId="26">
    <w:abstractNumId w:val="30"/>
  </w:num>
  <w:num w:numId="27">
    <w:abstractNumId w:val="41"/>
  </w:num>
  <w:num w:numId="28">
    <w:abstractNumId w:val="14"/>
  </w:num>
  <w:num w:numId="29">
    <w:abstractNumId w:val="22"/>
  </w:num>
  <w:num w:numId="30">
    <w:abstractNumId w:val="9"/>
  </w:num>
  <w:num w:numId="31">
    <w:abstractNumId w:val="12"/>
  </w:num>
  <w:num w:numId="32">
    <w:abstractNumId w:val="16"/>
  </w:num>
  <w:num w:numId="33">
    <w:abstractNumId w:val="31"/>
  </w:num>
  <w:num w:numId="34">
    <w:abstractNumId w:val="23"/>
  </w:num>
  <w:num w:numId="35">
    <w:abstractNumId w:val="42"/>
  </w:num>
  <w:num w:numId="36">
    <w:abstractNumId w:val="32"/>
  </w:num>
  <w:num w:numId="37">
    <w:abstractNumId w:val="3"/>
  </w:num>
  <w:num w:numId="38">
    <w:abstractNumId w:val="24"/>
  </w:num>
  <w:num w:numId="39">
    <w:abstractNumId w:val="34"/>
  </w:num>
  <w:num w:numId="40">
    <w:abstractNumId w:val="2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U2dnesHo+tuf5G8HPk/aYh4RmGjA5LgWLq5LskU1brSwtMWntY3xj1z/SAKucW4/qk/oP61jVQVjCagG3SF9aQ==" w:salt="F2qdtA2COLoE7rmozWmL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58"/>
    <w:rsid w:val="0000053A"/>
    <w:rsid w:val="00004727"/>
    <w:rsid w:val="00020B7D"/>
    <w:rsid w:val="000223B2"/>
    <w:rsid w:val="00022452"/>
    <w:rsid w:val="0002252B"/>
    <w:rsid w:val="00023538"/>
    <w:rsid w:val="00023DC3"/>
    <w:rsid w:val="00037549"/>
    <w:rsid w:val="0004654C"/>
    <w:rsid w:val="00052832"/>
    <w:rsid w:val="000528B6"/>
    <w:rsid w:val="00054EF9"/>
    <w:rsid w:val="0005533B"/>
    <w:rsid w:val="000607F4"/>
    <w:rsid w:val="00063284"/>
    <w:rsid w:val="00065D57"/>
    <w:rsid w:val="0007167B"/>
    <w:rsid w:val="0007234F"/>
    <w:rsid w:val="000819AB"/>
    <w:rsid w:val="00082295"/>
    <w:rsid w:val="0008558D"/>
    <w:rsid w:val="00085D54"/>
    <w:rsid w:val="0008795D"/>
    <w:rsid w:val="000935B0"/>
    <w:rsid w:val="0009489D"/>
    <w:rsid w:val="000A3C60"/>
    <w:rsid w:val="000D6835"/>
    <w:rsid w:val="000D7517"/>
    <w:rsid w:val="000D7E87"/>
    <w:rsid w:val="000E1033"/>
    <w:rsid w:val="000E20E9"/>
    <w:rsid w:val="000F3510"/>
    <w:rsid w:val="000F7B4E"/>
    <w:rsid w:val="00101CFC"/>
    <w:rsid w:val="001041A3"/>
    <w:rsid w:val="00115EFC"/>
    <w:rsid w:val="00116890"/>
    <w:rsid w:val="00120162"/>
    <w:rsid w:val="0012404E"/>
    <w:rsid w:val="00130FAB"/>
    <w:rsid w:val="00141FCA"/>
    <w:rsid w:val="00152697"/>
    <w:rsid w:val="00152AC1"/>
    <w:rsid w:val="00153671"/>
    <w:rsid w:val="001552F6"/>
    <w:rsid w:val="00162614"/>
    <w:rsid w:val="001641F0"/>
    <w:rsid w:val="00177D98"/>
    <w:rsid w:val="00182DA7"/>
    <w:rsid w:val="00185D1D"/>
    <w:rsid w:val="00194CE7"/>
    <w:rsid w:val="00195066"/>
    <w:rsid w:val="00195F1F"/>
    <w:rsid w:val="00197C87"/>
    <w:rsid w:val="001A378C"/>
    <w:rsid w:val="001A4193"/>
    <w:rsid w:val="001A7145"/>
    <w:rsid w:val="001B0799"/>
    <w:rsid w:val="001B2C73"/>
    <w:rsid w:val="001B4469"/>
    <w:rsid w:val="001C0886"/>
    <w:rsid w:val="001C08D5"/>
    <w:rsid w:val="001C0F41"/>
    <w:rsid w:val="001C181B"/>
    <w:rsid w:val="001C2E89"/>
    <w:rsid w:val="001C750A"/>
    <w:rsid w:val="001D2507"/>
    <w:rsid w:val="001D52C1"/>
    <w:rsid w:val="001F1763"/>
    <w:rsid w:val="001F25C5"/>
    <w:rsid w:val="001F5059"/>
    <w:rsid w:val="001F5434"/>
    <w:rsid w:val="001F56DF"/>
    <w:rsid w:val="00200784"/>
    <w:rsid w:val="00200BA5"/>
    <w:rsid w:val="002037FD"/>
    <w:rsid w:val="002063FE"/>
    <w:rsid w:val="00206964"/>
    <w:rsid w:val="00207904"/>
    <w:rsid w:val="002104C5"/>
    <w:rsid w:val="002117F8"/>
    <w:rsid w:val="00212076"/>
    <w:rsid w:val="00213B1A"/>
    <w:rsid w:val="00216A13"/>
    <w:rsid w:val="002171D9"/>
    <w:rsid w:val="002227B1"/>
    <w:rsid w:val="0022289B"/>
    <w:rsid w:val="0022348E"/>
    <w:rsid w:val="00223697"/>
    <w:rsid w:val="00224B13"/>
    <w:rsid w:val="00252676"/>
    <w:rsid w:val="00260715"/>
    <w:rsid w:val="00260E54"/>
    <w:rsid w:val="00262135"/>
    <w:rsid w:val="00266EC0"/>
    <w:rsid w:val="00277809"/>
    <w:rsid w:val="002809CF"/>
    <w:rsid w:val="002816A1"/>
    <w:rsid w:val="00292CC3"/>
    <w:rsid w:val="002A36EC"/>
    <w:rsid w:val="002A434B"/>
    <w:rsid w:val="002A4E27"/>
    <w:rsid w:val="002A672E"/>
    <w:rsid w:val="002B298D"/>
    <w:rsid w:val="002B6716"/>
    <w:rsid w:val="002C39E9"/>
    <w:rsid w:val="002C4CD5"/>
    <w:rsid w:val="002C67EE"/>
    <w:rsid w:val="002D7584"/>
    <w:rsid w:val="002E1381"/>
    <w:rsid w:val="002E220D"/>
    <w:rsid w:val="002E4C25"/>
    <w:rsid w:val="002E7A33"/>
    <w:rsid w:val="002F10DB"/>
    <w:rsid w:val="002F72CD"/>
    <w:rsid w:val="00303561"/>
    <w:rsid w:val="00304796"/>
    <w:rsid w:val="003124D4"/>
    <w:rsid w:val="00312ADA"/>
    <w:rsid w:val="003144BD"/>
    <w:rsid w:val="003201A3"/>
    <w:rsid w:val="00323405"/>
    <w:rsid w:val="00323D72"/>
    <w:rsid w:val="00323EE3"/>
    <w:rsid w:val="00324FC5"/>
    <w:rsid w:val="003265FC"/>
    <w:rsid w:val="00330F32"/>
    <w:rsid w:val="00334844"/>
    <w:rsid w:val="0033518B"/>
    <w:rsid w:val="0033796D"/>
    <w:rsid w:val="00337AE2"/>
    <w:rsid w:val="00340859"/>
    <w:rsid w:val="003612C7"/>
    <w:rsid w:val="003630AB"/>
    <w:rsid w:val="00363F2B"/>
    <w:rsid w:val="003649D8"/>
    <w:rsid w:val="00367F01"/>
    <w:rsid w:val="003753FF"/>
    <w:rsid w:val="0038194A"/>
    <w:rsid w:val="0038751D"/>
    <w:rsid w:val="00387B17"/>
    <w:rsid w:val="00394D8D"/>
    <w:rsid w:val="00395021"/>
    <w:rsid w:val="00397D35"/>
    <w:rsid w:val="003A214D"/>
    <w:rsid w:val="003B23A1"/>
    <w:rsid w:val="003C1AF8"/>
    <w:rsid w:val="003C597D"/>
    <w:rsid w:val="003C5B34"/>
    <w:rsid w:val="003C6313"/>
    <w:rsid w:val="003C6552"/>
    <w:rsid w:val="003C728A"/>
    <w:rsid w:val="003D5DAD"/>
    <w:rsid w:val="003E09C4"/>
    <w:rsid w:val="003E7EEB"/>
    <w:rsid w:val="003F2771"/>
    <w:rsid w:val="003F374F"/>
    <w:rsid w:val="003F78D5"/>
    <w:rsid w:val="00402683"/>
    <w:rsid w:val="00404383"/>
    <w:rsid w:val="00405C31"/>
    <w:rsid w:val="0040658E"/>
    <w:rsid w:val="00406BD2"/>
    <w:rsid w:val="004322FD"/>
    <w:rsid w:val="00434D10"/>
    <w:rsid w:val="00434E0A"/>
    <w:rsid w:val="004358D5"/>
    <w:rsid w:val="0044265A"/>
    <w:rsid w:val="004469D0"/>
    <w:rsid w:val="00453446"/>
    <w:rsid w:val="00453E1B"/>
    <w:rsid w:val="0047145E"/>
    <w:rsid w:val="0047267A"/>
    <w:rsid w:val="00472750"/>
    <w:rsid w:val="00474B44"/>
    <w:rsid w:val="00474DBA"/>
    <w:rsid w:val="0047782A"/>
    <w:rsid w:val="00481514"/>
    <w:rsid w:val="00482A30"/>
    <w:rsid w:val="00483D28"/>
    <w:rsid w:val="00486ADC"/>
    <w:rsid w:val="00490939"/>
    <w:rsid w:val="00493090"/>
    <w:rsid w:val="00497B04"/>
    <w:rsid w:val="004A0388"/>
    <w:rsid w:val="004A340F"/>
    <w:rsid w:val="004B224A"/>
    <w:rsid w:val="004B3744"/>
    <w:rsid w:val="004B6166"/>
    <w:rsid w:val="004B670C"/>
    <w:rsid w:val="004B7A6F"/>
    <w:rsid w:val="004C1FFE"/>
    <w:rsid w:val="004C39ED"/>
    <w:rsid w:val="004C4A4F"/>
    <w:rsid w:val="004C7AFA"/>
    <w:rsid w:val="004D583A"/>
    <w:rsid w:val="004E0C8B"/>
    <w:rsid w:val="004F0EF7"/>
    <w:rsid w:val="00501992"/>
    <w:rsid w:val="00501A5A"/>
    <w:rsid w:val="00506F70"/>
    <w:rsid w:val="00511E45"/>
    <w:rsid w:val="005167BC"/>
    <w:rsid w:val="00521D69"/>
    <w:rsid w:val="00522780"/>
    <w:rsid w:val="00523F40"/>
    <w:rsid w:val="00530126"/>
    <w:rsid w:val="00537A5A"/>
    <w:rsid w:val="00541B42"/>
    <w:rsid w:val="0054566F"/>
    <w:rsid w:val="005471C8"/>
    <w:rsid w:val="00547C90"/>
    <w:rsid w:val="005507CE"/>
    <w:rsid w:val="00556D83"/>
    <w:rsid w:val="00563705"/>
    <w:rsid w:val="00565846"/>
    <w:rsid w:val="00576627"/>
    <w:rsid w:val="005776D5"/>
    <w:rsid w:val="0058229F"/>
    <w:rsid w:val="0058331D"/>
    <w:rsid w:val="00584A24"/>
    <w:rsid w:val="005856FE"/>
    <w:rsid w:val="00594717"/>
    <w:rsid w:val="00595CA3"/>
    <w:rsid w:val="0059622B"/>
    <w:rsid w:val="005A0303"/>
    <w:rsid w:val="005C2F6F"/>
    <w:rsid w:val="005D1D64"/>
    <w:rsid w:val="005D3492"/>
    <w:rsid w:val="005D5A52"/>
    <w:rsid w:val="005D637B"/>
    <w:rsid w:val="005D7DFE"/>
    <w:rsid w:val="005D7EAA"/>
    <w:rsid w:val="005E1A3A"/>
    <w:rsid w:val="005E38DD"/>
    <w:rsid w:val="005E71C4"/>
    <w:rsid w:val="005E75DE"/>
    <w:rsid w:val="005F4EA1"/>
    <w:rsid w:val="005F7350"/>
    <w:rsid w:val="00601E68"/>
    <w:rsid w:val="00602438"/>
    <w:rsid w:val="00602D90"/>
    <w:rsid w:val="0060458F"/>
    <w:rsid w:val="00606E25"/>
    <w:rsid w:val="006079F5"/>
    <w:rsid w:val="00612710"/>
    <w:rsid w:val="00621423"/>
    <w:rsid w:val="006270D5"/>
    <w:rsid w:val="00627698"/>
    <w:rsid w:val="00632369"/>
    <w:rsid w:val="00636BB5"/>
    <w:rsid w:val="0064234C"/>
    <w:rsid w:val="006426B0"/>
    <w:rsid w:val="006449A9"/>
    <w:rsid w:val="00644C62"/>
    <w:rsid w:val="00651B0D"/>
    <w:rsid w:val="00652D3B"/>
    <w:rsid w:val="0065436B"/>
    <w:rsid w:val="00656CFD"/>
    <w:rsid w:val="0066122F"/>
    <w:rsid w:val="00664B2B"/>
    <w:rsid w:val="006659F8"/>
    <w:rsid w:val="006707B6"/>
    <w:rsid w:val="00670B0D"/>
    <w:rsid w:val="00676D93"/>
    <w:rsid w:val="00677F0C"/>
    <w:rsid w:val="006816B3"/>
    <w:rsid w:val="006846E1"/>
    <w:rsid w:val="0068658D"/>
    <w:rsid w:val="00696BF6"/>
    <w:rsid w:val="00696EA0"/>
    <w:rsid w:val="006A581D"/>
    <w:rsid w:val="006A5B41"/>
    <w:rsid w:val="006B2179"/>
    <w:rsid w:val="006B2660"/>
    <w:rsid w:val="006B4FB6"/>
    <w:rsid w:val="006C2BB5"/>
    <w:rsid w:val="006D27E3"/>
    <w:rsid w:val="006D2D14"/>
    <w:rsid w:val="006E53AF"/>
    <w:rsid w:val="006F0385"/>
    <w:rsid w:val="006F0BA9"/>
    <w:rsid w:val="006F2ACE"/>
    <w:rsid w:val="006F5B6E"/>
    <w:rsid w:val="007003C7"/>
    <w:rsid w:val="007035DF"/>
    <w:rsid w:val="00703C08"/>
    <w:rsid w:val="0070735C"/>
    <w:rsid w:val="00707F1A"/>
    <w:rsid w:val="0071328D"/>
    <w:rsid w:val="0071486A"/>
    <w:rsid w:val="007157F7"/>
    <w:rsid w:val="007178D9"/>
    <w:rsid w:val="00722F91"/>
    <w:rsid w:val="007265DC"/>
    <w:rsid w:val="00730558"/>
    <w:rsid w:val="00732CED"/>
    <w:rsid w:val="00741290"/>
    <w:rsid w:val="00743333"/>
    <w:rsid w:val="00745D46"/>
    <w:rsid w:val="00746BC3"/>
    <w:rsid w:val="00747EF0"/>
    <w:rsid w:val="0075037E"/>
    <w:rsid w:val="0075494D"/>
    <w:rsid w:val="00763D7F"/>
    <w:rsid w:val="00764809"/>
    <w:rsid w:val="0076483F"/>
    <w:rsid w:val="00766BE4"/>
    <w:rsid w:val="00770BAA"/>
    <w:rsid w:val="00777A5F"/>
    <w:rsid w:val="007834D6"/>
    <w:rsid w:val="00784412"/>
    <w:rsid w:val="00796942"/>
    <w:rsid w:val="007A336F"/>
    <w:rsid w:val="007A75E8"/>
    <w:rsid w:val="007A7A00"/>
    <w:rsid w:val="007B1F03"/>
    <w:rsid w:val="007B36AB"/>
    <w:rsid w:val="007B6118"/>
    <w:rsid w:val="007B68C6"/>
    <w:rsid w:val="007B7258"/>
    <w:rsid w:val="007B7D52"/>
    <w:rsid w:val="007C63E3"/>
    <w:rsid w:val="007D0559"/>
    <w:rsid w:val="007D50C3"/>
    <w:rsid w:val="007E0006"/>
    <w:rsid w:val="007E0D85"/>
    <w:rsid w:val="007E4C33"/>
    <w:rsid w:val="007E57AE"/>
    <w:rsid w:val="007E666C"/>
    <w:rsid w:val="007F1F07"/>
    <w:rsid w:val="00816A59"/>
    <w:rsid w:val="00820508"/>
    <w:rsid w:val="00820568"/>
    <w:rsid w:val="00823BAB"/>
    <w:rsid w:val="00835235"/>
    <w:rsid w:val="0083766A"/>
    <w:rsid w:val="00844A7D"/>
    <w:rsid w:val="00854E37"/>
    <w:rsid w:val="00855A74"/>
    <w:rsid w:val="008738B3"/>
    <w:rsid w:val="00880663"/>
    <w:rsid w:val="00884710"/>
    <w:rsid w:val="00890B16"/>
    <w:rsid w:val="00897840"/>
    <w:rsid w:val="008B283F"/>
    <w:rsid w:val="008C1E12"/>
    <w:rsid w:val="008C3418"/>
    <w:rsid w:val="008C3E06"/>
    <w:rsid w:val="008C6855"/>
    <w:rsid w:val="008D537F"/>
    <w:rsid w:val="008D6690"/>
    <w:rsid w:val="008E02C5"/>
    <w:rsid w:val="008E1DAC"/>
    <w:rsid w:val="008E314A"/>
    <w:rsid w:val="008E35BF"/>
    <w:rsid w:val="008E4746"/>
    <w:rsid w:val="008E5CF2"/>
    <w:rsid w:val="008E7315"/>
    <w:rsid w:val="008F13A8"/>
    <w:rsid w:val="008F1580"/>
    <w:rsid w:val="008F399C"/>
    <w:rsid w:val="009018F3"/>
    <w:rsid w:val="0091157B"/>
    <w:rsid w:val="009152C7"/>
    <w:rsid w:val="00922CBE"/>
    <w:rsid w:val="00922F86"/>
    <w:rsid w:val="0092544F"/>
    <w:rsid w:val="0092674C"/>
    <w:rsid w:val="00934D23"/>
    <w:rsid w:val="0093666D"/>
    <w:rsid w:val="009377EF"/>
    <w:rsid w:val="0094276A"/>
    <w:rsid w:val="009441DB"/>
    <w:rsid w:val="009446AB"/>
    <w:rsid w:val="00945110"/>
    <w:rsid w:val="009470D8"/>
    <w:rsid w:val="00950415"/>
    <w:rsid w:val="0095343C"/>
    <w:rsid w:val="00956A4A"/>
    <w:rsid w:val="00961BD2"/>
    <w:rsid w:val="00965CB6"/>
    <w:rsid w:val="009679F5"/>
    <w:rsid w:val="00970627"/>
    <w:rsid w:val="00974638"/>
    <w:rsid w:val="00983770"/>
    <w:rsid w:val="00985C24"/>
    <w:rsid w:val="00986D83"/>
    <w:rsid w:val="0099001D"/>
    <w:rsid w:val="00991E23"/>
    <w:rsid w:val="009A163A"/>
    <w:rsid w:val="009B45A8"/>
    <w:rsid w:val="009B5015"/>
    <w:rsid w:val="009B6FC5"/>
    <w:rsid w:val="009C2566"/>
    <w:rsid w:val="009D3BD5"/>
    <w:rsid w:val="009D6518"/>
    <w:rsid w:val="009D7341"/>
    <w:rsid w:val="009E155E"/>
    <w:rsid w:val="009E797B"/>
    <w:rsid w:val="009F2A43"/>
    <w:rsid w:val="009F3B6C"/>
    <w:rsid w:val="009F674E"/>
    <w:rsid w:val="009F6BF0"/>
    <w:rsid w:val="00A00091"/>
    <w:rsid w:val="00A00E70"/>
    <w:rsid w:val="00A01A06"/>
    <w:rsid w:val="00A03661"/>
    <w:rsid w:val="00A03910"/>
    <w:rsid w:val="00A07211"/>
    <w:rsid w:val="00A155FE"/>
    <w:rsid w:val="00A323F8"/>
    <w:rsid w:val="00A406CC"/>
    <w:rsid w:val="00A46B9A"/>
    <w:rsid w:val="00A51951"/>
    <w:rsid w:val="00A52290"/>
    <w:rsid w:val="00A525AF"/>
    <w:rsid w:val="00A528C3"/>
    <w:rsid w:val="00A53D9E"/>
    <w:rsid w:val="00A653A2"/>
    <w:rsid w:val="00A7161F"/>
    <w:rsid w:val="00A73D58"/>
    <w:rsid w:val="00A81C6E"/>
    <w:rsid w:val="00A8205F"/>
    <w:rsid w:val="00A94FA5"/>
    <w:rsid w:val="00AA166F"/>
    <w:rsid w:val="00AA2F65"/>
    <w:rsid w:val="00AA7D6D"/>
    <w:rsid w:val="00AB492E"/>
    <w:rsid w:val="00AB5005"/>
    <w:rsid w:val="00AB5FFB"/>
    <w:rsid w:val="00AC2F7D"/>
    <w:rsid w:val="00AD03AE"/>
    <w:rsid w:val="00AD389A"/>
    <w:rsid w:val="00AD45A7"/>
    <w:rsid w:val="00AD477C"/>
    <w:rsid w:val="00AD6B4D"/>
    <w:rsid w:val="00AD725D"/>
    <w:rsid w:val="00AE060D"/>
    <w:rsid w:val="00AE2A7F"/>
    <w:rsid w:val="00AE5217"/>
    <w:rsid w:val="00AE70D9"/>
    <w:rsid w:val="00AF0A5F"/>
    <w:rsid w:val="00AF2613"/>
    <w:rsid w:val="00AF2A71"/>
    <w:rsid w:val="00B0123E"/>
    <w:rsid w:val="00B01E74"/>
    <w:rsid w:val="00B021B1"/>
    <w:rsid w:val="00B05F71"/>
    <w:rsid w:val="00B0645A"/>
    <w:rsid w:val="00B10907"/>
    <w:rsid w:val="00B17989"/>
    <w:rsid w:val="00B21081"/>
    <w:rsid w:val="00B238F6"/>
    <w:rsid w:val="00B31C27"/>
    <w:rsid w:val="00B34D3C"/>
    <w:rsid w:val="00B53327"/>
    <w:rsid w:val="00B5632B"/>
    <w:rsid w:val="00B567FD"/>
    <w:rsid w:val="00B60423"/>
    <w:rsid w:val="00B61E94"/>
    <w:rsid w:val="00B721D0"/>
    <w:rsid w:val="00B73C3F"/>
    <w:rsid w:val="00B755CC"/>
    <w:rsid w:val="00B75BFA"/>
    <w:rsid w:val="00B769BF"/>
    <w:rsid w:val="00B7753C"/>
    <w:rsid w:val="00B827B6"/>
    <w:rsid w:val="00B95038"/>
    <w:rsid w:val="00B96A50"/>
    <w:rsid w:val="00BB1FC8"/>
    <w:rsid w:val="00BB43EF"/>
    <w:rsid w:val="00BD426A"/>
    <w:rsid w:val="00BD4990"/>
    <w:rsid w:val="00BD4C7D"/>
    <w:rsid w:val="00BD5052"/>
    <w:rsid w:val="00BD7EE6"/>
    <w:rsid w:val="00BE057E"/>
    <w:rsid w:val="00BE1F31"/>
    <w:rsid w:val="00BF6695"/>
    <w:rsid w:val="00BF70F5"/>
    <w:rsid w:val="00BF7F12"/>
    <w:rsid w:val="00C079BC"/>
    <w:rsid w:val="00C142F5"/>
    <w:rsid w:val="00C15059"/>
    <w:rsid w:val="00C1591F"/>
    <w:rsid w:val="00C2703D"/>
    <w:rsid w:val="00C311D2"/>
    <w:rsid w:val="00C32BC1"/>
    <w:rsid w:val="00C33B49"/>
    <w:rsid w:val="00C35000"/>
    <w:rsid w:val="00C3579C"/>
    <w:rsid w:val="00C402A6"/>
    <w:rsid w:val="00C435D1"/>
    <w:rsid w:val="00C441BE"/>
    <w:rsid w:val="00C4440E"/>
    <w:rsid w:val="00C448A9"/>
    <w:rsid w:val="00C46934"/>
    <w:rsid w:val="00C50B00"/>
    <w:rsid w:val="00C6108C"/>
    <w:rsid w:val="00C643CE"/>
    <w:rsid w:val="00C6741A"/>
    <w:rsid w:val="00C7444E"/>
    <w:rsid w:val="00C759A9"/>
    <w:rsid w:val="00C759DF"/>
    <w:rsid w:val="00C80599"/>
    <w:rsid w:val="00C807F2"/>
    <w:rsid w:val="00C80A6C"/>
    <w:rsid w:val="00C80DD9"/>
    <w:rsid w:val="00C80E9C"/>
    <w:rsid w:val="00C83AE2"/>
    <w:rsid w:val="00C90689"/>
    <w:rsid w:val="00C90A07"/>
    <w:rsid w:val="00C97790"/>
    <w:rsid w:val="00CA000D"/>
    <w:rsid w:val="00CA189F"/>
    <w:rsid w:val="00CA2FC1"/>
    <w:rsid w:val="00CA5214"/>
    <w:rsid w:val="00CA7857"/>
    <w:rsid w:val="00CB4D67"/>
    <w:rsid w:val="00CC029D"/>
    <w:rsid w:val="00CC3096"/>
    <w:rsid w:val="00CC5794"/>
    <w:rsid w:val="00CC592E"/>
    <w:rsid w:val="00CE315C"/>
    <w:rsid w:val="00CF3371"/>
    <w:rsid w:val="00CF56EA"/>
    <w:rsid w:val="00CF7476"/>
    <w:rsid w:val="00D00DDB"/>
    <w:rsid w:val="00D027B0"/>
    <w:rsid w:val="00D02D97"/>
    <w:rsid w:val="00D0571C"/>
    <w:rsid w:val="00D10BF5"/>
    <w:rsid w:val="00D1563F"/>
    <w:rsid w:val="00D20342"/>
    <w:rsid w:val="00D26EF3"/>
    <w:rsid w:val="00D31263"/>
    <w:rsid w:val="00D34603"/>
    <w:rsid w:val="00D41406"/>
    <w:rsid w:val="00D43E4D"/>
    <w:rsid w:val="00D463E6"/>
    <w:rsid w:val="00D5273F"/>
    <w:rsid w:val="00D60CC4"/>
    <w:rsid w:val="00D62E03"/>
    <w:rsid w:val="00D72C91"/>
    <w:rsid w:val="00D739C3"/>
    <w:rsid w:val="00D75216"/>
    <w:rsid w:val="00D75238"/>
    <w:rsid w:val="00D8512D"/>
    <w:rsid w:val="00D86CA9"/>
    <w:rsid w:val="00D879D9"/>
    <w:rsid w:val="00D90430"/>
    <w:rsid w:val="00DA236D"/>
    <w:rsid w:val="00DA5FC2"/>
    <w:rsid w:val="00DB0EF3"/>
    <w:rsid w:val="00DB1CF8"/>
    <w:rsid w:val="00DB3B2E"/>
    <w:rsid w:val="00DB4278"/>
    <w:rsid w:val="00DB7C80"/>
    <w:rsid w:val="00DB7EDF"/>
    <w:rsid w:val="00DC12AA"/>
    <w:rsid w:val="00DC2D0F"/>
    <w:rsid w:val="00DC2DE5"/>
    <w:rsid w:val="00DC73B4"/>
    <w:rsid w:val="00DD1747"/>
    <w:rsid w:val="00DD44BC"/>
    <w:rsid w:val="00DD594D"/>
    <w:rsid w:val="00DE078D"/>
    <w:rsid w:val="00DE3308"/>
    <w:rsid w:val="00DE523A"/>
    <w:rsid w:val="00DE5895"/>
    <w:rsid w:val="00DF671C"/>
    <w:rsid w:val="00E11BA4"/>
    <w:rsid w:val="00E11DEA"/>
    <w:rsid w:val="00E20E8C"/>
    <w:rsid w:val="00E31AEF"/>
    <w:rsid w:val="00E328C2"/>
    <w:rsid w:val="00E3579B"/>
    <w:rsid w:val="00E40FE4"/>
    <w:rsid w:val="00E44A83"/>
    <w:rsid w:val="00E522E2"/>
    <w:rsid w:val="00E61C7F"/>
    <w:rsid w:val="00E6400A"/>
    <w:rsid w:val="00E65663"/>
    <w:rsid w:val="00E65A94"/>
    <w:rsid w:val="00E65B32"/>
    <w:rsid w:val="00E73AC1"/>
    <w:rsid w:val="00E74AD0"/>
    <w:rsid w:val="00E83538"/>
    <w:rsid w:val="00E83658"/>
    <w:rsid w:val="00E91E5E"/>
    <w:rsid w:val="00E9262E"/>
    <w:rsid w:val="00E9305D"/>
    <w:rsid w:val="00E95CBE"/>
    <w:rsid w:val="00EB07E4"/>
    <w:rsid w:val="00EB2C8D"/>
    <w:rsid w:val="00EB4F72"/>
    <w:rsid w:val="00EC2EF7"/>
    <w:rsid w:val="00EC56D2"/>
    <w:rsid w:val="00EC658B"/>
    <w:rsid w:val="00ED1C11"/>
    <w:rsid w:val="00EE07C6"/>
    <w:rsid w:val="00EE724A"/>
    <w:rsid w:val="00EF0727"/>
    <w:rsid w:val="00EF0A9A"/>
    <w:rsid w:val="00EF1F67"/>
    <w:rsid w:val="00EF46FA"/>
    <w:rsid w:val="00F0163C"/>
    <w:rsid w:val="00F0755E"/>
    <w:rsid w:val="00F20966"/>
    <w:rsid w:val="00F20E1D"/>
    <w:rsid w:val="00F23236"/>
    <w:rsid w:val="00F26A77"/>
    <w:rsid w:val="00F26D64"/>
    <w:rsid w:val="00F31833"/>
    <w:rsid w:val="00F32D81"/>
    <w:rsid w:val="00F46844"/>
    <w:rsid w:val="00F50A5B"/>
    <w:rsid w:val="00F55243"/>
    <w:rsid w:val="00F55353"/>
    <w:rsid w:val="00F55DC2"/>
    <w:rsid w:val="00F56D7D"/>
    <w:rsid w:val="00F63EF9"/>
    <w:rsid w:val="00F65606"/>
    <w:rsid w:val="00F7146E"/>
    <w:rsid w:val="00F73FC3"/>
    <w:rsid w:val="00F834DC"/>
    <w:rsid w:val="00F84CB7"/>
    <w:rsid w:val="00F90DEF"/>
    <w:rsid w:val="00F97428"/>
    <w:rsid w:val="00F978E1"/>
    <w:rsid w:val="00FA0F94"/>
    <w:rsid w:val="00FA1BC8"/>
    <w:rsid w:val="00FA7585"/>
    <w:rsid w:val="00FB3912"/>
    <w:rsid w:val="00FC0777"/>
    <w:rsid w:val="00FC1015"/>
    <w:rsid w:val="00FC3341"/>
    <w:rsid w:val="00FD3544"/>
    <w:rsid w:val="00FD3C93"/>
    <w:rsid w:val="00FD4483"/>
    <w:rsid w:val="00FD72A3"/>
    <w:rsid w:val="00FD7464"/>
    <w:rsid w:val="00FF350C"/>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929"/>
  <w15:chartTrackingRefBased/>
  <w15:docId w15:val="{18E4E447-4A43-2743-8B84-6F2840E0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58"/>
    <w:pPr>
      <w:ind w:left="720"/>
      <w:contextualSpacing/>
    </w:pPr>
  </w:style>
  <w:style w:type="character" w:styleId="Hyperlink">
    <w:name w:val="Hyperlink"/>
    <w:basedOn w:val="DefaultParagraphFont"/>
    <w:unhideWhenUsed/>
    <w:rsid w:val="005F4EA1"/>
    <w:rPr>
      <w:color w:val="0000FF"/>
      <w:u w:val="single"/>
    </w:rPr>
  </w:style>
  <w:style w:type="character" w:styleId="UnresolvedMention">
    <w:name w:val="Unresolved Mention"/>
    <w:basedOn w:val="DefaultParagraphFont"/>
    <w:uiPriority w:val="99"/>
    <w:semiHidden/>
    <w:unhideWhenUsed/>
    <w:rsid w:val="00DA236D"/>
    <w:rPr>
      <w:color w:val="605E5C"/>
      <w:shd w:val="clear" w:color="auto" w:fill="E1DFDD"/>
    </w:rPr>
  </w:style>
  <w:style w:type="paragraph" w:styleId="NormalWeb">
    <w:name w:val="Normal (Web)"/>
    <w:basedOn w:val="Normal"/>
    <w:uiPriority w:val="99"/>
    <w:semiHidden/>
    <w:unhideWhenUsed/>
    <w:rsid w:val="00DA23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63E6"/>
    <w:rPr>
      <w:b/>
      <w:bCs/>
    </w:rPr>
  </w:style>
  <w:style w:type="character" w:customStyle="1" w:styleId="itwtqi23ioopmk3o6ert">
    <w:name w:val="itwtqi_23ioopmk3o6ert"/>
    <w:basedOn w:val="DefaultParagraphFont"/>
    <w:rsid w:val="00A03910"/>
  </w:style>
  <w:style w:type="paragraph" w:customStyle="1" w:styleId="paragraph">
    <w:name w:val="paragraph"/>
    <w:basedOn w:val="Normal"/>
    <w:rsid w:val="003E7EE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7EEB"/>
  </w:style>
  <w:style w:type="character" w:customStyle="1" w:styleId="eop">
    <w:name w:val="eop"/>
    <w:basedOn w:val="DefaultParagraphFont"/>
    <w:rsid w:val="003E7EEB"/>
  </w:style>
  <w:style w:type="character" w:styleId="CommentReference">
    <w:name w:val="annotation reference"/>
    <w:basedOn w:val="DefaultParagraphFont"/>
    <w:uiPriority w:val="99"/>
    <w:semiHidden/>
    <w:unhideWhenUsed/>
    <w:rsid w:val="004C39ED"/>
    <w:rPr>
      <w:sz w:val="16"/>
      <w:szCs w:val="16"/>
    </w:rPr>
  </w:style>
  <w:style w:type="paragraph" w:styleId="CommentText">
    <w:name w:val="annotation text"/>
    <w:basedOn w:val="Normal"/>
    <w:link w:val="CommentTextChar"/>
    <w:uiPriority w:val="99"/>
    <w:semiHidden/>
    <w:unhideWhenUsed/>
    <w:rsid w:val="004C39ED"/>
    <w:rPr>
      <w:sz w:val="20"/>
      <w:szCs w:val="20"/>
    </w:rPr>
  </w:style>
  <w:style w:type="character" w:customStyle="1" w:styleId="CommentTextChar">
    <w:name w:val="Comment Text Char"/>
    <w:basedOn w:val="DefaultParagraphFont"/>
    <w:link w:val="CommentText"/>
    <w:uiPriority w:val="99"/>
    <w:semiHidden/>
    <w:rsid w:val="004C39ED"/>
    <w:rPr>
      <w:sz w:val="20"/>
      <w:szCs w:val="20"/>
    </w:rPr>
  </w:style>
  <w:style w:type="paragraph" w:styleId="CommentSubject">
    <w:name w:val="annotation subject"/>
    <w:basedOn w:val="CommentText"/>
    <w:next w:val="CommentText"/>
    <w:link w:val="CommentSubjectChar"/>
    <w:uiPriority w:val="99"/>
    <w:semiHidden/>
    <w:unhideWhenUsed/>
    <w:rsid w:val="004C39ED"/>
    <w:rPr>
      <w:b/>
      <w:bCs/>
    </w:rPr>
  </w:style>
  <w:style w:type="character" w:customStyle="1" w:styleId="CommentSubjectChar">
    <w:name w:val="Comment Subject Char"/>
    <w:basedOn w:val="CommentTextChar"/>
    <w:link w:val="CommentSubject"/>
    <w:uiPriority w:val="99"/>
    <w:semiHidden/>
    <w:rsid w:val="004C39ED"/>
    <w:rPr>
      <w:b/>
      <w:bCs/>
      <w:sz w:val="20"/>
      <w:szCs w:val="20"/>
    </w:rPr>
  </w:style>
  <w:style w:type="paragraph" w:styleId="Revision">
    <w:name w:val="Revision"/>
    <w:hidden/>
    <w:uiPriority w:val="99"/>
    <w:semiHidden/>
    <w:rsid w:val="00D8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5859">
      <w:bodyDiv w:val="1"/>
      <w:marLeft w:val="0"/>
      <w:marRight w:val="0"/>
      <w:marTop w:val="0"/>
      <w:marBottom w:val="0"/>
      <w:divBdr>
        <w:top w:val="none" w:sz="0" w:space="0" w:color="auto"/>
        <w:left w:val="none" w:sz="0" w:space="0" w:color="auto"/>
        <w:bottom w:val="none" w:sz="0" w:space="0" w:color="auto"/>
        <w:right w:val="none" w:sz="0" w:space="0" w:color="auto"/>
      </w:divBdr>
    </w:div>
    <w:div w:id="360672681">
      <w:bodyDiv w:val="1"/>
      <w:marLeft w:val="0"/>
      <w:marRight w:val="0"/>
      <w:marTop w:val="0"/>
      <w:marBottom w:val="0"/>
      <w:divBdr>
        <w:top w:val="none" w:sz="0" w:space="0" w:color="auto"/>
        <w:left w:val="none" w:sz="0" w:space="0" w:color="auto"/>
        <w:bottom w:val="none" w:sz="0" w:space="0" w:color="auto"/>
        <w:right w:val="none" w:sz="0" w:space="0" w:color="auto"/>
      </w:divBdr>
    </w:div>
    <w:div w:id="426655390">
      <w:bodyDiv w:val="1"/>
      <w:marLeft w:val="0"/>
      <w:marRight w:val="0"/>
      <w:marTop w:val="0"/>
      <w:marBottom w:val="0"/>
      <w:divBdr>
        <w:top w:val="none" w:sz="0" w:space="0" w:color="auto"/>
        <w:left w:val="none" w:sz="0" w:space="0" w:color="auto"/>
        <w:bottom w:val="none" w:sz="0" w:space="0" w:color="auto"/>
        <w:right w:val="none" w:sz="0" w:space="0" w:color="auto"/>
      </w:divBdr>
    </w:div>
    <w:div w:id="447089270">
      <w:bodyDiv w:val="1"/>
      <w:marLeft w:val="0"/>
      <w:marRight w:val="0"/>
      <w:marTop w:val="0"/>
      <w:marBottom w:val="0"/>
      <w:divBdr>
        <w:top w:val="none" w:sz="0" w:space="0" w:color="auto"/>
        <w:left w:val="none" w:sz="0" w:space="0" w:color="auto"/>
        <w:bottom w:val="none" w:sz="0" w:space="0" w:color="auto"/>
        <w:right w:val="none" w:sz="0" w:space="0" w:color="auto"/>
      </w:divBdr>
    </w:div>
    <w:div w:id="517088936">
      <w:bodyDiv w:val="1"/>
      <w:marLeft w:val="0"/>
      <w:marRight w:val="0"/>
      <w:marTop w:val="0"/>
      <w:marBottom w:val="0"/>
      <w:divBdr>
        <w:top w:val="none" w:sz="0" w:space="0" w:color="auto"/>
        <w:left w:val="none" w:sz="0" w:space="0" w:color="auto"/>
        <w:bottom w:val="none" w:sz="0" w:space="0" w:color="auto"/>
        <w:right w:val="none" w:sz="0" w:space="0" w:color="auto"/>
      </w:divBdr>
    </w:div>
    <w:div w:id="632752143">
      <w:bodyDiv w:val="1"/>
      <w:marLeft w:val="0"/>
      <w:marRight w:val="0"/>
      <w:marTop w:val="0"/>
      <w:marBottom w:val="0"/>
      <w:divBdr>
        <w:top w:val="none" w:sz="0" w:space="0" w:color="auto"/>
        <w:left w:val="none" w:sz="0" w:space="0" w:color="auto"/>
        <w:bottom w:val="none" w:sz="0" w:space="0" w:color="auto"/>
        <w:right w:val="none" w:sz="0" w:space="0" w:color="auto"/>
      </w:divBdr>
    </w:div>
    <w:div w:id="1080903211">
      <w:bodyDiv w:val="1"/>
      <w:marLeft w:val="0"/>
      <w:marRight w:val="0"/>
      <w:marTop w:val="0"/>
      <w:marBottom w:val="0"/>
      <w:divBdr>
        <w:top w:val="none" w:sz="0" w:space="0" w:color="auto"/>
        <w:left w:val="none" w:sz="0" w:space="0" w:color="auto"/>
        <w:bottom w:val="none" w:sz="0" w:space="0" w:color="auto"/>
        <w:right w:val="none" w:sz="0" w:space="0" w:color="auto"/>
      </w:divBdr>
    </w:div>
    <w:div w:id="1190485164">
      <w:bodyDiv w:val="1"/>
      <w:marLeft w:val="0"/>
      <w:marRight w:val="0"/>
      <w:marTop w:val="0"/>
      <w:marBottom w:val="0"/>
      <w:divBdr>
        <w:top w:val="none" w:sz="0" w:space="0" w:color="auto"/>
        <w:left w:val="none" w:sz="0" w:space="0" w:color="auto"/>
        <w:bottom w:val="none" w:sz="0" w:space="0" w:color="auto"/>
        <w:right w:val="none" w:sz="0" w:space="0" w:color="auto"/>
      </w:divBdr>
    </w:div>
    <w:div w:id="1697081042">
      <w:bodyDiv w:val="1"/>
      <w:marLeft w:val="0"/>
      <w:marRight w:val="0"/>
      <w:marTop w:val="0"/>
      <w:marBottom w:val="0"/>
      <w:divBdr>
        <w:top w:val="none" w:sz="0" w:space="0" w:color="auto"/>
        <w:left w:val="none" w:sz="0" w:space="0" w:color="auto"/>
        <w:bottom w:val="none" w:sz="0" w:space="0" w:color="auto"/>
        <w:right w:val="none" w:sz="0" w:space="0" w:color="auto"/>
      </w:divBdr>
    </w:div>
    <w:div w:id="1803572489">
      <w:bodyDiv w:val="1"/>
      <w:marLeft w:val="0"/>
      <w:marRight w:val="0"/>
      <w:marTop w:val="0"/>
      <w:marBottom w:val="0"/>
      <w:divBdr>
        <w:top w:val="none" w:sz="0" w:space="0" w:color="auto"/>
        <w:left w:val="none" w:sz="0" w:space="0" w:color="auto"/>
        <w:bottom w:val="none" w:sz="0" w:space="0" w:color="auto"/>
        <w:right w:val="none" w:sz="0" w:space="0" w:color="auto"/>
      </w:divBdr>
      <w:divsChild>
        <w:div w:id="1397045478">
          <w:marLeft w:val="0"/>
          <w:marRight w:val="0"/>
          <w:marTop w:val="0"/>
          <w:marBottom w:val="0"/>
          <w:divBdr>
            <w:top w:val="none" w:sz="0" w:space="0" w:color="auto"/>
            <w:left w:val="none" w:sz="0" w:space="0" w:color="auto"/>
            <w:bottom w:val="none" w:sz="0" w:space="0" w:color="auto"/>
            <w:right w:val="none" w:sz="0" w:space="0" w:color="auto"/>
          </w:divBdr>
        </w:div>
        <w:div w:id="1871603028">
          <w:marLeft w:val="0"/>
          <w:marRight w:val="0"/>
          <w:marTop w:val="0"/>
          <w:marBottom w:val="0"/>
          <w:divBdr>
            <w:top w:val="none" w:sz="0" w:space="0" w:color="auto"/>
            <w:left w:val="none" w:sz="0" w:space="0" w:color="auto"/>
            <w:bottom w:val="none" w:sz="0" w:space="0" w:color="auto"/>
            <w:right w:val="none" w:sz="0" w:space="0" w:color="auto"/>
          </w:divBdr>
        </w:div>
      </w:divsChild>
    </w:div>
    <w:div w:id="1972247850">
      <w:bodyDiv w:val="1"/>
      <w:marLeft w:val="0"/>
      <w:marRight w:val="0"/>
      <w:marTop w:val="0"/>
      <w:marBottom w:val="0"/>
      <w:divBdr>
        <w:top w:val="none" w:sz="0" w:space="0" w:color="auto"/>
        <w:left w:val="none" w:sz="0" w:space="0" w:color="auto"/>
        <w:bottom w:val="none" w:sz="0" w:space="0" w:color="auto"/>
        <w:right w:val="none" w:sz="0" w:space="0" w:color="auto"/>
      </w:divBdr>
    </w:div>
    <w:div w:id="1982225608">
      <w:bodyDiv w:val="1"/>
      <w:marLeft w:val="0"/>
      <w:marRight w:val="0"/>
      <w:marTop w:val="0"/>
      <w:marBottom w:val="0"/>
      <w:divBdr>
        <w:top w:val="none" w:sz="0" w:space="0" w:color="auto"/>
        <w:left w:val="none" w:sz="0" w:space="0" w:color="auto"/>
        <w:bottom w:val="none" w:sz="0" w:space="0" w:color="auto"/>
        <w:right w:val="none" w:sz="0" w:space="0" w:color="auto"/>
      </w:divBdr>
    </w:div>
    <w:div w:id="2014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33DA5-77C8-4DFB-9EBB-BC75BD601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11F39-6D70-4BF5-8212-9CBB14656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DC841-D7E2-4C89-A99E-9D977090A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5956</Characters>
  <Application>Microsoft Office Word</Application>
  <DocSecurity>12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2021-08-31T15:22:00Z</dcterms:created>
  <dcterms:modified xsi:type="dcterms:W3CDTF">2021-08-31T15:22:00Z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