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DF2" w14:textId="77777777" w:rsidR="00A06959" w:rsidRPr="00A06959" w:rsidRDefault="00A06959" w:rsidP="00A06959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4D05539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TO:         Texas State University Community </w:t>
      </w:r>
    </w:p>
    <w:p w14:paraId="57626145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743A6DAE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FROM:   Dr. Kristy Daniel, Chair, University Lecturers Committee </w:t>
      </w:r>
    </w:p>
    <w:p w14:paraId="008E8F58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 </w:t>
      </w:r>
    </w:p>
    <w:p w14:paraId="781DE26E" w14:textId="44579DFB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RE:          Invitation to Submit Proposals to Sponsor Guest Lecturers for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Fall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and Spring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2D849065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51A4506D" w14:textId="0B8B62FF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University Lecturers Committee (ULC) acts as a steward for a student activities fund that assists colleges, schools, departments, and campus organizations in sponsoring outstanding speaking engagements at Texas State University. In the current submission cycle, limited funds are available on a competitive basis to bring distinguished speakers to our campuses for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Fall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2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and Spring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  </w:t>
      </w:r>
    </w:p>
    <w:p w14:paraId="27AE485B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 </w:t>
      </w:r>
    </w:p>
    <w:p w14:paraId="69C544CC" w14:textId="049B2772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Proposals must be submitted by e-mail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to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A06959">
          <w:rPr>
            <w:rStyle w:val="Hyperlink"/>
            <w:rFonts w:ascii="Calibri" w:eastAsia="Times New Roman" w:hAnsi="Calibri" w:cs="Calibri"/>
            <w:sz w:val="20"/>
            <w:szCs w:val="20"/>
            <w:bdr w:val="none" w:sz="0" w:space="0" w:color="auto" w:frame="1"/>
          </w:rPr>
          <w:t>facultysenate@txstate.edu</w:t>
        </w:r>
      </w:hyperlink>
      <w:r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by 5 PM </w:t>
      </w:r>
      <w:r w:rsidR="00C60490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Friday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, February </w:t>
      </w:r>
      <w:r w:rsidR="00C60490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4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, 202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 Before submitting a proposal, please contact the speaker or speaker’s agent to determine availability and fees.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5BE0460B" w14:textId="640C146B" w:rsid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A06959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>Awarded funds cannot be transferred to a replacement speaker.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University Lecturers Series funds should be used only for speaker fees, and if needed, travel and accommodations.</w:t>
      </w:r>
      <w:r w:rsidRPr="00A06959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A0695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Receptions, incidentals (such as printing, food, flowers), and other costs will not be funded by the University Lecturers program.</w:t>
      </w:r>
    </w:p>
    <w:p w14:paraId="3E7847AE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</w:p>
    <w:p w14:paraId="0B378C91" w14:textId="0F8F4FAB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ULC will review proposals and assign a priority ranking to each based on the following considerations. The evaluation rubric has been updated and we encourage all intending to submit a proposal to review the four rating categories and the percentages assigned to them.</w:t>
      </w:r>
      <w:r w:rsidRPr="00A06959">
        <w:rPr>
          <w:rFonts w:ascii="Times" w:eastAsia="Times New Roman" w:hAnsi="Times" w:cs="Times"/>
          <w:color w:val="000000"/>
          <w:sz w:val="24"/>
          <w:szCs w:val="24"/>
        </w:rPr>
        <w:br/>
      </w:r>
    </w:p>
    <w:p w14:paraId="6D185371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Interest/Anticipated Attendance (25%) </w:t>
      </w:r>
    </w:p>
    <w:p w14:paraId="5945FBCD" w14:textId="77777777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that Speaker/Topic will Attract a Diverse Audience </w:t>
      </w:r>
    </w:p>
    <w:p w14:paraId="6CD9DB16" w14:textId="77777777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to Reach a Wide University Audience (expectations of attendance will be adjusted for speakers at the Round Rock campus)  </w:t>
      </w:r>
    </w:p>
    <w:p w14:paraId="7CB6BF3E" w14:textId="77777777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to Reach a Community/External Audience </w:t>
      </w:r>
    </w:p>
    <w:p w14:paraId="09D3AF3A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Topic/Speaker Involvement (31.25%) </w:t>
      </w:r>
    </w:p>
    <w:p w14:paraId="18F607BC" w14:textId="7777777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Plans to Involve the University Community in Scholarly Dialogue </w:t>
      </w:r>
    </w:p>
    <w:p w14:paraId="31936B99" w14:textId="7777777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Clear Connection on How Event will Advance University's Diversity Mission  </w:t>
      </w:r>
    </w:p>
    <w:p w14:paraId="7F939E2D" w14:textId="7777777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National/International Accomplishments of Speaker provided in Biography </w:t>
      </w:r>
    </w:p>
    <w:p w14:paraId="5D281D21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Event Logistics (18.75%) </w:t>
      </w:r>
    </w:p>
    <w:p w14:paraId="66F273B2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Established Contact with Speaker </w:t>
      </w:r>
    </w:p>
    <w:p w14:paraId="7E4D6567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Tentative Commitment by Speaker </w:t>
      </w:r>
    </w:p>
    <w:p w14:paraId="7A381647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Comprehensive Description of Event Planning  </w:t>
      </w:r>
    </w:p>
    <w:p w14:paraId="54BB975B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Comprehensive Description of Marketing Plan </w:t>
      </w:r>
    </w:p>
    <w:p w14:paraId="3BAA57C0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Collaboration/ Budget (25%) </w:t>
      </w:r>
    </w:p>
    <w:p w14:paraId="10F5247D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Collaboration Across University Units </w:t>
      </w:r>
    </w:p>
    <w:p w14:paraId="27858AAE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Joint Sponsorship </w:t>
      </w:r>
    </w:p>
    <w:p w14:paraId="492602B0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Commitment for Shared Funding  </w:t>
      </w:r>
    </w:p>
    <w:p w14:paraId="5241ECBC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Budget Justification</w:t>
      </w:r>
    </w:p>
    <w:p w14:paraId="6334FD65" w14:textId="3350BE45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Proposals judged to merit funding will be approved in ranked order until funds are exhausted. In order to support as many speakers as possible,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awards are limited to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no more than $3,000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6692507A" w14:textId="53F8B5CF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lastRenderedPageBreak/>
        <w:t>All funded applicants are required to provide a brief follow-up report to the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6" w:history="1"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Faculty</w:t>
        </w:r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 xml:space="preserve"> </w:t>
        </w:r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Senate</w:t>
        </w:r>
      </w:hyperlink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within one month following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event. 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16263709" w14:textId="00BE3D1F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application form, instructions, evaluation rubric, and lists of past awards are available on the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University Lecturers Series</w:t>
        </w:r>
      </w:hyperlink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web page.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Please note that only proposals submitted on the proposal form will be accepted.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74B89803" w14:textId="5EE41280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 you have any questions about the application process, please contact me,</w:t>
      </w:r>
      <w:r w:rsidR="00907CF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bookmarkStart w:id="0" w:name="_Hlk83812290"/>
      <w:r w:rsidR="00907CF9">
        <w:fldChar w:fldCharType="begin"/>
      </w:r>
      <w:r w:rsidR="00907CF9">
        <w:instrText xml:space="preserve"> HYPERLINK "mailto:kristydaniel@txstate.edu" </w:instrText>
      </w:r>
      <w:r w:rsidR="00907CF9">
        <w:fldChar w:fldCharType="separate"/>
      </w:r>
      <w:r w:rsidRPr="00A06959"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t>Kristy Daniel</w:t>
      </w:r>
      <w:r w:rsidR="00907CF9"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fldChar w:fldCharType="end"/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</w:t>
      </w:r>
      <w:bookmarkEnd w:id="0"/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ULC Chair, or</w:t>
      </w:r>
      <w:r w:rsidR="00530FF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8" w:history="1">
        <w:r w:rsidRPr="00A0695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</w:rPr>
          <w:t>Valerie Anderson</w:t>
        </w:r>
      </w:hyperlink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 Administrative Assistant to the Faculty Senate, 5-8323.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68AC9E67" w14:textId="39A3E063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We look forward to receiving your proposals. The University Lecturers Series offers a valuable opportunity for stimulating scholarly discussion at Texas State. We anticipate notifying successful applicants by email no later than April 1, 202</w:t>
      </w:r>
      <w:r w:rsidR="00530FF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2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  </w:t>
      </w:r>
    </w:p>
    <w:p w14:paraId="52509688" w14:textId="77777777" w:rsidR="000A36D0" w:rsidRPr="00A06959" w:rsidRDefault="000A36D0" w:rsidP="00A06959"/>
    <w:sectPr w:rsidR="000A36D0" w:rsidRPr="00A06959" w:rsidSect="00A0695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5CE"/>
    <w:multiLevelType w:val="multilevel"/>
    <w:tmpl w:val="242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45ABE"/>
    <w:multiLevelType w:val="multilevel"/>
    <w:tmpl w:val="DCE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D32FE"/>
    <w:multiLevelType w:val="multilevel"/>
    <w:tmpl w:val="FE2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9596D"/>
    <w:multiLevelType w:val="multilevel"/>
    <w:tmpl w:val="F99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59"/>
    <w:rsid w:val="000A36D0"/>
    <w:rsid w:val="00530FF2"/>
    <w:rsid w:val="00907CF9"/>
    <w:rsid w:val="00927063"/>
    <w:rsid w:val="00A06959"/>
    <w:rsid w:val="00C60490"/>
    <w:rsid w:val="00E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9DF3"/>
  <w15:chartTrackingRefBased/>
  <w15:docId w15:val="{2EEFD5D6-5D3F-4F60-82A7-D82B1FA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95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59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9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10@tx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xstate.edu/facultysenate/resources/lecturers-se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senate@txstate.edu" TargetMode="External"/><Relationship Id="rId5" Type="http://schemas.openxmlformats.org/officeDocument/2006/relationships/hyperlink" Target="mailto:facultysenate@tx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4</cp:revision>
  <dcterms:created xsi:type="dcterms:W3CDTF">2021-11-06T14:57:00Z</dcterms:created>
  <dcterms:modified xsi:type="dcterms:W3CDTF">2021-11-11T21:24:00Z</dcterms:modified>
</cp:coreProperties>
</file>