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DBF2CF" w14:textId="77777777" w:rsidR="00412C81" w:rsidRPr="00346EBD" w:rsidRDefault="00412C81" w:rsidP="00412C81">
      <w:pPr>
        <w:rPr>
          <w:rFonts w:ascii="Arial" w:hAnsi="Arial" w:cs="Arial"/>
          <w:b/>
          <w:bCs/>
        </w:rPr>
      </w:pPr>
    </w:p>
    <w:p w14:paraId="07FED182" w14:textId="77777777" w:rsidR="00412C81" w:rsidRPr="00346EBD" w:rsidRDefault="00412C81" w:rsidP="00412C81">
      <w:pPr>
        <w:rPr>
          <w:rFonts w:ascii="Arial" w:hAnsi="Arial" w:cs="Arial"/>
          <w:b/>
          <w:bCs/>
        </w:rPr>
      </w:pPr>
    </w:p>
    <w:p w14:paraId="2B245FB6" w14:textId="3EC093AC" w:rsidR="00412C81" w:rsidRPr="00346EBD" w:rsidRDefault="00346EBD" w:rsidP="00B53A05">
      <w:pPr>
        <w:tabs>
          <w:tab w:val="left" w:pos="720"/>
          <w:tab w:val="left" w:pos="1065"/>
          <w:tab w:val="left" w:pos="1440"/>
        </w:tabs>
        <w:rPr>
          <w:rFonts w:ascii="Arial" w:hAnsi="Arial" w:cs="Arial"/>
          <w:b/>
          <w:bCs/>
        </w:rPr>
      </w:pPr>
      <w:r>
        <w:rPr>
          <w:rFonts w:ascii="Arial" w:hAnsi="Arial" w:cs="Arial"/>
          <w:b/>
          <w:bCs/>
        </w:rPr>
        <w:tab/>
      </w:r>
    </w:p>
    <w:p w14:paraId="2D78868F" w14:textId="081E2797" w:rsidR="00412C81" w:rsidRPr="00346EBD" w:rsidRDefault="004F0513" w:rsidP="00412C81">
      <w:pPr>
        <w:rPr>
          <w:rFonts w:ascii="Arial" w:hAnsi="Arial" w:cs="Arial"/>
          <w:b/>
          <w:bCs/>
        </w:rPr>
      </w:pPr>
      <w:r w:rsidRPr="00346EBD">
        <w:rPr>
          <w:rFonts w:ascii="Arial" w:hAnsi="Arial" w:cs="Arial"/>
          <w:b/>
          <w:bCs/>
        </w:rPr>
        <w:t xml:space="preserve">Commercial Use of Class </w:t>
      </w:r>
      <w:r w:rsidR="007F0281">
        <w:rPr>
          <w:rFonts w:ascii="Arial" w:hAnsi="Arial" w:cs="Arial"/>
          <w:b/>
          <w:bCs/>
        </w:rPr>
        <w:t>Notes</w:t>
      </w:r>
      <w:r w:rsidR="00681EBA" w:rsidRPr="00346EBD">
        <w:rPr>
          <w:rFonts w:ascii="Arial" w:hAnsi="Arial" w:cs="Arial"/>
          <w:b/>
          <w:bCs/>
        </w:rPr>
        <w:tab/>
      </w:r>
      <w:r w:rsidR="00681EBA" w:rsidRPr="00346EBD">
        <w:rPr>
          <w:rFonts w:ascii="Arial" w:hAnsi="Arial" w:cs="Arial"/>
          <w:b/>
          <w:bCs/>
        </w:rPr>
        <w:tab/>
        <w:t>AA/PPS No. 02.03.31</w:t>
      </w:r>
    </w:p>
    <w:p w14:paraId="03CEF3B2" w14:textId="16CF65E2" w:rsidR="00412C81" w:rsidRPr="00346EBD" w:rsidRDefault="004F0513" w:rsidP="00412C81">
      <w:pPr>
        <w:rPr>
          <w:rFonts w:ascii="Arial" w:hAnsi="Arial" w:cs="Arial"/>
          <w:b/>
          <w:bCs/>
        </w:rPr>
      </w:pPr>
      <w:r w:rsidRPr="00346EBD">
        <w:rPr>
          <w:rFonts w:ascii="Arial" w:hAnsi="Arial" w:cs="Arial"/>
          <w:b/>
          <w:bCs/>
        </w:rPr>
        <w:t>and Materials</w:t>
      </w:r>
      <w:r w:rsidR="007F0281">
        <w:rPr>
          <w:rFonts w:ascii="Arial" w:hAnsi="Arial" w:cs="Arial"/>
          <w:b/>
          <w:bCs/>
        </w:rPr>
        <w:tab/>
      </w:r>
      <w:r w:rsidRPr="00346EBD">
        <w:rPr>
          <w:rFonts w:ascii="Arial" w:hAnsi="Arial" w:cs="Arial"/>
          <w:b/>
          <w:bCs/>
        </w:rPr>
        <w:tab/>
      </w:r>
      <w:r w:rsidR="007F0281">
        <w:rPr>
          <w:rFonts w:ascii="Arial" w:hAnsi="Arial" w:cs="Arial"/>
          <w:b/>
          <w:bCs/>
        </w:rPr>
        <w:tab/>
      </w:r>
      <w:r w:rsidR="007F0281">
        <w:rPr>
          <w:rFonts w:ascii="Arial" w:hAnsi="Arial" w:cs="Arial"/>
          <w:b/>
          <w:bCs/>
        </w:rPr>
        <w:tab/>
      </w:r>
      <w:r w:rsidR="007F0281">
        <w:rPr>
          <w:rFonts w:ascii="Arial" w:hAnsi="Arial" w:cs="Arial"/>
          <w:b/>
          <w:bCs/>
        </w:rPr>
        <w:tab/>
        <w:t xml:space="preserve">Issue No. </w:t>
      </w:r>
      <w:r w:rsidR="00B53A05">
        <w:rPr>
          <w:rFonts w:ascii="Arial" w:hAnsi="Arial" w:cs="Arial"/>
          <w:b/>
          <w:bCs/>
        </w:rPr>
        <w:t>3</w:t>
      </w:r>
    </w:p>
    <w:p w14:paraId="35679BAD" w14:textId="6AC1673A" w:rsidR="00D841D5" w:rsidRPr="00346EBD" w:rsidRDefault="00412C81" w:rsidP="00D841D5">
      <w:pPr>
        <w:tabs>
          <w:tab w:val="center" w:pos="4680"/>
        </w:tabs>
        <w:ind w:left="5040"/>
        <w:rPr>
          <w:rFonts w:ascii="Arial" w:hAnsi="Arial" w:cs="Arial"/>
          <w:b/>
          <w:bCs/>
        </w:rPr>
      </w:pPr>
      <w:r w:rsidRPr="00346EBD">
        <w:rPr>
          <w:rFonts w:ascii="Arial" w:hAnsi="Arial" w:cs="Arial"/>
          <w:b/>
          <w:bCs/>
        </w:rPr>
        <w:t xml:space="preserve">Effective Date: </w:t>
      </w:r>
      <w:r w:rsidR="00B53A05">
        <w:rPr>
          <w:rFonts w:ascii="Arial" w:hAnsi="Arial" w:cs="Arial"/>
          <w:b/>
          <w:bCs/>
        </w:rPr>
        <w:t>09/22/2022</w:t>
      </w:r>
    </w:p>
    <w:p w14:paraId="326C1DF6" w14:textId="00FB8180" w:rsidR="009971BD" w:rsidRDefault="00D841D5" w:rsidP="00DB3DD5">
      <w:pPr>
        <w:tabs>
          <w:tab w:val="center" w:pos="4680"/>
          <w:tab w:val="left" w:pos="5040"/>
        </w:tabs>
        <w:ind w:left="5040"/>
        <w:rPr>
          <w:rFonts w:ascii="Arial" w:hAnsi="Arial" w:cs="Arial"/>
          <w:b/>
          <w:bCs/>
        </w:rPr>
      </w:pPr>
      <w:r w:rsidRPr="00346EBD">
        <w:rPr>
          <w:rFonts w:ascii="Arial" w:hAnsi="Arial" w:cs="Arial"/>
          <w:b/>
          <w:bCs/>
        </w:rPr>
        <w:t>Next Review Date: 09/01/20</w:t>
      </w:r>
      <w:r w:rsidR="00E8439B">
        <w:rPr>
          <w:rFonts w:ascii="Arial" w:hAnsi="Arial" w:cs="Arial"/>
          <w:b/>
          <w:bCs/>
        </w:rPr>
        <w:t>2</w:t>
      </w:r>
      <w:r w:rsidR="00B53A05">
        <w:rPr>
          <w:rFonts w:ascii="Arial" w:hAnsi="Arial" w:cs="Arial"/>
          <w:b/>
          <w:bCs/>
        </w:rPr>
        <w:t>5</w:t>
      </w:r>
      <w:r w:rsidRPr="00346EBD">
        <w:rPr>
          <w:rFonts w:ascii="Arial" w:hAnsi="Arial" w:cs="Arial"/>
          <w:b/>
          <w:bCs/>
        </w:rPr>
        <w:t xml:space="preserve"> (E3Y)</w:t>
      </w:r>
      <w:r w:rsidR="00412C81" w:rsidRPr="00346EBD">
        <w:rPr>
          <w:rFonts w:ascii="Arial" w:hAnsi="Arial" w:cs="Arial"/>
          <w:b/>
          <w:bCs/>
        </w:rPr>
        <w:br/>
      </w:r>
      <w:r w:rsidRPr="00346EBD">
        <w:rPr>
          <w:rFonts w:ascii="Arial" w:hAnsi="Arial" w:cs="Arial"/>
          <w:b/>
          <w:bCs/>
        </w:rPr>
        <w:t>Sr</w:t>
      </w:r>
      <w:r w:rsidR="00AD315C">
        <w:rPr>
          <w:rFonts w:ascii="Arial" w:hAnsi="Arial" w:cs="Arial"/>
          <w:b/>
          <w:bCs/>
        </w:rPr>
        <w:t>.</w:t>
      </w:r>
      <w:r w:rsidRPr="00346EBD">
        <w:rPr>
          <w:rFonts w:ascii="Arial" w:hAnsi="Arial" w:cs="Arial"/>
          <w:b/>
          <w:bCs/>
        </w:rPr>
        <w:t xml:space="preserve"> Reviewer: Provost</w:t>
      </w:r>
      <w:r w:rsidR="00346EBD" w:rsidRPr="00346EBD">
        <w:rPr>
          <w:rFonts w:ascii="Arial" w:hAnsi="Arial" w:cs="Arial"/>
          <w:b/>
          <w:bCs/>
        </w:rPr>
        <w:t xml:space="preserve"> and Vice President for Academic Affairs </w:t>
      </w:r>
    </w:p>
    <w:p w14:paraId="4EB82E41" w14:textId="51D03BEA" w:rsidR="00D210B9" w:rsidRDefault="00D210B9">
      <w:pPr>
        <w:rPr>
          <w:rFonts w:ascii="Arial" w:hAnsi="Arial" w:cs="Arial"/>
          <w:b/>
          <w:color w:val="FF0000"/>
        </w:rPr>
      </w:pPr>
    </w:p>
    <w:p w14:paraId="65960F86" w14:textId="77777777" w:rsidR="00B53A05" w:rsidRPr="000E3BE0" w:rsidRDefault="00B53A05">
      <w:pPr>
        <w:rPr>
          <w:rFonts w:ascii="Arial" w:hAnsi="Arial" w:cs="Arial"/>
          <w:b/>
          <w:color w:val="FF0000"/>
        </w:rPr>
      </w:pPr>
    </w:p>
    <w:p w14:paraId="7DEEFFF3" w14:textId="015BA876" w:rsidR="00B53A05" w:rsidRPr="00B53A05" w:rsidRDefault="00B53A05">
      <w:pPr>
        <w:rPr>
          <w:rFonts w:ascii="Arial" w:hAnsi="Arial" w:cs="Arial"/>
          <w:b/>
        </w:rPr>
      </w:pPr>
      <w:r w:rsidRPr="00B53A05">
        <w:rPr>
          <w:rFonts w:ascii="Arial" w:hAnsi="Arial" w:cs="Arial"/>
          <w:b/>
        </w:rPr>
        <w:t xml:space="preserve">POLICY STATEMENT </w:t>
      </w:r>
    </w:p>
    <w:p w14:paraId="345A5630" w14:textId="77777777" w:rsidR="00B53A05" w:rsidRDefault="00B53A05">
      <w:pPr>
        <w:rPr>
          <w:rFonts w:ascii="Arial" w:hAnsi="Arial" w:cs="Arial"/>
          <w:bCs/>
          <w:i/>
          <w:iCs/>
          <w:color w:val="FF0000"/>
        </w:rPr>
      </w:pPr>
    </w:p>
    <w:p w14:paraId="6A9F26A9" w14:textId="24A23599" w:rsidR="00D210B9" w:rsidRPr="00B53A05" w:rsidRDefault="00D210B9">
      <w:pPr>
        <w:rPr>
          <w:rFonts w:ascii="Arial" w:hAnsi="Arial" w:cs="Arial"/>
          <w:bCs/>
          <w:i/>
          <w:iCs/>
        </w:rPr>
      </w:pPr>
      <w:r w:rsidRPr="00B53A05">
        <w:rPr>
          <w:rFonts w:ascii="Arial" w:hAnsi="Arial" w:cs="Arial"/>
          <w:bCs/>
          <w:i/>
          <w:iCs/>
        </w:rPr>
        <w:t xml:space="preserve">Texas State University </w:t>
      </w:r>
      <w:r w:rsidR="00E647A4" w:rsidRPr="00B53A05">
        <w:rPr>
          <w:rFonts w:ascii="Arial" w:hAnsi="Arial" w:cs="Arial"/>
          <w:bCs/>
          <w:i/>
          <w:iCs/>
        </w:rPr>
        <w:t xml:space="preserve">is committed to providing </w:t>
      </w:r>
      <w:r w:rsidR="004D7A4F" w:rsidRPr="00B53A05">
        <w:rPr>
          <w:rFonts w:ascii="Arial" w:hAnsi="Arial" w:cs="Arial"/>
          <w:bCs/>
          <w:i/>
          <w:iCs/>
        </w:rPr>
        <w:t xml:space="preserve">faculty members </w:t>
      </w:r>
      <w:r w:rsidR="00E647A4" w:rsidRPr="00B53A05">
        <w:rPr>
          <w:rFonts w:ascii="Arial" w:hAnsi="Arial" w:cs="Arial"/>
          <w:bCs/>
          <w:i/>
          <w:iCs/>
        </w:rPr>
        <w:t xml:space="preserve">with </w:t>
      </w:r>
      <w:r w:rsidR="00923345" w:rsidRPr="00B53A05">
        <w:rPr>
          <w:rFonts w:ascii="Arial" w:hAnsi="Arial" w:cs="Arial"/>
          <w:bCs/>
          <w:i/>
          <w:iCs/>
        </w:rPr>
        <w:t xml:space="preserve">guidance on </w:t>
      </w:r>
      <w:r w:rsidR="004079E0" w:rsidRPr="00B53A05">
        <w:rPr>
          <w:rFonts w:ascii="Arial" w:hAnsi="Arial" w:cs="Arial"/>
          <w:bCs/>
          <w:i/>
          <w:iCs/>
        </w:rPr>
        <w:t xml:space="preserve">ownership </w:t>
      </w:r>
      <w:r w:rsidR="00B747C0" w:rsidRPr="00B53A05">
        <w:rPr>
          <w:rFonts w:ascii="Arial" w:hAnsi="Arial" w:cs="Arial"/>
          <w:bCs/>
          <w:i/>
          <w:iCs/>
        </w:rPr>
        <w:t xml:space="preserve">and copyright </w:t>
      </w:r>
      <w:r w:rsidR="004079E0" w:rsidRPr="00B53A05">
        <w:rPr>
          <w:rFonts w:ascii="Arial" w:hAnsi="Arial" w:cs="Arial"/>
          <w:bCs/>
          <w:i/>
          <w:iCs/>
        </w:rPr>
        <w:t xml:space="preserve">associated with lectures and instructional materials. </w:t>
      </w:r>
    </w:p>
    <w:p w14:paraId="05140BF1" w14:textId="77777777" w:rsidR="00D210B9" w:rsidRPr="00346EBD" w:rsidRDefault="00D210B9">
      <w:pPr>
        <w:rPr>
          <w:b/>
          <w:color w:val="FF0000"/>
        </w:rPr>
      </w:pPr>
    </w:p>
    <w:p w14:paraId="4E9287A2" w14:textId="2D843A30" w:rsidR="001E52D0" w:rsidRPr="00346EBD" w:rsidRDefault="00854F3E" w:rsidP="00D841D5">
      <w:pPr>
        <w:numPr>
          <w:ilvl w:val="0"/>
          <w:numId w:val="7"/>
        </w:numPr>
        <w:ind w:hanging="720"/>
        <w:rPr>
          <w:rStyle w:val="Strong"/>
          <w:b w:val="0"/>
          <w:bCs w:val="0"/>
        </w:rPr>
      </w:pPr>
      <w:r>
        <w:rPr>
          <w:rStyle w:val="Strong"/>
          <w:rFonts w:ascii="Arial" w:hAnsi="Arial" w:cs="Arial"/>
        </w:rPr>
        <w:t>PURPOSE</w:t>
      </w:r>
    </w:p>
    <w:p w14:paraId="666A24A5" w14:textId="77777777" w:rsidR="00D841D5" w:rsidRPr="00346EBD" w:rsidRDefault="00D841D5" w:rsidP="00D841D5">
      <w:pPr>
        <w:ind w:left="1440" w:hanging="720"/>
      </w:pPr>
    </w:p>
    <w:p w14:paraId="31A6A620" w14:textId="59B003C9" w:rsidR="001E52D0" w:rsidRPr="007F0281" w:rsidRDefault="001E52D0" w:rsidP="007F0281">
      <w:pPr>
        <w:numPr>
          <w:ilvl w:val="1"/>
          <w:numId w:val="7"/>
        </w:numPr>
        <w:ind w:left="1440" w:hanging="720"/>
        <w:rPr>
          <w:rStyle w:val="Strong"/>
          <w:b w:val="0"/>
          <w:bCs w:val="0"/>
        </w:rPr>
      </w:pPr>
      <w:r w:rsidRPr="00346EBD">
        <w:rPr>
          <w:rFonts w:ascii="Arial" w:hAnsi="Arial" w:cs="Arial"/>
        </w:rPr>
        <w:t xml:space="preserve">The recent increase in commercial note taking, including the practice of posting class notes and handouts on the </w:t>
      </w:r>
      <w:r w:rsidR="00E05E1C" w:rsidRPr="00346EBD">
        <w:rPr>
          <w:rFonts w:ascii="Arial" w:hAnsi="Arial" w:cs="Arial"/>
        </w:rPr>
        <w:t>i</w:t>
      </w:r>
      <w:r w:rsidRPr="00346EBD">
        <w:rPr>
          <w:rFonts w:ascii="Arial" w:hAnsi="Arial" w:cs="Arial"/>
        </w:rPr>
        <w:t>nternet, has concerned both Texas State</w:t>
      </w:r>
      <w:r w:rsidR="007F0281">
        <w:rPr>
          <w:rFonts w:ascii="Arial" w:hAnsi="Arial" w:cs="Arial"/>
        </w:rPr>
        <w:t xml:space="preserve"> University</w:t>
      </w:r>
      <w:r w:rsidRPr="00346EBD">
        <w:rPr>
          <w:rFonts w:ascii="Arial" w:hAnsi="Arial" w:cs="Arial"/>
        </w:rPr>
        <w:t xml:space="preserve">'s faculty and administration. These concerns include fears that these practices may misrepresent the content of lectures and fears that the practices may </w:t>
      </w:r>
      <w:r w:rsidR="00792509" w:rsidRPr="00346EBD">
        <w:rPr>
          <w:rFonts w:ascii="Arial" w:hAnsi="Arial" w:cs="Arial"/>
        </w:rPr>
        <w:t>infringe</w:t>
      </w:r>
      <w:r w:rsidR="00E8439B">
        <w:rPr>
          <w:rFonts w:ascii="Arial" w:hAnsi="Arial" w:cs="Arial"/>
        </w:rPr>
        <w:t xml:space="preserve"> on</w:t>
      </w:r>
      <w:r w:rsidR="00792509" w:rsidRPr="00346EBD">
        <w:rPr>
          <w:rFonts w:ascii="Arial" w:hAnsi="Arial" w:cs="Arial"/>
        </w:rPr>
        <w:t xml:space="preserve"> </w:t>
      </w:r>
      <w:r w:rsidRPr="00346EBD">
        <w:rPr>
          <w:rFonts w:ascii="Arial" w:hAnsi="Arial" w:cs="Arial"/>
        </w:rPr>
        <w:t>the copyright</w:t>
      </w:r>
      <w:r w:rsidR="00CE7A06" w:rsidRPr="00346EBD">
        <w:rPr>
          <w:rFonts w:ascii="Arial" w:hAnsi="Arial" w:cs="Arial"/>
        </w:rPr>
        <w:t xml:space="preserve"> and privacy</w:t>
      </w:r>
      <w:r w:rsidRPr="00346EBD">
        <w:rPr>
          <w:rFonts w:ascii="Arial" w:hAnsi="Arial" w:cs="Arial"/>
        </w:rPr>
        <w:t xml:space="preserve"> of faculty, who own the lectures</w:t>
      </w:r>
      <w:r w:rsidR="00346EBD" w:rsidRPr="00346EBD">
        <w:rPr>
          <w:rFonts w:ascii="Arial" w:hAnsi="Arial" w:cs="Arial"/>
        </w:rPr>
        <w:t xml:space="preserve"> (see</w:t>
      </w:r>
      <w:r w:rsidR="009A6691" w:rsidRPr="00346EBD">
        <w:rPr>
          <w:rFonts w:ascii="Arial" w:hAnsi="Arial" w:cs="Arial"/>
        </w:rPr>
        <w:t xml:space="preserve"> </w:t>
      </w:r>
      <w:hyperlink r:id="rId8" w:history="1">
        <w:r w:rsidR="00DF215F" w:rsidRPr="00B53A05">
          <w:rPr>
            <w:rStyle w:val="Hyperlink"/>
            <w:rFonts w:ascii="Arial" w:hAnsi="Arial" w:cs="Arial"/>
          </w:rPr>
          <w:t>AA/PPS No. 02.03.02</w:t>
        </w:r>
      </w:hyperlink>
      <w:r w:rsidR="00DF215F" w:rsidRPr="00B53A05">
        <w:rPr>
          <w:rFonts w:ascii="Arial" w:hAnsi="Arial" w:cs="Arial"/>
        </w:rPr>
        <w:t>, Conduct of Classes</w:t>
      </w:r>
      <w:r w:rsidR="007E6C06" w:rsidRPr="00346EBD">
        <w:rPr>
          <w:rFonts w:ascii="Arial" w:hAnsi="Arial" w:cs="Arial"/>
        </w:rPr>
        <w:t xml:space="preserve"> </w:t>
      </w:r>
      <w:r w:rsidR="009971BD" w:rsidRPr="00346EBD">
        <w:rPr>
          <w:rFonts w:ascii="Arial" w:hAnsi="Arial" w:cs="Arial"/>
        </w:rPr>
        <w:t>f</w:t>
      </w:r>
      <w:r w:rsidR="00DF215F" w:rsidRPr="00346EBD">
        <w:rPr>
          <w:rFonts w:ascii="Arial" w:hAnsi="Arial" w:cs="Arial"/>
        </w:rPr>
        <w:t>or more information on the recording of classroom lectures and discussion</w:t>
      </w:r>
      <w:r w:rsidR="00E8439B">
        <w:rPr>
          <w:rFonts w:ascii="Arial" w:hAnsi="Arial" w:cs="Arial"/>
        </w:rPr>
        <w:t>s</w:t>
      </w:r>
      <w:r w:rsidR="00346EBD" w:rsidRPr="00346EBD">
        <w:rPr>
          <w:rFonts w:ascii="Arial" w:hAnsi="Arial" w:cs="Arial"/>
        </w:rPr>
        <w:t>)</w:t>
      </w:r>
      <w:r w:rsidR="00DF215F" w:rsidRPr="00346EBD">
        <w:rPr>
          <w:rFonts w:ascii="Arial" w:hAnsi="Arial" w:cs="Arial"/>
        </w:rPr>
        <w:t>.</w:t>
      </w:r>
    </w:p>
    <w:p w14:paraId="613FEAFF" w14:textId="77777777" w:rsidR="00D841D5" w:rsidRPr="00346EBD" w:rsidRDefault="00D841D5" w:rsidP="00D841D5">
      <w:pPr>
        <w:ind w:left="720"/>
      </w:pPr>
    </w:p>
    <w:p w14:paraId="6C271C84" w14:textId="44B907EC" w:rsidR="001E52D0" w:rsidRPr="00346EBD" w:rsidRDefault="00346EBD" w:rsidP="00D841D5">
      <w:pPr>
        <w:numPr>
          <w:ilvl w:val="1"/>
          <w:numId w:val="7"/>
        </w:numPr>
        <w:ind w:left="1440" w:hanging="720"/>
      </w:pPr>
      <w:r>
        <w:rPr>
          <w:rFonts w:ascii="Arial" w:hAnsi="Arial" w:cs="Arial"/>
        </w:rPr>
        <w:t>The</w:t>
      </w:r>
      <w:r w:rsidR="001E52D0" w:rsidRPr="00346EBD">
        <w:rPr>
          <w:rFonts w:ascii="Arial" w:hAnsi="Arial" w:cs="Arial"/>
        </w:rPr>
        <w:t xml:space="preserve"> purpose</w:t>
      </w:r>
      <w:r>
        <w:rPr>
          <w:rFonts w:ascii="Arial" w:hAnsi="Arial" w:cs="Arial"/>
        </w:rPr>
        <w:t xml:space="preserve"> of this policy and procedure statement</w:t>
      </w:r>
      <w:r w:rsidR="001E52D0" w:rsidRPr="00346EBD">
        <w:rPr>
          <w:rFonts w:ascii="Arial" w:hAnsi="Arial" w:cs="Arial"/>
        </w:rPr>
        <w:t xml:space="preserve"> is to provide guidance for faculty members </w:t>
      </w:r>
      <w:r w:rsidR="00E05E1C" w:rsidRPr="00346EBD">
        <w:rPr>
          <w:rFonts w:ascii="Arial" w:hAnsi="Arial" w:cs="Arial"/>
        </w:rPr>
        <w:t xml:space="preserve">in </w:t>
      </w:r>
      <w:r w:rsidR="001E52D0" w:rsidRPr="00346EBD">
        <w:rPr>
          <w:rFonts w:ascii="Arial" w:hAnsi="Arial" w:cs="Arial"/>
        </w:rPr>
        <w:t>meeting the challenges posed by commercial note taking</w:t>
      </w:r>
      <w:r w:rsidR="002E6A5C" w:rsidRPr="00346EBD">
        <w:rPr>
          <w:rFonts w:ascii="Arial" w:hAnsi="Arial" w:cs="Arial"/>
        </w:rPr>
        <w:t xml:space="preserve"> and </w:t>
      </w:r>
      <w:r w:rsidR="00854F3E">
        <w:rPr>
          <w:rFonts w:ascii="Arial" w:hAnsi="Arial" w:cs="Arial"/>
        </w:rPr>
        <w:t xml:space="preserve">related </w:t>
      </w:r>
      <w:r w:rsidR="002E6A5C" w:rsidRPr="00346EBD">
        <w:rPr>
          <w:rFonts w:ascii="Arial" w:hAnsi="Arial" w:cs="Arial"/>
        </w:rPr>
        <w:t>services</w:t>
      </w:r>
      <w:r w:rsidR="00854F3E">
        <w:rPr>
          <w:rFonts w:ascii="Arial" w:hAnsi="Arial" w:cs="Arial"/>
        </w:rPr>
        <w:t xml:space="preserve">, including </w:t>
      </w:r>
      <w:r w:rsidR="00C27027">
        <w:rPr>
          <w:rFonts w:ascii="Arial" w:hAnsi="Arial" w:cs="Arial"/>
        </w:rPr>
        <w:t xml:space="preserve">copyright and </w:t>
      </w:r>
      <w:r w:rsidR="00923345">
        <w:rPr>
          <w:rFonts w:ascii="Arial" w:hAnsi="Arial" w:cs="Arial"/>
        </w:rPr>
        <w:t xml:space="preserve">ownership </w:t>
      </w:r>
      <w:r w:rsidR="00854F3E">
        <w:rPr>
          <w:rFonts w:ascii="Arial" w:hAnsi="Arial" w:cs="Arial"/>
        </w:rPr>
        <w:t>rights associated with lectures and instructional materials</w:t>
      </w:r>
      <w:r w:rsidR="002E6A5C" w:rsidRPr="00346EBD">
        <w:rPr>
          <w:rFonts w:ascii="Arial" w:hAnsi="Arial" w:cs="Arial"/>
        </w:rPr>
        <w:t xml:space="preserve">. </w:t>
      </w:r>
      <w:r w:rsidR="00FE3CED" w:rsidRPr="00346EBD">
        <w:rPr>
          <w:rFonts w:ascii="Arial" w:hAnsi="Arial" w:cs="Arial"/>
        </w:rPr>
        <w:br/>
      </w:r>
    </w:p>
    <w:p w14:paraId="337DD2AA" w14:textId="77777777" w:rsidR="001E52D0" w:rsidRPr="00346EBD" w:rsidRDefault="001E52D0" w:rsidP="00D841D5">
      <w:pPr>
        <w:numPr>
          <w:ilvl w:val="0"/>
          <w:numId w:val="7"/>
        </w:numPr>
        <w:ind w:hanging="720"/>
        <w:rPr>
          <w:rStyle w:val="Strong"/>
          <w:b w:val="0"/>
          <w:bCs w:val="0"/>
        </w:rPr>
      </w:pPr>
      <w:r w:rsidRPr="00346EBD">
        <w:rPr>
          <w:rStyle w:val="Strong"/>
          <w:rFonts w:ascii="Arial" w:hAnsi="Arial" w:cs="Arial"/>
        </w:rPr>
        <w:t>COPYRIGHT OWNERSHIP AND LAW</w:t>
      </w:r>
    </w:p>
    <w:p w14:paraId="7D078E02" w14:textId="77777777" w:rsidR="00D841D5" w:rsidRPr="00A12682" w:rsidRDefault="00D841D5" w:rsidP="00D841D5">
      <w:pPr>
        <w:ind w:left="720"/>
        <w:rPr>
          <w:rFonts w:ascii="Arial" w:hAnsi="Arial" w:cs="Arial"/>
        </w:rPr>
      </w:pPr>
    </w:p>
    <w:p w14:paraId="25DFE328" w14:textId="04990897" w:rsidR="00E05E1C" w:rsidRPr="00A12682" w:rsidRDefault="001E52D0" w:rsidP="00D841D5">
      <w:pPr>
        <w:numPr>
          <w:ilvl w:val="1"/>
          <w:numId w:val="7"/>
        </w:numPr>
        <w:ind w:left="1440" w:hanging="720"/>
        <w:rPr>
          <w:rFonts w:ascii="Arial" w:hAnsi="Arial" w:cs="Arial"/>
        </w:rPr>
      </w:pPr>
      <w:r w:rsidRPr="00A12682">
        <w:rPr>
          <w:rFonts w:ascii="Arial" w:hAnsi="Arial" w:cs="Arial"/>
        </w:rPr>
        <w:t>Ownership</w:t>
      </w:r>
      <w:r w:rsidR="00346EBD" w:rsidRPr="00A12682">
        <w:rPr>
          <w:rFonts w:ascii="Arial" w:hAnsi="Arial" w:cs="Arial"/>
        </w:rPr>
        <w:t xml:space="preserve"> –</w:t>
      </w:r>
      <w:r w:rsidRPr="00A12682">
        <w:rPr>
          <w:rFonts w:ascii="Arial" w:hAnsi="Arial" w:cs="Arial"/>
        </w:rPr>
        <w:t xml:space="preserve"> Faculty members </w:t>
      </w:r>
      <w:r w:rsidR="00792509" w:rsidRPr="00A12682">
        <w:rPr>
          <w:rFonts w:ascii="Arial" w:hAnsi="Arial" w:cs="Arial"/>
        </w:rPr>
        <w:t>may own the</w:t>
      </w:r>
      <w:r w:rsidRPr="00A12682">
        <w:rPr>
          <w:rFonts w:ascii="Arial" w:hAnsi="Arial" w:cs="Arial"/>
        </w:rPr>
        <w:t xml:space="preserve"> copyright in their lectures and related instructional materials. The </w:t>
      </w:r>
      <w:hyperlink r:id="rId9" w:history="1">
        <w:r w:rsidRPr="00B53A05">
          <w:rPr>
            <w:rStyle w:val="Hyperlink"/>
            <w:rFonts w:ascii="Arial" w:hAnsi="Arial" w:cs="Arial"/>
          </w:rPr>
          <w:t>Texas State University System</w:t>
        </w:r>
        <w:r w:rsidR="00A12682" w:rsidRPr="00B53A05">
          <w:rPr>
            <w:rStyle w:val="Hyperlink"/>
            <w:rFonts w:ascii="Arial" w:hAnsi="Arial" w:cs="Arial"/>
          </w:rPr>
          <w:t xml:space="preserve"> (TSUS)</w:t>
        </w:r>
        <w:r w:rsidR="00B53A05" w:rsidRPr="00B53A05">
          <w:rPr>
            <w:rStyle w:val="Hyperlink"/>
            <w:rFonts w:ascii="Arial" w:hAnsi="Arial" w:cs="Arial"/>
          </w:rPr>
          <w:t xml:space="preserve"> Rules and Regulations</w:t>
        </w:r>
      </w:hyperlink>
      <w:r w:rsidRPr="00A12682">
        <w:rPr>
          <w:rFonts w:ascii="Arial" w:hAnsi="Arial" w:cs="Arial"/>
        </w:rPr>
        <w:t xml:space="preserve"> </w:t>
      </w:r>
      <w:r w:rsidR="00792509" w:rsidRPr="00A12682">
        <w:rPr>
          <w:rFonts w:ascii="Arial" w:hAnsi="Arial" w:cs="Arial"/>
        </w:rPr>
        <w:t xml:space="preserve">and university </w:t>
      </w:r>
      <w:r w:rsidR="00B674DA" w:rsidRPr="00A12682">
        <w:rPr>
          <w:rFonts w:ascii="Arial" w:hAnsi="Arial" w:cs="Arial"/>
        </w:rPr>
        <w:t xml:space="preserve">copyright </w:t>
      </w:r>
      <w:r w:rsidR="00792509" w:rsidRPr="00A12682">
        <w:rPr>
          <w:rFonts w:ascii="Arial" w:hAnsi="Arial" w:cs="Arial"/>
        </w:rPr>
        <w:t xml:space="preserve">policy </w:t>
      </w:r>
      <w:r w:rsidRPr="00A12682">
        <w:rPr>
          <w:rFonts w:ascii="Arial" w:hAnsi="Arial" w:cs="Arial"/>
        </w:rPr>
        <w:t xml:space="preserve">provide that </w:t>
      </w:r>
      <w:r w:rsidR="00C8123A" w:rsidRPr="00A12682">
        <w:rPr>
          <w:rFonts w:ascii="Arial" w:hAnsi="Arial" w:cs="Arial"/>
        </w:rPr>
        <w:t xml:space="preserve">Texas State retains a non-exclusive, non-transferable, perpetual, and royalty-free license to make educational uses of </w:t>
      </w:r>
      <w:r w:rsidR="00792509" w:rsidRPr="00A12682">
        <w:rPr>
          <w:rFonts w:ascii="Arial" w:hAnsi="Arial" w:cs="Arial"/>
        </w:rPr>
        <w:t>faculty</w:t>
      </w:r>
      <w:r w:rsidR="007F0281">
        <w:rPr>
          <w:rFonts w:ascii="Arial" w:hAnsi="Arial" w:cs="Arial"/>
        </w:rPr>
        <w:t>-</w:t>
      </w:r>
      <w:r w:rsidR="00792509" w:rsidRPr="00A12682">
        <w:rPr>
          <w:rFonts w:ascii="Arial" w:hAnsi="Arial" w:cs="Arial"/>
        </w:rPr>
        <w:t>created instructional materials, but that</w:t>
      </w:r>
      <w:r w:rsidR="00B674DA" w:rsidRPr="00A12682">
        <w:rPr>
          <w:rFonts w:ascii="Arial" w:hAnsi="Arial" w:cs="Arial"/>
        </w:rPr>
        <w:t>,</w:t>
      </w:r>
      <w:r w:rsidR="00C8123A" w:rsidRPr="00A12682">
        <w:rPr>
          <w:rFonts w:ascii="Arial" w:hAnsi="Arial" w:cs="Arial"/>
        </w:rPr>
        <w:t xml:space="preserve"> in most cases</w:t>
      </w:r>
      <w:r w:rsidR="00792509" w:rsidRPr="00A12682">
        <w:rPr>
          <w:rFonts w:ascii="Arial" w:hAnsi="Arial" w:cs="Arial"/>
        </w:rPr>
        <w:t xml:space="preserve"> the faculty creators retain ownership of the copyright in their work. </w:t>
      </w:r>
      <w:r w:rsidR="009971BD" w:rsidRPr="00A12682">
        <w:rPr>
          <w:rFonts w:ascii="Arial" w:hAnsi="Arial" w:cs="Arial"/>
        </w:rPr>
        <w:t xml:space="preserve">Additional information is available in </w:t>
      </w:r>
      <w:hyperlink r:id="rId10" w:history="1">
        <w:r w:rsidR="009971BD" w:rsidRPr="00A12682">
          <w:rPr>
            <w:rStyle w:val="Hyperlink"/>
            <w:rFonts w:ascii="Arial" w:hAnsi="Arial" w:cs="Arial"/>
          </w:rPr>
          <w:t xml:space="preserve">The </w:t>
        </w:r>
        <w:r w:rsidR="00A12682" w:rsidRPr="00A12682">
          <w:rPr>
            <w:rStyle w:val="Hyperlink"/>
            <w:rFonts w:ascii="Arial" w:hAnsi="Arial" w:cs="Arial"/>
          </w:rPr>
          <w:t>TSUS</w:t>
        </w:r>
        <w:r w:rsidR="009971BD" w:rsidRPr="00A12682">
          <w:rPr>
            <w:rStyle w:val="Hyperlink"/>
            <w:rFonts w:ascii="Arial" w:hAnsi="Arial" w:cs="Arial"/>
          </w:rPr>
          <w:t xml:space="preserve"> </w:t>
        </w:r>
        <w:r w:rsidRPr="00A12682">
          <w:rPr>
            <w:rStyle w:val="Hyperlink"/>
            <w:rFonts w:ascii="Arial" w:hAnsi="Arial" w:cs="Arial"/>
          </w:rPr>
          <w:t xml:space="preserve"> Rules</w:t>
        </w:r>
        <w:r w:rsidR="00B53A05">
          <w:rPr>
            <w:rStyle w:val="Hyperlink"/>
            <w:rFonts w:ascii="Arial" w:hAnsi="Arial" w:cs="Arial"/>
          </w:rPr>
          <w:t xml:space="preserve"> and Regulation</w:t>
        </w:r>
        <w:r w:rsidRPr="00A12682">
          <w:rPr>
            <w:rStyle w:val="Hyperlink"/>
            <w:rFonts w:ascii="Arial" w:hAnsi="Arial" w:cs="Arial"/>
          </w:rPr>
          <w:t>, Chapter II</w:t>
        </w:r>
        <w:r w:rsidRPr="00A12682">
          <w:rPr>
            <w:rStyle w:val="Hyperlink"/>
            <w:rFonts w:ascii="Arial" w:hAnsi="Arial" w:cs="Arial"/>
          </w:rPr>
          <w:t>I</w:t>
        </w:r>
        <w:r w:rsidRPr="00A12682">
          <w:rPr>
            <w:rStyle w:val="Hyperlink"/>
            <w:rFonts w:ascii="Arial" w:hAnsi="Arial" w:cs="Arial"/>
          </w:rPr>
          <w:t>, Section 1</w:t>
        </w:r>
        <w:r w:rsidR="0051746A" w:rsidRPr="00A12682">
          <w:rPr>
            <w:rStyle w:val="Hyperlink"/>
            <w:rFonts w:ascii="Arial" w:hAnsi="Arial" w:cs="Arial"/>
          </w:rPr>
          <w:t>1</w:t>
        </w:r>
        <w:r w:rsidRPr="00A12682">
          <w:rPr>
            <w:rStyle w:val="Hyperlink"/>
            <w:rFonts w:ascii="Arial" w:hAnsi="Arial" w:cs="Arial"/>
          </w:rPr>
          <w:t>.</w:t>
        </w:r>
        <w:r w:rsidR="0051746A" w:rsidRPr="00A12682">
          <w:rPr>
            <w:rStyle w:val="Hyperlink"/>
            <w:rFonts w:ascii="Arial" w:hAnsi="Arial" w:cs="Arial"/>
          </w:rPr>
          <w:t>2</w:t>
        </w:r>
      </w:hyperlink>
      <w:r w:rsidR="00A12682" w:rsidRPr="00A12682">
        <w:rPr>
          <w:rFonts w:ascii="Arial" w:hAnsi="Arial" w:cs="Arial"/>
        </w:rPr>
        <w:t>,</w:t>
      </w:r>
      <w:r w:rsidR="009971BD" w:rsidRPr="00A12682">
        <w:rPr>
          <w:rFonts w:ascii="Arial" w:hAnsi="Arial" w:cs="Arial"/>
        </w:rPr>
        <w:t xml:space="preserve"> </w:t>
      </w:r>
      <w:r w:rsidR="0051746A" w:rsidRPr="00A12682">
        <w:rPr>
          <w:rFonts w:ascii="Arial" w:hAnsi="Arial" w:cs="Arial"/>
        </w:rPr>
        <w:t>and</w:t>
      </w:r>
      <w:r w:rsidR="00C8123A" w:rsidRPr="00A12682">
        <w:rPr>
          <w:rFonts w:ascii="Arial" w:hAnsi="Arial" w:cs="Arial"/>
        </w:rPr>
        <w:t xml:space="preserve"> </w:t>
      </w:r>
      <w:hyperlink r:id="rId11" w:history="1">
        <w:r w:rsidR="00A8134F" w:rsidRPr="00B53A05">
          <w:rPr>
            <w:rStyle w:val="Hyperlink"/>
            <w:rFonts w:ascii="Arial" w:hAnsi="Arial" w:cs="Arial"/>
          </w:rPr>
          <w:t>UPPS No. 01.04.27</w:t>
        </w:r>
      </w:hyperlink>
      <w:r w:rsidR="00A8134F" w:rsidRPr="00B53A05">
        <w:rPr>
          <w:rFonts w:ascii="Arial" w:hAnsi="Arial" w:cs="Arial"/>
        </w:rPr>
        <w:t>, Intellectual Property: Ownership and Use of Copyrighted Works</w:t>
      </w:r>
      <w:r w:rsidR="00E8439B" w:rsidRPr="00A12682">
        <w:rPr>
          <w:rFonts w:ascii="Arial" w:hAnsi="Arial" w:cs="Arial"/>
        </w:rPr>
        <w:t xml:space="preserve">, Section </w:t>
      </w:r>
      <w:r w:rsidR="00C8123A" w:rsidRPr="00A12682">
        <w:rPr>
          <w:rFonts w:ascii="Arial" w:hAnsi="Arial" w:cs="Arial"/>
        </w:rPr>
        <w:t>03.06</w:t>
      </w:r>
      <w:r w:rsidR="00E8439B" w:rsidRPr="00A12682">
        <w:rPr>
          <w:rFonts w:ascii="Arial" w:hAnsi="Arial" w:cs="Arial"/>
        </w:rPr>
        <w:t xml:space="preserve"> a. </w:t>
      </w:r>
    </w:p>
    <w:p w14:paraId="191A35E6" w14:textId="77777777" w:rsidR="00D841D5" w:rsidRPr="00A12682" w:rsidRDefault="00D841D5" w:rsidP="00D841D5">
      <w:pPr>
        <w:ind w:left="1440"/>
        <w:rPr>
          <w:rFonts w:ascii="Arial" w:hAnsi="Arial" w:cs="Arial"/>
        </w:rPr>
      </w:pPr>
    </w:p>
    <w:p w14:paraId="1D926D28" w14:textId="0971C354" w:rsidR="001E52D0" w:rsidRPr="00A12682" w:rsidRDefault="001E52D0" w:rsidP="00D841D5">
      <w:pPr>
        <w:numPr>
          <w:ilvl w:val="1"/>
          <w:numId w:val="7"/>
        </w:numPr>
        <w:ind w:left="1440" w:hanging="720"/>
        <w:rPr>
          <w:rStyle w:val="Hyperlink"/>
          <w:rFonts w:ascii="Arial" w:hAnsi="Arial" w:cs="Arial"/>
          <w:color w:val="auto"/>
          <w:u w:val="none"/>
        </w:rPr>
      </w:pPr>
      <w:r w:rsidRPr="00A12682">
        <w:rPr>
          <w:rFonts w:ascii="Arial" w:hAnsi="Arial" w:cs="Arial"/>
        </w:rPr>
        <w:lastRenderedPageBreak/>
        <w:t xml:space="preserve">Lectures Must Be </w:t>
      </w:r>
      <w:r w:rsidR="00A12682" w:rsidRPr="00A12682">
        <w:rPr>
          <w:rFonts w:ascii="Arial" w:hAnsi="Arial" w:cs="Arial"/>
        </w:rPr>
        <w:t>i</w:t>
      </w:r>
      <w:r w:rsidRPr="00A12682">
        <w:rPr>
          <w:rFonts w:ascii="Arial" w:hAnsi="Arial" w:cs="Arial"/>
        </w:rPr>
        <w:t>n Fixed Medium</w:t>
      </w:r>
      <w:r w:rsidR="00346EBD" w:rsidRPr="00A12682">
        <w:rPr>
          <w:rFonts w:ascii="Arial" w:hAnsi="Arial" w:cs="Arial"/>
        </w:rPr>
        <w:t xml:space="preserve"> – </w:t>
      </w:r>
      <w:r w:rsidRPr="00A12682">
        <w:rPr>
          <w:rFonts w:ascii="Arial" w:hAnsi="Arial" w:cs="Arial"/>
        </w:rPr>
        <w:t>Copyright protects only works that are fixed in a tangible medium of expression. A lecture, in and of itself, is not fixed. In order to be protected by copyright, a lecture must either be a performance of an underlying work that is fixed</w:t>
      </w:r>
      <w:r w:rsidR="00C8123A" w:rsidRPr="00A12682">
        <w:rPr>
          <w:rFonts w:ascii="Arial" w:hAnsi="Arial" w:cs="Arial"/>
        </w:rPr>
        <w:t xml:space="preserve"> (such as detailed outlines or notes)</w:t>
      </w:r>
      <w:r w:rsidR="00A12682">
        <w:rPr>
          <w:rFonts w:ascii="Arial" w:hAnsi="Arial" w:cs="Arial"/>
        </w:rPr>
        <w:t>,</w:t>
      </w:r>
      <w:r w:rsidRPr="00A12682">
        <w:rPr>
          <w:rFonts w:ascii="Arial" w:hAnsi="Arial" w:cs="Arial"/>
        </w:rPr>
        <w:t xml:space="preserve"> or it must be fixed in a tangible medium</w:t>
      </w:r>
      <w:r w:rsidR="00C8123A" w:rsidRPr="00A12682">
        <w:rPr>
          <w:rFonts w:ascii="Arial" w:hAnsi="Arial" w:cs="Arial"/>
        </w:rPr>
        <w:t xml:space="preserve"> (such as a recording)</w:t>
      </w:r>
      <w:r w:rsidRPr="00A12682">
        <w:rPr>
          <w:rFonts w:ascii="Arial" w:hAnsi="Arial" w:cs="Arial"/>
        </w:rPr>
        <w:t>. A faculty member may register the lecture, or a series of lectures, with the U</w:t>
      </w:r>
      <w:r w:rsidR="0051498B">
        <w:rPr>
          <w:rFonts w:ascii="Arial" w:hAnsi="Arial" w:cs="Arial"/>
        </w:rPr>
        <w:t>nited States (U</w:t>
      </w:r>
      <w:r w:rsidRPr="00A12682">
        <w:rPr>
          <w:rFonts w:ascii="Arial" w:hAnsi="Arial" w:cs="Arial"/>
        </w:rPr>
        <w:t>.S.</w:t>
      </w:r>
      <w:r w:rsidR="0051498B">
        <w:rPr>
          <w:rFonts w:ascii="Arial" w:hAnsi="Arial" w:cs="Arial"/>
        </w:rPr>
        <w:t>)</w:t>
      </w:r>
      <w:r w:rsidRPr="00A12682">
        <w:rPr>
          <w:rFonts w:ascii="Arial" w:hAnsi="Arial" w:cs="Arial"/>
        </w:rPr>
        <w:t xml:space="preserve"> Copyright Office. Forms for registration are found o</w:t>
      </w:r>
      <w:r w:rsidR="00DF215F" w:rsidRPr="00A12682">
        <w:rPr>
          <w:rFonts w:ascii="Arial" w:hAnsi="Arial" w:cs="Arial"/>
        </w:rPr>
        <w:t xml:space="preserve">n the </w:t>
      </w:r>
      <w:hyperlink r:id="rId12" w:history="1">
        <w:r w:rsidR="00DF215F" w:rsidRPr="007F0281">
          <w:rPr>
            <w:rStyle w:val="Hyperlink"/>
            <w:rFonts w:ascii="Arial" w:hAnsi="Arial" w:cs="Arial"/>
          </w:rPr>
          <w:t>U.S.</w:t>
        </w:r>
        <w:r w:rsidR="00A12682" w:rsidRPr="007F0281">
          <w:rPr>
            <w:rStyle w:val="Hyperlink"/>
            <w:rFonts w:ascii="Arial" w:hAnsi="Arial" w:cs="Arial"/>
          </w:rPr>
          <w:t xml:space="preserve"> </w:t>
        </w:r>
        <w:r w:rsidR="00DF215F" w:rsidRPr="007F0281">
          <w:rPr>
            <w:rStyle w:val="Hyperlink"/>
            <w:rFonts w:ascii="Arial" w:hAnsi="Arial" w:cs="Arial"/>
          </w:rPr>
          <w:t>Copyright website</w:t>
        </w:r>
      </w:hyperlink>
      <w:r w:rsidR="00DF215F" w:rsidRPr="00A12682">
        <w:rPr>
          <w:rStyle w:val="Hyperlink"/>
          <w:rFonts w:ascii="Arial" w:hAnsi="Arial" w:cs="Arial"/>
          <w:u w:val="none"/>
        </w:rPr>
        <w:t>.</w:t>
      </w:r>
      <w:r w:rsidR="00833A74" w:rsidRPr="00A12682">
        <w:rPr>
          <w:rStyle w:val="Hyperlink"/>
          <w:rFonts w:ascii="Arial" w:hAnsi="Arial" w:cs="Arial"/>
          <w:u w:val="none"/>
        </w:rPr>
        <w:t xml:space="preserve"> </w:t>
      </w:r>
      <w:r w:rsidR="00833A74" w:rsidRPr="00A12682">
        <w:rPr>
          <w:rStyle w:val="Hyperlink"/>
          <w:rFonts w:ascii="Arial" w:hAnsi="Arial" w:cs="Arial"/>
          <w:color w:val="auto"/>
          <w:u w:val="none"/>
        </w:rPr>
        <w:t xml:space="preserve">Case law continues to evolve in this area. </w:t>
      </w:r>
    </w:p>
    <w:p w14:paraId="41862FC3" w14:textId="77777777" w:rsidR="00833A74" w:rsidRPr="00346EBD" w:rsidRDefault="00833A74" w:rsidP="00EF54FD">
      <w:pPr>
        <w:ind w:left="1440"/>
        <w:rPr>
          <w:rStyle w:val="Hyperlink"/>
          <w:color w:val="auto"/>
          <w:u w:val="none"/>
        </w:rPr>
      </w:pPr>
    </w:p>
    <w:p w14:paraId="15725EA4" w14:textId="41500DCD" w:rsidR="001E52D0" w:rsidRPr="00346EBD" w:rsidRDefault="001E52D0" w:rsidP="00D841D5">
      <w:pPr>
        <w:numPr>
          <w:ilvl w:val="1"/>
          <w:numId w:val="7"/>
        </w:numPr>
        <w:ind w:left="1440" w:hanging="720"/>
      </w:pPr>
      <w:r w:rsidRPr="00346EBD">
        <w:rPr>
          <w:rFonts w:ascii="Arial" w:hAnsi="Arial" w:cs="Arial"/>
        </w:rPr>
        <w:t>Lecture Notes Permitted</w:t>
      </w:r>
      <w:r w:rsidR="00346EBD">
        <w:rPr>
          <w:rFonts w:ascii="Arial" w:hAnsi="Arial" w:cs="Arial"/>
        </w:rPr>
        <w:t xml:space="preserve"> – </w:t>
      </w:r>
      <w:r w:rsidRPr="00346EBD">
        <w:rPr>
          <w:rFonts w:ascii="Arial" w:hAnsi="Arial" w:cs="Arial"/>
        </w:rPr>
        <w:t>Even if a lecture is fully protected by copyright law, the author can prevent only certain uses of it. Copyright law does not protect facts and ideas</w:t>
      </w:r>
      <w:r w:rsidR="004E412E" w:rsidRPr="00346EBD">
        <w:rPr>
          <w:rFonts w:ascii="Arial" w:hAnsi="Arial" w:cs="Arial"/>
        </w:rPr>
        <w:t>, but it does protect the selection and arrangement of those facts</w:t>
      </w:r>
      <w:r w:rsidR="007F0281">
        <w:rPr>
          <w:rFonts w:ascii="Arial" w:hAnsi="Arial" w:cs="Arial"/>
        </w:rPr>
        <w:t>,</w:t>
      </w:r>
      <w:r w:rsidR="004E412E" w:rsidRPr="00346EBD">
        <w:rPr>
          <w:rFonts w:ascii="Arial" w:hAnsi="Arial" w:cs="Arial"/>
        </w:rPr>
        <w:t xml:space="preserve"> as well as the expression of the ideas</w:t>
      </w:r>
      <w:r w:rsidRPr="00346EBD">
        <w:rPr>
          <w:rFonts w:ascii="Arial" w:hAnsi="Arial" w:cs="Arial"/>
        </w:rPr>
        <w:t xml:space="preserve">. Student notes </w:t>
      </w:r>
      <w:r w:rsidR="002E6A5C" w:rsidRPr="00346EBD">
        <w:rPr>
          <w:rFonts w:ascii="Arial" w:hAnsi="Arial" w:cs="Arial"/>
        </w:rPr>
        <w:t>may</w:t>
      </w:r>
      <w:r w:rsidRPr="00346EBD">
        <w:rPr>
          <w:rFonts w:ascii="Arial" w:hAnsi="Arial" w:cs="Arial"/>
        </w:rPr>
        <w:t xml:space="preserve"> </w:t>
      </w:r>
      <w:r w:rsidR="00B24147" w:rsidRPr="00346EBD">
        <w:rPr>
          <w:rFonts w:ascii="Arial" w:hAnsi="Arial" w:cs="Arial"/>
        </w:rPr>
        <w:t xml:space="preserve">not necessarily </w:t>
      </w:r>
      <w:r w:rsidRPr="00346EBD">
        <w:rPr>
          <w:rFonts w:ascii="Arial" w:hAnsi="Arial" w:cs="Arial"/>
        </w:rPr>
        <w:t>infringe on a faculty member</w:t>
      </w:r>
      <w:r w:rsidR="002E6A5C" w:rsidRPr="00346EBD">
        <w:rPr>
          <w:rFonts w:ascii="Arial" w:hAnsi="Arial" w:cs="Arial"/>
        </w:rPr>
        <w:t>’</w:t>
      </w:r>
      <w:r w:rsidRPr="00346EBD">
        <w:rPr>
          <w:rFonts w:ascii="Arial" w:hAnsi="Arial" w:cs="Arial"/>
        </w:rPr>
        <w:t>s copyright because they do not capture the faculty member's expression. Further, academic tradition expects students to take notes; so, as a condition of employment, faculty implicitly license students to create a "derivative work" from their lectures.</w:t>
      </w:r>
    </w:p>
    <w:p w14:paraId="5FA57B83" w14:textId="77777777" w:rsidR="001E52D0" w:rsidRPr="00346EBD" w:rsidRDefault="001E52D0" w:rsidP="00D841D5">
      <w:pPr>
        <w:ind w:left="720"/>
        <w:rPr>
          <w:rFonts w:ascii="Arial" w:hAnsi="Arial" w:cs="Arial"/>
        </w:rPr>
      </w:pPr>
    </w:p>
    <w:p w14:paraId="6A804ACC" w14:textId="372E3B47" w:rsidR="00FE3CED" w:rsidRPr="00346EBD" w:rsidRDefault="007F0281" w:rsidP="00D841D5">
      <w:pPr>
        <w:numPr>
          <w:ilvl w:val="0"/>
          <w:numId w:val="7"/>
        </w:numPr>
        <w:ind w:hanging="720"/>
        <w:jc w:val="both"/>
        <w:rPr>
          <w:rStyle w:val="Strong"/>
          <w:b w:val="0"/>
          <w:bCs w:val="0"/>
        </w:rPr>
      </w:pPr>
      <w:r>
        <w:rPr>
          <w:rStyle w:val="Strong"/>
          <w:rFonts w:ascii="Arial" w:hAnsi="Arial" w:cs="Arial"/>
        </w:rPr>
        <w:t xml:space="preserve">PROCEDURES FOR </w:t>
      </w:r>
      <w:r w:rsidR="001E52D0" w:rsidRPr="00346EBD">
        <w:rPr>
          <w:rStyle w:val="Strong"/>
          <w:rFonts w:ascii="Arial" w:hAnsi="Arial" w:cs="Arial"/>
        </w:rPr>
        <w:t>RESTRICTIONS ON USE OF NOTES AND MATERIALS</w:t>
      </w:r>
    </w:p>
    <w:p w14:paraId="56C257C3" w14:textId="77777777" w:rsidR="00D841D5" w:rsidRPr="00346EBD" w:rsidRDefault="00D841D5" w:rsidP="00EF54FD">
      <w:pPr>
        <w:ind w:left="1440" w:hanging="720"/>
        <w:jc w:val="both"/>
      </w:pPr>
    </w:p>
    <w:p w14:paraId="78ADC401" w14:textId="122C82C1" w:rsidR="00C8123A" w:rsidRPr="00346EBD" w:rsidRDefault="007F0281" w:rsidP="008E71D2">
      <w:pPr>
        <w:ind w:left="1440" w:hanging="720"/>
      </w:pPr>
      <w:r>
        <w:rPr>
          <w:rFonts w:ascii="Arial" w:hAnsi="Arial" w:cs="Arial"/>
        </w:rPr>
        <w:t>03</w:t>
      </w:r>
      <w:r w:rsidR="00794F13" w:rsidRPr="00346EBD">
        <w:rPr>
          <w:rFonts w:ascii="Arial" w:hAnsi="Arial" w:cs="Arial"/>
        </w:rPr>
        <w:t xml:space="preserve">.01 </w:t>
      </w:r>
      <w:r w:rsidR="00DB3DD5">
        <w:rPr>
          <w:rFonts w:ascii="Arial" w:hAnsi="Arial" w:cs="Arial"/>
        </w:rPr>
        <w:tab/>
      </w:r>
      <w:r w:rsidR="001E52D0" w:rsidRPr="00346EBD">
        <w:rPr>
          <w:rFonts w:ascii="Arial" w:hAnsi="Arial" w:cs="Arial"/>
        </w:rPr>
        <w:t>Syllabus Statement</w:t>
      </w:r>
      <w:r w:rsidR="007576E9">
        <w:rPr>
          <w:rFonts w:ascii="Arial" w:hAnsi="Arial" w:cs="Arial"/>
        </w:rPr>
        <w:t xml:space="preserve"> – </w:t>
      </w:r>
      <w:r w:rsidR="001E52D0" w:rsidRPr="00346EBD">
        <w:rPr>
          <w:rFonts w:ascii="Arial" w:hAnsi="Arial" w:cs="Arial"/>
        </w:rPr>
        <w:t xml:space="preserve">If a faculty member wishes to restrict use of class materials and lectures, written instructions should be provided at the beginning of </w:t>
      </w:r>
      <w:r>
        <w:rPr>
          <w:rFonts w:ascii="Arial" w:hAnsi="Arial" w:cs="Arial"/>
        </w:rPr>
        <w:t>the semester o</w:t>
      </w:r>
      <w:r w:rsidR="006C4E80" w:rsidRPr="00346EBD">
        <w:rPr>
          <w:rFonts w:ascii="Arial" w:hAnsi="Arial" w:cs="Arial"/>
        </w:rPr>
        <w:t>n the course syllabus</w:t>
      </w:r>
      <w:r w:rsidR="001E52D0" w:rsidRPr="00346EBD">
        <w:rPr>
          <w:rFonts w:ascii="Arial" w:hAnsi="Arial" w:cs="Arial"/>
        </w:rPr>
        <w:t>.</w:t>
      </w:r>
      <w:r w:rsidR="00DF58DC" w:rsidRPr="00346EBD">
        <w:rPr>
          <w:rFonts w:ascii="Arial" w:hAnsi="Arial" w:cs="Arial"/>
        </w:rPr>
        <w:t xml:space="preserve"> </w:t>
      </w:r>
      <w:r w:rsidR="006764C0" w:rsidRPr="00346EBD">
        <w:rPr>
          <w:rFonts w:ascii="Arial" w:hAnsi="Arial" w:cs="Arial"/>
        </w:rPr>
        <w:t>T</w:t>
      </w:r>
      <w:r w:rsidR="00DF58DC" w:rsidRPr="00346EBD">
        <w:rPr>
          <w:rFonts w:ascii="Arial" w:hAnsi="Arial" w:cs="Arial"/>
        </w:rPr>
        <w:t>his notice allows the faculty member to place a restrictive license on their work.</w:t>
      </w:r>
      <w:r w:rsidR="001E52D0" w:rsidRPr="00346EBD">
        <w:rPr>
          <w:rFonts w:ascii="Arial" w:hAnsi="Arial" w:cs="Arial"/>
        </w:rPr>
        <w:t xml:space="preserve"> A</w:t>
      </w:r>
      <w:r w:rsidR="00766AB5" w:rsidRPr="00346EBD">
        <w:rPr>
          <w:rFonts w:ascii="Arial" w:hAnsi="Arial" w:cs="Arial"/>
        </w:rPr>
        <w:t xml:space="preserve"> </w:t>
      </w:r>
      <w:r w:rsidR="001E52D0" w:rsidRPr="00346EBD">
        <w:rPr>
          <w:rFonts w:ascii="Arial" w:hAnsi="Arial" w:cs="Arial"/>
        </w:rPr>
        <w:t xml:space="preserve">syllabus statement </w:t>
      </w:r>
      <w:r w:rsidR="006C4E80" w:rsidRPr="00346EBD">
        <w:rPr>
          <w:rFonts w:ascii="Arial" w:hAnsi="Arial" w:cs="Arial"/>
        </w:rPr>
        <w:t xml:space="preserve">may include </w:t>
      </w:r>
      <w:r w:rsidR="00794F13" w:rsidRPr="00346EBD">
        <w:rPr>
          <w:rFonts w:ascii="Arial" w:hAnsi="Arial" w:cs="Arial"/>
        </w:rPr>
        <w:t>the following</w:t>
      </w:r>
      <w:r w:rsidR="001E52D0" w:rsidRPr="00346EBD">
        <w:rPr>
          <w:rFonts w:ascii="Arial" w:hAnsi="Arial" w:cs="Arial"/>
        </w:rPr>
        <w:t>:</w:t>
      </w:r>
      <w:r w:rsidR="001E52D0" w:rsidRPr="00346EBD">
        <w:t xml:space="preserve"> </w:t>
      </w:r>
      <w:r w:rsidR="001E52D0" w:rsidRPr="00346EBD">
        <w:br/>
      </w:r>
      <w:r w:rsidR="001E52D0" w:rsidRPr="00346EBD">
        <w:br/>
      </w:r>
      <w:r w:rsidR="001E52D0" w:rsidRPr="00346EBD">
        <w:rPr>
          <w:rFonts w:ascii="Arial" w:hAnsi="Arial" w:cs="Arial"/>
        </w:rPr>
        <w:t>"My lectures are protected by copyright law. They are my own original expression</w:t>
      </w:r>
      <w:r w:rsidR="00A12682">
        <w:rPr>
          <w:rFonts w:ascii="Arial" w:hAnsi="Arial" w:cs="Arial"/>
        </w:rPr>
        <w:t>,</w:t>
      </w:r>
      <w:r w:rsidR="001E52D0" w:rsidRPr="00346EBD">
        <w:rPr>
          <w:rFonts w:ascii="Arial" w:hAnsi="Arial" w:cs="Arial"/>
        </w:rPr>
        <w:t xml:space="preserve"> and I record them at the same time that I deliver them in order to bring them under the protection of the U.S. copyright laws. Although you are authorized to take notes in class and create a derivative work from my lecture, the authorization extends only to making one set of notes for your own personal use and no other use. [Add, if appropriate: "You are authorized, however, to share notes with other students in the class."] You are not authorized to record my lectures, to provide </w:t>
      </w:r>
      <w:r w:rsidR="008E71D2" w:rsidRPr="00346EBD">
        <w:rPr>
          <w:rFonts w:ascii="Arial" w:hAnsi="Arial" w:cs="Arial"/>
        </w:rPr>
        <w:t xml:space="preserve">class materials and notes </w:t>
      </w:r>
      <w:r w:rsidR="00C808DE" w:rsidRPr="00346EBD">
        <w:rPr>
          <w:rFonts w:ascii="Arial" w:hAnsi="Arial" w:cs="Arial"/>
        </w:rPr>
        <w:t>to</w:t>
      </w:r>
      <w:r w:rsidR="008E71D2" w:rsidRPr="00346EBD">
        <w:rPr>
          <w:rFonts w:ascii="Arial" w:hAnsi="Arial" w:cs="Arial"/>
        </w:rPr>
        <w:t xml:space="preserve"> outside parties</w:t>
      </w:r>
      <w:r w:rsidR="001E52D0" w:rsidRPr="00346EBD">
        <w:rPr>
          <w:rFonts w:ascii="Arial" w:hAnsi="Arial" w:cs="Arial"/>
        </w:rPr>
        <w:t>, or to make any commercial use of them without my express prior permission.</w:t>
      </w:r>
      <w:r w:rsidR="00B24147" w:rsidRPr="00346EBD">
        <w:rPr>
          <w:rFonts w:ascii="Arial" w:hAnsi="Arial" w:cs="Arial"/>
        </w:rPr>
        <w:t xml:space="preserve"> </w:t>
      </w:r>
      <w:r w:rsidR="006C4E80" w:rsidRPr="00346EBD">
        <w:rPr>
          <w:rFonts w:ascii="Arial" w:hAnsi="Arial" w:cs="Arial"/>
        </w:rPr>
        <w:t xml:space="preserve">Alternative provisions </w:t>
      </w:r>
      <w:r w:rsidR="00B24147" w:rsidRPr="00346EBD">
        <w:rPr>
          <w:rFonts w:ascii="Arial" w:hAnsi="Arial" w:cs="Arial"/>
        </w:rPr>
        <w:t>will be made</w:t>
      </w:r>
      <w:r w:rsidR="006C4E80" w:rsidRPr="00346EBD">
        <w:rPr>
          <w:rFonts w:ascii="Arial" w:hAnsi="Arial" w:cs="Arial"/>
        </w:rPr>
        <w:t xml:space="preserve"> for a student determined by the Office of Disability Services (ODS) to be entitled to </w:t>
      </w:r>
      <w:r w:rsidR="00794F13" w:rsidRPr="00346EBD">
        <w:rPr>
          <w:rFonts w:ascii="Arial" w:hAnsi="Arial" w:cs="Arial"/>
        </w:rPr>
        <w:t>academic</w:t>
      </w:r>
      <w:r w:rsidR="006C4E80" w:rsidRPr="00346EBD">
        <w:rPr>
          <w:rFonts w:ascii="Arial" w:hAnsi="Arial" w:cs="Arial"/>
        </w:rPr>
        <w:t xml:space="preserve"> accommodations</w:t>
      </w:r>
      <w:r w:rsidR="0007149E" w:rsidRPr="00346EBD">
        <w:rPr>
          <w:rFonts w:ascii="Arial" w:hAnsi="Arial" w:cs="Arial"/>
        </w:rPr>
        <w:t>.</w:t>
      </w:r>
      <w:r w:rsidR="001E52D0" w:rsidRPr="00346EBD">
        <w:rPr>
          <w:rFonts w:ascii="Arial" w:hAnsi="Arial" w:cs="Arial"/>
        </w:rPr>
        <w:t>"</w:t>
      </w:r>
    </w:p>
    <w:p w14:paraId="3D455758" w14:textId="77777777" w:rsidR="00B674DA" w:rsidRPr="00346EBD" w:rsidRDefault="00B674DA" w:rsidP="00EF54FD">
      <w:pPr>
        <w:tabs>
          <w:tab w:val="left" w:pos="1440"/>
        </w:tabs>
        <w:ind w:left="1440"/>
      </w:pPr>
    </w:p>
    <w:p w14:paraId="2834A3E9" w14:textId="3113A3F9" w:rsidR="00B674DA" w:rsidRDefault="007F0281" w:rsidP="00EF54FD">
      <w:pPr>
        <w:tabs>
          <w:tab w:val="left" w:pos="810"/>
        </w:tabs>
        <w:ind w:left="1440" w:hanging="720"/>
        <w:rPr>
          <w:rFonts w:ascii="Arial" w:hAnsi="Arial" w:cs="Arial"/>
        </w:rPr>
      </w:pPr>
      <w:r>
        <w:rPr>
          <w:rFonts w:ascii="Arial" w:hAnsi="Arial" w:cs="Arial"/>
        </w:rPr>
        <w:t>03</w:t>
      </w:r>
      <w:r w:rsidR="00E74BF7">
        <w:rPr>
          <w:rFonts w:ascii="Arial" w:hAnsi="Arial" w:cs="Arial"/>
        </w:rPr>
        <w:t>.02</w:t>
      </w:r>
      <w:r w:rsidR="00E74BF7">
        <w:rPr>
          <w:rFonts w:ascii="Arial" w:hAnsi="Arial" w:cs="Arial"/>
        </w:rPr>
        <w:tab/>
      </w:r>
      <w:r w:rsidR="00DF58DC" w:rsidRPr="00346EBD">
        <w:rPr>
          <w:rFonts w:ascii="Arial" w:hAnsi="Arial" w:cs="Arial"/>
        </w:rPr>
        <w:t>Creative Commons License</w:t>
      </w:r>
      <w:r w:rsidR="00346EBD">
        <w:rPr>
          <w:rFonts w:ascii="Arial" w:hAnsi="Arial" w:cs="Arial"/>
        </w:rPr>
        <w:t xml:space="preserve"> – </w:t>
      </w:r>
      <w:r w:rsidR="00B674DA" w:rsidRPr="00346EBD">
        <w:rPr>
          <w:rFonts w:ascii="Arial" w:hAnsi="Arial" w:cs="Arial"/>
        </w:rPr>
        <w:t xml:space="preserve">Faculty may choose to </w:t>
      </w:r>
      <w:r w:rsidR="006764C0" w:rsidRPr="00346EBD">
        <w:rPr>
          <w:rFonts w:ascii="Arial" w:hAnsi="Arial" w:cs="Arial"/>
        </w:rPr>
        <w:t xml:space="preserve">include an icon on course materials that reflects </w:t>
      </w:r>
      <w:r w:rsidR="00B674DA" w:rsidRPr="00346EBD">
        <w:rPr>
          <w:rFonts w:ascii="Arial" w:hAnsi="Arial" w:cs="Arial"/>
        </w:rPr>
        <w:t>a Creative Commons license</w:t>
      </w:r>
      <w:r w:rsidR="006764C0" w:rsidRPr="00346EBD">
        <w:rPr>
          <w:rFonts w:ascii="Arial" w:hAnsi="Arial" w:cs="Arial"/>
        </w:rPr>
        <w:t>. M</w:t>
      </w:r>
      <w:r w:rsidR="00B674DA" w:rsidRPr="00346EBD">
        <w:rPr>
          <w:rFonts w:ascii="Arial" w:hAnsi="Arial" w:cs="Arial"/>
        </w:rPr>
        <w:t xml:space="preserve">ore information </w:t>
      </w:r>
      <w:r w:rsidR="00B53A05">
        <w:rPr>
          <w:rFonts w:ascii="Arial" w:hAnsi="Arial" w:cs="Arial"/>
        </w:rPr>
        <w:t xml:space="preserve">can be found in the </w:t>
      </w:r>
      <w:hyperlink r:id="rId13" w:history="1">
        <w:r w:rsidR="00B674DA" w:rsidRPr="00B53A05">
          <w:rPr>
            <w:rStyle w:val="Hyperlink"/>
            <w:rFonts w:ascii="Arial" w:hAnsi="Arial" w:cs="Arial"/>
          </w:rPr>
          <w:t>Creative Commons license</w:t>
        </w:r>
        <w:r w:rsidR="006764C0" w:rsidRPr="00B53A05">
          <w:rPr>
            <w:rStyle w:val="Hyperlink"/>
            <w:rFonts w:ascii="Arial" w:hAnsi="Arial" w:cs="Arial"/>
          </w:rPr>
          <w:t xml:space="preserve">s </w:t>
        </w:r>
        <w:r w:rsidR="00B53A05" w:rsidRPr="00B53A05">
          <w:rPr>
            <w:rStyle w:val="Hyperlink"/>
            <w:rFonts w:ascii="Arial" w:hAnsi="Arial" w:cs="Arial"/>
          </w:rPr>
          <w:t>website</w:t>
        </w:r>
      </w:hyperlink>
      <w:r w:rsidR="00B53A05">
        <w:rPr>
          <w:rFonts w:ascii="Arial" w:hAnsi="Arial" w:cs="Arial"/>
        </w:rPr>
        <w:t xml:space="preserve">. </w:t>
      </w:r>
    </w:p>
    <w:p w14:paraId="709A25F0" w14:textId="64AE64A4" w:rsidR="00DF58DC" w:rsidRDefault="00DF58DC" w:rsidP="001828DE">
      <w:pPr>
        <w:tabs>
          <w:tab w:val="left" w:pos="1440"/>
        </w:tabs>
        <w:ind w:left="1440"/>
        <w:rPr>
          <w:rFonts w:ascii="Arial" w:hAnsi="Arial" w:cs="Arial"/>
        </w:rPr>
      </w:pPr>
    </w:p>
    <w:p w14:paraId="1E805686" w14:textId="1DBD70F8" w:rsidR="001828DE" w:rsidRDefault="007F0281" w:rsidP="00E57683">
      <w:pPr>
        <w:tabs>
          <w:tab w:val="left" w:pos="1440"/>
        </w:tabs>
        <w:ind w:left="1440" w:hanging="720"/>
      </w:pPr>
      <w:r>
        <w:rPr>
          <w:rFonts w:ascii="Arial" w:hAnsi="Arial" w:cs="Arial"/>
          <w:bCs/>
        </w:rPr>
        <w:t>03</w:t>
      </w:r>
      <w:r w:rsidR="00E74BF7">
        <w:rPr>
          <w:rFonts w:ascii="Arial" w:hAnsi="Arial" w:cs="Arial"/>
          <w:bCs/>
        </w:rPr>
        <w:t>.03</w:t>
      </w:r>
      <w:r w:rsidR="00E74BF7">
        <w:rPr>
          <w:rFonts w:ascii="Arial" w:hAnsi="Arial" w:cs="Arial"/>
          <w:bCs/>
        </w:rPr>
        <w:tab/>
      </w:r>
      <w:r w:rsidR="00DF58DC" w:rsidRPr="00346EBD">
        <w:rPr>
          <w:rFonts w:ascii="Arial" w:hAnsi="Arial" w:cs="Arial"/>
          <w:bCs/>
        </w:rPr>
        <w:t>Copyright Notice</w:t>
      </w:r>
      <w:r w:rsidR="00346EBD">
        <w:rPr>
          <w:rFonts w:ascii="Arial" w:hAnsi="Arial" w:cs="Arial"/>
          <w:bCs/>
        </w:rPr>
        <w:t xml:space="preserve"> – </w:t>
      </w:r>
      <w:r w:rsidR="00DF58DC" w:rsidRPr="004E412E">
        <w:rPr>
          <w:rFonts w:ascii="Arial" w:hAnsi="Arial" w:cs="Arial"/>
          <w:bCs/>
        </w:rPr>
        <w:t xml:space="preserve">Faculty members may </w:t>
      </w:r>
      <w:r w:rsidR="006764C0">
        <w:rPr>
          <w:rFonts w:ascii="Arial" w:hAnsi="Arial" w:cs="Arial"/>
          <w:bCs/>
        </w:rPr>
        <w:t>choose to</w:t>
      </w:r>
      <w:r w:rsidR="00DF58DC" w:rsidRPr="004E412E">
        <w:rPr>
          <w:rFonts w:ascii="Arial" w:hAnsi="Arial" w:cs="Arial"/>
          <w:bCs/>
        </w:rPr>
        <w:t xml:space="preserve"> include a copyright notice on </w:t>
      </w:r>
      <w:r w:rsidR="00DF58DC">
        <w:rPr>
          <w:rFonts w:ascii="Arial" w:hAnsi="Arial" w:cs="Arial"/>
          <w:bCs/>
        </w:rPr>
        <w:t>c</w:t>
      </w:r>
      <w:r w:rsidR="00DF58DC" w:rsidRPr="004E412E">
        <w:rPr>
          <w:rFonts w:ascii="Arial" w:hAnsi="Arial" w:cs="Arial"/>
          <w:bCs/>
        </w:rPr>
        <w:t xml:space="preserve">ourse </w:t>
      </w:r>
      <w:r w:rsidR="00DF58DC">
        <w:rPr>
          <w:rFonts w:ascii="Arial" w:hAnsi="Arial" w:cs="Arial"/>
          <w:bCs/>
        </w:rPr>
        <w:t>m</w:t>
      </w:r>
      <w:r w:rsidR="00DF58DC" w:rsidRPr="004E412E">
        <w:rPr>
          <w:rFonts w:ascii="Arial" w:hAnsi="Arial" w:cs="Arial"/>
          <w:bCs/>
        </w:rPr>
        <w:t xml:space="preserve">aterials to emphasize that they are protected. The form of the notice should contain the word </w:t>
      </w:r>
      <w:r>
        <w:rPr>
          <w:rFonts w:ascii="Arial" w:hAnsi="Arial" w:cs="Arial"/>
          <w:bCs/>
        </w:rPr>
        <w:t>“</w:t>
      </w:r>
      <w:r w:rsidR="00DF58DC" w:rsidRPr="004E412E">
        <w:rPr>
          <w:rFonts w:ascii="Arial" w:hAnsi="Arial" w:cs="Arial"/>
          <w:bCs/>
        </w:rPr>
        <w:t>copyright</w:t>
      </w:r>
      <w:r>
        <w:rPr>
          <w:rFonts w:ascii="Arial" w:hAnsi="Arial" w:cs="Arial"/>
          <w:bCs/>
        </w:rPr>
        <w:t>”</w:t>
      </w:r>
      <w:r w:rsidR="00DF58DC" w:rsidRPr="004E412E">
        <w:rPr>
          <w:rFonts w:ascii="Arial" w:hAnsi="Arial" w:cs="Arial"/>
          <w:bCs/>
        </w:rPr>
        <w:t xml:space="preserve"> </w:t>
      </w:r>
      <w:r w:rsidR="001828DE">
        <w:rPr>
          <w:rFonts w:ascii="Arial" w:hAnsi="Arial" w:cs="Arial"/>
          <w:bCs/>
        </w:rPr>
        <w:t>and</w:t>
      </w:r>
      <w:r w:rsidR="00DF58DC" w:rsidRPr="004E412E">
        <w:rPr>
          <w:rFonts w:ascii="Arial" w:hAnsi="Arial" w:cs="Arial"/>
          <w:bCs/>
        </w:rPr>
        <w:t xml:space="preserve"> </w:t>
      </w:r>
      <w:r w:rsidR="00346EBD">
        <w:rPr>
          <w:rFonts w:ascii="Arial" w:hAnsi="Arial" w:cs="Arial"/>
          <w:bCs/>
        </w:rPr>
        <w:t xml:space="preserve">the </w:t>
      </w:r>
      <w:r>
        <w:rPr>
          <w:rFonts w:ascii="Arial" w:hAnsi="Arial" w:cs="Arial"/>
          <w:bCs/>
        </w:rPr>
        <w:t>“</w:t>
      </w:r>
      <w:r w:rsidR="00DF58DC" w:rsidRPr="004E412E">
        <w:rPr>
          <w:rFonts w:ascii="Arial" w:hAnsi="Arial" w:cs="Arial"/>
          <w:bCs/>
        </w:rPr>
        <w:t>©</w:t>
      </w:r>
      <w:r>
        <w:rPr>
          <w:rFonts w:ascii="Arial" w:hAnsi="Arial" w:cs="Arial"/>
          <w:bCs/>
        </w:rPr>
        <w:t>”</w:t>
      </w:r>
      <w:r w:rsidR="00DF58DC" w:rsidRPr="004E412E">
        <w:rPr>
          <w:rFonts w:ascii="Arial" w:hAnsi="Arial" w:cs="Arial"/>
          <w:bCs/>
        </w:rPr>
        <w:t xml:space="preserve"> symbol, the </w:t>
      </w:r>
      <w:r w:rsidR="00DF58DC" w:rsidRPr="004E412E">
        <w:rPr>
          <w:rFonts w:ascii="Arial" w:hAnsi="Arial" w:cs="Arial"/>
          <w:bCs/>
        </w:rPr>
        <w:lastRenderedPageBreak/>
        <w:t>year the materials were created (multiple years may be listed when new material is added in different years)</w:t>
      </w:r>
      <w:r w:rsidR="001828DE">
        <w:rPr>
          <w:rFonts w:ascii="Arial" w:hAnsi="Arial" w:cs="Arial"/>
          <w:bCs/>
        </w:rPr>
        <w:t xml:space="preserve">, </w:t>
      </w:r>
      <w:r w:rsidR="00DF58DC" w:rsidRPr="004E412E">
        <w:rPr>
          <w:rFonts w:ascii="Arial" w:hAnsi="Arial" w:cs="Arial"/>
          <w:bCs/>
        </w:rPr>
        <w:t>and the name of the faculty member. The instructor may want to add notations to the notice such as</w:t>
      </w:r>
      <w:r w:rsidR="00A12682">
        <w:rPr>
          <w:rFonts w:ascii="Arial" w:hAnsi="Arial" w:cs="Arial"/>
          <w:bCs/>
        </w:rPr>
        <w:t>,</w:t>
      </w:r>
      <w:r w:rsidR="00DF58DC" w:rsidRPr="004E412E">
        <w:rPr>
          <w:rFonts w:ascii="Arial" w:hAnsi="Arial" w:cs="Arial"/>
          <w:bCs/>
        </w:rPr>
        <w:t xml:space="preserve"> "All rights </w:t>
      </w:r>
      <w:r w:rsidR="00A061F9" w:rsidRPr="004E412E">
        <w:rPr>
          <w:rFonts w:ascii="Arial" w:hAnsi="Arial" w:cs="Arial"/>
          <w:bCs/>
        </w:rPr>
        <w:t>reserved,</w:t>
      </w:r>
      <w:r w:rsidR="00DF58DC" w:rsidRPr="004E412E">
        <w:rPr>
          <w:rFonts w:ascii="Arial" w:hAnsi="Arial" w:cs="Arial"/>
          <w:bCs/>
        </w:rPr>
        <w:t xml:space="preserve">" or "Authorization is given to students enrolled in the course to reproduce this material exclusively for their own personal use." </w:t>
      </w:r>
      <w:r w:rsidR="006764C0">
        <w:rPr>
          <w:rFonts w:ascii="Arial" w:hAnsi="Arial" w:cs="Arial"/>
          <w:bCs/>
        </w:rPr>
        <w:t>While c</w:t>
      </w:r>
      <w:r w:rsidR="00DF58DC" w:rsidRPr="004E412E">
        <w:rPr>
          <w:rFonts w:ascii="Arial" w:hAnsi="Arial" w:cs="Arial"/>
          <w:bCs/>
        </w:rPr>
        <w:t xml:space="preserve">opyright protection is not contingent on including a copyright notice on </w:t>
      </w:r>
      <w:r w:rsidR="006764C0">
        <w:rPr>
          <w:rFonts w:ascii="Arial" w:hAnsi="Arial" w:cs="Arial"/>
          <w:bCs/>
        </w:rPr>
        <w:t>c</w:t>
      </w:r>
      <w:r w:rsidR="00DF58DC" w:rsidRPr="004E412E">
        <w:rPr>
          <w:rFonts w:ascii="Arial" w:hAnsi="Arial" w:cs="Arial"/>
          <w:bCs/>
        </w:rPr>
        <w:t xml:space="preserve">ourse </w:t>
      </w:r>
      <w:r w:rsidR="006764C0">
        <w:rPr>
          <w:rFonts w:ascii="Arial" w:hAnsi="Arial" w:cs="Arial"/>
          <w:bCs/>
        </w:rPr>
        <w:t>m</w:t>
      </w:r>
      <w:r w:rsidR="00DF58DC" w:rsidRPr="004E412E">
        <w:rPr>
          <w:rFonts w:ascii="Arial" w:hAnsi="Arial" w:cs="Arial"/>
          <w:bCs/>
        </w:rPr>
        <w:t>aterials</w:t>
      </w:r>
      <w:r w:rsidR="006764C0">
        <w:rPr>
          <w:rFonts w:ascii="Arial" w:hAnsi="Arial" w:cs="Arial"/>
          <w:bCs/>
        </w:rPr>
        <w:t xml:space="preserve">, the </w:t>
      </w:r>
      <w:r w:rsidR="00DF58DC" w:rsidRPr="004E412E">
        <w:rPr>
          <w:rFonts w:ascii="Arial" w:hAnsi="Arial" w:cs="Arial"/>
          <w:bCs/>
        </w:rPr>
        <w:t xml:space="preserve">notice reminds students of faculty </w:t>
      </w:r>
      <w:r w:rsidR="001828DE">
        <w:rPr>
          <w:rFonts w:ascii="Arial" w:hAnsi="Arial" w:cs="Arial"/>
          <w:bCs/>
        </w:rPr>
        <w:t>ownership</w:t>
      </w:r>
      <w:r w:rsidR="00C808DE">
        <w:rPr>
          <w:rFonts w:ascii="Arial" w:hAnsi="Arial" w:cs="Arial"/>
          <w:bCs/>
        </w:rPr>
        <w:t xml:space="preserve"> and </w:t>
      </w:r>
      <w:r w:rsidR="00DF58DC" w:rsidRPr="004E412E">
        <w:rPr>
          <w:rFonts w:ascii="Arial" w:hAnsi="Arial" w:cs="Arial"/>
          <w:bCs/>
        </w:rPr>
        <w:t>copyrights and</w:t>
      </w:r>
      <w:r w:rsidR="000024FE">
        <w:rPr>
          <w:rFonts w:ascii="Arial" w:hAnsi="Arial" w:cs="Arial"/>
          <w:bCs/>
        </w:rPr>
        <w:t xml:space="preserve"> of </w:t>
      </w:r>
      <w:r w:rsidR="00C808DE">
        <w:rPr>
          <w:rFonts w:ascii="Arial" w:hAnsi="Arial" w:cs="Arial"/>
          <w:bCs/>
        </w:rPr>
        <w:t>their</w:t>
      </w:r>
      <w:r w:rsidR="00DF58DC" w:rsidRPr="004E412E">
        <w:rPr>
          <w:rFonts w:ascii="Arial" w:hAnsi="Arial" w:cs="Arial"/>
          <w:bCs/>
        </w:rPr>
        <w:t xml:space="preserve"> obligations to respect those ri</w:t>
      </w:r>
      <w:r w:rsidR="001828DE">
        <w:rPr>
          <w:rFonts w:ascii="Arial" w:hAnsi="Arial" w:cs="Arial"/>
          <w:bCs/>
        </w:rPr>
        <w:t xml:space="preserve">ghts. </w:t>
      </w:r>
    </w:p>
    <w:p w14:paraId="0680EC6D" w14:textId="77777777" w:rsidR="00B674DA" w:rsidRPr="00346EBD" w:rsidRDefault="00B674DA" w:rsidP="00C808DE">
      <w:pPr>
        <w:tabs>
          <w:tab w:val="left" w:pos="1440"/>
        </w:tabs>
        <w:ind w:left="1440" w:hanging="720"/>
        <w:rPr>
          <w:u w:val="single"/>
        </w:rPr>
      </w:pPr>
    </w:p>
    <w:p w14:paraId="1AFACFB7" w14:textId="6C5AB7F5" w:rsidR="00FE3CED" w:rsidRPr="00346EBD" w:rsidRDefault="007F0281" w:rsidP="00346EBD">
      <w:pPr>
        <w:tabs>
          <w:tab w:val="left" w:pos="0"/>
        </w:tabs>
        <w:ind w:left="1440" w:hanging="720"/>
      </w:pPr>
      <w:r>
        <w:rPr>
          <w:rFonts w:ascii="Arial" w:hAnsi="Arial" w:cs="Arial"/>
        </w:rPr>
        <w:t>03</w:t>
      </w:r>
      <w:r w:rsidR="001828DE" w:rsidRPr="00346EBD">
        <w:rPr>
          <w:rFonts w:ascii="Arial" w:hAnsi="Arial" w:cs="Arial"/>
        </w:rPr>
        <w:t xml:space="preserve">.04 </w:t>
      </w:r>
      <w:r w:rsidR="00346EBD">
        <w:rPr>
          <w:rFonts w:ascii="Arial" w:hAnsi="Arial" w:cs="Arial"/>
        </w:rPr>
        <w:tab/>
      </w:r>
      <w:r w:rsidR="00A7717F" w:rsidRPr="00346EBD">
        <w:rPr>
          <w:rFonts w:ascii="Arial" w:hAnsi="Arial" w:cs="Arial"/>
        </w:rPr>
        <w:t>Fair Use</w:t>
      </w:r>
      <w:r w:rsidR="00346EBD">
        <w:rPr>
          <w:rFonts w:ascii="Arial" w:hAnsi="Arial" w:cs="Arial"/>
        </w:rPr>
        <w:t xml:space="preserve"> – </w:t>
      </w:r>
      <w:r w:rsidR="00C8123A" w:rsidRPr="00346EBD">
        <w:rPr>
          <w:rFonts w:ascii="Arial" w:hAnsi="Arial" w:cs="Arial"/>
        </w:rPr>
        <w:t>Even with</w:t>
      </w:r>
      <w:r w:rsidR="006764C0" w:rsidRPr="00346EBD">
        <w:rPr>
          <w:rFonts w:ascii="Arial" w:hAnsi="Arial" w:cs="Arial"/>
        </w:rPr>
        <w:t xml:space="preserve"> a c</w:t>
      </w:r>
      <w:r w:rsidR="001828DE" w:rsidRPr="00346EBD">
        <w:rPr>
          <w:rFonts w:ascii="Arial" w:hAnsi="Arial" w:cs="Arial"/>
        </w:rPr>
        <w:t xml:space="preserve">opyright </w:t>
      </w:r>
      <w:r w:rsidR="00C8123A" w:rsidRPr="00346EBD">
        <w:rPr>
          <w:rFonts w:ascii="Arial" w:hAnsi="Arial" w:cs="Arial"/>
        </w:rPr>
        <w:t>statement</w:t>
      </w:r>
      <w:r w:rsidR="00B674DA" w:rsidRPr="00346EBD">
        <w:rPr>
          <w:rFonts w:ascii="Arial" w:hAnsi="Arial" w:cs="Arial"/>
        </w:rPr>
        <w:t xml:space="preserve"> </w:t>
      </w:r>
      <w:r w:rsidR="001828DE" w:rsidRPr="00346EBD">
        <w:rPr>
          <w:rFonts w:ascii="Arial" w:hAnsi="Arial" w:cs="Arial"/>
        </w:rPr>
        <w:t>or</w:t>
      </w:r>
      <w:r w:rsidR="00B674DA" w:rsidRPr="00346EBD">
        <w:rPr>
          <w:rFonts w:ascii="Arial" w:hAnsi="Arial" w:cs="Arial"/>
        </w:rPr>
        <w:t xml:space="preserve"> Creative Commons license</w:t>
      </w:r>
      <w:r w:rsidR="00C8123A" w:rsidRPr="00346EBD">
        <w:rPr>
          <w:rFonts w:ascii="Arial" w:hAnsi="Arial" w:cs="Arial"/>
        </w:rPr>
        <w:t>, students</w:t>
      </w:r>
      <w:r w:rsidR="001828DE" w:rsidRPr="00346EBD">
        <w:rPr>
          <w:rFonts w:ascii="Arial" w:hAnsi="Arial" w:cs="Arial"/>
        </w:rPr>
        <w:t xml:space="preserve"> have a </w:t>
      </w:r>
      <w:r w:rsidR="00C8123A" w:rsidRPr="00346EBD">
        <w:rPr>
          <w:rFonts w:ascii="Arial" w:hAnsi="Arial" w:cs="Arial"/>
        </w:rPr>
        <w:t>right to fair</w:t>
      </w:r>
      <w:r w:rsidR="001828DE" w:rsidRPr="00346EBD">
        <w:rPr>
          <w:rFonts w:ascii="Arial" w:hAnsi="Arial" w:cs="Arial"/>
        </w:rPr>
        <w:t xml:space="preserve"> use. </w:t>
      </w:r>
      <w:r w:rsidR="00766AB5" w:rsidRPr="00346EBD">
        <w:rPr>
          <w:rFonts w:ascii="Arial" w:hAnsi="Arial" w:cs="Arial"/>
        </w:rPr>
        <w:t xml:space="preserve">This is similar to an instructor’s fair use of the copyrighted work of others. </w:t>
      </w:r>
      <w:r w:rsidR="00C8123A" w:rsidRPr="00346EBD">
        <w:rPr>
          <w:rFonts w:ascii="Arial" w:hAnsi="Arial" w:cs="Arial"/>
        </w:rPr>
        <w:t xml:space="preserve">For more </w:t>
      </w:r>
      <w:r w:rsidR="001828DE" w:rsidRPr="00346EBD">
        <w:rPr>
          <w:rFonts w:ascii="Arial" w:hAnsi="Arial" w:cs="Arial"/>
        </w:rPr>
        <w:t xml:space="preserve">information </w:t>
      </w:r>
      <w:r w:rsidR="00C8123A" w:rsidRPr="00346EBD">
        <w:rPr>
          <w:rFonts w:ascii="Arial" w:hAnsi="Arial" w:cs="Arial"/>
        </w:rPr>
        <w:t xml:space="preserve">on fair use, see </w:t>
      </w:r>
      <w:hyperlink r:id="rId14" w:history="1">
        <w:r w:rsidR="00C8123A" w:rsidRPr="00B53A05">
          <w:rPr>
            <w:rStyle w:val="Hyperlink"/>
            <w:rFonts w:ascii="Arial" w:hAnsi="Arial" w:cs="Arial"/>
          </w:rPr>
          <w:t>UPPS No. 01.04.27</w:t>
        </w:r>
      </w:hyperlink>
      <w:r w:rsidR="007576E9" w:rsidRPr="00B53A05">
        <w:rPr>
          <w:rFonts w:ascii="Arial" w:hAnsi="Arial" w:cs="Arial"/>
        </w:rPr>
        <w:t>,</w:t>
      </w:r>
      <w:r w:rsidR="00C8123A" w:rsidRPr="00B53A05">
        <w:rPr>
          <w:rFonts w:ascii="Arial" w:hAnsi="Arial" w:cs="Arial"/>
        </w:rPr>
        <w:t xml:space="preserve"> Intellectual Property: Ownership and Use of Copyrighted Works</w:t>
      </w:r>
      <w:r w:rsidR="00CB61C8">
        <w:rPr>
          <w:rFonts w:ascii="Arial" w:hAnsi="Arial" w:cs="Arial"/>
        </w:rPr>
        <w:t>,</w:t>
      </w:r>
      <w:r w:rsidR="00E24649" w:rsidRPr="00346EBD">
        <w:rPr>
          <w:rFonts w:ascii="Arial" w:hAnsi="Arial" w:cs="Arial"/>
        </w:rPr>
        <w:t xml:space="preserve"> </w:t>
      </w:r>
      <w:r w:rsidR="007576E9">
        <w:rPr>
          <w:rFonts w:ascii="Arial" w:hAnsi="Arial" w:cs="Arial"/>
        </w:rPr>
        <w:t xml:space="preserve">Section </w:t>
      </w:r>
      <w:r w:rsidR="00E24649" w:rsidRPr="00346EBD">
        <w:rPr>
          <w:rFonts w:ascii="Arial" w:hAnsi="Arial" w:cs="Arial"/>
        </w:rPr>
        <w:t xml:space="preserve">04.02 </w:t>
      </w:r>
      <w:r w:rsidR="007576E9">
        <w:rPr>
          <w:rFonts w:ascii="Arial" w:hAnsi="Arial" w:cs="Arial"/>
        </w:rPr>
        <w:t>b</w:t>
      </w:r>
      <w:r w:rsidR="00E24649" w:rsidRPr="00346EBD">
        <w:rPr>
          <w:rFonts w:ascii="Arial" w:hAnsi="Arial" w:cs="Arial"/>
        </w:rPr>
        <w:t>.</w:t>
      </w:r>
      <w:r w:rsidR="00FE3CED" w:rsidRPr="00346EBD">
        <w:br/>
      </w:r>
    </w:p>
    <w:p w14:paraId="37BCC043" w14:textId="3F384537" w:rsidR="001E52D0" w:rsidRPr="00D841D5" w:rsidRDefault="001E52D0" w:rsidP="00D841D5">
      <w:pPr>
        <w:numPr>
          <w:ilvl w:val="0"/>
          <w:numId w:val="7"/>
        </w:numPr>
        <w:ind w:hanging="720"/>
        <w:rPr>
          <w:rStyle w:val="Strong"/>
          <w:b w:val="0"/>
          <w:bCs w:val="0"/>
        </w:rPr>
      </w:pPr>
      <w:bookmarkStart w:id="0" w:name="D1"/>
      <w:bookmarkStart w:id="1" w:name="D2"/>
      <w:bookmarkStart w:id="2" w:name="D3"/>
      <w:bookmarkStart w:id="3" w:name="D4"/>
      <w:bookmarkEnd w:id="0"/>
      <w:bookmarkEnd w:id="1"/>
      <w:bookmarkEnd w:id="2"/>
      <w:bookmarkEnd w:id="3"/>
      <w:r>
        <w:rPr>
          <w:rStyle w:val="Strong"/>
          <w:rFonts w:ascii="Arial" w:hAnsi="Arial" w:cs="Arial"/>
        </w:rPr>
        <w:t>ENFORCEMENT</w:t>
      </w:r>
      <w:r w:rsidR="00D62C45">
        <w:rPr>
          <w:rStyle w:val="Strong"/>
          <w:rFonts w:ascii="Arial" w:hAnsi="Arial" w:cs="Arial"/>
        </w:rPr>
        <w:t xml:space="preserve"> AND </w:t>
      </w:r>
      <w:r w:rsidR="001573F9">
        <w:rPr>
          <w:rStyle w:val="Strong"/>
          <w:rFonts w:ascii="Arial" w:hAnsi="Arial" w:cs="Arial"/>
        </w:rPr>
        <w:t>SUPPORT</w:t>
      </w:r>
    </w:p>
    <w:p w14:paraId="5F289C89" w14:textId="77777777" w:rsidR="00D841D5" w:rsidRDefault="00D841D5" w:rsidP="00D841D5">
      <w:pPr>
        <w:ind w:left="720"/>
      </w:pPr>
    </w:p>
    <w:p w14:paraId="340A1793" w14:textId="304BC539" w:rsidR="001E52D0" w:rsidRPr="00D841D5" w:rsidRDefault="001E52D0" w:rsidP="00D841D5">
      <w:pPr>
        <w:numPr>
          <w:ilvl w:val="1"/>
          <w:numId w:val="7"/>
        </w:numPr>
        <w:ind w:left="1440" w:hanging="720"/>
      </w:pPr>
      <w:r w:rsidRPr="00346EBD">
        <w:rPr>
          <w:rFonts w:ascii="Arial" w:hAnsi="Arial" w:cs="Arial"/>
        </w:rPr>
        <w:t>Some Faculty Do Not Oppose</w:t>
      </w:r>
      <w:r w:rsidR="00346EBD">
        <w:rPr>
          <w:rFonts w:ascii="Arial" w:hAnsi="Arial" w:cs="Arial"/>
        </w:rPr>
        <w:t xml:space="preserve"> –</w:t>
      </w:r>
      <w:r>
        <w:rPr>
          <w:rFonts w:ascii="Arial" w:hAnsi="Arial" w:cs="Arial"/>
        </w:rPr>
        <w:t xml:space="preserve"> This policy </w:t>
      </w:r>
      <w:proofErr w:type="gramStart"/>
      <w:r>
        <w:rPr>
          <w:rFonts w:ascii="Arial" w:hAnsi="Arial" w:cs="Arial"/>
        </w:rPr>
        <w:t>takes into account</w:t>
      </w:r>
      <w:proofErr w:type="gramEnd"/>
      <w:r>
        <w:rPr>
          <w:rFonts w:ascii="Arial" w:hAnsi="Arial" w:cs="Arial"/>
        </w:rPr>
        <w:t xml:space="preserve"> the fact that some faculty members do not oppose commercial use of their notes. Determining whether particular student notes would infringe on faculty copyrights is complex. Enforcing any restriction or regulation is costly and time-consuming.</w:t>
      </w:r>
    </w:p>
    <w:p w14:paraId="02373A26" w14:textId="77777777" w:rsidR="00D841D5" w:rsidRPr="00FE3CED" w:rsidRDefault="00D841D5" w:rsidP="00D841D5">
      <w:pPr>
        <w:ind w:left="1440"/>
      </w:pPr>
    </w:p>
    <w:p w14:paraId="1BBE6BD2" w14:textId="201324CB" w:rsidR="001E52D0" w:rsidRPr="00D841D5" w:rsidRDefault="001E52D0" w:rsidP="00D841D5">
      <w:pPr>
        <w:numPr>
          <w:ilvl w:val="1"/>
          <w:numId w:val="7"/>
        </w:numPr>
        <w:ind w:left="1440" w:hanging="720"/>
      </w:pPr>
      <w:r w:rsidRPr="00346EBD">
        <w:rPr>
          <w:rFonts w:ascii="Arial" w:hAnsi="Arial" w:cs="Arial"/>
        </w:rPr>
        <w:t>Faculty Costs</w:t>
      </w:r>
      <w:r w:rsidR="00346EBD">
        <w:rPr>
          <w:rFonts w:ascii="Arial" w:hAnsi="Arial" w:cs="Arial"/>
        </w:rPr>
        <w:t xml:space="preserve"> </w:t>
      </w:r>
      <w:r w:rsidR="007576E9">
        <w:rPr>
          <w:rFonts w:ascii="Arial" w:hAnsi="Arial" w:cs="Arial"/>
        </w:rPr>
        <w:t xml:space="preserve">– </w:t>
      </w:r>
      <w:r w:rsidR="007576E9" w:rsidRPr="00FE3CED">
        <w:rPr>
          <w:rFonts w:ascii="Arial" w:hAnsi="Arial" w:cs="Arial"/>
        </w:rPr>
        <w:t>A</w:t>
      </w:r>
      <w:r w:rsidRPr="00FE3CED">
        <w:rPr>
          <w:rFonts w:ascii="Arial" w:hAnsi="Arial" w:cs="Arial"/>
        </w:rPr>
        <w:t xml:space="preserve"> faculty member who desires to enforce a copyright is responsible for all costs associated with that enforcement. Texas State does not provide funds or legal services to faculty members under these circumstances.</w:t>
      </w:r>
    </w:p>
    <w:p w14:paraId="733B0A9D" w14:textId="77777777" w:rsidR="00E24649" w:rsidRPr="00FE3CED" w:rsidRDefault="00E24649" w:rsidP="00D841D5">
      <w:pPr>
        <w:ind w:left="1440"/>
      </w:pPr>
    </w:p>
    <w:p w14:paraId="3B132A23" w14:textId="498D0293" w:rsidR="00FE3CED" w:rsidRDefault="001E52D0" w:rsidP="00D841D5">
      <w:pPr>
        <w:numPr>
          <w:ilvl w:val="1"/>
          <w:numId w:val="7"/>
        </w:numPr>
        <w:ind w:left="1440" w:hanging="720"/>
      </w:pPr>
      <w:r w:rsidRPr="00346EBD">
        <w:rPr>
          <w:rFonts w:ascii="Arial" w:hAnsi="Arial" w:cs="Arial"/>
        </w:rPr>
        <w:t>Value of Education</w:t>
      </w:r>
      <w:r w:rsidR="00346EBD">
        <w:rPr>
          <w:rFonts w:ascii="Arial" w:hAnsi="Arial" w:cs="Arial"/>
        </w:rPr>
        <w:t xml:space="preserve"> – </w:t>
      </w:r>
      <w:r w:rsidRPr="00FE3CED">
        <w:rPr>
          <w:rFonts w:ascii="Arial" w:hAnsi="Arial" w:cs="Arial"/>
        </w:rPr>
        <w:t>This policy suggests that faculty members consider the educational potential of this issue. Helping students understand how important copyright protection is to the owner of the rights</w:t>
      </w:r>
      <w:r w:rsidR="004079E0">
        <w:rPr>
          <w:rFonts w:ascii="Arial" w:hAnsi="Arial" w:cs="Arial"/>
        </w:rPr>
        <w:t xml:space="preserve">, including </w:t>
      </w:r>
      <w:r w:rsidRPr="00FE3CED">
        <w:rPr>
          <w:rFonts w:ascii="Arial" w:hAnsi="Arial" w:cs="Arial"/>
        </w:rPr>
        <w:t>how frustrating it is to create something and have others use it as if it were their own</w:t>
      </w:r>
      <w:r w:rsidR="004079E0">
        <w:rPr>
          <w:rFonts w:ascii="Arial" w:hAnsi="Arial" w:cs="Arial"/>
        </w:rPr>
        <w:t>,</w:t>
      </w:r>
      <w:r w:rsidRPr="00FE3CED">
        <w:rPr>
          <w:rFonts w:ascii="Arial" w:hAnsi="Arial" w:cs="Arial"/>
        </w:rPr>
        <w:t xml:space="preserve"> may be </w:t>
      </w:r>
      <w:r w:rsidR="004079E0">
        <w:rPr>
          <w:rFonts w:ascii="Arial" w:hAnsi="Arial" w:cs="Arial"/>
        </w:rPr>
        <w:t>an effective strategy for</w:t>
      </w:r>
      <w:r w:rsidRPr="00FE3CED">
        <w:rPr>
          <w:rFonts w:ascii="Arial" w:hAnsi="Arial" w:cs="Arial"/>
        </w:rPr>
        <w:t xml:space="preserve"> faculty </w:t>
      </w:r>
      <w:r w:rsidR="004079E0">
        <w:rPr>
          <w:rFonts w:ascii="Arial" w:hAnsi="Arial" w:cs="Arial"/>
        </w:rPr>
        <w:t xml:space="preserve">to use in </w:t>
      </w:r>
      <w:r w:rsidRPr="00FE3CED">
        <w:rPr>
          <w:rFonts w:ascii="Arial" w:hAnsi="Arial" w:cs="Arial"/>
        </w:rPr>
        <w:t>protect</w:t>
      </w:r>
      <w:r w:rsidR="004079E0">
        <w:rPr>
          <w:rFonts w:ascii="Arial" w:hAnsi="Arial" w:cs="Arial"/>
        </w:rPr>
        <w:t>ing</w:t>
      </w:r>
      <w:r w:rsidRPr="00FE3CED">
        <w:rPr>
          <w:rFonts w:ascii="Arial" w:hAnsi="Arial" w:cs="Arial"/>
        </w:rPr>
        <w:t xml:space="preserve"> their rights.</w:t>
      </w:r>
    </w:p>
    <w:p w14:paraId="6944595A" w14:textId="77777777" w:rsidR="00D841D5" w:rsidRDefault="00D841D5" w:rsidP="00D841D5">
      <w:pPr>
        <w:rPr>
          <w:rFonts w:ascii="Arial" w:hAnsi="Arial" w:cs="Arial"/>
          <w:b/>
        </w:rPr>
      </w:pPr>
    </w:p>
    <w:p w14:paraId="4FC6949C" w14:textId="6DFDB3D6" w:rsidR="001573F9" w:rsidRDefault="00E24649" w:rsidP="0016192E">
      <w:pPr>
        <w:ind w:left="1440" w:hanging="720"/>
        <w:rPr>
          <w:rFonts w:ascii="Arial" w:hAnsi="Arial" w:cs="Arial"/>
          <w:bCs/>
        </w:rPr>
      </w:pPr>
      <w:r w:rsidRPr="00EF54FD">
        <w:rPr>
          <w:rFonts w:ascii="Arial" w:hAnsi="Arial" w:cs="Arial"/>
          <w:bCs/>
        </w:rPr>
        <w:t>0</w:t>
      </w:r>
      <w:r w:rsidR="007F0281">
        <w:rPr>
          <w:rFonts w:ascii="Arial" w:hAnsi="Arial" w:cs="Arial"/>
          <w:bCs/>
        </w:rPr>
        <w:t>4</w:t>
      </w:r>
      <w:r w:rsidRPr="00EF54FD">
        <w:rPr>
          <w:rFonts w:ascii="Arial" w:hAnsi="Arial" w:cs="Arial"/>
          <w:bCs/>
        </w:rPr>
        <w:t>.04</w:t>
      </w:r>
      <w:r w:rsidR="004E412E" w:rsidRPr="00EF54FD">
        <w:rPr>
          <w:rFonts w:ascii="Arial" w:hAnsi="Arial" w:cs="Arial"/>
          <w:bCs/>
        </w:rPr>
        <w:tab/>
        <w:t>Take</w:t>
      </w:r>
      <w:r w:rsidR="00DB4CA7">
        <w:rPr>
          <w:rFonts w:ascii="Arial" w:hAnsi="Arial" w:cs="Arial"/>
          <w:bCs/>
        </w:rPr>
        <w:t>d</w:t>
      </w:r>
      <w:r w:rsidR="004E412E" w:rsidRPr="00EF54FD">
        <w:rPr>
          <w:rFonts w:ascii="Arial" w:hAnsi="Arial" w:cs="Arial"/>
          <w:bCs/>
        </w:rPr>
        <w:t>own Requests</w:t>
      </w:r>
      <w:r w:rsidR="00346EBD">
        <w:rPr>
          <w:rFonts w:ascii="Arial" w:hAnsi="Arial" w:cs="Arial"/>
          <w:bCs/>
        </w:rPr>
        <w:t xml:space="preserve"> – </w:t>
      </w:r>
      <w:r w:rsidR="00DF58DC">
        <w:rPr>
          <w:rFonts w:ascii="Arial" w:hAnsi="Arial" w:cs="Arial"/>
          <w:bCs/>
        </w:rPr>
        <w:t>Faculty may choose to s</w:t>
      </w:r>
      <w:r w:rsidR="004E412E" w:rsidRPr="00EF54FD">
        <w:rPr>
          <w:rFonts w:ascii="Arial" w:hAnsi="Arial" w:cs="Arial"/>
          <w:bCs/>
        </w:rPr>
        <w:t xml:space="preserve">end a copyright infringement notice to any </w:t>
      </w:r>
      <w:r w:rsidR="00147418">
        <w:rPr>
          <w:rFonts w:ascii="Arial" w:hAnsi="Arial" w:cs="Arial"/>
          <w:bCs/>
        </w:rPr>
        <w:t xml:space="preserve">individual or </w:t>
      </w:r>
      <w:r w:rsidR="00DF58DC">
        <w:rPr>
          <w:rFonts w:ascii="Arial" w:hAnsi="Arial" w:cs="Arial"/>
          <w:bCs/>
        </w:rPr>
        <w:t>organization</w:t>
      </w:r>
      <w:r w:rsidR="004E412E" w:rsidRPr="00EF54FD">
        <w:rPr>
          <w:rFonts w:ascii="Arial" w:hAnsi="Arial" w:cs="Arial"/>
          <w:bCs/>
        </w:rPr>
        <w:t xml:space="preserve"> </w:t>
      </w:r>
      <w:r w:rsidR="00DF58DC">
        <w:rPr>
          <w:rFonts w:ascii="Arial" w:hAnsi="Arial" w:cs="Arial"/>
          <w:bCs/>
        </w:rPr>
        <w:t>that is</w:t>
      </w:r>
      <w:r w:rsidR="004E412E" w:rsidRPr="00EF54FD">
        <w:rPr>
          <w:rFonts w:ascii="Arial" w:hAnsi="Arial" w:cs="Arial"/>
          <w:bCs/>
        </w:rPr>
        <w:t xml:space="preserve"> distributing </w:t>
      </w:r>
      <w:r w:rsidR="00DF58DC">
        <w:rPr>
          <w:rFonts w:ascii="Arial" w:hAnsi="Arial" w:cs="Arial"/>
          <w:bCs/>
        </w:rPr>
        <w:t>c</w:t>
      </w:r>
      <w:r w:rsidR="004E412E" w:rsidRPr="00EF54FD">
        <w:rPr>
          <w:rFonts w:ascii="Arial" w:hAnsi="Arial" w:cs="Arial"/>
          <w:bCs/>
        </w:rPr>
        <w:t xml:space="preserve">ourse </w:t>
      </w:r>
      <w:r w:rsidR="00DF58DC">
        <w:rPr>
          <w:rFonts w:ascii="Arial" w:hAnsi="Arial" w:cs="Arial"/>
          <w:bCs/>
        </w:rPr>
        <w:t>m</w:t>
      </w:r>
      <w:r w:rsidR="004E412E" w:rsidRPr="00EF54FD">
        <w:rPr>
          <w:rFonts w:ascii="Arial" w:hAnsi="Arial" w:cs="Arial"/>
          <w:bCs/>
        </w:rPr>
        <w:t xml:space="preserve">aterials without </w:t>
      </w:r>
      <w:r w:rsidR="00DF58DC">
        <w:rPr>
          <w:rFonts w:ascii="Arial" w:hAnsi="Arial" w:cs="Arial"/>
          <w:bCs/>
        </w:rPr>
        <w:t>prior</w:t>
      </w:r>
      <w:r w:rsidR="004E412E" w:rsidRPr="00EF54FD">
        <w:rPr>
          <w:rFonts w:ascii="Arial" w:hAnsi="Arial" w:cs="Arial"/>
          <w:bCs/>
        </w:rPr>
        <w:t xml:space="preserve"> authorization. U.S. copyright law </w:t>
      </w:r>
      <w:r w:rsidR="0016192E">
        <w:rPr>
          <w:rFonts w:ascii="Arial" w:hAnsi="Arial" w:cs="Arial"/>
          <w:bCs/>
        </w:rPr>
        <w:t>allows</w:t>
      </w:r>
      <w:r w:rsidR="004E412E" w:rsidRPr="00EF54FD">
        <w:rPr>
          <w:rFonts w:ascii="Arial" w:hAnsi="Arial" w:cs="Arial"/>
          <w:bCs/>
        </w:rPr>
        <w:t xml:space="preserve"> copyright holders </w:t>
      </w:r>
      <w:r w:rsidR="0016192E">
        <w:rPr>
          <w:rFonts w:ascii="Arial" w:hAnsi="Arial" w:cs="Arial"/>
          <w:bCs/>
        </w:rPr>
        <w:t>to</w:t>
      </w:r>
      <w:r w:rsidR="004E412E" w:rsidRPr="00EF54FD">
        <w:rPr>
          <w:rFonts w:ascii="Arial" w:hAnsi="Arial" w:cs="Arial"/>
          <w:bCs/>
        </w:rPr>
        <w:t xml:space="preserve"> demand that online service providers disable access to or remove materia</w:t>
      </w:r>
      <w:r w:rsidR="007F0281">
        <w:rPr>
          <w:rFonts w:ascii="Arial" w:hAnsi="Arial" w:cs="Arial"/>
          <w:bCs/>
        </w:rPr>
        <w:t>l that has been posted on a web</w:t>
      </w:r>
      <w:r w:rsidR="004E412E" w:rsidRPr="00EF54FD">
        <w:rPr>
          <w:rFonts w:ascii="Arial" w:hAnsi="Arial" w:cs="Arial"/>
          <w:bCs/>
        </w:rPr>
        <w:t xml:space="preserve">site without the copyright owners' authorization and in violation of copyright law. These notices, sometimes referred to as </w:t>
      </w:r>
      <w:hyperlink r:id="rId15" w:history="1">
        <w:r w:rsidR="004E412E" w:rsidRPr="00B53A05">
          <w:rPr>
            <w:rStyle w:val="Hyperlink"/>
            <w:rFonts w:ascii="Arial" w:hAnsi="Arial" w:cs="Arial"/>
            <w:bCs/>
          </w:rPr>
          <w:t>D</w:t>
        </w:r>
        <w:r w:rsidR="00CB61C8" w:rsidRPr="00B53A05">
          <w:rPr>
            <w:rStyle w:val="Hyperlink"/>
            <w:rFonts w:ascii="Arial" w:hAnsi="Arial" w:cs="Arial"/>
            <w:bCs/>
          </w:rPr>
          <w:t xml:space="preserve">igital </w:t>
        </w:r>
        <w:r w:rsidR="004E412E" w:rsidRPr="00B53A05">
          <w:rPr>
            <w:rStyle w:val="Hyperlink"/>
            <w:rFonts w:ascii="Arial" w:hAnsi="Arial" w:cs="Arial"/>
            <w:bCs/>
          </w:rPr>
          <w:t>M</w:t>
        </w:r>
        <w:r w:rsidR="00CB61C8" w:rsidRPr="00B53A05">
          <w:rPr>
            <w:rStyle w:val="Hyperlink"/>
            <w:rFonts w:ascii="Arial" w:hAnsi="Arial" w:cs="Arial"/>
            <w:bCs/>
          </w:rPr>
          <w:t xml:space="preserve">illennium </w:t>
        </w:r>
        <w:r w:rsidR="004E412E" w:rsidRPr="00B53A05">
          <w:rPr>
            <w:rStyle w:val="Hyperlink"/>
            <w:rFonts w:ascii="Arial" w:hAnsi="Arial" w:cs="Arial"/>
            <w:bCs/>
          </w:rPr>
          <w:t>C</w:t>
        </w:r>
        <w:r w:rsidR="00CB61C8" w:rsidRPr="00B53A05">
          <w:rPr>
            <w:rStyle w:val="Hyperlink"/>
            <w:rFonts w:ascii="Arial" w:hAnsi="Arial" w:cs="Arial"/>
            <w:bCs/>
          </w:rPr>
          <w:t xml:space="preserve">opyright </w:t>
        </w:r>
        <w:r w:rsidR="004E412E" w:rsidRPr="00B53A05">
          <w:rPr>
            <w:rStyle w:val="Hyperlink"/>
            <w:rFonts w:ascii="Arial" w:hAnsi="Arial" w:cs="Arial"/>
            <w:bCs/>
          </w:rPr>
          <w:t>A</w:t>
        </w:r>
        <w:r w:rsidR="00CB61C8" w:rsidRPr="00B53A05">
          <w:rPr>
            <w:rStyle w:val="Hyperlink"/>
            <w:rFonts w:ascii="Arial" w:hAnsi="Arial" w:cs="Arial"/>
            <w:bCs/>
          </w:rPr>
          <w:t>ct</w:t>
        </w:r>
        <w:r w:rsidR="004E412E" w:rsidRPr="00B53A05">
          <w:rPr>
            <w:rStyle w:val="Hyperlink"/>
            <w:rFonts w:ascii="Arial" w:hAnsi="Arial" w:cs="Arial"/>
            <w:bCs/>
          </w:rPr>
          <w:t xml:space="preserve"> </w:t>
        </w:r>
        <w:r w:rsidR="00CB61C8" w:rsidRPr="00B53A05">
          <w:rPr>
            <w:rStyle w:val="Hyperlink"/>
            <w:rFonts w:ascii="Arial" w:hAnsi="Arial" w:cs="Arial"/>
            <w:bCs/>
          </w:rPr>
          <w:t>(DM</w:t>
        </w:r>
        <w:r w:rsidR="007F0281" w:rsidRPr="00B53A05">
          <w:rPr>
            <w:rStyle w:val="Hyperlink"/>
            <w:rFonts w:ascii="Arial" w:hAnsi="Arial" w:cs="Arial"/>
            <w:bCs/>
          </w:rPr>
          <w:t>C</w:t>
        </w:r>
        <w:r w:rsidR="00CB61C8" w:rsidRPr="00B53A05">
          <w:rPr>
            <w:rStyle w:val="Hyperlink"/>
            <w:rFonts w:ascii="Arial" w:hAnsi="Arial" w:cs="Arial"/>
            <w:bCs/>
          </w:rPr>
          <w:t xml:space="preserve">A) </w:t>
        </w:r>
        <w:r w:rsidR="004E412E" w:rsidRPr="00B53A05">
          <w:rPr>
            <w:rStyle w:val="Hyperlink"/>
            <w:rFonts w:ascii="Arial" w:hAnsi="Arial" w:cs="Arial"/>
            <w:bCs/>
          </w:rPr>
          <w:t>notices</w:t>
        </w:r>
      </w:hyperlink>
      <w:r w:rsidR="00DF58DC">
        <w:rPr>
          <w:rFonts w:ascii="Arial" w:hAnsi="Arial" w:cs="Arial"/>
          <w:bCs/>
        </w:rPr>
        <w:t>,</w:t>
      </w:r>
      <w:r w:rsidR="004E412E" w:rsidRPr="00EF54FD">
        <w:rPr>
          <w:rFonts w:ascii="Arial" w:hAnsi="Arial" w:cs="Arial"/>
          <w:bCs/>
        </w:rPr>
        <w:t xml:space="preserve"> must contain specific information that is </w:t>
      </w:r>
      <w:r w:rsidR="00147418">
        <w:rPr>
          <w:rFonts w:ascii="Arial" w:hAnsi="Arial" w:cs="Arial"/>
          <w:bCs/>
        </w:rPr>
        <w:t>detailed</w:t>
      </w:r>
      <w:r w:rsidR="004E412E" w:rsidRPr="00EF54FD">
        <w:rPr>
          <w:rFonts w:ascii="Arial" w:hAnsi="Arial" w:cs="Arial"/>
          <w:bCs/>
        </w:rPr>
        <w:t xml:space="preserve"> </w:t>
      </w:r>
      <w:r w:rsidR="0016192E">
        <w:rPr>
          <w:rFonts w:ascii="Arial" w:hAnsi="Arial" w:cs="Arial"/>
          <w:bCs/>
        </w:rPr>
        <w:t>by</w:t>
      </w:r>
      <w:r w:rsidR="004E412E" w:rsidRPr="00EF54FD">
        <w:rPr>
          <w:rFonts w:ascii="Arial" w:hAnsi="Arial" w:cs="Arial"/>
          <w:bCs/>
        </w:rPr>
        <w:t xml:space="preserve"> law</w:t>
      </w:r>
      <w:r w:rsidR="00B53A05">
        <w:rPr>
          <w:rFonts w:ascii="Arial" w:hAnsi="Arial" w:cs="Arial"/>
          <w:bCs/>
        </w:rPr>
        <w:t xml:space="preserve"> in order to comply with statutory requirements</w:t>
      </w:r>
      <w:r w:rsidR="004E412E" w:rsidRPr="00EF54FD">
        <w:rPr>
          <w:rFonts w:ascii="Arial" w:hAnsi="Arial" w:cs="Arial"/>
          <w:bCs/>
        </w:rPr>
        <w:t>.</w:t>
      </w:r>
      <w:r w:rsidR="0016192E">
        <w:rPr>
          <w:rFonts w:ascii="Arial" w:hAnsi="Arial" w:cs="Arial"/>
          <w:bCs/>
        </w:rPr>
        <w:t xml:space="preserve"> </w:t>
      </w:r>
      <w:r w:rsidR="00623FBA">
        <w:rPr>
          <w:rFonts w:ascii="Arial" w:hAnsi="Arial" w:cs="Arial"/>
          <w:bCs/>
        </w:rPr>
        <w:t xml:space="preserve">Faculty members may access </w:t>
      </w:r>
      <w:r w:rsidR="00E16CD3">
        <w:rPr>
          <w:rFonts w:ascii="Arial" w:hAnsi="Arial" w:cs="Arial"/>
          <w:bCs/>
        </w:rPr>
        <w:t xml:space="preserve">information from the U.S. Copyright Office on effectively developing </w:t>
      </w:r>
      <w:hyperlink r:id="rId16" w:history="1">
        <w:r w:rsidR="00E16CD3" w:rsidRPr="00E16CD3">
          <w:rPr>
            <w:rStyle w:val="Hyperlink"/>
            <w:rFonts w:ascii="Arial" w:hAnsi="Arial" w:cs="Arial"/>
            <w:bCs/>
          </w:rPr>
          <w:t>Notifications of Claimed Infringement</w:t>
        </w:r>
      </w:hyperlink>
      <w:r w:rsidR="00E16CD3">
        <w:rPr>
          <w:rFonts w:ascii="Arial" w:hAnsi="Arial" w:cs="Arial"/>
          <w:bCs/>
        </w:rPr>
        <w:t xml:space="preserve">. </w:t>
      </w:r>
      <w:r w:rsidR="004E412E" w:rsidRPr="00EF54FD">
        <w:rPr>
          <w:rFonts w:ascii="Arial" w:hAnsi="Arial" w:cs="Arial"/>
          <w:bCs/>
        </w:rPr>
        <w:t xml:space="preserve">A service provider that </w:t>
      </w:r>
      <w:r w:rsidR="004E412E" w:rsidRPr="00EF54FD">
        <w:rPr>
          <w:rFonts w:ascii="Arial" w:hAnsi="Arial" w:cs="Arial"/>
          <w:bCs/>
        </w:rPr>
        <w:lastRenderedPageBreak/>
        <w:t xml:space="preserve">receives a proper notice under the DMCA is legally obligated to </w:t>
      </w:r>
      <w:r w:rsidR="00DB4CA7">
        <w:rPr>
          <w:rFonts w:ascii="Arial" w:hAnsi="Arial" w:cs="Arial"/>
          <w:bCs/>
        </w:rPr>
        <w:t>remove</w:t>
      </w:r>
      <w:r w:rsidR="004E412E" w:rsidRPr="00EF54FD">
        <w:rPr>
          <w:rFonts w:ascii="Arial" w:hAnsi="Arial" w:cs="Arial"/>
          <w:bCs/>
        </w:rPr>
        <w:t xml:space="preserve"> or disable access to the specific material </w:t>
      </w:r>
      <w:r w:rsidR="0016192E">
        <w:rPr>
          <w:rFonts w:ascii="Arial" w:hAnsi="Arial" w:cs="Arial"/>
          <w:bCs/>
        </w:rPr>
        <w:t>identified</w:t>
      </w:r>
      <w:r w:rsidR="004E412E" w:rsidRPr="00EF54FD">
        <w:rPr>
          <w:rFonts w:ascii="Arial" w:hAnsi="Arial" w:cs="Arial"/>
          <w:bCs/>
        </w:rPr>
        <w:t xml:space="preserve"> in the notice and to advise the person who provided the material of </w:t>
      </w:r>
      <w:r w:rsidR="0016192E">
        <w:rPr>
          <w:rFonts w:ascii="Arial" w:hAnsi="Arial" w:cs="Arial"/>
          <w:bCs/>
        </w:rPr>
        <w:t>the</w:t>
      </w:r>
      <w:r w:rsidR="004E412E" w:rsidRPr="00EF54FD">
        <w:rPr>
          <w:rFonts w:ascii="Arial" w:hAnsi="Arial" w:cs="Arial"/>
          <w:bCs/>
        </w:rPr>
        <w:t xml:space="preserve"> infringement</w:t>
      </w:r>
      <w:r w:rsidR="0016192E">
        <w:rPr>
          <w:rFonts w:ascii="Arial" w:hAnsi="Arial" w:cs="Arial"/>
          <w:bCs/>
        </w:rPr>
        <w:t xml:space="preserve"> claim</w:t>
      </w:r>
      <w:r w:rsidR="004E412E" w:rsidRPr="00EF54FD">
        <w:rPr>
          <w:rFonts w:ascii="Arial" w:hAnsi="Arial" w:cs="Arial"/>
          <w:bCs/>
        </w:rPr>
        <w:t xml:space="preserve">. </w:t>
      </w:r>
    </w:p>
    <w:p w14:paraId="6B68CF2D" w14:textId="77777777" w:rsidR="002D5B39" w:rsidRDefault="002D5B39" w:rsidP="0016192E">
      <w:pPr>
        <w:ind w:left="1440" w:hanging="720"/>
        <w:rPr>
          <w:rFonts w:ascii="Arial" w:hAnsi="Arial" w:cs="Arial"/>
          <w:bCs/>
        </w:rPr>
      </w:pPr>
    </w:p>
    <w:p w14:paraId="1D044CF5" w14:textId="01247C3C" w:rsidR="00960EE7" w:rsidRDefault="007F0281" w:rsidP="00EF54FD">
      <w:pPr>
        <w:ind w:left="1440" w:hanging="720"/>
        <w:rPr>
          <w:rFonts w:ascii="Arial" w:hAnsi="Arial" w:cs="Arial"/>
          <w:bCs/>
        </w:rPr>
      </w:pPr>
      <w:r>
        <w:rPr>
          <w:rFonts w:ascii="Arial" w:hAnsi="Arial" w:cs="Arial"/>
          <w:bCs/>
        </w:rPr>
        <w:t>04</w:t>
      </w:r>
      <w:r w:rsidR="001573F9">
        <w:rPr>
          <w:rFonts w:ascii="Arial" w:hAnsi="Arial" w:cs="Arial"/>
          <w:bCs/>
        </w:rPr>
        <w:t xml:space="preserve">.05 </w:t>
      </w:r>
      <w:r w:rsidR="001573F9">
        <w:rPr>
          <w:rFonts w:ascii="Arial" w:hAnsi="Arial" w:cs="Arial"/>
          <w:bCs/>
        </w:rPr>
        <w:tab/>
      </w:r>
      <w:r w:rsidR="0016192E">
        <w:rPr>
          <w:rFonts w:ascii="Arial" w:hAnsi="Arial" w:cs="Arial"/>
          <w:bCs/>
        </w:rPr>
        <w:t xml:space="preserve">Faculty may contact the University Copyright Office </w:t>
      </w:r>
      <w:r>
        <w:rPr>
          <w:rFonts w:ascii="Arial" w:hAnsi="Arial" w:cs="Arial"/>
          <w:bCs/>
        </w:rPr>
        <w:t xml:space="preserve">at </w:t>
      </w:r>
      <w:hyperlink r:id="rId17" w:history="1">
        <w:r w:rsidR="00B53A05" w:rsidRPr="00067DB0">
          <w:rPr>
            <w:rStyle w:val="Hyperlink"/>
            <w:rFonts w:ascii="Arial" w:hAnsi="Arial" w:cs="Arial"/>
            <w:bCs/>
          </w:rPr>
          <w:t>copyrightoffice@txst.edu</w:t>
        </w:r>
      </w:hyperlink>
      <w:r w:rsidRPr="007F0281">
        <w:rPr>
          <w:rStyle w:val="Hyperlink"/>
          <w:rFonts w:ascii="Arial" w:hAnsi="Arial" w:cs="Arial"/>
          <w:bCs/>
          <w:u w:val="none"/>
        </w:rPr>
        <w:t xml:space="preserve"> </w:t>
      </w:r>
      <w:r w:rsidR="0016192E">
        <w:rPr>
          <w:rFonts w:ascii="Arial" w:hAnsi="Arial" w:cs="Arial"/>
          <w:bCs/>
        </w:rPr>
        <w:t>for assistance with takedown requests</w:t>
      </w:r>
      <w:r w:rsidR="001573F9">
        <w:rPr>
          <w:rFonts w:ascii="Arial" w:hAnsi="Arial" w:cs="Arial"/>
          <w:bCs/>
        </w:rPr>
        <w:t xml:space="preserve"> </w:t>
      </w:r>
      <w:r w:rsidR="00553C55">
        <w:rPr>
          <w:rFonts w:ascii="Arial" w:hAnsi="Arial" w:cs="Arial"/>
          <w:bCs/>
        </w:rPr>
        <w:t>and support regarding any</w:t>
      </w:r>
      <w:r w:rsidR="001573F9">
        <w:rPr>
          <w:rFonts w:ascii="Arial" w:hAnsi="Arial" w:cs="Arial"/>
          <w:bCs/>
        </w:rPr>
        <w:t xml:space="preserve"> aspect of this policy</w:t>
      </w:r>
      <w:r w:rsidR="00302D9F">
        <w:rPr>
          <w:rFonts w:ascii="Arial" w:hAnsi="Arial" w:cs="Arial"/>
          <w:bCs/>
        </w:rPr>
        <w:t xml:space="preserve">. </w:t>
      </w:r>
    </w:p>
    <w:p w14:paraId="584B5984" w14:textId="77777777" w:rsidR="00960EE7" w:rsidRDefault="00960EE7" w:rsidP="00960EE7">
      <w:pPr>
        <w:ind w:left="720"/>
        <w:rPr>
          <w:rFonts w:ascii="Arial" w:hAnsi="Arial" w:cs="Arial"/>
          <w:bCs/>
        </w:rPr>
      </w:pPr>
    </w:p>
    <w:p w14:paraId="0D40AE13" w14:textId="11F9B407" w:rsidR="00D841D5" w:rsidRDefault="007F0281" w:rsidP="00960EE7">
      <w:pPr>
        <w:rPr>
          <w:rFonts w:ascii="Arial" w:hAnsi="Arial" w:cs="Arial"/>
          <w:b/>
        </w:rPr>
      </w:pPr>
      <w:r>
        <w:rPr>
          <w:rFonts w:ascii="Arial" w:hAnsi="Arial" w:cs="Arial"/>
          <w:b/>
        </w:rPr>
        <w:t>05</w:t>
      </w:r>
      <w:r w:rsidR="00D841D5">
        <w:rPr>
          <w:rFonts w:ascii="Arial" w:hAnsi="Arial" w:cs="Arial"/>
          <w:b/>
        </w:rPr>
        <w:t>.</w:t>
      </w:r>
      <w:r w:rsidR="00D841D5">
        <w:rPr>
          <w:rFonts w:ascii="Arial" w:hAnsi="Arial" w:cs="Arial"/>
          <w:b/>
        </w:rPr>
        <w:tab/>
        <w:t>REVIEWERS OF THIS PPS</w:t>
      </w:r>
    </w:p>
    <w:p w14:paraId="0562CAEC" w14:textId="77777777" w:rsidR="00D841D5" w:rsidRDefault="00D841D5" w:rsidP="00D841D5">
      <w:pPr>
        <w:ind w:left="1440" w:hanging="720"/>
        <w:rPr>
          <w:rFonts w:ascii="Arial" w:hAnsi="Arial" w:cs="Arial"/>
        </w:rPr>
      </w:pPr>
    </w:p>
    <w:p w14:paraId="3A0F862B" w14:textId="3CC3A263" w:rsidR="00D841D5" w:rsidRDefault="007F0281" w:rsidP="00D841D5">
      <w:pPr>
        <w:ind w:left="1440" w:hanging="720"/>
        <w:rPr>
          <w:rFonts w:ascii="Arial" w:hAnsi="Arial" w:cs="Arial"/>
        </w:rPr>
      </w:pPr>
      <w:r>
        <w:rPr>
          <w:rFonts w:ascii="Arial" w:hAnsi="Arial" w:cs="Arial"/>
        </w:rPr>
        <w:t>05</w:t>
      </w:r>
      <w:r w:rsidR="00D841D5">
        <w:rPr>
          <w:rFonts w:ascii="Arial" w:hAnsi="Arial" w:cs="Arial"/>
        </w:rPr>
        <w:t>.01</w:t>
      </w:r>
      <w:r w:rsidR="00D841D5">
        <w:rPr>
          <w:rFonts w:ascii="Arial" w:hAnsi="Arial" w:cs="Arial"/>
        </w:rPr>
        <w:tab/>
        <w:t>Reviewers of this PPS include the following:</w:t>
      </w:r>
    </w:p>
    <w:p w14:paraId="009AEF93" w14:textId="77777777" w:rsidR="00D841D5" w:rsidRDefault="00D841D5" w:rsidP="00D841D5">
      <w:pPr>
        <w:ind w:left="1440" w:hanging="720"/>
        <w:rPr>
          <w:rFonts w:ascii="Arial" w:hAnsi="Arial" w:cs="Arial"/>
        </w:rPr>
      </w:pPr>
    </w:p>
    <w:p w14:paraId="52E5869C" w14:textId="77777777" w:rsidR="00D841D5" w:rsidRDefault="00D841D5" w:rsidP="00D841D5">
      <w:pPr>
        <w:tabs>
          <w:tab w:val="left" w:pos="5760"/>
        </w:tabs>
        <w:ind w:left="1440"/>
        <w:rPr>
          <w:rFonts w:ascii="Arial" w:hAnsi="Arial" w:cs="Arial"/>
          <w:u w:val="single"/>
        </w:rPr>
      </w:pPr>
      <w:r w:rsidRPr="00D841D5">
        <w:rPr>
          <w:rFonts w:ascii="Arial" w:hAnsi="Arial" w:cs="Arial"/>
          <w:u w:val="single"/>
        </w:rPr>
        <w:t>Position</w:t>
      </w:r>
      <w:r>
        <w:rPr>
          <w:rFonts w:ascii="Arial" w:hAnsi="Arial" w:cs="Arial"/>
        </w:rPr>
        <w:tab/>
      </w:r>
      <w:r w:rsidRPr="00D841D5">
        <w:rPr>
          <w:rFonts w:ascii="Arial" w:hAnsi="Arial" w:cs="Arial"/>
          <w:u w:val="single"/>
        </w:rPr>
        <w:t>Date</w:t>
      </w:r>
    </w:p>
    <w:p w14:paraId="4A69EEF5" w14:textId="77777777" w:rsidR="00D841D5" w:rsidRPr="00D841D5" w:rsidRDefault="00D841D5" w:rsidP="00D841D5">
      <w:pPr>
        <w:tabs>
          <w:tab w:val="left" w:pos="5760"/>
        </w:tabs>
        <w:ind w:left="1440"/>
        <w:rPr>
          <w:rFonts w:ascii="Arial" w:hAnsi="Arial" w:cs="Arial"/>
          <w:u w:val="single"/>
        </w:rPr>
      </w:pPr>
    </w:p>
    <w:p w14:paraId="5D00FB9A" w14:textId="57070382" w:rsidR="00D841D5" w:rsidRDefault="00D841D5" w:rsidP="00D841D5">
      <w:pPr>
        <w:tabs>
          <w:tab w:val="left" w:pos="5760"/>
        </w:tabs>
        <w:ind w:left="1440"/>
        <w:rPr>
          <w:rFonts w:ascii="Arial" w:hAnsi="Arial" w:cs="Arial"/>
        </w:rPr>
      </w:pPr>
      <w:r>
        <w:rPr>
          <w:rFonts w:ascii="Arial" w:hAnsi="Arial" w:cs="Arial"/>
        </w:rPr>
        <w:t>Provost</w:t>
      </w:r>
      <w:r w:rsidR="007576E9">
        <w:rPr>
          <w:rFonts w:ascii="Arial" w:hAnsi="Arial" w:cs="Arial"/>
        </w:rPr>
        <w:t xml:space="preserve"> and Vice President</w:t>
      </w:r>
      <w:r>
        <w:rPr>
          <w:rFonts w:ascii="Arial" w:hAnsi="Arial" w:cs="Arial"/>
        </w:rPr>
        <w:tab/>
        <w:t>September 1 E3Y</w:t>
      </w:r>
    </w:p>
    <w:p w14:paraId="33BED733" w14:textId="40EBC2F3" w:rsidR="007576E9" w:rsidRDefault="007576E9" w:rsidP="00D841D5">
      <w:pPr>
        <w:tabs>
          <w:tab w:val="left" w:pos="5760"/>
        </w:tabs>
        <w:ind w:left="1440"/>
        <w:rPr>
          <w:rFonts w:ascii="Arial" w:hAnsi="Arial" w:cs="Arial"/>
        </w:rPr>
      </w:pPr>
      <w:r>
        <w:rPr>
          <w:rFonts w:ascii="Arial" w:hAnsi="Arial" w:cs="Arial"/>
        </w:rPr>
        <w:t xml:space="preserve">for Academic Affairs </w:t>
      </w:r>
    </w:p>
    <w:p w14:paraId="2FA2CAEE" w14:textId="77777777" w:rsidR="007576E9" w:rsidRDefault="007576E9" w:rsidP="00D841D5">
      <w:pPr>
        <w:tabs>
          <w:tab w:val="left" w:pos="5760"/>
        </w:tabs>
        <w:ind w:left="1440"/>
        <w:rPr>
          <w:rFonts w:ascii="Arial" w:hAnsi="Arial" w:cs="Arial"/>
        </w:rPr>
      </w:pPr>
    </w:p>
    <w:p w14:paraId="3D1D2031" w14:textId="3F073335" w:rsidR="007576E9" w:rsidRDefault="007576E9" w:rsidP="00D841D5">
      <w:pPr>
        <w:tabs>
          <w:tab w:val="left" w:pos="5760"/>
        </w:tabs>
        <w:ind w:left="1440"/>
        <w:rPr>
          <w:rFonts w:ascii="Arial" w:hAnsi="Arial" w:cs="Arial"/>
        </w:rPr>
      </w:pPr>
      <w:r>
        <w:rPr>
          <w:rFonts w:ascii="Arial" w:hAnsi="Arial" w:cs="Arial"/>
        </w:rPr>
        <w:t xml:space="preserve">Associate Provost </w:t>
      </w:r>
      <w:r>
        <w:rPr>
          <w:rFonts w:ascii="Arial" w:hAnsi="Arial" w:cs="Arial"/>
        </w:rPr>
        <w:tab/>
        <w:t>September 1 E3Y</w:t>
      </w:r>
    </w:p>
    <w:p w14:paraId="1244608F" w14:textId="77777777" w:rsidR="007576E9" w:rsidRDefault="007576E9" w:rsidP="00D841D5">
      <w:pPr>
        <w:tabs>
          <w:tab w:val="left" w:pos="5760"/>
        </w:tabs>
        <w:ind w:left="1440"/>
        <w:rPr>
          <w:rFonts w:ascii="Arial" w:hAnsi="Arial" w:cs="Arial"/>
        </w:rPr>
      </w:pPr>
    </w:p>
    <w:p w14:paraId="19DA4AE5" w14:textId="644C87C1" w:rsidR="006743EA" w:rsidRDefault="006743EA" w:rsidP="00D841D5">
      <w:pPr>
        <w:tabs>
          <w:tab w:val="left" w:pos="5760"/>
        </w:tabs>
        <w:ind w:left="1440"/>
        <w:rPr>
          <w:rFonts w:ascii="Arial" w:hAnsi="Arial" w:cs="Arial"/>
        </w:rPr>
      </w:pPr>
      <w:r>
        <w:rPr>
          <w:rFonts w:ascii="Arial" w:hAnsi="Arial" w:cs="Arial"/>
        </w:rPr>
        <w:t>Copyright Officer</w:t>
      </w:r>
      <w:r>
        <w:rPr>
          <w:rFonts w:ascii="Arial" w:hAnsi="Arial" w:cs="Arial"/>
        </w:rPr>
        <w:tab/>
        <w:t>September 1 E3Y</w:t>
      </w:r>
    </w:p>
    <w:p w14:paraId="09C1318B" w14:textId="77777777" w:rsidR="00D841D5" w:rsidRPr="00D841D5" w:rsidRDefault="00D841D5" w:rsidP="00D841D5">
      <w:pPr>
        <w:tabs>
          <w:tab w:val="left" w:pos="5760"/>
        </w:tabs>
        <w:ind w:left="1440"/>
        <w:rPr>
          <w:rFonts w:ascii="Arial" w:hAnsi="Arial" w:cs="Arial"/>
        </w:rPr>
      </w:pPr>
    </w:p>
    <w:p w14:paraId="539658DE" w14:textId="0F045C91" w:rsidR="001E52D0" w:rsidRDefault="007F0281" w:rsidP="00D841D5">
      <w:r>
        <w:rPr>
          <w:rStyle w:val="Strong"/>
          <w:rFonts w:ascii="Arial" w:hAnsi="Arial" w:cs="Arial"/>
        </w:rPr>
        <w:t>06</w:t>
      </w:r>
      <w:r w:rsidR="00D841D5">
        <w:rPr>
          <w:rStyle w:val="Strong"/>
          <w:rFonts w:ascii="Arial" w:hAnsi="Arial" w:cs="Arial"/>
        </w:rPr>
        <w:t>.</w:t>
      </w:r>
      <w:r w:rsidR="00D841D5">
        <w:rPr>
          <w:rStyle w:val="Strong"/>
          <w:rFonts w:ascii="Arial" w:hAnsi="Arial" w:cs="Arial"/>
        </w:rPr>
        <w:tab/>
      </w:r>
      <w:r w:rsidR="001E52D0">
        <w:rPr>
          <w:rStyle w:val="Strong"/>
          <w:rFonts w:ascii="Arial" w:hAnsi="Arial" w:cs="Arial"/>
        </w:rPr>
        <w:t>CERTIFICATION STATEMENT</w:t>
      </w:r>
    </w:p>
    <w:p w14:paraId="49DC1F67" w14:textId="77777777" w:rsidR="00D841D5" w:rsidRDefault="00D841D5" w:rsidP="00D841D5">
      <w:pPr>
        <w:rPr>
          <w:rFonts w:ascii="Arial" w:hAnsi="Arial" w:cs="Arial"/>
        </w:rPr>
      </w:pPr>
    </w:p>
    <w:p w14:paraId="1CAD9BB2" w14:textId="77777777" w:rsidR="00D841D5" w:rsidRDefault="001E52D0" w:rsidP="00D841D5">
      <w:pPr>
        <w:ind w:left="720"/>
        <w:rPr>
          <w:rFonts w:ascii="Arial" w:hAnsi="Arial" w:cs="Arial"/>
        </w:rPr>
      </w:pPr>
      <w:r>
        <w:rPr>
          <w:rFonts w:ascii="Arial" w:hAnsi="Arial" w:cs="Arial"/>
        </w:rPr>
        <w:t xml:space="preserve">This PPS has been approved by the </w:t>
      </w:r>
      <w:r w:rsidR="00D841D5">
        <w:rPr>
          <w:rFonts w:ascii="Arial" w:hAnsi="Arial" w:cs="Arial"/>
        </w:rPr>
        <w:t xml:space="preserve">following </w:t>
      </w:r>
      <w:r w:rsidR="00681EBA">
        <w:rPr>
          <w:rFonts w:ascii="Arial" w:hAnsi="Arial" w:cs="Arial"/>
        </w:rPr>
        <w:t>individuals in their official capacities</w:t>
      </w:r>
      <w:r>
        <w:rPr>
          <w:rFonts w:ascii="Arial" w:hAnsi="Arial" w:cs="Arial"/>
        </w:rPr>
        <w:t xml:space="preserve"> and repr</w:t>
      </w:r>
      <w:r w:rsidR="00681EBA">
        <w:rPr>
          <w:rFonts w:ascii="Arial" w:hAnsi="Arial" w:cs="Arial"/>
        </w:rPr>
        <w:t>esents Texas State</w:t>
      </w:r>
      <w:r>
        <w:rPr>
          <w:rFonts w:ascii="Arial" w:hAnsi="Arial" w:cs="Arial"/>
        </w:rPr>
        <w:t xml:space="preserve"> Academic Affairs policy and procedure from the date of this document until superseded.</w:t>
      </w:r>
    </w:p>
    <w:p w14:paraId="4B3AB702" w14:textId="77777777" w:rsidR="00D841D5" w:rsidRDefault="00D841D5" w:rsidP="00D841D5">
      <w:pPr>
        <w:ind w:left="720"/>
        <w:rPr>
          <w:rFonts w:ascii="Arial" w:hAnsi="Arial" w:cs="Arial"/>
        </w:rPr>
      </w:pPr>
    </w:p>
    <w:p w14:paraId="0C1FAC99" w14:textId="65EA9715" w:rsidR="001E52D0" w:rsidRPr="00AD315C" w:rsidRDefault="00D841D5" w:rsidP="00AD315C">
      <w:pPr>
        <w:ind w:left="720"/>
      </w:pPr>
      <w:r>
        <w:rPr>
          <w:rFonts w:ascii="Arial" w:hAnsi="Arial" w:cs="Arial"/>
        </w:rPr>
        <w:t>Provost</w:t>
      </w:r>
      <w:r w:rsidR="007576E9">
        <w:rPr>
          <w:rFonts w:ascii="Arial" w:hAnsi="Arial" w:cs="Arial"/>
        </w:rPr>
        <w:t xml:space="preserve"> and Vice President for Academic Affairs</w:t>
      </w:r>
      <w:r>
        <w:rPr>
          <w:rFonts w:ascii="Arial" w:hAnsi="Arial" w:cs="Arial"/>
        </w:rPr>
        <w:t>; senior reviewer of this PPS</w:t>
      </w:r>
      <w:r w:rsidR="001E52D0">
        <w:t xml:space="preserve"> </w:t>
      </w:r>
    </w:p>
    <w:sectPr w:rsidR="001E52D0" w:rsidRPr="00AD315C" w:rsidSect="00A061F9">
      <w:pgSz w:w="12240" w:h="15840"/>
      <w:pgMar w:top="1260" w:right="1440" w:bottom="16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3CF6" w14:textId="77777777" w:rsidR="00975B75" w:rsidRDefault="00975B75" w:rsidP="00D41B8D">
      <w:r>
        <w:separator/>
      </w:r>
    </w:p>
  </w:endnote>
  <w:endnote w:type="continuationSeparator" w:id="0">
    <w:p w14:paraId="78C292FF" w14:textId="77777777" w:rsidR="00975B75" w:rsidRDefault="00975B75" w:rsidP="00D4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1206" w14:textId="77777777" w:rsidR="00975B75" w:rsidRDefault="00975B75" w:rsidP="00D41B8D">
      <w:r>
        <w:separator/>
      </w:r>
    </w:p>
  </w:footnote>
  <w:footnote w:type="continuationSeparator" w:id="0">
    <w:p w14:paraId="4EA27D01" w14:textId="77777777" w:rsidR="00975B75" w:rsidRDefault="00975B75" w:rsidP="00D41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7412"/>
    <w:multiLevelType w:val="multilevel"/>
    <w:tmpl w:val="6D18B5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F91E2E"/>
    <w:multiLevelType w:val="multilevel"/>
    <w:tmpl w:val="1108B7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6F2864"/>
    <w:multiLevelType w:val="multilevel"/>
    <w:tmpl w:val="9DFA1E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5A6743"/>
    <w:multiLevelType w:val="multilevel"/>
    <w:tmpl w:val="A7805F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C95484"/>
    <w:multiLevelType w:val="multilevel"/>
    <w:tmpl w:val="4CE8A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D35416"/>
    <w:multiLevelType w:val="multilevel"/>
    <w:tmpl w:val="B20054AA"/>
    <w:lvl w:ilvl="0">
      <w:start w:val="1"/>
      <w:numFmt w:val="decimalZero"/>
      <w:lvlText w:val="%1."/>
      <w:lvlJc w:val="left"/>
      <w:pPr>
        <w:ind w:left="720" w:hanging="360"/>
      </w:pPr>
      <w:rPr>
        <w:rFonts w:ascii="Arial" w:hAnsi="Arial" w:cs="Arial" w:hint="default"/>
        <w:b/>
      </w:rPr>
    </w:lvl>
    <w:lvl w:ilvl="1">
      <w:start w:val="1"/>
      <w:numFmt w:val="decimalZero"/>
      <w:isLgl/>
      <w:lvlText w:val="%1.%2"/>
      <w:lvlJc w:val="left"/>
      <w:pPr>
        <w:ind w:left="960" w:hanging="600"/>
      </w:pPr>
      <w:rPr>
        <w:rFonts w:ascii="Arial" w:hAnsi="Arial" w:cs="Arial" w:hint="default"/>
        <w:u w:val="none"/>
      </w:rPr>
    </w:lvl>
    <w:lvl w:ilvl="2">
      <w:start w:val="1"/>
      <w:numFmt w:val="decimal"/>
      <w:isLgl/>
      <w:lvlText w:val="%1.%2.%3"/>
      <w:lvlJc w:val="left"/>
      <w:pPr>
        <w:ind w:left="1080" w:hanging="720"/>
      </w:pPr>
      <w:rPr>
        <w:rFonts w:ascii="Arial" w:hAnsi="Arial" w:cs="Arial" w:hint="default"/>
        <w:u w:val="single"/>
      </w:rPr>
    </w:lvl>
    <w:lvl w:ilvl="3">
      <w:start w:val="1"/>
      <w:numFmt w:val="decimal"/>
      <w:isLgl/>
      <w:lvlText w:val="%1.%2.%3.%4"/>
      <w:lvlJc w:val="left"/>
      <w:pPr>
        <w:ind w:left="1080" w:hanging="720"/>
      </w:pPr>
      <w:rPr>
        <w:rFonts w:ascii="Arial" w:hAnsi="Arial" w:cs="Arial" w:hint="default"/>
        <w:u w:val="single"/>
      </w:rPr>
    </w:lvl>
    <w:lvl w:ilvl="4">
      <w:start w:val="1"/>
      <w:numFmt w:val="decimal"/>
      <w:isLgl/>
      <w:lvlText w:val="%1.%2.%3.%4.%5"/>
      <w:lvlJc w:val="left"/>
      <w:pPr>
        <w:ind w:left="1440" w:hanging="1080"/>
      </w:pPr>
      <w:rPr>
        <w:rFonts w:ascii="Arial" w:hAnsi="Arial" w:cs="Arial" w:hint="default"/>
        <w:u w:val="single"/>
      </w:rPr>
    </w:lvl>
    <w:lvl w:ilvl="5">
      <w:start w:val="1"/>
      <w:numFmt w:val="decimal"/>
      <w:isLgl/>
      <w:lvlText w:val="%1.%2.%3.%4.%5.%6"/>
      <w:lvlJc w:val="left"/>
      <w:pPr>
        <w:ind w:left="1440" w:hanging="1080"/>
      </w:pPr>
      <w:rPr>
        <w:rFonts w:ascii="Arial" w:hAnsi="Arial" w:cs="Arial" w:hint="default"/>
        <w:u w:val="single"/>
      </w:rPr>
    </w:lvl>
    <w:lvl w:ilvl="6">
      <w:start w:val="1"/>
      <w:numFmt w:val="decimal"/>
      <w:isLgl/>
      <w:lvlText w:val="%1.%2.%3.%4.%5.%6.%7"/>
      <w:lvlJc w:val="left"/>
      <w:pPr>
        <w:ind w:left="1800" w:hanging="1440"/>
      </w:pPr>
      <w:rPr>
        <w:rFonts w:ascii="Arial" w:hAnsi="Arial" w:cs="Arial" w:hint="default"/>
        <w:u w:val="single"/>
      </w:rPr>
    </w:lvl>
    <w:lvl w:ilvl="7">
      <w:start w:val="1"/>
      <w:numFmt w:val="decimal"/>
      <w:isLgl/>
      <w:lvlText w:val="%1.%2.%3.%4.%5.%6.%7.%8"/>
      <w:lvlJc w:val="left"/>
      <w:pPr>
        <w:ind w:left="1800" w:hanging="1440"/>
      </w:pPr>
      <w:rPr>
        <w:rFonts w:ascii="Arial" w:hAnsi="Arial" w:cs="Arial" w:hint="default"/>
        <w:u w:val="single"/>
      </w:rPr>
    </w:lvl>
    <w:lvl w:ilvl="8">
      <w:start w:val="1"/>
      <w:numFmt w:val="decimal"/>
      <w:isLgl/>
      <w:lvlText w:val="%1.%2.%3.%4.%5.%6.%7.%8.%9"/>
      <w:lvlJc w:val="left"/>
      <w:pPr>
        <w:ind w:left="2160" w:hanging="1800"/>
      </w:pPr>
      <w:rPr>
        <w:rFonts w:ascii="Arial" w:hAnsi="Arial" w:cs="Arial" w:hint="default"/>
        <w:u w:val="single"/>
      </w:rPr>
    </w:lvl>
  </w:abstractNum>
  <w:abstractNum w:abstractNumId="6" w15:restartNumberingAfterBreak="0">
    <w:nsid w:val="794A6C2A"/>
    <w:multiLevelType w:val="multilevel"/>
    <w:tmpl w:val="A06AB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6104948">
    <w:abstractNumId w:val="6"/>
  </w:num>
  <w:num w:numId="2" w16cid:durableId="350306849">
    <w:abstractNumId w:val="4"/>
  </w:num>
  <w:num w:numId="3" w16cid:durableId="501898460">
    <w:abstractNumId w:val="2"/>
  </w:num>
  <w:num w:numId="4" w16cid:durableId="1667979220">
    <w:abstractNumId w:val="1"/>
  </w:num>
  <w:num w:numId="5" w16cid:durableId="896551571">
    <w:abstractNumId w:val="3"/>
  </w:num>
  <w:num w:numId="6" w16cid:durableId="1504592720">
    <w:abstractNumId w:val="0"/>
  </w:num>
  <w:num w:numId="7" w16cid:durableId="135995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A5"/>
    <w:rsid w:val="0000191D"/>
    <w:rsid w:val="000024FE"/>
    <w:rsid w:val="0007149E"/>
    <w:rsid w:val="000919D0"/>
    <w:rsid w:val="000E3BE0"/>
    <w:rsid w:val="0011514D"/>
    <w:rsid w:val="00115404"/>
    <w:rsid w:val="00116651"/>
    <w:rsid w:val="001277B3"/>
    <w:rsid w:val="00137D2F"/>
    <w:rsid w:val="00147418"/>
    <w:rsid w:val="00151A47"/>
    <w:rsid w:val="001573F9"/>
    <w:rsid w:val="00160175"/>
    <w:rsid w:val="0016192E"/>
    <w:rsid w:val="001828DE"/>
    <w:rsid w:val="001E52D0"/>
    <w:rsid w:val="00234E2E"/>
    <w:rsid w:val="00251B2B"/>
    <w:rsid w:val="00266FCD"/>
    <w:rsid w:val="002D5B39"/>
    <w:rsid w:val="002E6A5C"/>
    <w:rsid w:val="00302D9F"/>
    <w:rsid w:val="00303D21"/>
    <w:rsid w:val="00304BA5"/>
    <w:rsid w:val="00325FD0"/>
    <w:rsid w:val="00327316"/>
    <w:rsid w:val="00346EBD"/>
    <w:rsid w:val="003A7163"/>
    <w:rsid w:val="004077FD"/>
    <w:rsid w:val="004079E0"/>
    <w:rsid w:val="00412C81"/>
    <w:rsid w:val="0048743F"/>
    <w:rsid w:val="004C0446"/>
    <w:rsid w:val="004D7A4F"/>
    <w:rsid w:val="004E412E"/>
    <w:rsid w:val="004F0513"/>
    <w:rsid w:val="00500539"/>
    <w:rsid w:val="00513899"/>
    <w:rsid w:val="0051498B"/>
    <w:rsid w:val="0051746A"/>
    <w:rsid w:val="00553C55"/>
    <w:rsid w:val="0056548E"/>
    <w:rsid w:val="00573011"/>
    <w:rsid w:val="00597D44"/>
    <w:rsid w:val="00623FBA"/>
    <w:rsid w:val="006358A6"/>
    <w:rsid w:val="006629AE"/>
    <w:rsid w:val="006743EA"/>
    <w:rsid w:val="006764C0"/>
    <w:rsid w:val="00681EBA"/>
    <w:rsid w:val="006A6D8E"/>
    <w:rsid w:val="006C4E80"/>
    <w:rsid w:val="006E18E4"/>
    <w:rsid w:val="00735EE5"/>
    <w:rsid w:val="0074372D"/>
    <w:rsid w:val="007576E9"/>
    <w:rsid w:val="00766AB5"/>
    <w:rsid w:val="00786920"/>
    <w:rsid w:val="00792509"/>
    <w:rsid w:val="00794F13"/>
    <w:rsid w:val="007A2458"/>
    <w:rsid w:val="007A65A8"/>
    <w:rsid w:val="007A6614"/>
    <w:rsid w:val="007E5A8A"/>
    <w:rsid w:val="007E6C06"/>
    <w:rsid w:val="007E7779"/>
    <w:rsid w:val="007F0281"/>
    <w:rsid w:val="008303D3"/>
    <w:rsid w:val="00833A74"/>
    <w:rsid w:val="00854F3E"/>
    <w:rsid w:val="00857172"/>
    <w:rsid w:val="008E71D2"/>
    <w:rsid w:val="00923345"/>
    <w:rsid w:val="009376EC"/>
    <w:rsid w:val="00960EE7"/>
    <w:rsid w:val="00975B75"/>
    <w:rsid w:val="009971BD"/>
    <w:rsid w:val="009A6691"/>
    <w:rsid w:val="009C5499"/>
    <w:rsid w:val="00A061F9"/>
    <w:rsid w:val="00A12682"/>
    <w:rsid w:val="00A7717F"/>
    <w:rsid w:val="00A8134F"/>
    <w:rsid w:val="00AD315C"/>
    <w:rsid w:val="00AE20D0"/>
    <w:rsid w:val="00B24147"/>
    <w:rsid w:val="00B53A05"/>
    <w:rsid w:val="00B674DA"/>
    <w:rsid w:val="00B747C0"/>
    <w:rsid w:val="00BA7164"/>
    <w:rsid w:val="00C27027"/>
    <w:rsid w:val="00C4184F"/>
    <w:rsid w:val="00C808DE"/>
    <w:rsid w:val="00C8123A"/>
    <w:rsid w:val="00C93678"/>
    <w:rsid w:val="00CA7FDA"/>
    <w:rsid w:val="00CB61C8"/>
    <w:rsid w:val="00CE7A06"/>
    <w:rsid w:val="00D05143"/>
    <w:rsid w:val="00D210B9"/>
    <w:rsid w:val="00D22DC8"/>
    <w:rsid w:val="00D41B8D"/>
    <w:rsid w:val="00D5222A"/>
    <w:rsid w:val="00D62C45"/>
    <w:rsid w:val="00D841D5"/>
    <w:rsid w:val="00D85567"/>
    <w:rsid w:val="00DB3DD5"/>
    <w:rsid w:val="00DB4CA7"/>
    <w:rsid w:val="00DF215F"/>
    <w:rsid w:val="00DF58DC"/>
    <w:rsid w:val="00E05E1C"/>
    <w:rsid w:val="00E16CD3"/>
    <w:rsid w:val="00E24649"/>
    <w:rsid w:val="00E25B22"/>
    <w:rsid w:val="00E52F73"/>
    <w:rsid w:val="00E57683"/>
    <w:rsid w:val="00E647A4"/>
    <w:rsid w:val="00E74BF7"/>
    <w:rsid w:val="00E8439B"/>
    <w:rsid w:val="00EF54FD"/>
    <w:rsid w:val="00F32247"/>
    <w:rsid w:val="00F37E8B"/>
    <w:rsid w:val="00F56095"/>
    <w:rsid w:val="00F57CB4"/>
    <w:rsid w:val="00F92AA9"/>
    <w:rsid w:val="00FA5DBF"/>
    <w:rsid w:val="00FE3CED"/>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6FF785"/>
  <w15:docId w15:val="{1769A8D2-B6C4-496E-822B-D83D4DB3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899"/>
    <w:rPr>
      <w:sz w:val="24"/>
      <w:szCs w:val="24"/>
    </w:rPr>
  </w:style>
  <w:style w:type="paragraph" w:styleId="Heading1">
    <w:name w:val="heading 1"/>
    <w:basedOn w:val="Normal"/>
    <w:link w:val="Heading1Char"/>
    <w:uiPriority w:val="9"/>
    <w:qFormat/>
    <w:rsid w:val="00513899"/>
    <w:pPr>
      <w:spacing w:before="100" w:beforeAutospacing="1" w:after="100" w:afterAutospacing="1"/>
      <w:outlineLvl w:val="0"/>
    </w:pPr>
    <w:rPr>
      <w:b/>
      <w:bCs/>
      <w:kern w:val="36"/>
    </w:rPr>
  </w:style>
  <w:style w:type="paragraph" w:styleId="Heading2">
    <w:name w:val="heading 2"/>
    <w:basedOn w:val="Normal"/>
    <w:next w:val="Normal"/>
    <w:link w:val="Heading2Char"/>
    <w:uiPriority w:val="9"/>
    <w:semiHidden/>
    <w:unhideWhenUsed/>
    <w:qFormat/>
    <w:rsid w:val="00C812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3899"/>
    <w:rPr>
      <w:rFonts w:ascii="Cambria" w:eastAsia="Times New Roman" w:hAnsi="Cambria" w:cs="Times New Roman"/>
      <w:b/>
      <w:bCs/>
      <w:color w:val="365F91"/>
      <w:sz w:val="28"/>
      <w:szCs w:val="28"/>
    </w:rPr>
  </w:style>
  <w:style w:type="character" w:styleId="Strong">
    <w:name w:val="Strong"/>
    <w:uiPriority w:val="22"/>
    <w:qFormat/>
    <w:rsid w:val="00513899"/>
    <w:rPr>
      <w:b/>
      <w:bCs/>
    </w:rPr>
  </w:style>
  <w:style w:type="character" w:styleId="Hyperlink">
    <w:name w:val="Hyperlink"/>
    <w:uiPriority w:val="99"/>
    <w:unhideWhenUsed/>
    <w:rsid w:val="00513899"/>
    <w:rPr>
      <w:color w:val="0000FF"/>
      <w:u w:val="single"/>
    </w:rPr>
  </w:style>
  <w:style w:type="character" w:styleId="FollowedHyperlink">
    <w:name w:val="FollowedHyperlink"/>
    <w:uiPriority w:val="99"/>
    <w:semiHidden/>
    <w:unhideWhenUsed/>
    <w:rsid w:val="00513899"/>
    <w:rPr>
      <w:color w:val="800080"/>
      <w:u w:val="single"/>
    </w:rPr>
  </w:style>
  <w:style w:type="paragraph" w:styleId="BalloonText">
    <w:name w:val="Balloon Text"/>
    <w:basedOn w:val="Normal"/>
    <w:link w:val="BalloonTextChar"/>
    <w:uiPriority w:val="99"/>
    <w:semiHidden/>
    <w:unhideWhenUsed/>
    <w:rsid w:val="00E05E1C"/>
    <w:rPr>
      <w:rFonts w:ascii="Lucida Grande" w:hAnsi="Lucida Grande" w:cs="Lucida Grande"/>
      <w:sz w:val="18"/>
      <w:szCs w:val="18"/>
    </w:rPr>
  </w:style>
  <w:style w:type="character" w:customStyle="1" w:styleId="BalloonTextChar">
    <w:name w:val="Balloon Text Char"/>
    <w:link w:val="BalloonText"/>
    <w:uiPriority w:val="99"/>
    <w:semiHidden/>
    <w:rsid w:val="00E05E1C"/>
    <w:rPr>
      <w:rFonts w:ascii="Lucida Grande" w:hAnsi="Lucida Grande" w:cs="Lucida Grande"/>
      <w:sz w:val="18"/>
      <w:szCs w:val="18"/>
    </w:rPr>
  </w:style>
  <w:style w:type="paragraph" w:styleId="Revision">
    <w:name w:val="Revision"/>
    <w:hidden/>
    <w:uiPriority w:val="99"/>
    <w:semiHidden/>
    <w:rsid w:val="00792509"/>
    <w:rPr>
      <w:sz w:val="24"/>
      <w:szCs w:val="24"/>
    </w:rPr>
  </w:style>
  <w:style w:type="character" w:customStyle="1" w:styleId="Heading2Char">
    <w:name w:val="Heading 2 Char"/>
    <w:basedOn w:val="DefaultParagraphFont"/>
    <w:link w:val="Heading2"/>
    <w:uiPriority w:val="9"/>
    <w:semiHidden/>
    <w:rsid w:val="00C8123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24649"/>
    <w:rPr>
      <w:sz w:val="16"/>
      <w:szCs w:val="16"/>
    </w:rPr>
  </w:style>
  <w:style w:type="paragraph" w:styleId="CommentText">
    <w:name w:val="annotation text"/>
    <w:basedOn w:val="Normal"/>
    <w:link w:val="CommentTextChar"/>
    <w:uiPriority w:val="99"/>
    <w:semiHidden/>
    <w:unhideWhenUsed/>
    <w:rsid w:val="00E24649"/>
    <w:rPr>
      <w:sz w:val="20"/>
      <w:szCs w:val="20"/>
    </w:rPr>
  </w:style>
  <w:style w:type="character" w:customStyle="1" w:styleId="CommentTextChar">
    <w:name w:val="Comment Text Char"/>
    <w:basedOn w:val="DefaultParagraphFont"/>
    <w:link w:val="CommentText"/>
    <w:uiPriority w:val="99"/>
    <w:semiHidden/>
    <w:rsid w:val="00E24649"/>
  </w:style>
  <w:style w:type="paragraph" w:styleId="CommentSubject">
    <w:name w:val="annotation subject"/>
    <w:basedOn w:val="CommentText"/>
    <w:next w:val="CommentText"/>
    <w:link w:val="CommentSubjectChar"/>
    <w:uiPriority w:val="99"/>
    <w:semiHidden/>
    <w:unhideWhenUsed/>
    <w:rsid w:val="00E24649"/>
    <w:rPr>
      <w:b/>
      <w:bCs/>
    </w:rPr>
  </w:style>
  <w:style w:type="character" w:customStyle="1" w:styleId="CommentSubjectChar">
    <w:name w:val="Comment Subject Char"/>
    <w:basedOn w:val="CommentTextChar"/>
    <w:link w:val="CommentSubject"/>
    <w:uiPriority w:val="99"/>
    <w:semiHidden/>
    <w:rsid w:val="00E24649"/>
    <w:rPr>
      <w:b/>
      <w:bCs/>
    </w:rPr>
  </w:style>
  <w:style w:type="paragraph" w:styleId="ListParagraph">
    <w:name w:val="List Paragraph"/>
    <w:basedOn w:val="Normal"/>
    <w:uiPriority w:val="34"/>
    <w:qFormat/>
    <w:rsid w:val="00E24649"/>
    <w:pPr>
      <w:ind w:left="720"/>
      <w:contextualSpacing/>
    </w:pPr>
  </w:style>
  <w:style w:type="character" w:customStyle="1" w:styleId="UnresolvedMention1">
    <w:name w:val="Unresolved Mention1"/>
    <w:basedOn w:val="DefaultParagraphFont"/>
    <w:uiPriority w:val="99"/>
    <w:semiHidden/>
    <w:unhideWhenUsed/>
    <w:rsid w:val="00B674DA"/>
    <w:rPr>
      <w:color w:val="605E5C"/>
      <w:shd w:val="clear" w:color="auto" w:fill="E1DFDD"/>
    </w:rPr>
  </w:style>
  <w:style w:type="paragraph" w:styleId="NormalWeb">
    <w:name w:val="Normal (Web)"/>
    <w:basedOn w:val="Normal"/>
    <w:uiPriority w:val="99"/>
    <w:semiHidden/>
    <w:unhideWhenUsed/>
    <w:rsid w:val="00CE7A06"/>
    <w:pPr>
      <w:spacing w:before="100" w:beforeAutospacing="1" w:after="100" w:afterAutospacing="1"/>
    </w:pPr>
  </w:style>
  <w:style w:type="paragraph" w:styleId="Header">
    <w:name w:val="header"/>
    <w:basedOn w:val="Normal"/>
    <w:link w:val="HeaderChar"/>
    <w:uiPriority w:val="99"/>
    <w:unhideWhenUsed/>
    <w:rsid w:val="00D41B8D"/>
    <w:pPr>
      <w:tabs>
        <w:tab w:val="center" w:pos="4680"/>
        <w:tab w:val="right" w:pos="9360"/>
      </w:tabs>
    </w:pPr>
  </w:style>
  <w:style w:type="character" w:customStyle="1" w:styleId="HeaderChar">
    <w:name w:val="Header Char"/>
    <w:basedOn w:val="DefaultParagraphFont"/>
    <w:link w:val="Header"/>
    <w:uiPriority w:val="99"/>
    <w:rsid w:val="00D41B8D"/>
    <w:rPr>
      <w:sz w:val="24"/>
      <w:szCs w:val="24"/>
    </w:rPr>
  </w:style>
  <w:style w:type="paragraph" w:styleId="Footer">
    <w:name w:val="footer"/>
    <w:basedOn w:val="Normal"/>
    <w:link w:val="FooterChar"/>
    <w:uiPriority w:val="99"/>
    <w:unhideWhenUsed/>
    <w:rsid w:val="00D41B8D"/>
    <w:pPr>
      <w:tabs>
        <w:tab w:val="center" w:pos="4680"/>
        <w:tab w:val="right" w:pos="9360"/>
      </w:tabs>
    </w:pPr>
  </w:style>
  <w:style w:type="character" w:customStyle="1" w:styleId="FooterChar">
    <w:name w:val="Footer Char"/>
    <w:basedOn w:val="DefaultParagraphFont"/>
    <w:link w:val="Footer"/>
    <w:uiPriority w:val="99"/>
    <w:rsid w:val="00D41B8D"/>
    <w:rPr>
      <w:sz w:val="24"/>
      <w:szCs w:val="24"/>
    </w:rPr>
  </w:style>
  <w:style w:type="character" w:styleId="UnresolvedMention">
    <w:name w:val="Unresolved Mention"/>
    <w:basedOn w:val="DefaultParagraphFont"/>
    <w:uiPriority w:val="99"/>
    <w:semiHidden/>
    <w:unhideWhenUsed/>
    <w:rsid w:val="004D7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81259">
      <w:bodyDiv w:val="1"/>
      <w:marLeft w:val="0"/>
      <w:marRight w:val="0"/>
      <w:marTop w:val="0"/>
      <w:marBottom w:val="0"/>
      <w:divBdr>
        <w:top w:val="none" w:sz="0" w:space="0" w:color="auto"/>
        <w:left w:val="none" w:sz="0" w:space="0" w:color="auto"/>
        <w:bottom w:val="none" w:sz="0" w:space="0" w:color="auto"/>
        <w:right w:val="none" w:sz="0" w:space="0" w:color="auto"/>
      </w:divBdr>
    </w:div>
    <w:div w:id="677469070">
      <w:bodyDiv w:val="1"/>
      <w:marLeft w:val="0"/>
      <w:marRight w:val="0"/>
      <w:marTop w:val="0"/>
      <w:marBottom w:val="0"/>
      <w:divBdr>
        <w:top w:val="none" w:sz="0" w:space="0" w:color="auto"/>
        <w:left w:val="none" w:sz="0" w:space="0" w:color="auto"/>
        <w:bottom w:val="none" w:sz="0" w:space="0" w:color="auto"/>
        <w:right w:val="none" w:sz="0" w:space="0" w:color="auto"/>
      </w:divBdr>
    </w:div>
    <w:div w:id="734661938">
      <w:bodyDiv w:val="1"/>
      <w:marLeft w:val="0"/>
      <w:marRight w:val="0"/>
      <w:marTop w:val="0"/>
      <w:marBottom w:val="0"/>
      <w:divBdr>
        <w:top w:val="none" w:sz="0" w:space="0" w:color="auto"/>
        <w:left w:val="none" w:sz="0" w:space="0" w:color="auto"/>
        <w:bottom w:val="none" w:sz="0" w:space="0" w:color="auto"/>
        <w:right w:val="none" w:sz="0" w:space="0" w:color="auto"/>
      </w:divBdr>
    </w:div>
    <w:div w:id="1394816100">
      <w:bodyDiv w:val="1"/>
      <w:marLeft w:val="0"/>
      <w:marRight w:val="0"/>
      <w:marTop w:val="0"/>
      <w:marBottom w:val="0"/>
      <w:divBdr>
        <w:top w:val="none" w:sz="0" w:space="0" w:color="auto"/>
        <w:left w:val="none" w:sz="0" w:space="0" w:color="auto"/>
        <w:bottom w:val="none" w:sz="0" w:space="0" w:color="auto"/>
        <w:right w:val="none" w:sz="0" w:space="0" w:color="auto"/>
      </w:divBdr>
    </w:div>
    <w:div w:id="20950073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division-policies/academic-affairs/02-03-02.html" TargetMode="External"/><Relationship Id="rId13" Type="http://schemas.openxmlformats.org/officeDocument/2006/relationships/hyperlink" Target="https://creativecommons.org/share-your-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yright.gov/forms/" TargetMode="External"/><Relationship Id="rId17" Type="http://schemas.openxmlformats.org/officeDocument/2006/relationships/hyperlink" Target="mailto:copyrightoffice@txst.edu" TargetMode="External"/><Relationship Id="rId2" Type="http://schemas.openxmlformats.org/officeDocument/2006/relationships/numbering" Target="numbering.xml"/><Relationship Id="rId16" Type="http://schemas.openxmlformats.org/officeDocument/2006/relationships/hyperlink" Target="https://www.copyright.gov/dmca-direc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xst.edu/university-policies/01-04-27.html" TargetMode="External"/><Relationship Id="rId5" Type="http://schemas.openxmlformats.org/officeDocument/2006/relationships/webSettings" Target="webSettings.xml"/><Relationship Id="rId15" Type="http://schemas.openxmlformats.org/officeDocument/2006/relationships/hyperlink" Target="https://www.copyright.gov/reports/studies/dmca/dmca_executive.html" TargetMode="External"/><Relationship Id="rId10" Type="http://schemas.openxmlformats.org/officeDocument/2006/relationships/hyperlink" Target="https://www.tsus.edu/about-tsus/polici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sus.edu/about-tsus/policies.html" TargetMode="External"/><Relationship Id="rId14" Type="http://schemas.openxmlformats.org/officeDocument/2006/relationships/hyperlink" Target="https://policies.txst.edu/university-policies/01-04-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FF3E40B-B0C3-4D98-BAD9-8CEE4779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1286</Words>
  <Characters>7681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PPS 4.13</vt:lpstr>
    </vt:vector>
  </TitlesOfParts>
  <Company>Texas State University-San Marcos</Company>
  <LinksUpToDate>false</LinksUpToDate>
  <CharactersWithSpaces>8950</CharactersWithSpaces>
  <SharedDoc>false</SharedDoc>
  <HLinks>
    <vt:vector size="12" baseType="variant">
      <vt:variant>
        <vt:i4>3080235</vt:i4>
      </vt:variant>
      <vt:variant>
        <vt:i4>3</vt:i4>
      </vt:variant>
      <vt:variant>
        <vt:i4>0</vt:i4>
      </vt:variant>
      <vt:variant>
        <vt:i4>5</vt:i4>
      </vt:variant>
      <vt:variant>
        <vt:lpwstr>http://www.copyright.gov/forms/</vt:lpwstr>
      </vt:variant>
      <vt:variant>
        <vt:lpwstr/>
      </vt:variant>
      <vt:variant>
        <vt:i4>3473447</vt:i4>
      </vt:variant>
      <vt:variant>
        <vt:i4>0</vt:i4>
      </vt:variant>
      <vt:variant>
        <vt:i4>0</vt:i4>
      </vt:variant>
      <vt:variant>
        <vt:i4>5</vt:i4>
      </vt:variant>
      <vt:variant>
        <vt:lpwstr>http://gato-docs.its.txstate.edu/provost-vpaa/office-pps-files/pps4/PPS4-02.doc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4.13</dc:title>
  <dc:subject/>
  <dc:creator>Texas State User</dc:creator>
  <cp:keywords/>
  <cp:lastModifiedBy>Martinez, Iza N</cp:lastModifiedBy>
  <cp:revision>3</cp:revision>
  <cp:lastPrinted>2022-09-30T20:54:00Z</cp:lastPrinted>
  <dcterms:created xsi:type="dcterms:W3CDTF">2022-09-30T20:58:00Z</dcterms:created>
  <dcterms:modified xsi:type="dcterms:W3CDTF">2023-03-28T13:22:00Z</dcterms:modified>
</cp:coreProperties>
</file>