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ACB3" w14:textId="0867B2B2" w:rsidR="00E23DBC" w:rsidRPr="00117108" w:rsidRDefault="00637BC5" w:rsidP="00E23DBC">
      <w:pPr>
        <w:ind w:left="-360" w:right="-450"/>
        <w:jc w:val="center"/>
        <w:rPr>
          <w:rFonts w:ascii="Optima" w:hAnsi="Optima"/>
        </w:rPr>
      </w:pPr>
      <w:r w:rsidRPr="00117108">
        <w:rPr>
          <w:rFonts w:ascii="Optima" w:hAnsi="Optima"/>
        </w:rPr>
        <w:t>Minutes</w:t>
      </w:r>
      <w:r w:rsidR="00E23DBC" w:rsidRPr="00117108">
        <w:rPr>
          <w:rFonts w:ascii="Optima" w:hAnsi="Optima"/>
        </w:rPr>
        <w:t>—Liberal Arts Council</w:t>
      </w:r>
    </w:p>
    <w:p w14:paraId="68CDF0D2" w14:textId="393176A2" w:rsidR="00E23DBC" w:rsidRPr="00117108" w:rsidRDefault="00E23DBC" w:rsidP="00E23DBC">
      <w:pPr>
        <w:ind w:left="-360" w:right="-450"/>
        <w:jc w:val="center"/>
        <w:rPr>
          <w:rFonts w:ascii="Optima" w:hAnsi="Optima"/>
        </w:rPr>
      </w:pPr>
      <w:r w:rsidRPr="00117108">
        <w:rPr>
          <w:rFonts w:ascii="Optima" w:hAnsi="Optima"/>
        </w:rPr>
        <w:t>January 29, 2020—2:00 p.m.</w:t>
      </w:r>
    </w:p>
    <w:p w14:paraId="3F9C8A8E" w14:textId="77777777" w:rsidR="00E23DBC" w:rsidRPr="00117108" w:rsidRDefault="00E23DBC" w:rsidP="00E23DBC">
      <w:pPr>
        <w:ind w:right="-450"/>
        <w:rPr>
          <w:rFonts w:ascii="Optima" w:hAnsi="Optima"/>
        </w:rPr>
      </w:pPr>
    </w:p>
    <w:p w14:paraId="40006D64" w14:textId="77777777" w:rsidR="002C5FB3" w:rsidRPr="00117108" w:rsidRDefault="002C5FB3" w:rsidP="002C5FB3">
      <w:pPr>
        <w:ind w:right="-450"/>
        <w:rPr>
          <w:rFonts w:ascii="Optima" w:hAnsi="Optima"/>
        </w:rPr>
      </w:pPr>
    </w:p>
    <w:p w14:paraId="6B7163ED" w14:textId="5F53E069" w:rsidR="002C5FB3" w:rsidRPr="00117108" w:rsidRDefault="002C5FB3" w:rsidP="002172B6">
      <w:pPr>
        <w:pStyle w:val="p1"/>
        <w:spacing w:line="276" w:lineRule="auto"/>
        <w:rPr>
          <w:rFonts w:ascii="Optima" w:eastAsia="Yu Gothic" w:hAnsi="Optima" w:cstheme="minorHAnsi"/>
          <w:color w:val="000000" w:themeColor="text1"/>
          <w:sz w:val="24"/>
          <w:szCs w:val="24"/>
        </w:rPr>
      </w:pPr>
      <w:r w:rsidRPr="00117108">
        <w:rPr>
          <w:rFonts w:ascii="Optima" w:eastAsia="Yu Gothic" w:hAnsi="Optima" w:cstheme="minorHAnsi"/>
          <w:b/>
          <w:bCs/>
          <w:color w:val="000000" w:themeColor="text1"/>
          <w:sz w:val="24"/>
          <w:szCs w:val="24"/>
        </w:rPr>
        <w:t>Presiding:</w:t>
      </w:r>
      <w:r w:rsidRPr="00117108">
        <w:rPr>
          <w:rFonts w:ascii="Optima" w:eastAsia="Yu Gothic" w:hAnsi="Optima" w:cstheme="minorHAnsi"/>
          <w:color w:val="000000" w:themeColor="text1"/>
          <w:sz w:val="24"/>
          <w:szCs w:val="24"/>
        </w:rPr>
        <w:t xml:space="preserve"> Dean Mary Brennan</w:t>
      </w:r>
      <w:r w:rsidRPr="00117108">
        <w:rPr>
          <w:rFonts w:ascii="Optima" w:eastAsia="Yu Gothic" w:hAnsi="Optima" w:cstheme="minorHAnsi"/>
          <w:color w:val="000000" w:themeColor="text1"/>
          <w:sz w:val="24"/>
          <w:szCs w:val="24"/>
        </w:rPr>
        <w:br/>
      </w:r>
      <w:r w:rsidRPr="00117108">
        <w:rPr>
          <w:rFonts w:ascii="Optima" w:eastAsia="Yu Gothic" w:hAnsi="Optima" w:cstheme="minorHAnsi"/>
          <w:b/>
          <w:bCs/>
          <w:color w:val="000000" w:themeColor="text1"/>
          <w:sz w:val="24"/>
          <w:szCs w:val="24"/>
        </w:rPr>
        <w:t>Present:</w:t>
      </w:r>
      <w:r w:rsidRPr="00117108">
        <w:rPr>
          <w:rFonts w:ascii="Optima" w:eastAsia="Yu Gothic" w:hAnsi="Optima" w:cstheme="minorHAnsi"/>
          <w:color w:val="000000" w:themeColor="text1"/>
          <w:sz w:val="24"/>
          <w:szCs w:val="24"/>
        </w:rPr>
        <w:t xml:space="preserve"> Council members: </w:t>
      </w:r>
      <w:r w:rsidRPr="00117108">
        <w:rPr>
          <w:rFonts w:ascii="Optima" w:eastAsia="Yu Gothic" w:hAnsi="Optima" w:cstheme="minorHAnsi"/>
          <w:sz w:val="24"/>
          <w:szCs w:val="24"/>
        </w:rPr>
        <w:t>Audwin Anderson,</w:t>
      </w:r>
      <w:r w:rsidRPr="00117108">
        <w:rPr>
          <w:rStyle w:val="s1"/>
          <w:rFonts w:ascii="Optima" w:eastAsia="Yu Gothic" w:hAnsi="Optima" w:cstheme="minorHAnsi"/>
          <w:sz w:val="24"/>
          <w:szCs w:val="24"/>
        </w:rPr>
        <w:t xml:space="preserve"> </w:t>
      </w:r>
      <w:r w:rsidRPr="00117108">
        <w:rPr>
          <w:rFonts w:ascii="Optima" w:eastAsia="Yu Gothic" w:hAnsi="Optima" w:cstheme="minorHAnsi"/>
          <w:color w:val="000000" w:themeColor="text1"/>
          <w:sz w:val="24"/>
          <w:szCs w:val="24"/>
        </w:rPr>
        <w:t>Manda Anderson, Susan Day (recording), Beth Erhart, Ken Grasso, Craig Hanks,</w:t>
      </w:r>
      <w:r w:rsidRPr="00117108">
        <w:rPr>
          <w:rStyle w:val="s1"/>
          <w:rFonts w:ascii="Optima" w:eastAsia="Yu Gothic" w:hAnsi="Optima" w:cstheme="minorHAnsi"/>
          <w:sz w:val="24"/>
          <w:szCs w:val="24"/>
        </w:rPr>
        <w:t xml:space="preserve"> </w:t>
      </w:r>
      <w:r w:rsidRPr="00117108">
        <w:rPr>
          <w:rFonts w:ascii="Optima" w:eastAsia="Yu Gothic" w:hAnsi="Optima" w:cstheme="minorHAnsi"/>
          <w:color w:val="000000" w:themeColor="text1"/>
          <w:sz w:val="24"/>
          <w:szCs w:val="24"/>
        </w:rPr>
        <w:t xml:space="preserve">Lucy Harney, Bill Kelemen, </w:t>
      </w:r>
      <w:r w:rsidRPr="00117108">
        <w:rPr>
          <w:rStyle w:val="s1"/>
          <w:rFonts w:ascii="Optima" w:eastAsia="Yu Gothic" w:hAnsi="Optima" w:cstheme="minorHAnsi"/>
          <w:sz w:val="24"/>
          <w:szCs w:val="24"/>
        </w:rPr>
        <w:t>Yongmei Lu,</w:t>
      </w:r>
      <w:r w:rsidRPr="00117108">
        <w:rPr>
          <w:rFonts w:ascii="Optima" w:eastAsia="Yu Gothic" w:hAnsi="Optima" w:cstheme="minorHAnsi"/>
          <w:color w:val="000000" w:themeColor="text1"/>
          <w:sz w:val="24"/>
          <w:szCs w:val="24"/>
        </w:rPr>
        <w:t xml:space="preserve"> Angela Murphy,</w:t>
      </w:r>
      <w:r w:rsidRPr="00117108">
        <w:rPr>
          <w:rFonts w:ascii="Optima" w:eastAsia="Yu Gothic" w:hAnsi="Optima" w:cstheme="minorHAnsi"/>
          <w:sz w:val="24"/>
          <w:szCs w:val="24"/>
        </w:rPr>
        <w:t xml:space="preserve"> Aimee Roundtree</w:t>
      </w:r>
      <w:r w:rsidRPr="00117108">
        <w:rPr>
          <w:rFonts w:ascii="Optima" w:eastAsia="Yu Gothic" w:hAnsi="Optima" w:cstheme="minorHAnsi"/>
          <w:color w:val="000000" w:themeColor="text1"/>
          <w:sz w:val="24"/>
          <w:szCs w:val="24"/>
        </w:rPr>
        <w:t>, Vicki Smith, Chad Smith</w:t>
      </w:r>
    </w:p>
    <w:p w14:paraId="781369B0" w14:textId="4D2A63A1" w:rsidR="002C5FB3" w:rsidRPr="00117108" w:rsidRDefault="002C5FB3" w:rsidP="002172B6">
      <w:pPr>
        <w:pStyle w:val="p1"/>
        <w:spacing w:line="276" w:lineRule="auto"/>
        <w:rPr>
          <w:rFonts w:ascii="Optima" w:eastAsia="Yu Gothic" w:hAnsi="Optima" w:cstheme="minorHAnsi"/>
          <w:color w:val="000000" w:themeColor="text1"/>
          <w:sz w:val="24"/>
          <w:szCs w:val="24"/>
        </w:rPr>
      </w:pPr>
      <w:r w:rsidRPr="00117108">
        <w:rPr>
          <w:rFonts w:ascii="Optima" w:eastAsia="Yu Gothic" w:hAnsi="Optima" w:cstheme="minorHAnsi"/>
          <w:b/>
          <w:bCs/>
          <w:color w:val="000000" w:themeColor="text1"/>
          <w:sz w:val="24"/>
          <w:szCs w:val="24"/>
        </w:rPr>
        <w:t>Guests:</w:t>
      </w:r>
      <w:r w:rsidR="0076689E" w:rsidRPr="00117108">
        <w:rPr>
          <w:rFonts w:ascii="Optima" w:eastAsia="Yu Gothic" w:hAnsi="Optima" w:cstheme="minorHAnsi"/>
          <w:b/>
          <w:bCs/>
          <w:color w:val="000000" w:themeColor="text1"/>
          <w:sz w:val="24"/>
          <w:szCs w:val="24"/>
        </w:rPr>
        <w:tab/>
      </w:r>
      <w:r w:rsidRPr="00117108">
        <w:rPr>
          <w:rFonts w:ascii="Optima" w:hAnsi="Optima" w:cs="Calibri"/>
          <w:color w:val="000000"/>
          <w:sz w:val="24"/>
          <w:szCs w:val="24"/>
        </w:rPr>
        <w:t>Dr. Beth Wuest, Dr. Lon Olson, Dr. Twister Marquiss</w:t>
      </w:r>
    </w:p>
    <w:p w14:paraId="1BCA890A" w14:textId="2A5CC3B6" w:rsidR="002C5FB3" w:rsidRPr="00117108" w:rsidRDefault="002C5FB3" w:rsidP="002172B6">
      <w:pPr>
        <w:pStyle w:val="p1"/>
        <w:spacing w:line="276" w:lineRule="auto"/>
        <w:rPr>
          <w:rFonts w:ascii="Optima" w:eastAsia="Yu Gothic" w:hAnsi="Optima" w:cstheme="minorHAnsi"/>
          <w:color w:val="000000" w:themeColor="text1"/>
          <w:sz w:val="24"/>
          <w:szCs w:val="24"/>
        </w:rPr>
      </w:pPr>
      <w:r w:rsidRPr="00117108">
        <w:rPr>
          <w:rFonts w:ascii="Optima" w:eastAsia="Yu Gothic" w:hAnsi="Optima" w:cstheme="minorHAnsi"/>
          <w:b/>
          <w:bCs/>
          <w:color w:val="000000" w:themeColor="text1"/>
          <w:sz w:val="24"/>
          <w:szCs w:val="24"/>
        </w:rPr>
        <w:t>Absent:</w:t>
      </w:r>
      <w:r w:rsidRPr="00117108">
        <w:rPr>
          <w:rFonts w:ascii="Optima" w:eastAsia="Yu Gothic" w:hAnsi="Optima" w:cstheme="minorHAnsi"/>
          <w:color w:val="000000" w:themeColor="text1"/>
          <w:sz w:val="24"/>
          <w:szCs w:val="24"/>
        </w:rPr>
        <w:t xml:space="preserve">  </w:t>
      </w:r>
      <w:r w:rsidR="0076689E" w:rsidRPr="00117108">
        <w:rPr>
          <w:rFonts w:ascii="Optima" w:eastAsia="Yu Gothic" w:hAnsi="Optima" w:cstheme="minorHAnsi"/>
          <w:color w:val="000000" w:themeColor="text1"/>
          <w:sz w:val="24"/>
          <w:szCs w:val="24"/>
        </w:rPr>
        <w:tab/>
      </w:r>
      <w:r w:rsidRPr="00117108">
        <w:rPr>
          <w:rFonts w:ascii="Optima" w:eastAsia="Yu Gothic" w:hAnsi="Optima" w:cstheme="minorHAnsi"/>
          <w:color w:val="000000" w:themeColor="text1"/>
          <w:sz w:val="24"/>
          <w:szCs w:val="24"/>
        </w:rPr>
        <w:t>Paul Hart</w:t>
      </w:r>
      <w:r w:rsidR="008A1498" w:rsidRPr="00117108">
        <w:rPr>
          <w:rFonts w:ascii="Optima" w:eastAsia="Yu Gothic" w:hAnsi="Optima" w:cstheme="minorHAnsi"/>
          <w:color w:val="000000" w:themeColor="text1"/>
          <w:sz w:val="24"/>
          <w:szCs w:val="24"/>
        </w:rPr>
        <w:t xml:space="preserve">, </w:t>
      </w:r>
      <w:r w:rsidR="008A1498" w:rsidRPr="00117108">
        <w:rPr>
          <w:rStyle w:val="s1"/>
          <w:rFonts w:ascii="Optima" w:eastAsia="Yu Gothic" w:hAnsi="Optima" w:cstheme="minorHAnsi"/>
          <w:sz w:val="24"/>
          <w:szCs w:val="24"/>
        </w:rPr>
        <w:t>John Mckiernan-Gonzalez</w:t>
      </w:r>
    </w:p>
    <w:p w14:paraId="1C4F0C54" w14:textId="77777777" w:rsidR="002C5FB3" w:rsidRPr="00117108" w:rsidRDefault="002C5FB3" w:rsidP="00E23DBC">
      <w:pPr>
        <w:ind w:right="-450"/>
        <w:rPr>
          <w:rFonts w:ascii="Optima" w:hAnsi="Optima"/>
        </w:rPr>
      </w:pPr>
    </w:p>
    <w:p w14:paraId="3EB48C7B" w14:textId="77777777" w:rsidR="002C5FB3" w:rsidRPr="00117108" w:rsidRDefault="002C5FB3" w:rsidP="00E23DBC">
      <w:pPr>
        <w:ind w:right="-450"/>
        <w:rPr>
          <w:rFonts w:ascii="Optima" w:hAnsi="Optima"/>
        </w:rPr>
      </w:pPr>
    </w:p>
    <w:p w14:paraId="27EB9141" w14:textId="77777777" w:rsidR="00E23DBC" w:rsidRPr="00117108" w:rsidRDefault="00E23DBC" w:rsidP="00E23DBC">
      <w:pPr>
        <w:rPr>
          <w:rFonts w:ascii="Optima" w:hAnsi="Optima" w:cs="Calibri"/>
          <w:color w:val="000000"/>
        </w:rPr>
      </w:pPr>
    </w:p>
    <w:p w14:paraId="097D32E5" w14:textId="13B88304" w:rsidR="00E23DBC" w:rsidRPr="00117108" w:rsidRDefault="00E23DBC" w:rsidP="00E23DBC">
      <w:pPr>
        <w:rPr>
          <w:rFonts w:ascii="Optima" w:hAnsi="Optima" w:cs="Calibri"/>
          <w:color w:val="000000"/>
        </w:rPr>
      </w:pPr>
      <w:r w:rsidRPr="00117108">
        <w:rPr>
          <w:rFonts w:ascii="Optima" w:hAnsi="Optima" w:cs="Calibri"/>
          <w:color w:val="000000"/>
        </w:rPr>
        <w:t>Dr. Beth Wuest and Dr. Lon Olson</w:t>
      </w:r>
      <w:r w:rsidR="00792C01" w:rsidRPr="00117108">
        <w:rPr>
          <w:rFonts w:ascii="Optima" w:hAnsi="Optima" w:cs="Calibri"/>
          <w:color w:val="000000"/>
        </w:rPr>
        <w:t xml:space="preserve"> met with the Council to discuss</w:t>
      </w:r>
      <w:r w:rsidR="002C5FB3" w:rsidRPr="00117108">
        <w:rPr>
          <w:rFonts w:ascii="Optima" w:hAnsi="Optima" w:cs="Calibri"/>
          <w:color w:val="000000"/>
        </w:rPr>
        <w:t xml:space="preserve"> accreditation, assessment and SACS.  Dr. Wuest reported that graduate outcomes assessment reports across campus are “spotty.”  Academic departments embed administrative assessment reports in outcomes assessment reports.  Outcomes assessment reports are among the top five reasons for SACS accreditation problems.  Our </w:t>
      </w:r>
      <w:r w:rsidR="00273CB8" w:rsidRPr="00117108">
        <w:rPr>
          <w:rFonts w:ascii="Optima" w:hAnsi="Optima" w:cs="Calibri"/>
          <w:color w:val="000000"/>
        </w:rPr>
        <w:t xml:space="preserve">2020 </w:t>
      </w:r>
      <w:r w:rsidR="002C5FB3" w:rsidRPr="00117108">
        <w:rPr>
          <w:rFonts w:ascii="Optima" w:hAnsi="Optima" w:cs="Calibri"/>
          <w:color w:val="000000"/>
        </w:rPr>
        <w:t xml:space="preserve">spring reports are what we will send to SACS-COC, and if we do not pass, we will have two years to fix the problems.  If we don’t fix the problems, </w:t>
      </w:r>
      <w:r w:rsidR="00626BCD" w:rsidRPr="00117108">
        <w:rPr>
          <w:rFonts w:ascii="Optima" w:hAnsi="Optima" w:cs="Calibri"/>
          <w:color w:val="000000"/>
        </w:rPr>
        <w:t>we can be placed on probation</w:t>
      </w:r>
      <w:r w:rsidR="002C5FB3" w:rsidRPr="00117108">
        <w:rPr>
          <w:rFonts w:ascii="Optima" w:hAnsi="Optima" w:cs="Calibri"/>
          <w:color w:val="000000"/>
        </w:rPr>
        <w:t xml:space="preserve">.  </w:t>
      </w:r>
      <w:r w:rsidR="00626BCD" w:rsidRPr="00117108">
        <w:rPr>
          <w:rFonts w:ascii="Optima" w:hAnsi="Optima" w:cs="Calibri"/>
          <w:color w:val="000000"/>
        </w:rPr>
        <w:t xml:space="preserve">To pass the standard, we must </w:t>
      </w:r>
      <w:r w:rsidR="00273CB8" w:rsidRPr="00117108">
        <w:rPr>
          <w:rFonts w:ascii="Optima" w:hAnsi="Optima" w:cs="Calibri"/>
          <w:color w:val="000000"/>
        </w:rPr>
        <w:t>provide</w:t>
      </w:r>
      <w:r w:rsidR="00626BCD" w:rsidRPr="00117108">
        <w:rPr>
          <w:rFonts w:ascii="Optima" w:hAnsi="Optima" w:cs="Calibri"/>
          <w:color w:val="000000"/>
        </w:rPr>
        <w:t xml:space="preserve"> outcomes, results, and </w:t>
      </w:r>
      <w:r w:rsidR="00273CB8" w:rsidRPr="00117108">
        <w:rPr>
          <w:rFonts w:ascii="Optima" w:hAnsi="Optima" w:cs="Calibri"/>
          <w:color w:val="000000"/>
        </w:rPr>
        <w:t xml:space="preserve">evidence of improvements derived from the results.  The improvements need not be great; they can be “teeny, tiny.”  The evidence of improvement box must tell a really good story.  Wise use of evidence to show improvement </w:t>
      </w:r>
      <w:r w:rsidR="002172B6" w:rsidRPr="00117108">
        <w:rPr>
          <w:rFonts w:ascii="Optima" w:hAnsi="Optima" w:cs="Calibri"/>
          <w:color w:val="000000"/>
        </w:rPr>
        <w:t>is</w:t>
      </w:r>
      <w:r w:rsidR="00273CB8" w:rsidRPr="00117108">
        <w:rPr>
          <w:rFonts w:ascii="Optima" w:hAnsi="Optima" w:cs="Calibri"/>
          <w:color w:val="000000"/>
        </w:rPr>
        <w:t xml:space="preserve"> the whole story.   </w:t>
      </w:r>
    </w:p>
    <w:p w14:paraId="649C5F0A" w14:textId="77777777" w:rsidR="008F5439" w:rsidRPr="00117108" w:rsidRDefault="008F5439" w:rsidP="00E23DBC">
      <w:pPr>
        <w:rPr>
          <w:rFonts w:ascii="Optima" w:hAnsi="Optima" w:cs="Calibri"/>
          <w:color w:val="000000"/>
        </w:rPr>
      </w:pPr>
    </w:p>
    <w:p w14:paraId="7D1F9F9E" w14:textId="76DF6AB4" w:rsidR="002C5FB3" w:rsidRPr="00117108" w:rsidRDefault="00273CB8" w:rsidP="00E23DBC">
      <w:pPr>
        <w:rPr>
          <w:rFonts w:ascii="Optima" w:hAnsi="Optima" w:cs="Calibri"/>
          <w:color w:val="000000"/>
        </w:rPr>
      </w:pPr>
      <w:r w:rsidRPr="00117108">
        <w:rPr>
          <w:rFonts w:ascii="Optima" w:hAnsi="Optima" w:cs="Calibri"/>
          <w:color w:val="000000"/>
        </w:rPr>
        <w:t xml:space="preserve">In reports, </w:t>
      </w:r>
      <w:r w:rsidR="008F5439" w:rsidRPr="00117108">
        <w:rPr>
          <w:rFonts w:ascii="Optima" w:hAnsi="Optima" w:cs="Calibri"/>
          <w:color w:val="000000"/>
        </w:rPr>
        <w:t xml:space="preserve">be sure, among other things, to </w:t>
      </w:r>
      <w:r w:rsidRPr="00117108">
        <w:rPr>
          <w:rFonts w:ascii="Optima" w:hAnsi="Optima" w:cs="Calibri"/>
          <w:color w:val="000000"/>
        </w:rPr>
        <w:t>list the number of students assessed, when they were assessed, their statuses (</w:t>
      </w:r>
      <w:r w:rsidR="008F5439" w:rsidRPr="00117108">
        <w:rPr>
          <w:rFonts w:ascii="Optima" w:hAnsi="Optima" w:cs="Calibri"/>
          <w:color w:val="000000"/>
        </w:rPr>
        <w:t xml:space="preserve">i.e., </w:t>
      </w:r>
      <w:r w:rsidRPr="00117108">
        <w:rPr>
          <w:rFonts w:ascii="Optima" w:hAnsi="Optima" w:cs="Calibri"/>
          <w:color w:val="000000"/>
        </w:rPr>
        <w:t xml:space="preserve">senior, major), improvements (results), and the reasons for </w:t>
      </w:r>
      <w:r w:rsidR="008F5439" w:rsidRPr="00117108">
        <w:rPr>
          <w:rFonts w:ascii="Optima" w:hAnsi="Optima" w:cs="Calibri"/>
          <w:color w:val="000000"/>
        </w:rPr>
        <w:t xml:space="preserve">(an analysis of) </w:t>
      </w:r>
      <w:r w:rsidRPr="00117108">
        <w:rPr>
          <w:rFonts w:ascii="Optima" w:hAnsi="Optima" w:cs="Calibri"/>
          <w:color w:val="000000"/>
        </w:rPr>
        <w:t>the results</w:t>
      </w:r>
      <w:r w:rsidR="008F5439" w:rsidRPr="00117108">
        <w:rPr>
          <w:rFonts w:ascii="Optima" w:hAnsi="Optima" w:cs="Calibri"/>
          <w:color w:val="000000"/>
        </w:rPr>
        <w:t xml:space="preserve">. </w:t>
      </w:r>
      <w:r w:rsidR="002172B6" w:rsidRPr="00117108">
        <w:rPr>
          <w:rFonts w:ascii="Optima" w:hAnsi="Optima" w:cs="Calibri"/>
          <w:color w:val="000000"/>
        </w:rPr>
        <w:t>We should u</w:t>
      </w:r>
      <w:r w:rsidR="008F5439" w:rsidRPr="00117108">
        <w:rPr>
          <w:rFonts w:ascii="Optima" w:hAnsi="Optima" w:cs="Calibri"/>
          <w:color w:val="000000"/>
        </w:rPr>
        <w:t xml:space="preserve">se top two or three improvements and tie </w:t>
      </w:r>
      <w:r w:rsidR="002172B6" w:rsidRPr="00117108">
        <w:rPr>
          <w:rFonts w:ascii="Optima" w:hAnsi="Optima" w:cs="Calibri"/>
          <w:color w:val="000000"/>
        </w:rPr>
        <w:t xml:space="preserve">them </w:t>
      </w:r>
      <w:r w:rsidR="008F5439" w:rsidRPr="00117108">
        <w:rPr>
          <w:rFonts w:ascii="Optima" w:hAnsi="Optima" w:cs="Calibri"/>
          <w:color w:val="000000"/>
        </w:rPr>
        <w:t xml:space="preserve">to previous year’s action plan.  In action plans, </w:t>
      </w:r>
      <w:r w:rsidR="002172B6" w:rsidRPr="00117108">
        <w:rPr>
          <w:rFonts w:ascii="Optima" w:hAnsi="Optima" w:cs="Calibri"/>
          <w:b/>
          <w:bCs/>
          <w:color w:val="000000"/>
        </w:rPr>
        <w:t xml:space="preserve">we </w:t>
      </w:r>
      <w:r w:rsidR="008F5439" w:rsidRPr="00117108">
        <w:rPr>
          <w:rFonts w:ascii="Optima" w:hAnsi="Optima" w:cs="Calibri"/>
          <w:b/>
          <w:bCs/>
          <w:color w:val="000000"/>
        </w:rPr>
        <w:t>cannot report a plan to plan</w:t>
      </w:r>
      <w:r w:rsidR="008F5439" w:rsidRPr="00117108">
        <w:rPr>
          <w:rFonts w:ascii="Optima" w:hAnsi="Optima" w:cs="Calibri"/>
          <w:color w:val="000000"/>
        </w:rPr>
        <w:t xml:space="preserve">. </w:t>
      </w:r>
      <w:r w:rsidR="002172B6" w:rsidRPr="00117108">
        <w:rPr>
          <w:rFonts w:ascii="Optima" w:hAnsi="Optima" w:cs="Calibri"/>
          <w:color w:val="000000"/>
        </w:rPr>
        <w:t>We m</w:t>
      </w:r>
      <w:r w:rsidR="008F5439" w:rsidRPr="00117108">
        <w:rPr>
          <w:rFonts w:ascii="Optima" w:hAnsi="Optima" w:cs="Calibri"/>
          <w:color w:val="000000"/>
        </w:rPr>
        <w:t xml:space="preserve">ust report actions that will be taken to improve student learning.  Departments should not have 100% of students reaching expectations.  Outcomes should be phrased </w:t>
      </w:r>
      <w:r w:rsidR="00B76079" w:rsidRPr="00117108">
        <w:rPr>
          <w:rFonts w:ascii="Optima" w:hAnsi="Optima" w:cs="Calibri"/>
          <w:color w:val="000000"/>
        </w:rPr>
        <w:t>in terms of</w:t>
      </w:r>
      <w:r w:rsidR="008F5439" w:rsidRPr="00117108">
        <w:rPr>
          <w:rFonts w:ascii="Optima" w:hAnsi="Optima" w:cs="Calibri"/>
          <w:color w:val="000000"/>
        </w:rPr>
        <w:t xml:space="preserve"> what student</w:t>
      </w:r>
      <w:r w:rsidR="00B76079" w:rsidRPr="00117108">
        <w:rPr>
          <w:rFonts w:ascii="Optima" w:hAnsi="Optima" w:cs="Calibri"/>
          <w:color w:val="000000"/>
        </w:rPr>
        <w:t>s</w:t>
      </w:r>
      <w:r w:rsidR="008F5439" w:rsidRPr="00117108">
        <w:rPr>
          <w:rFonts w:ascii="Optima" w:hAnsi="Optima" w:cs="Calibri"/>
          <w:color w:val="000000"/>
        </w:rPr>
        <w:t xml:space="preserve"> will be able to do.</w:t>
      </w:r>
      <w:r w:rsidR="00060374" w:rsidRPr="00117108">
        <w:rPr>
          <w:rFonts w:ascii="Optima" w:hAnsi="Optima" w:cs="Calibri"/>
          <w:color w:val="000000"/>
        </w:rPr>
        <w:t xml:space="preserve">  </w:t>
      </w:r>
      <w:r w:rsidR="00060374" w:rsidRPr="00117108">
        <w:rPr>
          <w:rFonts w:ascii="Optima" w:hAnsi="Optima" w:cs="Calibri"/>
          <w:b/>
          <w:bCs/>
          <w:color w:val="000000"/>
        </w:rPr>
        <w:t>IR data for administrative reports are available and can be done now.</w:t>
      </w:r>
      <w:r w:rsidR="00060374" w:rsidRPr="00117108">
        <w:rPr>
          <w:rFonts w:ascii="Optima" w:hAnsi="Optima" w:cs="Calibri"/>
          <w:color w:val="000000"/>
        </w:rPr>
        <w:t xml:space="preserve">  The process, properly done involves “telling a good story.”</w:t>
      </w:r>
    </w:p>
    <w:p w14:paraId="6E61ADCD" w14:textId="34558683" w:rsidR="008F5439" w:rsidRPr="00117108" w:rsidRDefault="008F5439" w:rsidP="00E23DBC">
      <w:pPr>
        <w:rPr>
          <w:rFonts w:ascii="Optima" w:hAnsi="Optima" w:cs="Calibri"/>
          <w:color w:val="000000"/>
        </w:rPr>
      </w:pPr>
    </w:p>
    <w:p w14:paraId="50161EF0" w14:textId="14ED4AA5" w:rsidR="008F5439" w:rsidRPr="00117108" w:rsidRDefault="008F5439" w:rsidP="00E23DBC">
      <w:pPr>
        <w:rPr>
          <w:rFonts w:ascii="Optima" w:hAnsi="Optima" w:cs="Calibri"/>
          <w:color w:val="000000"/>
        </w:rPr>
      </w:pPr>
      <w:r w:rsidRPr="00117108">
        <w:rPr>
          <w:rFonts w:ascii="Optima" w:hAnsi="Optima" w:cs="Calibri"/>
          <w:b/>
          <w:bCs/>
          <w:color w:val="000000"/>
        </w:rPr>
        <w:t xml:space="preserve">All reports due </w:t>
      </w:r>
      <w:r w:rsidR="002172B6" w:rsidRPr="00117108">
        <w:rPr>
          <w:rFonts w:ascii="Optima" w:hAnsi="Optima" w:cs="Calibri"/>
          <w:b/>
          <w:bCs/>
          <w:color w:val="000000"/>
        </w:rPr>
        <w:t xml:space="preserve">are </w:t>
      </w:r>
      <w:r w:rsidRPr="00117108">
        <w:rPr>
          <w:rFonts w:ascii="Optima" w:hAnsi="Optima" w:cs="Calibri"/>
          <w:b/>
          <w:bCs/>
          <w:color w:val="000000"/>
        </w:rPr>
        <w:t>by May 15, 2020</w:t>
      </w:r>
      <w:r w:rsidRPr="00117108">
        <w:rPr>
          <w:rFonts w:ascii="Optima" w:hAnsi="Optima" w:cs="Calibri"/>
          <w:color w:val="000000"/>
        </w:rPr>
        <w:t xml:space="preserve">.  </w:t>
      </w:r>
    </w:p>
    <w:p w14:paraId="7111E882" w14:textId="77777777" w:rsidR="00273CB8" w:rsidRPr="00117108" w:rsidRDefault="00273CB8" w:rsidP="00E23DBC">
      <w:pPr>
        <w:rPr>
          <w:rFonts w:ascii="Optima" w:hAnsi="Optima" w:cs="Calibri"/>
          <w:color w:val="000000"/>
        </w:rPr>
      </w:pPr>
    </w:p>
    <w:p w14:paraId="6383B38E" w14:textId="1F0E6D08" w:rsidR="00EA359A" w:rsidRPr="00117108" w:rsidRDefault="00E23DBC" w:rsidP="00792C01">
      <w:pPr>
        <w:rPr>
          <w:rFonts w:ascii="Optima" w:hAnsi="Optima" w:cs="Calibri"/>
          <w:color w:val="000000"/>
        </w:rPr>
      </w:pPr>
      <w:r w:rsidRPr="00117108">
        <w:rPr>
          <w:rFonts w:ascii="Optima" w:hAnsi="Optima" w:cs="Calibri"/>
          <w:color w:val="000000"/>
        </w:rPr>
        <w:t>Twister Marquiss</w:t>
      </w:r>
      <w:r w:rsidR="00792C01" w:rsidRPr="00117108">
        <w:rPr>
          <w:rFonts w:ascii="Optima" w:hAnsi="Optima" w:cs="Calibri"/>
          <w:color w:val="000000"/>
        </w:rPr>
        <w:t xml:space="preserve"> met with the Council to discuss</w:t>
      </w:r>
      <w:r w:rsidR="00060374" w:rsidRPr="00117108">
        <w:rPr>
          <w:rFonts w:ascii="Optima" w:hAnsi="Optima" w:cs="Calibri"/>
          <w:color w:val="000000"/>
        </w:rPr>
        <w:t xml:space="preserve"> the Common Experience.  </w:t>
      </w:r>
      <w:r w:rsidR="00EA359A" w:rsidRPr="00117108">
        <w:rPr>
          <w:rFonts w:ascii="Optima" w:hAnsi="Optima" w:cs="Calibri"/>
          <w:color w:val="000000"/>
        </w:rPr>
        <w:t xml:space="preserve">This year’s theme is “Truth.”  Next year’s theme will be </w:t>
      </w:r>
      <w:r w:rsidR="002172B6" w:rsidRPr="00117108">
        <w:rPr>
          <w:rFonts w:ascii="Optima" w:hAnsi="Optima" w:cs="Calibri"/>
          <w:color w:val="000000"/>
        </w:rPr>
        <w:t xml:space="preserve">formally </w:t>
      </w:r>
      <w:r w:rsidR="00EA359A" w:rsidRPr="00117108">
        <w:rPr>
          <w:rFonts w:ascii="Optima" w:hAnsi="Optima" w:cs="Calibri"/>
          <w:color w:val="000000"/>
        </w:rPr>
        <w:t xml:space="preserve">announced on June 1.  We have more events (158 in the fall) events than any other university.  Our Twitter following and major experience events (i.e. Common) set records last fall.  Temple Grandin and Amy Simmons (Amy’s Ice Cream) will be here this spring.  </w:t>
      </w:r>
    </w:p>
    <w:p w14:paraId="7513EB71" w14:textId="77777777" w:rsidR="00EA359A" w:rsidRPr="00117108" w:rsidRDefault="00EA359A" w:rsidP="00792C01">
      <w:pPr>
        <w:rPr>
          <w:rFonts w:ascii="Optima" w:hAnsi="Optima" w:cs="Calibri"/>
          <w:color w:val="000000"/>
        </w:rPr>
      </w:pPr>
    </w:p>
    <w:p w14:paraId="3C1BF6AD" w14:textId="3B775ED7" w:rsidR="00792C01" w:rsidRPr="00117108" w:rsidRDefault="002172B6" w:rsidP="00792C01">
      <w:pPr>
        <w:rPr>
          <w:rFonts w:ascii="Optima" w:hAnsi="Optima" w:cs="Calibri"/>
          <w:color w:val="000000"/>
        </w:rPr>
      </w:pPr>
      <w:r w:rsidRPr="00117108">
        <w:rPr>
          <w:rFonts w:ascii="Optima" w:hAnsi="Optima" w:cs="Calibri"/>
          <w:color w:val="000000"/>
        </w:rPr>
        <w:lastRenderedPageBreak/>
        <w:t>“</w:t>
      </w:r>
      <w:r w:rsidR="00EA359A" w:rsidRPr="00117108">
        <w:rPr>
          <w:rFonts w:ascii="Optima" w:hAnsi="Optima" w:cs="Calibri"/>
          <w:color w:val="000000"/>
        </w:rPr>
        <w:t>Dynamics</w:t>
      </w:r>
      <w:r w:rsidRPr="00117108">
        <w:rPr>
          <w:rFonts w:ascii="Optima" w:hAnsi="Optima" w:cs="Calibri"/>
          <w:color w:val="000000"/>
        </w:rPr>
        <w:t>”</w:t>
      </w:r>
      <w:r w:rsidR="00EA359A" w:rsidRPr="00117108">
        <w:rPr>
          <w:rFonts w:ascii="Optima" w:hAnsi="Optima" w:cs="Calibri"/>
          <w:color w:val="000000"/>
        </w:rPr>
        <w:t xml:space="preserve"> will be the theme for 2020-2021.  The proposal was originally submitted as Movement</w:t>
      </w:r>
      <w:r w:rsidRPr="00117108">
        <w:rPr>
          <w:rFonts w:ascii="Optima" w:hAnsi="Optima" w:cs="Calibri"/>
          <w:color w:val="000000"/>
        </w:rPr>
        <w:t xml:space="preserve"> and it is sponsored </w:t>
      </w:r>
      <w:r w:rsidR="00EA359A" w:rsidRPr="00117108">
        <w:rPr>
          <w:rFonts w:ascii="Optima" w:hAnsi="Optima" w:cs="Calibri"/>
          <w:color w:val="000000"/>
        </w:rPr>
        <w:t xml:space="preserve">by </w:t>
      </w:r>
      <w:r w:rsidR="0091104C" w:rsidRPr="00117108">
        <w:rPr>
          <w:rFonts w:ascii="Optima" w:hAnsi="Optima" w:cs="Calibri"/>
          <w:color w:val="000000"/>
        </w:rPr>
        <w:t xml:space="preserve">two </w:t>
      </w:r>
      <w:r w:rsidR="00EA359A" w:rsidRPr="00117108">
        <w:rPr>
          <w:rFonts w:ascii="Optima" w:hAnsi="Optima" w:cs="Calibri"/>
          <w:color w:val="000000"/>
        </w:rPr>
        <w:t>doctoral students</w:t>
      </w:r>
      <w:r w:rsidR="0091104C" w:rsidRPr="00117108">
        <w:rPr>
          <w:rFonts w:ascii="Optima" w:hAnsi="Optima" w:cs="Calibri"/>
          <w:color w:val="000000"/>
        </w:rPr>
        <w:t xml:space="preserve">, Tricia </w:t>
      </w:r>
      <w:proofErr w:type="spellStart"/>
      <w:r w:rsidR="0091104C" w:rsidRPr="00117108">
        <w:rPr>
          <w:rFonts w:ascii="Optima" w:hAnsi="Optima" w:cs="Calibri"/>
          <w:color w:val="000000"/>
        </w:rPr>
        <w:t>Edgel</w:t>
      </w:r>
      <w:proofErr w:type="spellEnd"/>
      <w:r w:rsidR="0091104C" w:rsidRPr="00117108">
        <w:rPr>
          <w:rFonts w:ascii="Optima" w:hAnsi="Optima" w:cs="Calibri"/>
          <w:color w:val="000000"/>
        </w:rPr>
        <w:t xml:space="preserve"> and Stephanie Jarrett, </w:t>
      </w:r>
      <w:r w:rsidR="00EA359A" w:rsidRPr="00117108">
        <w:rPr>
          <w:rFonts w:ascii="Optima" w:hAnsi="Optima" w:cs="Calibri"/>
          <w:color w:val="000000"/>
        </w:rPr>
        <w:t xml:space="preserve"> </w:t>
      </w:r>
      <w:r w:rsidR="0091104C" w:rsidRPr="00117108">
        <w:rPr>
          <w:rFonts w:ascii="Optima" w:hAnsi="Optima" w:cs="Calibri"/>
          <w:color w:val="000000"/>
        </w:rPr>
        <w:t xml:space="preserve">and professors </w:t>
      </w:r>
      <w:proofErr w:type="spellStart"/>
      <w:r w:rsidR="00E42C07" w:rsidRPr="00117108">
        <w:rPr>
          <w:rFonts w:ascii="Optima" w:hAnsi="Optima" w:cs="Calibri"/>
          <w:color w:val="000000"/>
        </w:rPr>
        <w:t>Lynzy</w:t>
      </w:r>
      <w:proofErr w:type="spellEnd"/>
      <w:r w:rsidR="00EA359A" w:rsidRPr="00117108">
        <w:rPr>
          <w:rFonts w:ascii="Optima" w:hAnsi="Optima" w:cs="Calibri"/>
          <w:color w:val="000000"/>
        </w:rPr>
        <w:t xml:space="preserve"> </w:t>
      </w:r>
      <w:r w:rsidR="0091104C" w:rsidRPr="00117108">
        <w:rPr>
          <w:rFonts w:ascii="Optima" w:hAnsi="Optima" w:cs="Calibri"/>
          <w:color w:val="000000"/>
        </w:rPr>
        <w:t>L</w:t>
      </w:r>
      <w:r w:rsidR="00EA359A" w:rsidRPr="00117108">
        <w:rPr>
          <w:rFonts w:ascii="Optima" w:hAnsi="Optima" w:cs="Calibri"/>
          <w:color w:val="000000"/>
        </w:rPr>
        <w:t xml:space="preserve">ab and </w:t>
      </w:r>
      <w:r w:rsidR="0091104C" w:rsidRPr="00117108">
        <w:rPr>
          <w:rFonts w:ascii="Optima" w:hAnsi="Optima" w:cs="Calibri"/>
          <w:color w:val="000000"/>
        </w:rPr>
        <w:t>Brian Cooper.  The hope is</w:t>
      </w:r>
      <w:r w:rsidR="00EA359A" w:rsidRPr="00117108">
        <w:rPr>
          <w:rFonts w:ascii="Optima" w:hAnsi="Optima" w:cs="Calibri"/>
          <w:color w:val="000000"/>
        </w:rPr>
        <w:t xml:space="preserve"> to show students </w:t>
      </w:r>
      <w:r w:rsidR="004E4B24" w:rsidRPr="00117108">
        <w:rPr>
          <w:rFonts w:ascii="Optima" w:hAnsi="Optima" w:cs="Calibri"/>
          <w:color w:val="000000"/>
        </w:rPr>
        <w:t>how they are</w:t>
      </w:r>
      <w:r w:rsidR="0091104C" w:rsidRPr="00117108">
        <w:rPr>
          <w:rFonts w:ascii="Optima" w:hAnsi="Optima" w:cs="Calibri"/>
          <w:color w:val="000000"/>
        </w:rPr>
        <w:t xml:space="preserve"> influence</w:t>
      </w:r>
      <w:r w:rsidR="004E4B24" w:rsidRPr="00117108">
        <w:rPr>
          <w:rFonts w:ascii="Optima" w:hAnsi="Optima" w:cs="Calibri"/>
          <w:color w:val="000000"/>
        </w:rPr>
        <w:t>d</w:t>
      </w:r>
      <w:r w:rsidR="0091104C" w:rsidRPr="00117108">
        <w:rPr>
          <w:rFonts w:ascii="Optima" w:hAnsi="Optima" w:cs="Calibri"/>
          <w:color w:val="000000"/>
        </w:rPr>
        <w:t xml:space="preserve"> and how they can influence.  </w:t>
      </w:r>
      <w:r w:rsidR="0091104C" w:rsidRPr="00117108">
        <w:rPr>
          <w:rFonts w:ascii="Optima" w:hAnsi="Optima" w:cs="Calibri"/>
          <w:i/>
          <w:iCs/>
          <w:color w:val="000000"/>
        </w:rPr>
        <w:t>American Like Me</w:t>
      </w:r>
      <w:r w:rsidR="00E42C07" w:rsidRPr="00117108">
        <w:rPr>
          <w:rFonts w:ascii="Optima" w:hAnsi="Optima" w:cs="Calibri"/>
          <w:i/>
          <w:iCs/>
          <w:color w:val="000000"/>
        </w:rPr>
        <w:t>,</w:t>
      </w:r>
      <w:r w:rsidR="0091104C" w:rsidRPr="00117108">
        <w:rPr>
          <w:rFonts w:ascii="Optima" w:hAnsi="Optima" w:cs="Calibri"/>
          <w:color w:val="000000"/>
        </w:rPr>
        <w:t xml:space="preserve"> by America </w:t>
      </w:r>
      <w:proofErr w:type="spellStart"/>
      <w:r w:rsidR="0091104C" w:rsidRPr="00117108">
        <w:rPr>
          <w:rFonts w:ascii="Optima" w:hAnsi="Optima" w:cs="Calibri"/>
          <w:color w:val="000000"/>
        </w:rPr>
        <w:t>Ferrera</w:t>
      </w:r>
      <w:proofErr w:type="spellEnd"/>
      <w:r w:rsidR="00E42C07" w:rsidRPr="00117108">
        <w:rPr>
          <w:rFonts w:ascii="Optima" w:hAnsi="Optima" w:cs="Calibri"/>
          <w:color w:val="000000"/>
        </w:rPr>
        <w:t>,</w:t>
      </w:r>
      <w:r w:rsidR="0091104C" w:rsidRPr="00117108">
        <w:rPr>
          <w:rFonts w:ascii="Optima" w:hAnsi="Optima" w:cs="Calibri"/>
          <w:color w:val="000000"/>
        </w:rPr>
        <w:t xml:space="preserve"> is likely to be the book used.  </w:t>
      </w:r>
    </w:p>
    <w:p w14:paraId="2B602FDC" w14:textId="77777777" w:rsidR="0091104C" w:rsidRPr="00117108" w:rsidRDefault="0091104C" w:rsidP="002C5FB3">
      <w:pPr>
        <w:rPr>
          <w:rFonts w:ascii="Optima" w:hAnsi="Optima" w:cs="Calibri"/>
          <w:color w:val="000000"/>
        </w:rPr>
      </w:pPr>
    </w:p>
    <w:p w14:paraId="5A157525" w14:textId="1C2D362D" w:rsidR="002C5FB3" w:rsidRPr="00117108" w:rsidRDefault="002C5FB3" w:rsidP="002C5FB3">
      <w:pPr>
        <w:rPr>
          <w:rFonts w:ascii="Optima" w:hAnsi="Optima" w:cstheme="minorHAnsi"/>
        </w:rPr>
      </w:pPr>
      <w:r w:rsidRPr="00117108">
        <w:rPr>
          <w:rFonts w:ascii="Optima" w:hAnsi="Optima" w:cstheme="minorHAnsi"/>
        </w:rPr>
        <w:t xml:space="preserve">The minutes of </w:t>
      </w:r>
      <w:r w:rsidRPr="00117108">
        <w:rPr>
          <w:rFonts w:ascii="Optima" w:hAnsi="Optima"/>
        </w:rPr>
        <w:t xml:space="preserve">1.22.20 </w:t>
      </w:r>
      <w:r w:rsidRPr="00117108">
        <w:rPr>
          <w:rFonts w:ascii="Optima" w:hAnsi="Optima" w:cstheme="minorHAnsi"/>
        </w:rPr>
        <w:t>were unanimously approved by a vote of the Council on a motion by Dr.</w:t>
      </w:r>
      <w:r w:rsidR="0091104C" w:rsidRPr="00117108">
        <w:rPr>
          <w:rFonts w:ascii="Optima" w:hAnsi="Optima" w:cstheme="minorHAnsi"/>
        </w:rPr>
        <w:t xml:space="preserve"> Grasso</w:t>
      </w:r>
      <w:r w:rsidRPr="00117108">
        <w:rPr>
          <w:rFonts w:ascii="Optima" w:hAnsi="Optima" w:cstheme="minorHAnsi"/>
        </w:rPr>
        <w:t xml:space="preserve"> and a second by Dr. </w:t>
      </w:r>
      <w:r w:rsidR="0091104C" w:rsidRPr="00117108">
        <w:rPr>
          <w:rFonts w:ascii="Optima" w:hAnsi="Optima" w:cstheme="minorHAnsi"/>
        </w:rPr>
        <w:t>Erhart</w:t>
      </w:r>
      <w:r w:rsidR="00E42C07" w:rsidRPr="00117108">
        <w:rPr>
          <w:rFonts w:ascii="Optima" w:hAnsi="Optima" w:cstheme="minorHAnsi"/>
        </w:rPr>
        <w:t xml:space="preserve"> after Dr. Kelemen noted the misspelling of Dean Brennan’s name, which </w:t>
      </w:r>
      <w:r w:rsidR="00843AE9" w:rsidRPr="00117108">
        <w:rPr>
          <w:rFonts w:ascii="Optima" w:hAnsi="Optima" w:cstheme="minorHAnsi"/>
        </w:rPr>
        <w:t>was</w:t>
      </w:r>
      <w:r w:rsidR="00E42C07" w:rsidRPr="00117108">
        <w:rPr>
          <w:rFonts w:ascii="Optima" w:hAnsi="Optima" w:cstheme="minorHAnsi"/>
        </w:rPr>
        <w:t xml:space="preserve"> corrected.</w:t>
      </w:r>
    </w:p>
    <w:p w14:paraId="0AEC9396" w14:textId="77777777" w:rsidR="002C5FB3" w:rsidRPr="00117108" w:rsidRDefault="002C5FB3" w:rsidP="00E23DBC">
      <w:pPr>
        <w:rPr>
          <w:rFonts w:ascii="Optima" w:hAnsi="Optima" w:cs="Calibri"/>
          <w:color w:val="000000"/>
        </w:rPr>
      </w:pPr>
    </w:p>
    <w:p w14:paraId="646A7E1F" w14:textId="4DFDA7AD" w:rsidR="0091104C" w:rsidRPr="00117108" w:rsidRDefault="0091104C" w:rsidP="0091104C">
      <w:pPr>
        <w:rPr>
          <w:rFonts w:ascii="Optima" w:hAnsi="Optima" w:cs="Calibri"/>
          <w:color w:val="000000"/>
        </w:rPr>
      </w:pPr>
      <w:r w:rsidRPr="00117108">
        <w:rPr>
          <w:rFonts w:ascii="Optima" w:hAnsi="Optima" w:cs="Calibri"/>
          <w:color w:val="000000"/>
        </w:rPr>
        <w:t>Dean Brennan thanked LAC for their work at the CRG.  She hoped they liked the new format.</w:t>
      </w:r>
    </w:p>
    <w:p w14:paraId="0816A42F" w14:textId="10AF7EB1" w:rsidR="0091104C" w:rsidRPr="00117108" w:rsidRDefault="0091104C" w:rsidP="0091104C">
      <w:pPr>
        <w:rPr>
          <w:rFonts w:ascii="Optima" w:hAnsi="Optima" w:cs="Calibri"/>
          <w:color w:val="000000"/>
        </w:rPr>
      </w:pPr>
      <w:r w:rsidRPr="00117108">
        <w:rPr>
          <w:rFonts w:ascii="Optima" w:hAnsi="Optima" w:cs="Calibri"/>
          <w:color w:val="000000"/>
        </w:rPr>
        <w:br/>
        <w:t xml:space="preserve">The response rate for administrative evaluations has been low; chairs were </w:t>
      </w:r>
      <w:r w:rsidR="00E42C07" w:rsidRPr="00117108">
        <w:rPr>
          <w:rFonts w:ascii="Optima" w:hAnsi="Optima" w:cs="Calibri"/>
          <w:color w:val="000000"/>
        </w:rPr>
        <w:t>asked</w:t>
      </w:r>
      <w:r w:rsidRPr="00117108">
        <w:rPr>
          <w:rFonts w:ascii="Optima" w:hAnsi="Optima" w:cs="Calibri"/>
          <w:color w:val="000000"/>
        </w:rPr>
        <w:t xml:space="preserve"> to encourage faculty to respond.</w:t>
      </w:r>
    </w:p>
    <w:p w14:paraId="41C1FDAE" w14:textId="77777777" w:rsidR="0091104C" w:rsidRPr="00117108" w:rsidRDefault="0091104C" w:rsidP="00E23DBC">
      <w:pPr>
        <w:rPr>
          <w:rFonts w:ascii="Optima" w:hAnsi="Optima" w:cs="Calibri"/>
          <w:color w:val="000000"/>
        </w:rPr>
      </w:pPr>
    </w:p>
    <w:p w14:paraId="4F4AA34D" w14:textId="02E26178" w:rsidR="00E23DBC" w:rsidRPr="00117108" w:rsidRDefault="00E23DBC" w:rsidP="00E23DBC">
      <w:pPr>
        <w:rPr>
          <w:rFonts w:ascii="Optima" w:hAnsi="Optima" w:cs="Calibri"/>
          <w:color w:val="000000"/>
        </w:rPr>
      </w:pPr>
      <w:r w:rsidRPr="00117108">
        <w:rPr>
          <w:rFonts w:ascii="Optima" w:hAnsi="Optima" w:cs="Calibri"/>
          <w:color w:val="000000"/>
        </w:rPr>
        <w:t>CAD update</w:t>
      </w:r>
    </w:p>
    <w:p w14:paraId="269A09EF" w14:textId="3F01627B" w:rsidR="00792C01" w:rsidRPr="00117108" w:rsidRDefault="00792C01" w:rsidP="00E23DBC">
      <w:pPr>
        <w:rPr>
          <w:rFonts w:ascii="Optima" w:hAnsi="Optima" w:cs="Calibri"/>
          <w:color w:val="000000"/>
        </w:rPr>
      </w:pPr>
      <w:r w:rsidRPr="00117108">
        <w:rPr>
          <w:rFonts w:ascii="Optima" w:hAnsi="Optima" w:cs="Calibri"/>
          <w:color w:val="000000"/>
        </w:rPr>
        <w:t xml:space="preserve">Dean Brennan </w:t>
      </w:r>
      <w:r w:rsidR="0091104C" w:rsidRPr="00117108">
        <w:rPr>
          <w:rFonts w:ascii="Optima" w:hAnsi="Optima" w:cs="Calibri"/>
          <w:color w:val="000000"/>
        </w:rPr>
        <w:t xml:space="preserve">noted that a consultant who is helping with </w:t>
      </w:r>
      <w:r w:rsidR="002809C4" w:rsidRPr="00117108">
        <w:rPr>
          <w:rFonts w:ascii="Optima" w:hAnsi="Optima" w:cs="Calibri"/>
          <w:color w:val="000000"/>
        </w:rPr>
        <w:t>Texas State</w:t>
      </w:r>
      <w:r w:rsidR="00DA2981" w:rsidRPr="00117108">
        <w:rPr>
          <w:rFonts w:ascii="Optima" w:hAnsi="Optima" w:cs="Calibri"/>
          <w:color w:val="000000"/>
        </w:rPr>
        <w:t>’</w:t>
      </w:r>
      <w:r w:rsidR="002809C4" w:rsidRPr="00117108">
        <w:rPr>
          <w:rFonts w:ascii="Optima" w:hAnsi="Optima" w:cs="Calibri"/>
          <w:color w:val="000000"/>
        </w:rPr>
        <w:t>s</w:t>
      </w:r>
      <w:r w:rsidR="0091104C" w:rsidRPr="00117108">
        <w:rPr>
          <w:rFonts w:ascii="Optima" w:hAnsi="Optima" w:cs="Calibri"/>
          <w:color w:val="000000"/>
        </w:rPr>
        <w:t xml:space="preserve"> </w:t>
      </w:r>
      <w:proofErr w:type="spellStart"/>
      <w:r w:rsidR="0091104C" w:rsidRPr="00117108">
        <w:rPr>
          <w:rFonts w:ascii="Optima" w:hAnsi="Optima" w:cs="Calibri"/>
          <w:color w:val="000000"/>
        </w:rPr>
        <w:t>Clery</w:t>
      </w:r>
      <w:proofErr w:type="spellEnd"/>
      <w:r w:rsidR="0091104C" w:rsidRPr="00117108">
        <w:rPr>
          <w:rFonts w:ascii="Optima" w:hAnsi="Optima" w:cs="Calibri"/>
          <w:color w:val="000000"/>
        </w:rPr>
        <w:t xml:space="preserve"> compliance </w:t>
      </w:r>
      <w:r w:rsidR="002D4441" w:rsidRPr="00117108">
        <w:rPr>
          <w:rFonts w:ascii="Optima" w:hAnsi="Optima" w:cs="Calibri"/>
          <w:color w:val="000000"/>
        </w:rPr>
        <w:t>described</w:t>
      </w:r>
      <w:r w:rsidR="0091104C" w:rsidRPr="00117108">
        <w:rPr>
          <w:rFonts w:ascii="Optima" w:hAnsi="Optima" w:cs="Calibri"/>
          <w:color w:val="000000"/>
        </w:rPr>
        <w:t xml:space="preserve"> a campus security authority (CSA) </w:t>
      </w:r>
      <w:r w:rsidR="002D4441" w:rsidRPr="00117108">
        <w:rPr>
          <w:rFonts w:ascii="Optima" w:hAnsi="Optima" w:cs="Calibri"/>
          <w:color w:val="000000"/>
        </w:rPr>
        <w:t>a</w:t>
      </w:r>
      <w:r w:rsidR="0091104C" w:rsidRPr="00117108">
        <w:rPr>
          <w:rFonts w:ascii="Optima" w:hAnsi="Optima" w:cs="Calibri"/>
          <w:color w:val="000000"/>
        </w:rPr>
        <w:t xml:space="preserve">s someone who has some role in advising and supervising </w:t>
      </w:r>
      <w:r w:rsidR="002809C4" w:rsidRPr="00117108">
        <w:rPr>
          <w:rFonts w:ascii="Optima" w:hAnsi="Optima" w:cs="Calibri"/>
          <w:color w:val="000000"/>
        </w:rPr>
        <w:t xml:space="preserve">students </w:t>
      </w:r>
      <w:r w:rsidR="0091104C" w:rsidRPr="00117108">
        <w:rPr>
          <w:rFonts w:ascii="Optima" w:hAnsi="Optima" w:cs="Calibri"/>
          <w:color w:val="000000"/>
        </w:rPr>
        <w:t>outside a classroom</w:t>
      </w:r>
      <w:r w:rsidR="002809C4" w:rsidRPr="00117108">
        <w:rPr>
          <w:rFonts w:ascii="Optima" w:hAnsi="Optima" w:cs="Calibri"/>
          <w:color w:val="000000"/>
        </w:rPr>
        <w:t xml:space="preserve">. CSAs must report crimes known to them involving students that happen </w:t>
      </w:r>
      <w:r w:rsidR="002D4441" w:rsidRPr="00117108">
        <w:rPr>
          <w:rFonts w:ascii="Optima" w:hAnsi="Optima" w:cs="Calibri"/>
          <w:color w:val="000000"/>
        </w:rPr>
        <w:t>(</w:t>
      </w:r>
      <w:r w:rsidR="002809C4" w:rsidRPr="00117108">
        <w:rPr>
          <w:rFonts w:ascii="Optima" w:hAnsi="Optima" w:cs="Calibri"/>
          <w:color w:val="000000"/>
        </w:rPr>
        <w:t>on</w:t>
      </w:r>
      <w:r w:rsidR="002D4441" w:rsidRPr="00117108">
        <w:rPr>
          <w:rFonts w:ascii="Optima" w:hAnsi="Optima" w:cs="Calibri"/>
          <w:color w:val="000000"/>
        </w:rPr>
        <w:t>ly)</w:t>
      </w:r>
      <w:r w:rsidR="002809C4" w:rsidRPr="00117108">
        <w:rPr>
          <w:rFonts w:ascii="Optima" w:hAnsi="Optima" w:cs="Calibri"/>
          <w:color w:val="000000"/>
        </w:rPr>
        <w:t xml:space="preserve"> </w:t>
      </w:r>
      <w:r w:rsidR="002D4441" w:rsidRPr="00117108">
        <w:rPr>
          <w:rFonts w:ascii="Optima" w:hAnsi="Optima" w:cs="Calibri"/>
          <w:color w:val="000000"/>
        </w:rPr>
        <w:t xml:space="preserve">on </w:t>
      </w:r>
      <w:r w:rsidR="002809C4" w:rsidRPr="00117108">
        <w:rPr>
          <w:rFonts w:ascii="Optima" w:hAnsi="Optima" w:cs="Calibri"/>
          <w:color w:val="000000"/>
        </w:rPr>
        <w:t xml:space="preserve">the campus.  (Title IX crimes must be reported regardless of where they happen.)  </w:t>
      </w:r>
      <w:proofErr w:type="spellStart"/>
      <w:r w:rsidR="00DA2981" w:rsidRPr="00117108">
        <w:rPr>
          <w:rFonts w:ascii="Optima" w:hAnsi="Optima" w:cs="Calibri"/>
          <w:color w:val="000000"/>
        </w:rPr>
        <w:t>Clery</w:t>
      </w:r>
      <w:proofErr w:type="spellEnd"/>
      <w:r w:rsidR="00DA2981" w:rsidRPr="00117108">
        <w:rPr>
          <w:rFonts w:ascii="Optima" w:hAnsi="Optima" w:cs="Calibri"/>
          <w:color w:val="000000"/>
        </w:rPr>
        <w:t xml:space="preserve"> Act reports should be made in a timely manner.</w:t>
      </w:r>
      <w:r w:rsidR="002D4441" w:rsidRPr="00117108">
        <w:rPr>
          <w:rFonts w:ascii="Optima" w:hAnsi="Optima" w:cs="Calibri"/>
          <w:color w:val="000000"/>
        </w:rPr>
        <w:t xml:space="preserve">  There is a website where reports are to be made.  </w:t>
      </w:r>
    </w:p>
    <w:p w14:paraId="3DC9FA5E" w14:textId="77777777" w:rsidR="002809C4" w:rsidRPr="00117108" w:rsidRDefault="002809C4" w:rsidP="00E23DBC">
      <w:pPr>
        <w:rPr>
          <w:rFonts w:ascii="Optima" w:hAnsi="Optima" w:cs="Calibri"/>
          <w:color w:val="000000"/>
        </w:rPr>
      </w:pPr>
    </w:p>
    <w:p w14:paraId="764C11CD" w14:textId="07385D1A" w:rsidR="00792C01" w:rsidRPr="00117108" w:rsidRDefault="00792C01" w:rsidP="00E23DBC">
      <w:pPr>
        <w:rPr>
          <w:rFonts w:ascii="Optima" w:hAnsi="Optima" w:cs="Calibri"/>
          <w:color w:val="000000"/>
        </w:rPr>
      </w:pPr>
      <w:r w:rsidRPr="00117108">
        <w:rPr>
          <w:rFonts w:ascii="Optima" w:hAnsi="Optima" w:cs="Calibri"/>
          <w:color w:val="000000"/>
        </w:rPr>
        <w:t xml:space="preserve">Dean Brennan </w:t>
      </w:r>
      <w:r w:rsidR="004E4B24" w:rsidRPr="00117108">
        <w:rPr>
          <w:rFonts w:ascii="Optima" w:hAnsi="Optima" w:cs="Calibri"/>
          <w:color w:val="000000"/>
        </w:rPr>
        <w:t xml:space="preserve">reported that the administration is paying attention to potential problems related to coronavirus and that COLAs likely graduate enrollment is steady.  </w:t>
      </w:r>
    </w:p>
    <w:p w14:paraId="6C6C036F" w14:textId="77777777" w:rsidR="00792C01" w:rsidRPr="00117108" w:rsidRDefault="00792C01" w:rsidP="00E23DBC">
      <w:pPr>
        <w:rPr>
          <w:rFonts w:ascii="Optima" w:hAnsi="Optima" w:cs="Calibri"/>
          <w:color w:val="000000"/>
        </w:rPr>
      </w:pPr>
    </w:p>
    <w:p w14:paraId="11FEE086" w14:textId="4EF6766E" w:rsidR="00E23DBC" w:rsidRPr="00117108" w:rsidRDefault="00E23DBC" w:rsidP="00E23DBC">
      <w:pPr>
        <w:rPr>
          <w:rFonts w:ascii="Optima" w:hAnsi="Optima"/>
        </w:rPr>
      </w:pPr>
      <w:r w:rsidRPr="00117108">
        <w:rPr>
          <w:rFonts w:ascii="Optima" w:hAnsi="Optima"/>
        </w:rPr>
        <w:t>Around the table</w:t>
      </w:r>
    </w:p>
    <w:p w14:paraId="5020197A" w14:textId="394E68AE" w:rsidR="004E4B24" w:rsidRPr="00117108" w:rsidRDefault="004E4B24" w:rsidP="004E4B24">
      <w:pPr>
        <w:rPr>
          <w:rFonts w:ascii="Optima" w:hAnsi="Optima"/>
        </w:rPr>
      </w:pPr>
      <w:r w:rsidRPr="00117108">
        <w:rPr>
          <w:rFonts w:ascii="Optima" w:hAnsi="Optima"/>
        </w:rPr>
        <w:t>Dr. Roundtree asked to be invited to departmental faculty meetings this semester, preferably February or March, for branding discussions.</w:t>
      </w:r>
    </w:p>
    <w:p w14:paraId="65EB298A" w14:textId="77777777" w:rsidR="004E4B24" w:rsidRPr="00117108" w:rsidRDefault="004E4B24" w:rsidP="004E4B24">
      <w:pPr>
        <w:ind w:left="-360" w:right="-450"/>
        <w:jc w:val="center"/>
        <w:rPr>
          <w:rFonts w:ascii="Optima" w:hAnsi="Optima"/>
          <w:b/>
          <w:bCs/>
        </w:rPr>
      </w:pPr>
    </w:p>
    <w:p w14:paraId="09A56D93" w14:textId="77777777" w:rsidR="004E4B24" w:rsidRPr="00117108" w:rsidRDefault="004E4B24" w:rsidP="004E4B24">
      <w:pPr>
        <w:ind w:left="-360" w:right="-450"/>
        <w:jc w:val="center"/>
        <w:rPr>
          <w:rFonts w:ascii="Optima" w:hAnsi="Optima"/>
          <w:b/>
          <w:bCs/>
        </w:rPr>
      </w:pPr>
    </w:p>
    <w:p w14:paraId="2A695D19" w14:textId="37E12FF0" w:rsidR="004E4B24" w:rsidRPr="00117108" w:rsidRDefault="004E4B24" w:rsidP="004E4B24">
      <w:pPr>
        <w:ind w:left="-360" w:right="-450"/>
        <w:rPr>
          <w:rFonts w:ascii="Optima" w:hAnsi="Optima"/>
          <w:b/>
          <w:bCs/>
        </w:rPr>
      </w:pPr>
      <w:r w:rsidRPr="00117108">
        <w:rPr>
          <w:rFonts w:ascii="Optima" w:hAnsi="Optima"/>
          <w:b/>
          <w:bCs/>
        </w:rPr>
        <w:t>The meeting ended at 3:17.</w:t>
      </w:r>
    </w:p>
    <w:p w14:paraId="602A4183" w14:textId="77777777" w:rsidR="004E4B24" w:rsidRPr="00117108" w:rsidRDefault="004E4B24" w:rsidP="00E23DBC">
      <w:pPr>
        <w:rPr>
          <w:rFonts w:ascii="Optima" w:hAnsi="Optima"/>
        </w:rPr>
      </w:pPr>
    </w:p>
    <w:p w14:paraId="11E2D9FA" w14:textId="46D0F841" w:rsidR="004E4B24" w:rsidRPr="00117108" w:rsidRDefault="004E4B24" w:rsidP="00E23DBC">
      <w:pPr>
        <w:rPr>
          <w:rFonts w:ascii="Optima" w:hAnsi="Optima"/>
        </w:rPr>
      </w:pPr>
    </w:p>
    <w:p w14:paraId="59D0A470" w14:textId="77777777" w:rsidR="004E4B24" w:rsidRPr="00117108" w:rsidRDefault="004E4B24" w:rsidP="00E23DBC">
      <w:pPr>
        <w:rPr>
          <w:rFonts w:ascii="Optima" w:hAnsi="Optima" w:cs="Calibri"/>
          <w:color w:val="000000"/>
        </w:rPr>
      </w:pPr>
    </w:p>
    <w:p w14:paraId="356CA498" w14:textId="77777777" w:rsidR="005C3F36" w:rsidRPr="00117108" w:rsidRDefault="005C3F36" w:rsidP="00506D3F">
      <w:pPr>
        <w:ind w:left="-360" w:right="-450"/>
        <w:jc w:val="center"/>
        <w:rPr>
          <w:rFonts w:ascii="Optima" w:hAnsi="Optima"/>
          <w:b/>
          <w:bCs/>
          <w:sz w:val="20"/>
          <w:szCs w:val="20"/>
        </w:rPr>
      </w:pPr>
    </w:p>
    <w:p w14:paraId="4597A2FD" w14:textId="77777777" w:rsidR="005C3F36" w:rsidRPr="00117108" w:rsidRDefault="005C3F36" w:rsidP="00506D3F">
      <w:pPr>
        <w:ind w:left="-360" w:right="-450"/>
        <w:jc w:val="center"/>
        <w:rPr>
          <w:rFonts w:ascii="Optima" w:hAnsi="Optima"/>
          <w:b/>
          <w:bCs/>
          <w:sz w:val="20"/>
          <w:szCs w:val="20"/>
        </w:rPr>
      </w:pPr>
    </w:p>
    <w:p w14:paraId="7C9EA49D" w14:textId="77777777" w:rsidR="005C3F36" w:rsidRPr="00117108" w:rsidRDefault="005C3F36" w:rsidP="00506D3F">
      <w:pPr>
        <w:ind w:left="-360" w:right="-450"/>
        <w:jc w:val="center"/>
        <w:rPr>
          <w:rFonts w:ascii="Optima" w:hAnsi="Optima"/>
          <w:b/>
          <w:bCs/>
          <w:sz w:val="20"/>
          <w:szCs w:val="20"/>
        </w:rPr>
      </w:pPr>
    </w:p>
    <w:p w14:paraId="646DBE15" w14:textId="77777777" w:rsidR="007E4C4B" w:rsidRPr="00117108" w:rsidRDefault="007E4C4B">
      <w:pPr>
        <w:jc w:val="center"/>
        <w:rPr>
          <w:rFonts w:ascii="Optima" w:hAnsi="Optima" w:cstheme="minorHAnsi"/>
          <w:sz w:val="20"/>
          <w:szCs w:val="20"/>
        </w:rPr>
      </w:pPr>
    </w:p>
    <w:sectPr w:rsidR="007E4C4B" w:rsidRPr="00117108" w:rsidSect="00305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EFF5" w14:textId="77777777" w:rsidR="00A632E8" w:rsidRDefault="00A632E8" w:rsidP="00D26329">
      <w:r>
        <w:separator/>
      </w:r>
    </w:p>
  </w:endnote>
  <w:endnote w:type="continuationSeparator" w:id="0">
    <w:p w14:paraId="61BCD654" w14:textId="77777777" w:rsidR="00A632E8" w:rsidRDefault="00A632E8" w:rsidP="00D2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04A16" w14:textId="77777777" w:rsidR="00A632E8" w:rsidRDefault="00A632E8" w:rsidP="00D26329">
      <w:r>
        <w:separator/>
      </w:r>
    </w:p>
  </w:footnote>
  <w:footnote w:type="continuationSeparator" w:id="0">
    <w:p w14:paraId="4EB2AD8E" w14:textId="77777777" w:rsidR="00A632E8" w:rsidRDefault="00A632E8" w:rsidP="00D2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3204"/>
    <w:multiLevelType w:val="hybridMultilevel"/>
    <w:tmpl w:val="1746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BC9"/>
    <w:multiLevelType w:val="hybridMultilevel"/>
    <w:tmpl w:val="893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25E77"/>
    <w:multiLevelType w:val="hybridMultilevel"/>
    <w:tmpl w:val="874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65CBB"/>
    <w:multiLevelType w:val="hybridMultilevel"/>
    <w:tmpl w:val="68A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39"/>
    <w:rsid w:val="0000211B"/>
    <w:rsid w:val="00010BDE"/>
    <w:rsid w:val="0002452B"/>
    <w:rsid w:val="000266A0"/>
    <w:rsid w:val="00027FE1"/>
    <w:rsid w:val="00060374"/>
    <w:rsid w:val="00065947"/>
    <w:rsid w:val="000C67A6"/>
    <w:rsid w:val="00113BF3"/>
    <w:rsid w:val="00117108"/>
    <w:rsid w:val="00131556"/>
    <w:rsid w:val="00131D01"/>
    <w:rsid w:val="00133858"/>
    <w:rsid w:val="00145905"/>
    <w:rsid w:val="00165960"/>
    <w:rsid w:val="001841D4"/>
    <w:rsid w:val="001878D7"/>
    <w:rsid w:val="001A126D"/>
    <w:rsid w:val="001E666A"/>
    <w:rsid w:val="001E7CF5"/>
    <w:rsid w:val="0020085E"/>
    <w:rsid w:val="00213058"/>
    <w:rsid w:val="00213259"/>
    <w:rsid w:val="002172B6"/>
    <w:rsid w:val="0021733B"/>
    <w:rsid w:val="00244A0B"/>
    <w:rsid w:val="002516AF"/>
    <w:rsid w:val="00263CB5"/>
    <w:rsid w:val="002651D1"/>
    <w:rsid w:val="00273CB8"/>
    <w:rsid w:val="002809C4"/>
    <w:rsid w:val="00285FF6"/>
    <w:rsid w:val="002927F2"/>
    <w:rsid w:val="002A049F"/>
    <w:rsid w:val="002C5FB3"/>
    <w:rsid w:val="002C6F8C"/>
    <w:rsid w:val="002D4441"/>
    <w:rsid w:val="00302724"/>
    <w:rsid w:val="003052E2"/>
    <w:rsid w:val="00324FEF"/>
    <w:rsid w:val="00367925"/>
    <w:rsid w:val="00373508"/>
    <w:rsid w:val="003903B0"/>
    <w:rsid w:val="003B7F6C"/>
    <w:rsid w:val="003C454D"/>
    <w:rsid w:val="003D7320"/>
    <w:rsid w:val="003E432C"/>
    <w:rsid w:val="003F2811"/>
    <w:rsid w:val="00411E38"/>
    <w:rsid w:val="00456C11"/>
    <w:rsid w:val="00475CF3"/>
    <w:rsid w:val="00492BC1"/>
    <w:rsid w:val="004953C9"/>
    <w:rsid w:val="004975F9"/>
    <w:rsid w:val="004B2426"/>
    <w:rsid w:val="004C33F8"/>
    <w:rsid w:val="004D72AD"/>
    <w:rsid w:val="004E4B24"/>
    <w:rsid w:val="00506D3F"/>
    <w:rsid w:val="00525632"/>
    <w:rsid w:val="005306A3"/>
    <w:rsid w:val="0054193F"/>
    <w:rsid w:val="00550079"/>
    <w:rsid w:val="00594C77"/>
    <w:rsid w:val="005A3F5F"/>
    <w:rsid w:val="005B797B"/>
    <w:rsid w:val="005C3524"/>
    <w:rsid w:val="005C3F36"/>
    <w:rsid w:val="005C766F"/>
    <w:rsid w:val="005E07C5"/>
    <w:rsid w:val="005E1C18"/>
    <w:rsid w:val="00626BCD"/>
    <w:rsid w:val="00626CDF"/>
    <w:rsid w:val="00627246"/>
    <w:rsid w:val="00634639"/>
    <w:rsid w:val="00637BC5"/>
    <w:rsid w:val="00671439"/>
    <w:rsid w:val="006751FF"/>
    <w:rsid w:val="0068095F"/>
    <w:rsid w:val="00682CE5"/>
    <w:rsid w:val="00683D01"/>
    <w:rsid w:val="006A2814"/>
    <w:rsid w:val="006D1F6F"/>
    <w:rsid w:val="007019BC"/>
    <w:rsid w:val="0073378E"/>
    <w:rsid w:val="00740DCD"/>
    <w:rsid w:val="00742C00"/>
    <w:rsid w:val="0076689E"/>
    <w:rsid w:val="00792C01"/>
    <w:rsid w:val="007C691B"/>
    <w:rsid w:val="007C78A6"/>
    <w:rsid w:val="007D2FA6"/>
    <w:rsid w:val="007D367E"/>
    <w:rsid w:val="007E36E7"/>
    <w:rsid w:val="007E4C4B"/>
    <w:rsid w:val="00840096"/>
    <w:rsid w:val="00842058"/>
    <w:rsid w:val="00843AE9"/>
    <w:rsid w:val="00852AE9"/>
    <w:rsid w:val="00863324"/>
    <w:rsid w:val="00864022"/>
    <w:rsid w:val="00867EF6"/>
    <w:rsid w:val="00876A39"/>
    <w:rsid w:val="00890A6D"/>
    <w:rsid w:val="0089776F"/>
    <w:rsid w:val="008A1498"/>
    <w:rsid w:val="008A64EA"/>
    <w:rsid w:val="008C5E50"/>
    <w:rsid w:val="008E2CE3"/>
    <w:rsid w:val="008F5439"/>
    <w:rsid w:val="009001D9"/>
    <w:rsid w:val="00900814"/>
    <w:rsid w:val="0090415D"/>
    <w:rsid w:val="0091104C"/>
    <w:rsid w:val="00911F9C"/>
    <w:rsid w:val="00913EC4"/>
    <w:rsid w:val="00946FFE"/>
    <w:rsid w:val="00947466"/>
    <w:rsid w:val="00955C35"/>
    <w:rsid w:val="009A239F"/>
    <w:rsid w:val="009C1624"/>
    <w:rsid w:val="009D0FFA"/>
    <w:rsid w:val="009D11B5"/>
    <w:rsid w:val="009E0E34"/>
    <w:rsid w:val="009F3371"/>
    <w:rsid w:val="00A10B75"/>
    <w:rsid w:val="00A22D7B"/>
    <w:rsid w:val="00A242ED"/>
    <w:rsid w:val="00A52F81"/>
    <w:rsid w:val="00A5435D"/>
    <w:rsid w:val="00A55CC2"/>
    <w:rsid w:val="00A632E8"/>
    <w:rsid w:val="00A75804"/>
    <w:rsid w:val="00AA3C69"/>
    <w:rsid w:val="00AD436B"/>
    <w:rsid w:val="00AD7CE3"/>
    <w:rsid w:val="00AE777F"/>
    <w:rsid w:val="00B15226"/>
    <w:rsid w:val="00B403BF"/>
    <w:rsid w:val="00B474B8"/>
    <w:rsid w:val="00B76079"/>
    <w:rsid w:val="00B779C3"/>
    <w:rsid w:val="00BA1ECA"/>
    <w:rsid w:val="00BB6739"/>
    <w:rsid w:val="00C2531D"/>
    <w:rsid w:val="00C33D59"/>
    <w:rsid w:val="00C54365"/>
    <w:rsid w:val="00C627CA"/>
    <w:rsid w:val="00C7270B"/>
    <w:rsid w:val="00C85C95"/>
    <w:rsid w:val="00C97A88"/>
    <w:rsid w:val="00CD4FFD"/>
    <w:rsid w:val="00CF5214"/>
    <w:rsid w:val="00D07A2A"/>
    <w:rsid w:val="00D10DD8"/>
    <w:rsid w:val="00D26329"/>
    <w:rsid w:val="00D71DD0"/>
    <w:rsid w:val="00D76648"/>
    <w:rsid w:val="00D94127"/>
    <w:rsid w:val="00DA2981"/>
    <w:rsid w:val="00DA7F5B"/>
    <w:rsid w:val="00DC32A4"/>
    <w:rsid w:val="00E008BA"/>
    <w:rsid w:val="00E010CF"/>
    <w:rsid w:val="00E02843"/>
    <w:rsid w:val="00E02D61"/>
    <w:rsid w:val="00E1098D"/>
    <w:rsid w:val="00E20E4B"/>
    <w:rsid w:val="00E23DBC"/>
    <w:rsid w:val="00E42C07"/>
    <w:rsid w:val="00E4456C"/>
    <w:rsid w:val="00E6194E"/>
    <w:rsid w:val="00E67687"/>
    <w:rsid w:val="00E71DB9"/>
    <w:rsid w:val="00E773F6"/>
    <w:rsid w:val="00E80764"/>
    <w:rsid w:val="00E819D2"/>
    <w:rsid w:val="00E8565C"/>
    <w:rsid w:val="00EA33BA"/>
    <w:rsid w:val="00EA359A"/>
    <w:rsid w:val="00EB2838"/>
    <w:rsid w:val="00EC58DF"/>
    <w:rsid w:val="00EC7A2D"/>
    <w:rsid w:val="00EE048C"/>
    <w:rsid w:val="00EE0A45"/>
    <w:rsid w:val="00EF54CA"/>
    <w:rsid w:val="00F05D86"/>
    <w:rsid w:val="00F20B09"/>
    <w:rsid w:val="00F212AC"/>
    <w:rsid w:val="00F50CDB"/>
    <w:rsid w:val="00F56D1A"/>
    <w:rsid w:val="00F62869"/>
    <w:rsid w:val="00FA2D86"/>
    <w:rsid w:val="00FA6363"/>
    <w:rsid w:val="00FC478E"/>
    <w:rsid w:val="00FE7697"/>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6A267"/>
  <w15:chartTrackingRefBased/>
  <w15:docId w15:val="{724843C3-AAFA-4844-AF3A-79EA7EE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26329"/>
  </w:style>
  <w:style w:type="paragraph" w:styleId="Footer">
    <w:name w:val="footer"/>
    <w:basedOn w:val="Normal"/>
    <w:link w:val="FooterChar"/>
    <w:uiPriority w:val="99"/>
    <w:unhideWhenUsed/>
    <w:rsid w:val="00D263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6329"/>
  </w:style>
  <w:style w:type="character" w:customStyle="1" w:styleId="s1">
    <w:name w:val="s1"/>
    <w:basedOn w:val="DefaultParagraphFont"/>
    <w:rsid w:val="00D26329"/>
  </w:style>
  <w:style w:type="paragraph" w:customStyle="1" w:styleId="p1">
    <w:name w:val="p1"/>
    <w:basedOn w:val="Normal"/>
    <w:rsid w:val="00D26329"/>
    <w:rPr>
      <w:rFonts w:ascii="Calibri" w:eastAsiaTheme="minorHAnsi" w:hAnsi="Calibri"/>
      <w:sz w:val="21"/>
      <w:szCs w:val="21"/>
    </w:rPr>
  </w:style>
  <w:style w:type="paragraph" w:styleId="BalloonText">
    <w:name w:val="Balloon Text"/>
    <w:basedOn w:val="Normal"/>
    <w:link w:val="BalloonTextChar"/>
    <w:uiPriority w:val="99"/>
    <w:semiHidden/>
    <w:unhideWhenUsed/>
    <w:rsid w:val="00065947"/>
    <w:rPr>
      <w:sz w:val="18"/>
      <w:szCs w:val="18"/>
    </w:rPr>
  </w:style>
  <w:style w:type="character" w:customStyle="1" w:styleId="BalloonTextChar">
    <w:name w:val="Balloon Text Char"/>
    <w:basedOn w:val="DefaultParagraphFont"/>
    <w:link w:val="BalloonText"/>
    <w:uiPriority w:val="99"/>
    <w:semiHidden/>
    <w:rsid w:val="00065947"/>
    <w:rPr>
      <w:rFonts w:ascii="Times New Roman" w:hAnsi="Times New Roman" w:cs="Times New Roman"/>
      <w:sz w:val="18"/>
      <w:szCs w:val="18"/>
    </w:rPr>
  </w:style>
  <w:style w:type="paragraph" w:styleId="ListParagraph">
    <w:name w:val="List Paragraph"/>
    <w:basedOn w:val="Normal"/>
    <w:uiPriority w:val="34"/>
    <w:qFormat/>
    <w:rsid w:val="00E1098D"/>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E1098D"/>
    <w:rPr>
      <w:color w:val="0000FF"/>
      <w:u w:val="single"/>
    </w:rPr>
  </w:style>
  <w:style w:type="character" w:customStyle="1" w:styleId="given-name">
    <w:name w:val="given-name"/>
    <w:basedOn w:val="DefaultParagraphFont"/>
    <w:rsid w:val="002651D1"/>
  </w:style>
  <w:style w:type="character" w:customStyle="1" w:styleId="family-name">
    <w:name w:val="family-name"/>
    <w:basedOn w:val="DefaultParagraphFont"/>
    <w:rsid w:val="002651D1"/>
  </w:style>
  <w:style w:type="paragraph" w:styleId="NormalWeb">
    <w:name w:val="Normal (Web)"/>
    <w:basedOn w:val="Normal"/>
    <w:uiPriority w:val="99"/>
    <w:unhideWhenUsed/>
    <w:rsid w:val="00B779C3"/>
    <w:pPr>
      <w:spacing w:before="100" w:beforeAutospacing="1" w:after="100" w:afterAutospacing="1"/>
    </w:pPr>
  </w:style>
  <w:style w:type="character" w:customStyle="1" w:styleId="apple-converted-space">
    <w:name w:val="apple-converted-space"/>
    <w:basedOn w:val="DefaultParagraphFont"/>
    <w:rsid w:val="0063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5208">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565458803">
      <w:bodyDiv w:val="1"/>
      <w:marLeft w:val="0"/>
      <w:marRight w:val="0"/>
      <w:marTop w:val="0"/>
      <w:marBottom w:val="0"/>
      <w:divBdr>
        <w:top w:val="none" w:sz="0" w:space="0" w:color="auto"/>
        <w:left w:val="none" w:sz="0" w:space="0" w:color="auto"/>
        <w:bottom w:val="none" w:sz="0" w:space="0" w:color="auto"/>
        <w:right w:val="none" w:sz="0" w:space="0" w:color="auto"/>
      </w:divBdr>
    </w:div>
    <w:div w:id="1252007307">
      <w:bodyDiv w:val="1"/>
      <w:marLeft w:val="0"/>
      <w:marRight w:val="0"/>
      <w:marTop w:val="0"/>
      <w:marBottom w:val="0"/>
      <w:divBdr>
        <w:top w:val="none" w:sz="0" w:space="0" w:color="auto"/>
        <w:left w:val="none" w:sz="0" w:space="0" w:color="auto"/>
        <w:bottom w:val="none" w:sz="0" w:space="0" w:color="auto"/>
        <w:right w:val="none" w:sz="0" w:space="0" w:color="auto"/>
      </w:divBdr>
    </w:div>
    <w:div w:id="1252469631">
      <w:bodyDiv w:val="1"/>
      <w:marLeft w:val="0"/>
      <w:marRight w:val="0"/>
      <w:marTop w:val="0"/>
      <w:marBottom w:val="0"/>
      <w:divBdr>
        <w:top w:val="none" w:sz="0" w:space="0" w:color="auto"/>
        <w:left w:val="none" w:sz="0" w:space="0" w:color="auto"/>
        <w:bottom w:val="none" w:sz="0" w:space="0" w:color="auto"/>
        <w:right w:val="none" w:sz="0" w:space="0" w:color="auto"/>
      </w:divBdr>
    </w:div>
    <w:div w:id="1341005399">
      <w:bodyDiv w:val="1"/>
      <w:marLeft w:val="0"/>
      <w:marRight w:val="0"/>
      <w:marTop w:val="0"/>
      <w:marBottom w:val="0"/>
      <w:divBdr>
        <w:top w:val="none" w:sz="0" w:space="0" w:color="auto"/>
        <w:left w:val="none" w:sz="0" w:space="0" w:color="auto"/>
        <w:bottom w:val="none" w:sz="0" w:space="0" w:color="auto"/>
        <w:right w:val="none" w:sz="0" w:space="0" w:color="auto"/>
      </w:divBdr>
    </w:div>
    <w:div w:id="1921941154">
      <w:bodyDiv w:val="1"/>
      <w:marLeft w:val="0"/>
      <w:marRight w:val="0"/>
      <w:marTop w:val="0"/>
      <w:marBottom w:val="0"/>
      <w:divBdr>
        <w:top w:val="none" w:sz="0" w:space="0" w:color="auto"/>
        <w:left w:val="none" w:sz="0" w:space="0" w:color="auto"/>
        <w:bottom w:val="none" w:sz="0" w:space="0" w:color="auto"/>
        <w:right w:val="none" w:sz="0" w:space="0" w:color="auto"/>
      </w:divBdr>
    </w:div>
    <w:div w:id="20270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Susan</dc:creator>
  <cp:keywords/>
  <dc:description/>
  <cp:lastModifiedBy>Day, Susan</cp:lastModifiedBy>
  <cp:revision>18</cp:revision>
  <cp:lastPrinted>2020-01-29T17:40:00Z</cp:lastPrinted>
  <dcterms:created xsi:type="dcterms:W3CDTF">2020-01-29T17:53:00Z</dcterms:created>
  <dcterms:modified xsi:type="dcterms:W3CDTF">2020-07-20T18:02:00Z</dcterms:modified>
</cp:coreProperties>
</file>