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AAE5" w14:textId="77777777" w:rsidR="000A7248" w:rsidRDefault="000A7248" w:rsidP="00A7469C">
      <w:pPr>
        <w:pStyle w:val="BodyText"/>
        <w:tabs>
          <w:tab w:val="left" w:pos="5580"/>
        </w:tabs>
        <w:ind w:left="0" w:right="90"/>
        <w:rPr>
          <w:sz w:val="24"/>
          <w:szCs w:val="24"/>
        </w:rPr>
      </w:pPr>
      <w:r w:rsidRPr="000A7248">
        <w:rPr>
          <w:noProof/>
          <w:sz w:val="24"/>
          <w:szCs w:val="24"/>
        </w:rPr>
        <mc:AlternateContent>
          <mc:Choice Requires="wps">
            <w:drawing>
              <wp:anchor distT="45720" distB="45720" distL="114300" distR="114300" simplePos="0" relativeHeight="251659264" behindDoc="0" locked="0" layoutInCell="1" allowOverlap="1" wp14:anchorId="56CC3920" wp14:editId="7B35EA15">
                <wp:simplePos x="0" y="0"/>
                <wp:positionH relativeFrom="column">
                  <wp:posOffset>56515</wp:posOffset>
                </wp:positionH>
                <wp:positionV relativeFrom="paragraph">
                  <wp:posOffset>11430</wp:posOffset>
                </wp:positionV>
                <wp:extent cx="32480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noFill/>
                          <a:miter lim="800000"/>
                          <a:headEnd/>
                          <a:tailEnd/>
                        </a:ln>
                      </wps:spPr>
                      <wps:txbx>
                        <w:txbxContent>
                          <w:p w14:paraId="4D353C26" w14:textId="66487644" w:rsidR="000A7248" w:rsidRPr="000A7248" w:rsidRDefault="000A7248" w:rsidP="000A7248">
                            <w:pPr>
                              <w:pStyle w:val="Heading2"/>
                              <w:shd w:val="clear" w:color="auto" w:fill="FFFFFF"/>
                              <w:spacing w:before="0"/>
                              <w:rPr>
                                <w:rFonts w:ascii="Nunito Sans" w:eastAsia="Times New Roman" w:hAnsi="Nunito Sans" w:cs="Times New Roman"/>
                                <w:b/>
                                <w:bCs/>
                                <w:color w:val="222222"/>
                                <w:sz w:val="40"/>
                                <w:szCs w:val="40"/>
                              </w:rPr>
                            </w:pPr>
                            <w:r w:rsidRPr="000A7248">
                              <w:rPr>
                                <w:rFonts w:ascii="Nunito Sans" w:eastAsia="Times New Roman" w:hAnsi="Nunito Sans" w:cs="Times New Roman"/>
                                <w:b/>
                                <w:bCs/>
                                <w:color w:val="222222"/>
                                <w:sz w:val="40"/>
                                <w:szCs w:val="40"/>
                              </w:rPr>
                              <w:t>Terminal Degrees and Hiring Practices</w:t>
                            </w:r>
                          </w:p>
                          <w:p w14:paraId="7906BB15" w14:textId="45E7BCF2" w:rsidR="000A7248" w:rsidRDefault="000A72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C3920" id="_x0000_t202" coordsize="21600,21600" o:spt="202" path="m,l,21600r21600,l21600,xe">
                <v:stroke joinstyle="miter"/>
                <v:path gradientshapeok="t" o:connecttype="rect"/>
              </v:shapetype>
              <v:shape id="Text Box 2" o:spid="_x0000_s1026" type="#_x0000_t202" style="position:absolute;margin-left:4.45pt;margin-top:.9pt;width:25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" stroked="f">
                <v:textbox style="mso-fit-shape-to-text:t">
                  <w:txbxContent>
                    <w:p w14:paraId="4D353C26" w14:textId="66487644" w:rsidR="000A7248" w:rsidRPr="000A7248" w:rsidRDefault="000A7248" w:rsidP="000A7248">
                      <w:pPr>
                        <w:pStyle w:val="Heading2"/>
                        <w:shd w:val="clear" w:color="auto" w:fill="FFFFFF"/>
                        <w:spacing w:before="0"/>
                        <w:rPr>
                          <w:rFonts w:ascii="Nunito Sans" w:eastAsia="Times New Roman" w:hAnsi="Nunito Sans" w:cs="Times New Roman"/>
                          <w:b/>
                          <w:bCs/>
                          <w:color w:val="222222"/>
                          <w:sz w:val="40"/>
                          <w:szCs w:val="40"/>
                        </w:rPr>
                      </w:pPr>
                      <w:r w:rsidRPr="000A7248">
                        <w:rPr>
                          <w:rFonts w:ascii="Nunito Sans" w:eastAsia="Times New Roman" w:hAnsi="Nunito Sans" w:cs="Times New Roman"/>
                          <w:b/>
                          <w:bCs/>
                          <w:color w:val="222222"/>
                          <w:sz w:val="40"/>
                          <w:szCs w:val="40"/>
                        </w:rPr>
                        <w:t>Terminal Degrees and Hiring Practices</w:t>
                      </w:r>
                    </w:p>
                    <w:p w14:paraId="7906BB15" w14:textId="45E7BCF2" w:rsidR="000A7248" w:rsidRDefault="000A7248"/>
                  </w:txbxContent>
                </v:textbox>
                <w10:wrap type="square"/>
              </v:shape>
            </w:pict>
          </mc:Fallback>
        </mc:AlternateContent>
      </w:r>
      <w:r w:rsidR="00227D49" w:rsidRPr="00576F9A">
        <w:rPr>
          <w:sz w:val="24"/>
          <w:szCs w:val="24"/>
        </w:rPr>
        <w:tab/>
      </w:r>
    </w:p>
    <w:p w14:paraId="43605BC9" w14:textId="71F9CB4F" w:rsidR="00CC319F" w:rsidRDefault="000A7248" w:rsidP="00A7469C">
      <w:pPr>
        <w:pStyle w:val="BodyText"/>
        <w:tabs>
          <w:tab w:val="left" w:pos="5580"/>
        </w:tabs>
        <w:ind w:left="0" w:right="90"/>
        <w:rPr>
          <w:sz w:val="24"/>
          <w:szCs w:val="24"/>
        </w:rPr>
      </w:pPr>
      <w:r>
        <w:rPr>
          <w:sz w:val="24"/>
          <w:szCs w:val="24"/>
        </w:rPr>
        <w:tab/>
      </w:r>
      <w:r w:rsidR="00CC319F">
        <w:rPr>
          <w:sz w:val="24"/>
          <w:szCs w:val="24"/>
        </w:rPr>
        <w:t>SOHA PPS</w:t>
      </w:r>
      <w:r w:rsidR="00227D49" w:rsidRPr="00576F9A">
        <w:rPr>
          <w:sz w:val="24"/>
          <w:szCs w:val="24"/>
        </w:rPr>
        <w:t xml:space="preserve"> </w:t>
      </w:r>
      <w:r w:rsidR="0028365A">
        <w:rPr>
          <w:sz w:val="24"/>
          <w:szCs w:val="24"/>
        </w:rPr>
        <w:t>04.01.01</w:t>
      </w:r>
    </w:p>
    <w:p w14:paraId="6AC027E0" w14:textId="66CD3B9A" w:rsidR="00ED77E1" w:rsidRDefault="00ED77E1" w:rsidP="00A7469C">
      <w:pPr>
        <w:pStyle w:val="BodyText"/>
        <w:tabs>
          <w:tab w:val="left" w:pos="5580"/>
        </w:tabs>
        <w:ind w:left="0" w:right="90"/>
        <w:rPr>
          <w:sz w:val="24"/>
          <w:szCs w:val="24"/>
        </w:rPr>
      </w:pPr>
      <w:r>
        <w:rPr>
          <w:sz w:val="24"/>
          <w:szCs w:val="24"/>
        </w:rPr>
        <w:tab/>
        <w:t>Effective Date: 5/1/2022</w:t>
      </w:r>
    </w:p>
    <w:p w14:paraId="5B2B531F" w14:textId="416E3429" w:rsidR="001141DC" w:rsidRDefault="00CC319F" w:rsidP="00760952">
      <w:pPr>
        <w:pStyle w:val="BodyText"/>
        <w:tabs>
          <w:tab w:val="left" w:pos="5580"/>
        </w:tabs>
        <w:ind w:left="0" w:right="90"/>
        <w:rPr>
          <w:sz w:val="24"/>
          <w:szCs w:val="24"/>
        </w:rPr>
      </w:pPr>
      <w:r>
        <w:rPr>
          <w:sz w:val="24"/>
          <w:szCs w:val="24"/>
        </w:rPr>
        <w:tab/>
      </w:r>
      <w:r w:rsidR="001141DC">
        <w:rPr>
          <w:sz w:val="24"/>
          <w:szCs w:val="24"/>
        </w:rPr>
        <w:t>Review Date</w:t>
      </w:r>
      <w:r w:rsidR="00227D49" w:rsidRPr="00576F9A">
        <w:rPr>
          <w:sz w:val="24"/>
          <w:szCs w:val="24"/>
        </w:rPr>
        <w:t>:</w:t>
      </w:r>
      <w:r w:rsidR="00227D49" w:rsidRPr="00576F9A">
        <w:rPr>
          <w:spacing w:val="-1"/>
          <w:sz w:val="24"/>
          <w:szCs w:val="24"/>
        </w:rPr>
        <w:t xml:space="preserve"> </w:t>
      </w:r>
      <w:r w:rsidR="00227D49" w:rsidRPr="00576F9A">
        <w:rPr>
          <w:sz w:val="24"/>
          <w:szCs w:val="24"/>
        </w:rPr>
        <w:t>0</w:t>
      </w:r>
      <w:r w:rsidR="001141DC">
        <w:rPr>
          <w:sz w:val="24"/>
          <w:szCs w:val="24"/>
        </w:rPr>
        <w:t>4</w:t>
      </w:r>
      <w:r w:rsidR="00227D49" w:rsidRPr="00576F9A">
        <w:rPr>
          <w:sz w:val="24"/>
          <w:szCs w:val="24"/>
        </w:rPr>
        <w:t>/</w:t>
      </w:r>
      <w:r w:rsidR="001141DC">
        <w:rPr>
          <w:sz w:val="24"/>
          <w:szCs w:val="24"/>
        </w:rPr>
        <w:t>/2/</w:t>
      </w:r>
      <w:r w:rsidR="00227D49" w:rsidRPr="00576F9A">
        <w:rPr>
          <w:sz w:val="24"/>
          <w:szCs w:val="24"/>
        </w:rPr>
        <w:t>20</w:t>
      </w:r>
      <w:r w:rsidR="00D141EB" w:rsidRPr="00576F9A">
        <w:rPr>
          <w:sz w:val="24"/>
          <w:szCs w:val="24"/>
        </w:rPr>
        <w:t>2</w:t>
      </w:r>
      <w:r w:rsidR="001141DC">
        <w:rPr>
          <w:sz w:val="24"/>
          <w:szCs w:val="24"/>
        </w:rPr>
        <w:t>2</w:t>
      </w:r>
      <w:r w:rsidR="00227D49" w:rsidRPr="00576F9A">
        <w:rPr>
          <w:sz w:val="24"/>
          <w:szCs w:val="24"/>
        </w:rPr>
        <w:tab/>
      </w:r>
    </w:p>
    <w:p w14:paraId="5561E633" w14:textId="0373E700" w:rsidR="00C243A0" w:rsidRDefault="001141DC" w:rsidP="00760952">
      <w:pPr>
        <w:pStyle w:val="BodyText"/>
        <w:tabs>
          <w:tab w:val="left" w:pos="5580"/>
        </w:tabs>
        <w:ind w:left="0" w:right="90"/>
        <w:rPr>
          <w:sz w:val="24"/>
          <w:szCs w:val="24"/>
        </w:rPr>
      </w:pPr>
      <w:r>
        <w:rPr>
          <w:sz w:val="24"/>
          <w:szCs w:val="24"/>
        </w:rPr>
        <w:tab/>
        <w:t>Next Review Date: 4/2/2027 (E5Y)</w:t>
      </w:r>
    </w:p>
    <w:p w14:paraId="1071B050" w14:textId="0E6DD8DB" w:rsidR="001141DC" w:rsidRDefault="001141DC" w:rsidP="00760952">
      <w:pPr>
        <w:pStyle w:val="BodyText"/>
        <w:tabs>
          <w:tab w:val="left" w:pos="5580"/>
        </w:tabs>
        <w:ind w:left="0" w:right="90"/>
        <w:rPr>
          <w:sz w:val="24"/>
          <w:szCs w:val="24"/>
        </w:rPr>
      </w:pPr>
      <w:r>
        <w:rPr>
          <w:sz w:val="24"/>
          <w:szCs w:val="24"/>
        </w:rPr>
        <w:tab/>
        <w:t>Sr. Reviewer: SOHA Director</w:t>
      </w:r>
    </w:p>
    <w:p w14:paraId="2724FA90" w14:textId="50AD3835" w:rsidR="003A5E89" w:rsidRDefault="003A5E89" w:rsidP="00760952">
      <w:pPr>
        <w:pStyle w:val="BodyText"/>
        <w:tabs>
          <w:tab w:val="left" w:pos="5580"/>
        </w:tabs>
        <w:ind w:left="0" w:right="90"/>
        <w:rPr>
          <w:sz w:val="24"/>
          <w:szCs w:val="24"/>
        </w:rPr>
      </w:pPr>
    </w:p>
    <w:p w14:paraId="2052378D" w14:textId="0D29DE17" w:rsidR="003A5E89" w:rsidRPr="00C6447F" w:rsidRDefault="003A5E89" w:rsidP="00760952">
      <w:pPr>
        <w:pStyle w:val="BodyText"/>
        <w:tabs>
          <w:tab w:val="left" w:pos="5580"/>
        </w:tabs>
        <w:ind w:left="0" w:right="90"/>
        <w:rPr>
          <w:b/>
          <w:bCs/>
          <w:sz w:val="24"/>
          <w:szCs w:val="24"/>
        </w:rPr>
      </w:pPr>
    </w:p>
    <w:p w14:paraId="1A72A22E" w14:textId="29DE4897" w:rsidR="00C6447F" w:rsidRPr="00C6447F" w:rsidRDefault="00C6447F" w:rsidP="00C6447F">
      <w:pPr>
        <w:pStyle w:val="ListParagraph"/>
        <w:widowControl/>
        <w:numPr>
          <w:ilvl w:val="0"/>
          <w:numId w:val="27"/>
        </w:numPr>
        <w:shd w:val="clear" w:color="auto" w:fill="FFFFFF"/>
        <w:autoSpaceDE/>
        <w:autoSpaceDN/>
        <w:spacing w:after="120"/>
        <w:ind w:right="90"/>
        <w:outlineLvl w:val="0"/>
        <w:rPr>
          <w:rFonts w:eastAsia="Times New Roman"/>
          <w:b/>
          <w:bCs/>
          <w:color w:val="222222"/>
          <w:kern w:val="36"/>
          <w:sz w:val="24"/>
          <w:szCs w:val="24"/>
        </w:rPr>
      </w:pPr>
      <w:r w:rsidRPr="00C6447F">
        <w:rPr>
          <w:rFonts w:eastAsia="Times New Roman"/>
          <w:b/>
          <w:bCs/>
          <w:color w:val="222222"/>
          <w:kern w:val="36"/>
          <w:sz w:val="24"/>
          <w:szCs w:val="24"/>
        </w:rPr>
        <w:t>POLICY STATEMENT</w:t>
      </w:r>
    </w:p>
    <w:p w14:paraId="09AA90D6" w14:textId="51ED5F6C" w:rsidR="003A5E89" w:rsidRPr="00C6447F" w:rsidRDefault="003A5E89" w:rsidP="00C6447F">
      <w:pPr>
        <w:pStyle w:val="ListParagraph"/>
        <w:widowControl/>
        <w:shd w:val="clear" w:color="auto" w:fill="FFFFFF"/>
        <w:autoSpaceDE/>
        <w:autoSpaceDN/>
        <w:spacing w:after="120"/>
        <w:ind w:left="518" w:right="90" w:firstLine="0"/>
        <w:outlineLvl w:val="0"/>
        <w:rPr>
          <w:rFonts w:eastAsia="Times New Roman"/>
          <w:b/>
          <w:bCs/>
          <w:color w:val="222222"/>
          <w:kern w:val="36"/>
          <w:sz w:val="24"/>
          <w:szCs w:val="24"/>
        </w:rPr>
      </w:pPr>
      <w:r w:rsidRPr="00C6447F">
        <w:rPr>
          <w:rFonts w:eastAsia="Times New Roman"/>
          <w:color w:val="222222"/>
          <w:kern w:val="36"/>
          <w:sz w:val="24"/>
          <w:szCs w:val="24"/>
        </w:rPr>
        <w:t>It is the policy of the School of Health Administration (SOHA) to hire faculty with an earned doctorate and a masters, one of which must be in the teaching discipline (degree/major in which the faculty will be teaching) or a closely related discipline, and one of which must be accredited by CAHME or AACSB. This is necessary because SOHA offers the degrees of Master of Healthcare Administration (MHA) Bachelor of Healthcare Administration (BHA) with a major in Healthcare Administration, and a Bachelor of Science in Health Sciences (BS). These programs are accredited and certified by CAHME and AUPHA, respectively. The School of Health Administration also offers a graduate certificate in Long-Term Care Administration. Additional sources for this policy include:</w:t>
      </w:r>
    </w:p>
    <w:p w14:paraId="6F831943" w14:textId="45C4B31B" w:rsidR="003A5E89" w:rsidRPr="00C6447F" w:rsidRDefault="003A5E89" w:rsidP="00C6447F">
      <w:pPr>
        <w:pStyle w:val="ListParagraph"/>
        <w:widowControl/>
        <w:numPr>
          <w:ilvl w:val="1"/>
          <w:numId w:val="27"/>
        </w:numPr>
        <w:shd w:val="clear" w:color="auto" w:fill="FFFFFF"/>
        <w:autoSpaceDE/>
        <w:autoSpaceDN/>
        <w:ind w:right="90"/>
        <w:outlineLvl w:val="0"/>
        <w:rPr>
          <w:rFonts w:eastAsia="Times New Roman"/>
          <w:b/>
          <w:bCs/>
          <w:color w:val="222222"/>
          <w:kern w:val="36"/>
          <w:sz w:val="24"/>
          <w:szCs w:val="24"/>
        </w:rPr>
      </w:pPr>
      <w:hyperlink r:id="rId7" w:history="1">
        <w:r w:rsidRPr="00C6447F">
          <w:rPr>
            <w:rFonts w:eastAsia="Times New Roman"/>
            <w:color w:val="0000FF"/>
            <w:kern w:val="36"/>
            <w:sz w:val="24"/>
            <w:szCs w:val="24"/>
            <w:u w:val="single"/>
          </w:rPr>
          <w:t>AA/PPS No. 04.01.01 (7.02) Faculty Hiring</w:t>
        </w:r>
      </w:hyperlink>
    </w:p>
    <w:p w14:paraId="2749656C" w14:textId="77777777" w:rsidR="00C6447F" w:rsidRPr="00C6447F" w:rsidRDefault="00C6447F" w:rsidP="00C6447F">
      <w:pPr>
        <w:pStyle w:val="ListParagraph"/>
        <w:widowControl/>
        <w:shd w:val="clear" w:color="auto" w:fill="FFFFFF"/>
        <w:autoSpaceDE/>
        <w:autoSpaceDN/>
        <w:ind w:left="1440" w:right="90" w:firstLine="0"/>
        <w:outlineLvl w:val="0"/>
        <w:rPr>
          <w:rFonts w:eastAsia="Times New Roman"/>
          <w:b/>
          <w:bCs/>
          <w:color w:val="222222"/>
          <w:kern w:val="36"/>
          <w:sz w:val="24"/>
          <w:szCs w:val="24"/>
        </w:rPr>
      </w:pPr>
    </w:p>
    <w:p w14:paraId="136D1009" w14:textId="643498E2" w:rsidR="003A5E89" w:rsidRPr="003A5E89" w:rsidRDefault="00C6447F" w:rsidP="003A5E89">
      <w:pPr>
        <w:widowControl/>
        <w:shd w:val="clear" w:color="auto" w:fill="FFFFFF"/>
        <w:autoSpaceDE/>
        <w:autoSpaceDN/>
        <w:spacing w:after="120"/>
        <w:ind w:left="720" w:right="90" w:hanging="630"/>
        <w:outlineLvl w:val="0"/>
        <w:rPr>
          <w:rFonts w:eastAsia="Times New Roman"/>
          <w:b/>
          <w:bCs/>
          <w:color w:val="222222"/>
          <w:kern w:val="36"/>
          <w:sz w:val="24"/>
          <w:szCs w:val="24"/>
        </w:rPr>
      </w:pPr>
      <w:r w:rsidRPr="003A5E89">
        <w:rPr>
          <w:rFonts w:eastAsia="Times New Roman"/>
          <w:b/>
          <w:bCs/>
          <w:color w:val="222222"/>
          <w:kern w:val="36"/>
          <w:sz w:val="24"/>
          <w:szCs w:val="24"/>
        </w:rPr>
        <w:t>02.</w:t>
      </w:r>
      <w:r w:rsidRPr="003A5E89">
        <w:rPr>
          <w:rFonts w:eastAsia="Times New Roman"/>
          <w:b/>
          <w:bCs/>
          <w:color w:val="222222"/>
          <w:kern w:val="36"/>
          <w:sz w:val="14"/>
          <w:szCs w:val="14"/>
        </w:rPr>
        <w:t>       </w:t>
      </w:r>
      <w:r w:rsidRPr="003A5E89">
        <w:rPr>
          <w:rFonts w:eastAsia="Times New Roman"/>
          <w:b/>
          <w:bCs/>
          <w:color w:val="222222"/>
          <w:kern w:val="36"/>
          <w:sz w:val="24"/>
          <w:szCs w:val="24"/>
        </w:rPr>
        <w:t>DEFINITIONS</w:t>
      </w:r>
    </w:p>
    <w:p w14:paraId="5A0CE3F0" w14:textId="77777777" w:rsidR="003A5E89" w:rsidRPr="003A5E89" w:rsidRDefault="003A5E89" w:rsidP="003A5E89">
      <w:pPr>
        <w:widowControl/>
        <w:shd w:val="clear" w:color="auto" w:fill="FFFFFF"/>
        <w:autoSpaceDE/>
        <w:autoSpaceDN/>
        <w:spacing w:after="120"/>
        <w:ind w:left="1440" w:right="90" w:hanging="720"/>
        <w:outlineLvl w:val="0"/>
        <w:rPr>
          <w:rFonts w:eastAsia="Times New Roman"/>
          <w:b/>
          <w:bCs/>
          <w:color w:val="222222"/>
          <w:kern w:val="36"/>
          <w:sz w:val="24"/>
          <w:szCs w:val="24"/>
        </w:rPr>
      </w:pPr>
      <w:r w:rsidRPr="003A5E89">
        <w:rPr>
          <w:rFonts w:eastAsia="Times New Roman"/>
          <w:color w:val="222222"/>
          <w:kern w:val="36"/>
          <w:sz w:val="24"/>
          <w:szCs w:val="24"/>
        </w:rPr>
        <w:t>02.01</w:t>
      </w:r>
      <w:r w:rsidRPr="003A5E89">
        <w:rPr>
          <w:rFonts w:eastAsia="Times New Roman"/>
          <w:color w:val="222222"/>
          <w:kern w:val="36"/>
          <w:sz w:val="14"/>
          <w:szCs w:val="14"/>
        </w:rPr>
        <w:t>   </w:t>
      </w:r>
      <w:r w:rsidRPr="003A5E89">
        <w:rPr>
          <w:rFonts w:eastAsia="Times New Roman"/>
          <w:color w:val="222222"/>
          <w:kern w:val="36"/>
          <w:sz w:val="24"/>
          <w:szCs w:val="24"/>
        </w:rPr>
        <w:t>It is the intent of the School of Health Administration to hire and assign faculty to courses who have the appropriate qualifications given the interdisciplinary nature of the degrees/majors. Recognizing the interdisciplinary nature of the degrees/majors, the Commission on Accreditation of Healthcare Management Education (CAHME) allows the accredited graduate program to determine the academic qualifications of its faculty consistent with the mission of the program. The Association of University Programs in Health Administration (AUPHA) requires baccalaureate program faculty to have demonstrated scholarly and/or professional activity consistent with the mission of the program and at least one faculty member to have an earned doctorate in healthcare administration or a closely related discipline. The Graduate College requires terminal degrees.</w:t>
      </w:r>
    </w:p>
    <w:p w14:paraId="3B9150A5" w14:textId="77777777" w:rsidR="003A5E89" w:rsidRPr="003A5E89" w:rsidRDefault="003A5E89" w:rsidP="003A5E89">
      <w:pPr>
        <w:widowControl/>
        <w:shd w:val="clear" w:color="auto" w:fill="FFFFFF"/>
        <w:autoSpaceDE/>
        <w:autoSpaceDN/>
        <w:spacing w:after="120"/>
        <w:ind w:left="1440" w:right="90" w:hanging="720"/>
        <w:outlineLvl w:val="0"/>
        <w:rPr>
          <w:rFonts w:eastAsia="Times New Roman"/>
          <w:b/>
          <w:bCs/>
          <w:color w:val="222222"/>
          <w:kern w:val="36"/>
          <w:sz w:val="24"/>
          <w:szCs w:val="24"/>
        </w:rPr>
      </w:pPr>
      <w:r w:rsidRPr="003A5E89">
        <w:rPr>
          <w:rFonts w:eastAsia="Times New Roman"/>
          <w:color w:val="222222"/>
          <w:kern w:val="36"/>
          <w:sz w:val="24"/>
          <w:szCs w:val="24"/>
        </w:rPr>
        <w:t>02.02</w:t>
      </w:r>
      <w:r w:rsidRPr="003A5E89">
        <w:rPr>
          <w:rFonts w:eastAsia="Times New Roman"/>
          <w:color w:val="222222"/>
          <w:kern w:val="36"/>
          <w:sz w:val="14"/>
          <w:szCs w:val="14"/>
        </w:rPr>
        <w:t>   </w:t>
      </w:r>
      <w:r w:rsidRPr="003A5E89">
        <w:rPr>
          <w:rFonts w:eastAsia="Times New Roman"/>
          <w:color w:val="222222"/>
          <w:kern w:val="36"/>
          <w:sz w:val="24"/>
          <w:szCs w:val="24"/>
        </w:rPr>
        <w:t>Achieving diversity and providing equal employment opportunities. See the university policy. SOHA is heavily limited by our accrediting and certifying bodies to hire qualified faculty who possess degrees in or similar to healthcare administration.</w:t>
      </w:r>
    </w:p>
    <w:p w14:paraId="50CF9757" w14:textId="06AD6EF6" w:rsidR="003A5E89" w:rsidRPr="003A5E89" w:rsidRDefault="00C6447F" w:rsidP="003A5E89">
      <w:pPr>
        <w:widowControl/>
        <w:shd w:val="clear" w:color="auto" w:fill="FFFFFF"/>
        <w:autoSpaceDE/>
        <w:autoSpaceDN/>
        <w:spacing w:after="120"/>
        <w:ind w:left="720" w:right="90" w:hanging="630"/>
        <w:outlineLvl w:val="0"/>
        <w:rPr>
          <w:rFonts w:eastAsia="Times New Roman"/>
          <w:b/>
          <w:bCs/>
          <w:color w:val="222222"/>
          <w:kern w:val="36"/>
          <w:sz w:val="24"/>
          <w:szCs w:val="24"/>
        </w:rPr>
      </w:pPr>
      <w:r w:rsidRPr="003A5E89">
        <w:rPr>
          <w:rFonts w:eastAsia="Times New Roman"/>
          <w:b/>
          <w:bCs/>
          <w:color w:val="222222"/>
          <w:kern w:val="36"/>
          <w:sz w:val="24"/>
          <w:szCs w:val="24"/>
        </w:rPr>
        <w:t>03.</w:t>
      </w:r>
      <w:r w:rsidRPr="003A5E89">
        <w:rPr>
          <w:rFonts w:eastAsia="Times New Roman"/>
          <w:b/>
          <w:bCs/>
          <w:color w:val="222222"/>
          <w:kern w:val="36"/>
          <w:sz w:val="14"/>
          <w:szCs w:val="14"/>
        </w:rPr>
        <w:t>       </w:t>
      </w:r>
      <w:r w:rsidRPr="003A5E89">
        <w:rPr>
          <w:rFonts w:eastAsia="Times New Roman"/>
          <w:b/>
          <w:bCs/>
          <w:color w:val="222222"/>
          <w:kern w:val="36"/>
          <w:sz w:val="24"/>
          <w:szCs w:val="24"/>
        </w:rPr>
        <w:t>PRACTICE</w:t>
      </w:r>
    </w:p>
    <w:p w14:paraId="46EDD6CC" w14:textId="77777777" w:rsidR="003A5E89" w:rsidRPr="003A5E89" w:rsidRDefault="003A5E89" w:rsidP="003A5E89">
      <w:pPr>
        <w:widowControl/>
        <w:shd w:val="clear" w:color="auto" w:fill="FFFFFF"/>
        <w:autoSpaceDE/>
        <w:autoSpaceDN/>
        <w:spacing w:after="120"/>
        <w:ind w:left="720" w:right="90"/>
        <w:outlineLvl w:val="0"/>
        <w:rPr>
          <w:rFonts w:eastAsia="Times New Roman"/>
          <w:b/>
          <w:bCs/>
          <w:color w:val="222222"/>
          <w:kern w:val="36"/>
          <w:sz w:val="24"/>
          <w:szCs w:val="24"/>
        </w:rPr>
      </w:pPr>
      <w:r w:rsidRPr="003A5E89">
        <w:rPr>
          <w:rFonts w:eastAsia="Times New Roman"/>
          <w:color w:val="222222"/>
          <w:kern w:val="36"/>
          <w:sz w:val="24"/>
          <w:szCs w:val="24"/>
        </w:rPr>
        <w:t>The School of Health Administration will observe the following terminal degree requirements</w:t>
      </w:r>
      <w:r w:rsidRPr="003A5E89">
        <w:rPr>
          <w:rFonts w:eastAsia="Times New Roman"/>
          <w:color w:val="222222"/>
          <w:spacing w:val="-38"/>
          <w:kern w:val="36"/>
          <w:sz w:val="24"/>
          <w:szCs w:val="24"/>
        </w:rPr>
        <w:t> </w:t>
      </w:r>
      <w:r w:rsidRPr="003A5E89">
        <w:rPr>
          <w:rFonts w:eastAsia="Times New Roman"/>
          <w:color w:val="222222"/>
          <w:kern w:val="36"/>
          <w:sz w:val="24"/>
          <w:szCs w:val="24"/>
        </w:rPr>
        <w:t>for each of its</w:t>
      </w:r>
      <w:r w:rsidRPr="003A5E89">
        <w:rPr>
          <w:rFonts w:eastAsia="Times New Roman"/>
          <w:color w:val="222222"/>
          <w:spacing w:val="-1"/>
          <w:kern w:val="36"/>
          <w:sz w:val="24"/>
          <w:szCs w:val="24"/>
        </w:rPr>
        <w:t> </w:t>
      </w:r>
      <w:r w:rsidRPr="003A5E89">
        <w:rPr>
          <w:rFonts w:eastAsia="Times New Roman"/>
          <w:color w:val="222222"/>
          <w:kern w:val="36"/>
          <w:sz w:val="24"/>
          <w:szCs w:val="24"/>
        </w:rPr>
        <w:t>degrees/majors/certificates.</w:t>
      </w:r>
    </w:p>
    <w:p w14:paraId="2D56230E" w14:textId="629023AA" w:rsidR="003A5E89" w:rsidRDefault="003A5E89" w:rsidP="003A5E89">
      <w:pPr>
        <w:widowControl/>
        <w:shd w:val="clear" w:color="auto" w:fill="FFFFFF"/>
        <w:autoSpaceDE/>
        <w:autoSpaceDN/>
        <w:spacing w:after="120"/>
        <w:ind w:left="1526" w:right="90" w:hanging="806"/>
        <w:rPr>
          <w:rFonts w:eastAsia="Times New Roman"/>
          <w:color w:val="222222"/>
          <w:sz w:val="24"/>
          <w:szCs w:val="24"/>
        </w:rPr>
      </w:pPr>
      <w:r w:rsidRPr="003A5E89">
        <w:rPr>
          <w:rFonts w:eastAsia="Times New Roman"/>
          <w:color w:val="222222"/>
          <w:sz w:val="24"/>
          <w:szCs w:val="24"/>
        </w:rPr>
        <w:t>03.01</w:t>
      </w:r>
      <w:r w:rsidRPr="003A5E89">
        <w:rPr>
          <w:rFonts w:eastAsia="Times New Roman"/>
          <w:color w:val="222222"/>
          <w:sz w:val="14"/>
          <w:szCs w:val="14"/>
        </w:rPr>
        <w:t>     </w:t>
      </w:r>
      <w:r w:rsidRPr="003A5E89">
        <w:rPr>
          <w:rFonts w:eastAsia="Times New Roman"/>
          <w:color w:val="222222"/>
          <w:sz w:val="24"/>
          <w:szCs w:val="24"/>
        </w:rPr>
        <w:t>Bachelor of Healthcare Administration and the Bachelor of Science in Health Sciences – The terminal degree to teach in these programs is an earned doctorate with </w:t>
      </w:r>
      <w:r w:rsidRPr="003A5E89">
        <w:rPr>
          <w:rFonts w:eastAsia="Times New Roman"/>
          <w:color w:val="222222"/>
          <w:sz w:val="24"/>
          <w:szCs w:val="24"/>
          <w:u w:val="single"/>
        </w:rPr>
        <w:t>either</w:t>
      </w:r>
      <w:r w:rsidRPr="003A5E89">
        <w:rPr>
          <w:rFonts w:eastAsia="Times New Roman"/>
          <w:color w:val="222222"/>
          <w:spacing w:val="-35"/>
          <w:sz w:val="24"/>
          <w:szCs w:val="24"/>
        </w:rPr>
        <w:t> </w:t>
      </w:r>
      <w:r w:rsidRPr="003A5E89">
        <w:rPr>
          <w:rFonts w:eastAsia="Times New Roman"/>
          <w:color w:val="222222"/>
          <w:sz w:val="24"/>
          <w:szCs w:val="24"/>
        </w:rPr>
        <w:t>a masters or the doctorate in healthcare administration or a closely related</w:t>
      </w:r>
      <w:r w:rsidRPr="003A5E89">
        <w:rPr>
          <w:rFonts w:eastAsia="Times New Roman"/>
          <w:color w:val="222222"/>
          <w:spacing w:val="-12"/>
          <w:sz w:val="24"/>
          <w:szCs w:val="24"/>
        </w:rPr>
        <w:t> </w:t>
      </w:r>
      <w:r w:rsidRPr="003A5E89">
        <w:rPr>
          <w:rFonts w:eastAsia="Times New Roman"/>
          <w:color w:val="222222"/>
          <w:sz w:val="24"/>
          <w:szCs w:val="24"/>
        </w:rPr>
        <w:t xml:space="preserve">discipline. Closely related disciplines are </w:t>
      </w:r>
      <w:proofErr w:type="gramStart"/>
      <w:r w:rsidRPr="003A5E89">
        <w:rPr>
          <w:rFonts w:eastAsia="Times New Roman"/>
          <w:color w:val="222222"/>
          <w:sz w:val="24"/>
          <w:szCs w:val="24"/>
        </w:rPr>
        <w:t>represents</w:t>
      </w:r>
      <w:proofErr w:type="gramEnd"/>
      <w:r w:rsidRPr="003A5E89">
        <w:rPr>
          <w:rFonts w:eastAsia="Times New Roman"/>
          <w:color w:val="222222"/>
          <w:sz w:val="24"/>
          <w:szCs w:val="24"/>
        </w:rPr>
        <w:t xml:space="preserve"> by the following degrees: graduate degrees in DrPH, MPH, DNA, JD (for law </w:t>
      </w:r>
      <w:r w:rsidRPr="003A5E89">
        <w:rPr>
          <w:rFonts w:eastAsia="Times New Roman"/>
          <w:color w:val="222222"/>
          <w:sz w:val="24"/>
          <w:szCs w:val="24"/>
        </w:rPr>
        <w:lastRenderedPageBreak/>
        <w:t>related courses only) or a PhD, DSc, DPA, DBA, MA, MS, MBA, MPA, with a major in one of the following:</w:t>
      </w:r>
    </w:p>
    <w:p w14:paraId="41E3355F" w14:textId="75EFDA4C" w:rsidR="00390DAE" w:rsidRPr="00390DAE" w:rsidRDefault="00390DAE" w:rsidP="00390DAE">
      <w:pPr>
        <w:pStyle w:val="BodyText"/>
        <w:shd w:val="clear" w:color="auto" w:fill="FFFFFF"/>
        <w:ind w:left="1886" w:right="90" w:hanging="360"/>
        <w:rPr>
          <w:rFonts w:eastAsia="Times New Roman"/>
          <w:color w:val="222222"/>
        </w:rPr>
      </w:pPr>
      <w:r w:rsidRPr="00390DAE">
        <w:rPr>
          <w:rFonts w:eastAsia="Times New Roman"/>
          <w:color w:val="222222"/>
          <w:sz w:val="24"/>
          <w:szCs w:val="24"/>
        </w:rPr>
        <w:t>a.</w:t>
      </w:r>
      <w:r w:rsidRPr="00390DAE">
        <w:rPr>
          <w:rFonts w:eastAsia="Times New Roman"/>
          <w:color w:val="222222"/>
          <w:sz w:val="14"/>
          <w:szCs w:val="14"/>
        </w:rPr>
        <w:t>    </w:t>
      </w:r>
      <w:r w:rsidRPr="00390DAE">
        <w:rPr>
          <w:rFonts w:eastAsia="Times New Roman"/>
          <w:color w:val="222222"/>
          <w:sz w:val="24"/>
          <w:szCs w:val="24"/>
        </w:rPr>
        <w:t>health services management/administration,</w:t>
      </w:r>
    </w:p>
    <w:p w14:paraId="44835301" w14:textId="509F6C4B"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r w:rsidRPr="00390DAE">
        <w:rPr>
          <w:rFonts w:eastAsia="Times New Roman"/>
          <w:color w:val="222222"/>
          <w:sz w:val="24"/>
          <w:szCs w:val="24"/>
        </w:rPr>
        <w:t>b.</w:t>
      </w:r>
      <w:r w:rsidRPr="00390DAE">
        <w:rPr>
          <w:rFonts w:eastAsia="Times New Roman"/>
          <w:color w:val="222222"/>
          <w:sz w:val="14"/>
          <w:szCs w:val="14"/>
        </w:rPr>
        <w:t>    </w:t>
      </w:r>
      <w:r w:rsidRPr="00390DAE">
        <w:rPr>
          <w:rFonts w:eastAsia="Times New Roman"/>
          <w:color w:val="222222"/>
          <w:sz w:val="24"/>
          <w:szCs w:val="24"/>
        </w:rPr>
        <w:t>public health</w:t>
      </w:r>
    </w:p>
    <w:p w14:paraId="7D1430DD" w14:textId="0DAD68F0"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r w:rsidRPr="00390DAE">
        <w:rPr>
          <w:rFonts w:eastAsia="Times New Roman"/>
          <w:color w:val="222222"/>
          <w:sz w:val="24"/>
          <w:szCs w:val="24"/>
        </w:rPr>
        <w:t>c.</w:t>
      </w:r>
      <w:r w:rsidRPr="00390DAE">
        <w:rPr>
          <w:rFonts w:eastAsia="Times New Roman"/>
          <w:color w:val="222222"/>
          <w:sz w:val="14"/>
          <w:szCs w:val="14"/>
        </w:rPr>
        <w:t>    </w:t>
      </w:r>
      <w:r w:rsidRPr="00390DAE">
        <w:rPr>
          <w:rFonts w:eastAsia="Times New Roman"/>
          <w:color w:val="222222"/>
          <w:sz w:val="24"/>
          <w:szCs w:val="24"/>
        </w:rPr>
        <w:t>health education</w:t>
      </w:r>
    </w:p>
    <w:p w14:paraId="0AA396E2" w14:textId="27374060"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r w:rsidRPr="00390DAE">
        <w:rPr>
          <w:rFonts w:eastAsia="Times New Roman"/>
          <w:color w:val="222222"/>
          <w:sz w:val="24"/>
          <w:szCs w:val="24"/>
        </w:rPr>
        <w:t>d.</w:t>
      </w:r>
      <w:r w:rsidRPr="00390DAE">
        <w:rPr>
          <w:rFonts w:eastAsia="Times New Roman"/>
          <w:color w:val="222222"/>
          <w:sz w:val="14"/>
          <w:szCs w:val="14"/>
        </w:rPr>
        <w:t>    </w:t>
      </w:r>
      <w:r w:rsidRPr="00390DAE">
        <w:rPr>
          <w:rFonts w:eastAsia="Times New Roman"/>
          <w:color w:val="222222"/>
          <w:sz w:val="24"/>
          <w:szCs w:val="24"/>
        </w:rPr>
        <w:t>community health</w:t>
      </w:r>
    </w:p>
    <w:p w14:paraId="40E014AC" w14:textId="0F0A606D"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r w:rsidRPr="00390DAE">
        <w:rPr>
          <w:rFonts w:eastAsia="Times New Roman"/>
          <w:color w:val="222222"/>
          <w:sz w:val="24"/>
          <w:szCs w:val="24"/>
        </w:rPr>
        <w:t>e.</w:t>
      </w:r>
      <w:r w:rsidRPr="00390DAE">
        <w:rPr>
          <w:rFonts w:eastAsia="Times New Roman"/>
          <w:color w:val="222222"/>
          <w:sz w:val="14"/>
          <w:szCs w:val="14"/>
        </w:rPr>
        <w:t>    </w:t>
      </w:r>
      <w:r w:rsidRPr="00390DAE">
        <w:rPr>
          <w:rFonts w:eastAsia="Times New Roman"/>
          <w:color w:val="222222"/>
          <w:sz w:val="24"/>
          <w:szCs w:val="24"/>
        </w:rPr>
        <w:t>rural health</w:t>
      </w:r>
    </w:p>
    <w:p w14:paraId="6F85E9A4" w14:textId="1C21EDA6"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r w:rsidRPr="00390DAE">
        <w:rPr>
          <w:rFonts w:eastAsia="Times New Roman"/>
          <w:color w:val="222222"/>
          <w:sz w:val="24"/>
          <w:szCs w:val="24"/>
        </w:rPr>
        <w:t>f.</w:t>
      </w:r>
      <w:r w:rsidRPr="00390DAE">
        <w:rPr>
          <w:rFonts w:eastAsia="Times New Roman"/>
          <w:color w:val="222222"/>
          <w:sz w:val="14"/>
          <w:szCs w:val="14"/>
        </w:rPr>
        <w:t>     </w:t>
      </w:r>
      <w:r w:rsidRPr="00390DAE">
        <w:rPr>
          <w:rFonts w:eastAsia="Times New Roman"/>
          <w:color w:val="222222"/>
          <w:sz w:val="24"/>
          <w:szCs w:val="24"/>
        </w:rPr>
        <w:t>health services research</w:t>
      </w:r>
    </w:p>
    <w:p w14:paraId="7F612CA3" w14:textId="77777777"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r w:rsidRPr="00390DAE">
        <w:rPr>
          <w:rFonts w:eastAsia="Times New Roman"/>
          <w:color w:val="222222"/>
          <w:sz w:val="24"/>
          <w:szCs w:val="24"/>
        </w:rPr>
        <w:t>g.</w:t>
      </w:r>
      <w:r w:rsidRPr="00390DAE">
        <w:rPr>
          <w:rFonts w:eastAsia="Times New Roman"/>
          <w:color w:val="222222"/>
          <w:sz w:val="14"/>
          <w:szCs w:val="14"/>
        </w:rPr>
        <w:t>    </w:t>
      </w:r>
      <w:r w:rsidRPr="00390DAE">
        <w:rPr>
          <w:rFonts w:eastAsia="Times New Roman"/>
          <w:color w:val="222222"/>
          <w:sz w:val="24"/>
          <w:szCs w:val="24"/>
        </w:rPr>
        <w:t>mental health</w:t>
      </w:r>
    </w:p>
    <w:p w14:paraId="4DFA775A" w14:textId="5CA6A7AF"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r w:rsidRPr="00390DAE">
        <w:rPr>
          <w:rFonts w:eastAsia="Times New Roman"/>
          <w:color w:val="222222"/>
          <w:sz w:val="24"/>
          <w:szCs w:val="24"/>
        </w:rPr>
        <w:t>h.</w:t>
      </w:r>
      <w:r w:rsidRPr="00390DAE">
        <w:rPr>
          <w:rFonts w:eastAsia="Times New Roman"/>
          <w:color w:val="222222"/>
          <w:sz w:val="14"/>
          <w:szCs w:val="14"/>
        </w:rPr>
        <w:t>    </w:t>
      </w:r>
      <w:r w:rsidRPr="00390DAE">
        <w:rPr>
          <w:rFonts w:eastAsia="Times New Roman"/>
          <w:color w:val="222222"/>
          <w:sz w:val="24"/>
          <w:szCs w:val="24"/>
        </w:rPr>
        <w:t>nursing administration</w:t>
      </w:r>
    </w:p>
    <w:p w14:paraId="1CC1A791" w14:textId="007BCF20"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proofErr w:type="spellStart"/>
      <w:r w:rsidRPr="00390DAE">
        <w:rPr>
          <w:rFonts w:eastAsia="Times New Roman"/>
          <w:color w:val="222222"/>
          <w:sz w:val="24"/>
          <w:szCs w:val="24"/>
        </w:rPr>
        <w:t>i</w:t>
      </w:r>
      <w:proofErr w:type="spellEnd"/>
      <w:r w:rsidRPr="00390DAE">
        <w:rPr>
          <w:rFonts w:eastAsia="Times New Roman"/>
          <w:color w:val="222222"/>
          <w:sz w:val="24"/>
          <w:szCs w:val="24"/>
        </w:rPr>
        <w:t>.</w:t>
      </w:r>
      <w:r w:rsidRPr="00390DAE">
        <w:rPr>
          <w:rFonts w:eastAsia="Times New Roman"/>
          <w:color w:val="222222"/>
          <w:sz w:val="14"/>
          <w:szCs w:val="14"/>
        </w:rPr>
        <w:t>      </w:t>
      </w:r>
      <w:r w:rsidRPr="00390DAE">
        <w:rPr>
          <w:rFonts w:eastAsia="Times New Roman"/>
          <w:color w:val="222222"/>
          <w:sz w:val="24"/>
          <w:szCs w:val="24"/>
        </w:rPr>
        <w:t>medical care organizations</w:t>
      </w:r>
    </w:p>
    <w:p w14:paraId="4C46206B" w14:textId="28C5BD57"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r w:rsidRPr="00390DAE">
        <w:rPr>
          <w:rFonts w:eastAsia="Times New Roman"/>
          <w:color w:val="222222"/>
          <w:sz w:val="24"/>
          <w:szCs w:val="24"/>
        </w:rPr>
        <w:t>j.</w:t>
      </w:r>
      <w:r w:rsidRPr="00390DAE">
        <w:rPr>
          <w:rFonts w:eastAsia="Times New Roman"/>
          <w:color w:val="222222"/>
          <w:sz w:val="14"/>
          <w:szCs w:val="14"/>
        </w:rPr>
        <w:t>      </w:t>
      </w:r>
      <w:r w:rsidRPr="00390DAE">
        <w:rPr>
          <w:rFonts w:eastAsia="Times New Roman"/>
          <w:color w:val="222222"/>
          <w:sz w:val="24"/>
          <w:szCs w:val="24"/>
        </w:rPr>
        <w:t>medical humanities or medical ethics</w:t>
      </w:r>
    </w:p>
    <w:p w14:paraId="3956924C" w14:textId="44FD8DB8"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r w:rsidRPr="00390DAE">
        <w:rPr>
          <w:rFonts w:eastAsia="Times New Roman"/>
          <w:color w:val="222222"/>
          <w:sz w:val="24"/>
          <w:szCs w:val="24"/>
        </w:rPr>
        <w:t>k.</w:t>
      </w:r>
      <w:r w:rsidRPr="00390DAE">
        <w:rPr>
          <w:rFonts w:eastAsia="Times New Roman"/>
          <w:color w:val="222222"/>
          <w:sz w:val="14"/>
          <w:szCs w:val="14"/>
        </w:rPr>
        <w:t>    </w:t>
      </w:r>
      <w:r w:rsidRPr="00390DAE">
        <w:rPr>
          <w:rFonts w:eastAsia="Times New Roman"/>
          <w:color w:val="222222"/>
          <w:sz w:val="24"/>
          <w:szCs w:val="24"/>
        </w:rPr>
        <w:t>medical anthropology or medical sociology</w:t>
      </w:r>
    </w:p>
    <w:p w14:paraId="493736E4" w14:textId="4E32AC63" w:rsidR="00390DAE" w:rsidRPr="00390DAE" w:rsidRDefault="00390DAE" w:rsidP="00390DAE">
      <w:pPr>
        <w:widowControl/>
        <w:shd w:val="clear" w:color="auto" w:fill="FFFFFF"/>
        <w:autoSpaceDE/>
        <w:autoSpaceDN/>
        <w:ind w:left="1886" w:right="90" w:hanging="360"/>
        <w:rPr>
          <w:rFonts w:eastAsia="Times New Roman"/>
          <w:color w:val="222222"/>
          <w:sz w:val="20"/>
          <w:szCs w:val="20"/>
        </w:rPr>
      </w:pPr>
      <w:r w:rsidRPr="00390DAE">
        <w:rPr>
          <w:rFonts w:eastAsia="Times New Roman"/>
          <w:color w:val="222222"/>
          <w:sz w:val="24"/>
          <w:szCs w:val="24"/>
        </w:rPr>
        <w:t>l.</w:t>
      </w:r>
      <w:r w:rsidRPr="00390DAE">
        <w:rPr>
          <w:rFonts w:eastAsia="Times New Roman"/>
          <w:color w:val="222222"/>
          <w:sz w:val="14"/>
          <w:szCs w:val="14"/>
        </w:rPr>
        <w:t>      </w:t>
      </w:r>
      <w:r w:rsidRPr="00390DAE">
        <w:rPr>
          <w:rFonts w:eastAsia="Times New Roman"/>
          <w:color w:val="222222"/>
          <w:sz w:val="24"/>
          <w:szCs w:val="24"/>
        </w:rPr>
        <w:t>long term care administration</w:t>
      </w:r>
    </w:p>
    <w:p w14:paraId="66419507" w14:textId="77777777" w:rsidR="00390DAE" w:rsidRPr="00390DAE" w:rsidRDefault="00390DAE" w:rsidP="00390DAE">
      <w:pPr>
        <w:widowControl/>
        <w:shd w:val="clear" w:color="auto" w:fill="FFFFFF"/>
        <w:autoSpaceDE/>
        <w:autoSpaceDN/>
        <w:spacing w:after="120"/>
        <w:ind w:left="1886" w:right="90" w:hanging="360"/>
        <w:rPr>
          <w:rFonts w:eastAsia="Times New Roman"/>
          <w:color w:val="222222"/>
          <w:sz w:val="20"/>
          <w:szCs w:val="20"/>
        </w:rPr>
      </w:pPr>
      <w:r w:rsidRPr="00390DAE">
        <w:rPr>
          <w:rFonts w:eastAsia="Times New Roman"/>
          <w:color w:val="222222"/>
          <w:sz w:val="24"/>
          <w:szCs w:val="24"/>
        </w:rPr>
        <w:t>m.</w:t>
      </w:r>
      <w:r w:rsidRPr="00390DAE">
        <w:rPr>
          <w:rFonts w:eastAsia="Times New Roman"/>
          <w:color w:val="222222"/>
          <w:sz w:val="14"/>
          <w:szCs w:val="14"/>
        </w:rPr>
        <w:t>  </w:t>
      </w:r>
      <w:r w:rsidRPr="00390DAE">
        <w:rPr>
          <w:rFonts w:eastAsia="Times New Roman"/>
          <w:color w:val="222222"/>
          <w:sz w:val="24"/>
          <w:szCs w:val="24"/>
        </w:rPr>
        <w:t>health economics.</w:t>
      </w:r>
    </w:p>
    <w:p w14:paraId="4EB51C34" w14:textId="7CFF2354" w:rsidR="0029417A" w:rsidRPr="003A5E89" w:rsidRDefault="0029417A" w:rsidP="003A5E89">
      <w:pPr>
        <w:widowControl/>
        <w:shd w:val="clear" w:color="auto" w:fill="FFFFFF"/>
        <w:autoSpaceDE/>
        <w:autoSpaceDN/>
        <w:spacing w:after="120"/>
        <w:ind w:left="1526" w:right="90" w:hanging="806"/>
        <w:rPr>
          <w:rFonts w:eastAsia="Times New Roman"/>
          <w:color w:val="222222"/>
        </w:rPr>
      </w:pPr>
    </w:p>
    <w:p w14:paraId="4AE683A5" w14:textId="77777777" w:rsidR="003A5E89" w:rsidRPr="003A5E89" w:rsidRDefault="003A5E89" w:rsidP="003A5E89">
      <w:pPr>
        <w:widowControl/>
        <w:shd w:val="clear" w:color="auto" w:fill="FFFFFF"/>
        <w:autoSpaceDE/>
        <w:autoSpaceDN/>
        <w:spacing w:after="120"/>
        <w:ind w:left="1526" w:right="90" w:hanging="806"/>
        <w:rPr>
          <w:rFonts w:eastAsia="Times New Roman"/>
          <w:color w:val="222222"/>
        </w:rPr>
      </w:pPr>
      <w:r w:rsidRPr="003A5E89">
        <w:rPr>
          <w:rFonts w:eastAsia="Times New Roman"/>
          <w:color w:val="222222"/>
          <w:sz w:val="24"/>
          <w:szCs w:val="24"/>
        </w:rPr>
        <w:t>03.02</w:t>
      </w:r>
      <w:r w:rsidRPr="003A5E89">
        <w:rPr>
          <w:rFonts w:eastAsia="Times New Roman"/>
          <w:color w:val="222222"/>
          <w:sz w:val="14"/>
          <w:szCs w:val="14"/>
        </w:rPr>
        <w:t>     </w:t>
      </w:r>
      <w:r w:rsidRPr="003A5E89">
        <w:rPr>
          <w:rFonts w:eastAsia="Times New Roman"/>
          <w:color w:val="222222"/>
          <w:sz w:val="24"/>
          <w:szCs w:val="24"/>
        </w:rPr>
        <w:t>Faculty </w:t>
      </w:r>
      <w:r w:rsidRPr="003A5E89">
        <w:rPr>
          <w:rFonts w:eastAsia="Times New Roman"/>
          <w:color w:val="222222"/>
          <w:sz w:val="24"/>
          <w:szCs w:val="24"/>
          <w:u w:val="single"/>
        </w:rPr>
        <w:t>without</w:t>
      </w:r>
      <w:r w:rsidRPr="003A5E89">
        <w:rPr>
          <w:rFonts w:eastAsia="Times New Roman"/>
          <w:color w:val="222222"/>
          <w:sz w:val="24"/>
          <w:szCs w:val="24"/>
        </w:rPr>
        <w:t> the terminal degree may be qualified to teach in the Bachelor of Healthcare Administration degree; however, such faculty must be justified per course taught as an exception to this policy based on at least one of the following:</w:t>
      </w:r>
    </w:p>
    <w:p w14:paraId="08553B91" w14:textId="77777777" w:rsidR="003A5E89" w:rsidRPr="003A5E89" w:rsidRDefault="003A5E89" w:rsidP="003A5E89">
      <w:pPr>
        <w:widowControl/>
        <w:shd w:val="clear" w:color="auto" w:fill="FFFFFF"/>
        <w:autoSpaceDE/>
        <w:autoSpaceDN/>
        <w:ind w:left="1890" w:right="90" w:hanging="360"/>
        <w:rPr>
          <w:rFonts w:eastAsia="Times New Roman"/>
          <w:color w:val="222222"/>
          <w:sz w:val="20"/>
          <w:szCs w:val="20"/>
        </w:rPr>
      </w:pPr>
      <w:r w:rsidRPr="003A5E89">
        <w:rPr>
          <w:rFonts w:eastAsia="Times New Roman"/>
          <w:color w:val="222222"/>
          <w:sz w:val="24"/>
          <w:szCs w:val="24"/>
        </w:rPr>
        <w:t>a.</w:t>
      </w:r>
      <w:r w:rsidRPr="003A5E89">
        <w:rPr>
          <w:rFonts w:eastAsia="Times New Roman"/>
          <w:color w:val="222222"/>
          <w:sz w:val="14"/>
          <w:szCs w:val="14"/>
        </w:rPr>
        <w:t>    </w:t>
      </w:r>
      <w:r w:rsidRPr="003A5E89">
        <w:rPr>
          <w:rFonts w:eastAsia="Times New Roman"/>
          <w:color w:val="222222"/>
          <w:sz w:val="24"/>
          <w:szCs w:val="24"/>
        </w:rPr>
        <w:t>substantial work experience in healthcare administration,</w:t>
      </w:r>
    </w:p>
    <w:p w14:paraId="48DAEF5C" w14:textId="77777777" w:rsidR="003A5E89" w:rsidRPr="003A5E89" w:rsidRDefault="003A5E89" w:rsidP="003A5E89">
      <w:pPr>
        <w:widowControl/>
        <w:shd w:val="clear" w:color="auto" w:fill="FFFFFF"/>
        <w:autoSpaceDE/>
        <w:autoSpaceDN/>
        <w:ind w:left="1890" w:right="90" w:hanging="360"/>
        <w:rPr>
          <w:rFonts w:eastAsia="Times New Roman"/>
          <w:color w:val="222222"/>
          <w:sz w:val="20"/>
          <w:szCs w:val="20"/>
        </w:rPr>
      </w:pPr>
      <w:r w:rsidRPr="003A5E89">
        <w:rPr>
          <w:rFonts w:eastAsia="Times New Roman"/>
          <w:color w:val="222222"/>
          <w:sz w:val="24"/>
          <w:szCs w:val="24"/>
        </w:rPr>
        <w:t>b.</w:t>
      </w:r>
      <w:r w:rsidRPr="003A5E89">
        <w:rPr>
          <w:rFonts w:eastAsia="Times New Roman"/>
          <w:color w:val="222222"/>
          <w:sz w:val="14"/>
          <w:szCs w:val="14"/>
        </w:rPr>
        <w:t>    </w:t>
      </w:r>
      <w:r w:rsidRPr="003A5E89">
        <w:rPr>
          <w:rFonts w:eastAsia="Times New Roman"/>
          <w:color w:val="222222"/>
          <w:sz w:val="24"/>
          <w:szCs w:val="24"/>
        </w:rPr>
        <w:t>substantial research in healthcare administration,</w:t>
      </w:r>
    </w:p>
    <w:p w14:paraId="121D736B" w14:textId="77777777" w:rsidR="003A5E89" w:rsidRPr="003A5E89" w:rsidRDefault="003A5E89" w:rsidP="003A5E89">
      <w:pPr>
        <w:widowControl/>
        <w:shd w:val="clear" w:color="auto" w:fill="FFFFFF"/>
        <w:autoSpaceDE/>
        <w:autoSpaceDN/>
        <w:ind w:left="1890" w:right="90" w:hanging="360"/>
        <w:rPr>
          <w:rFonts w:eastAsia="Times New Roman"/>
          <w:color w:val="222222"/>
          <w:sz w:val="20"/>
          <w:szCs w:val="20"/>
        </w:rPr>
      </w:pPr>
      <w:r w:rsidRPr="003A5E89">
        <w:rPr>
          <w:rFonts w:eastAsia="Times New Roman"/>
          <w:color w:val="222222"/>
          <w:sz w:val="24"/>
          <w:szCs w:val="24"/>
        </w:rPr>
        <w:t>c.</w:t>
      </w:r>
      <w:r w:rsidRPr="003A5E89">
        <w:rPr>
          <w:rFonts w:eastAsia="Times New Roman"/>
          <w:color w:val="222222"/>
          <w:sz w:val="14"/>
          <w:szCs w:val="14"/>
        </w:rPr>
        <w:t>    </w:t>
      </w:r>
      <w:r w:rsidRPr="003A5E89">
        <w:rPr>
          <w:rFonts w:eastAsia="Times New Roman"/>
          <w:color w:val="222222"/>
          <w:sz w:val="24"/>
          <w:szCs w:val="24"/>
        </w:rPr>
        <w:t>professional recognition of qualifications such as board certification/licensure in healthcare administration,</w:t>
      </w:r>
    </w:p>
    <w:p w14:paraId="0EE17EEE" w14:textId="77777777" w:rsidR="003A5E89" w:rsidRPr="003A5E89" w:rsidRDefault="003A5E89" w:rsidP="003A5E89">
      <w:pPr>
        <w:widowControl/>
        <w:shd w:val="clear" w:color="auto" w:fill="FFFFFF"/>
        <w:autoSpaceDE/>
        <w:autoSpaceDN/>
        <w:spacing w:after="120"/>
        <w:ind w:left="1886" w:right="90" w:hanging="360"/>
        <w:rPr>
          <w:rFonts w:eastAsia="Times New Roman"/>
          <w:color w:val="222222"/>
          <w:sz w:val="20"/>
          <w:szCs w:val="20"/>
        </w:rPr>
      </w:pPr>
      <w:r w:rsidRPr="003A5E89">
        <w:rPr>
          <w:rFonts w:eastAsia="Times New Roman"/>
          <w:color w:val="222222"/>
          <w:sz w:val="24"/>
          <w:szCs w:val="24"/>
        </w:rPr>
        <w:t>d.</w:t>
      </w:r>
      <w:r w:rsidRPr="003A5E89">
        <w:rPr>
          <w:rFonts w:eastAsia="Times New Roman"/>
          <w:color w:val="222222"/>
          <w:sz w:val="14"/>
          <w:szCs w:val="14"/>
        </w:rPr>
        <w:t>    </w:t>
      </w:r>
      <w:r w:rsidRPr="003A5E89">
        <w:rPr>
          <w:rFonts w:eastAsia="Times New Roman"/>
          <w:color w:val="222222"/>
          <w:sz w:val="24"/>
          <w:szCs w:val="24"/>
        </w:rPr>
        <w:t>18 graduate hours in healthcare administration or a closely related discipline.</w:t>
      </w:r>
    </w:p>
    <w:p w14:paraId="7BCF26A1" w14:textId="77777777" w:rsidR="003A5E89" w:rsidRPr="003A5E89" w:rsidRDefault="003A5E89" w:rsidP="003A5E89">
      <w:pPr>
        <w:widowControl/>
        <w:shd w:val="clear" w:color="auto" w:fill="FFFFFF"/>
        <w:autoSpaceDE/>
        <w:autoSpaceDN/>
        <w:spacing w:after="120"/>
        <w:ind w:left="1526" w:right="90" w:hanging="806"/>
        <w:rPr>
          <w:rFonts w:eastAsia="Times New Roman"/>
          <w:color w:val="222222"/>
        </w:rPr>
      </w:pPr>
      <w:r w:rsidRPr="003A5E89">
        <w:rPr>
          <w:rFonts w:eastAsia="Times New Roman"/>
          <w:color w:val="222222"/>
          <w:sz w:val="24"/>
          <w:szCs w:val="24"/>
        </w:rPr>
        <w:t>03.03</w:t>
      </w:r>
      <w:r w:rsidRPr="003A5E89">
        <w:rPr>
          <w:rFonts w:eastAsia="Times New Roman"/>
          <w:color w:val="222222"/>
          <w:sz w:val="14"/>
          <w:szCs w:val="14"/>
        </w:rPr>
        <w:t>     </w:t>
      </w:r>
      <w:r w:rsidRPr="003A5E89">
        <w:rPr>
          <w:rFonts w:eastAsia="Times New Roman"/>
          <w:color w:val="222222"/>
          <w:sz w:val="24"/>
          <w:szCs w:val="24"/>
        </w:rPr>
        <w:t>Master of Healthcare Administration – The terminal degree to teach in this program is an earned doctorate with either a masters or the doctorate in healthcare administration or a closely related discipline. Closely related disciplines are represented by the following degrees: graduate degrees in DrPH, MPH, DNA, JD (for law-related courses only) or a PhD, DSc, DPA, DBA, MA, MS, MHSA, MSHP, MBA, MPA, </w:t>
      </w:r>
      <w:proofErr w:type="spellStart"/>
      <w:r w:rsidRPr="003A5E89">
        <w:rPr>
          <w:rFonts w:eastAsia="Times New Roman"/>
          <w:color w:val="222222"/>
          <w:sz w:val="24"/>
          <w:szCs w:val="24"/>
        </w:rPr>
        <w:t>MPAff</w:t>
      </w:r>
      <w:proofErr w:type="spellEnd"/>
      <w:r w:rsidRPr="003A5E89">
        <w:rPr>
          <w:rFonts w:eastAsia="Times New Roman"/>
          <w:color w:val="222222"/>
          <w:sz w:val="24"/>
          <w:szCs w:val="24"/>
        </w:rPr>
        <w:t> with a major in one of the following:</w:t>
      </w:r>
    </w:p>
    <w:p w14:paraId="5509FB34" w14:textId="77777777"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t>a.</w:t>
      </w:r>
      <w:r w:rsidRPr="003A5E89">
        <w:rPr>
          <w:rFonts w:eastAsia="Times New Roman"/>
          <w:color w:val="222222"/>
          <w:sz w:val="14"/>
          <w:szCs w:val="14"/>
        </w:rPr>
        <w:t>    </w:t>
      </w:r>
      <w:r w:rsidRPr="003A5E89">
        <w:rPr>
          <w:rFonts w:eastAsia="Times New Roman"/>
          <w:color w:val="222222"/>
          <w:sz w:val="24"/>
          <w:szCs w:val="24"/>
        </w:rPr>
        <w:t>public</w:t>
      </w:r>
      <w:r w:rsidRPr="003A5E89">
        <w:rPr>
          <w:rFonts w:eastAsia="Times New Roman"/>
          <w:color w:val="222222"/>
          <w:spacing w:val="-1"/>
          <w:sz w:val="24"/>
          <w:szCs w:val="24"/>
        </w:rPr>
        <w:t> </w:t>
      </w:r>
      <w:r w:rsidRPr="003A5E89">
        <w:rPr>
          <w:rFonts w:eastAsia="Times New Roman"/>
          <w:color w:val="222222"/>
          <w:sz w:val="24"/>
          <w:szCs w:val="24"/>
        </w:rPr>
        <w:t>health,</w:t>
      </w:r>
    </w:p>
    <w:p w14:paraId="7AF6D886" w14:textId="0BC236F0"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t>b.</w:t>
      </w:r>
      <w:r w:rsidRPr="003A5E89">
        <w:rPr>
          <w:rFonts w:eastAsia="Times New Roman"/>
          <w:color w:val="222222"/>
          <w:sz w:val="14"/>
          <w:szCs w:val="14"/>
        </w:rPr>
        <w:t>    </w:t>
      </w:r>
      <w:r w:rsidRPr="003A5E89">
        <w:rPr>
          <w:rFonts w:eastAsia="Times New Roman"/>
          <w:color w:val="222222"/>
          <w:sz w:val="24"/>
          <w:szCs w:val="24"/>
        </w:rPr>
        <w:t>health education</w:t>
      </w:r>
    </w:p>
    <w:p w14:paraId="6ADD7654" w14:textId="01FAC0C7"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t>c.</w:t>
      </w:r>
      <w:r w:rsidRPr="003A5E89">
        <w:rPr>
          <w:rFonts w:eastAsia="Times New Roman"/>
          <w:color w:val="222222"/>
          <w:sz w:val="14"/>
          <w:szCs w:val="14"/>
        </w:rPr>
        <w:t>    </w:t>
      </w:r>
      <w:r w:rsidRPr="003A5E89">
        <w:rPr>
          <w:rFonts w:eastAsia="Times New Roman"/>
          <w:color w:val="222222"/>
          <w:sz w:val="24"/>
          <w:szCs w:val="24"/>
        </w:rPr>
        <w:t>community</w:t>
      </w:r>
      <w:r w:rsidRPr="003A5E89">
        <w:rPr>
          <w:rFonts w:eastAsia="Times New Roman"/>
          <w:color w:val="222222"/>
          <w:spacing w:val="-5"/>
          <w:sz w:val="24"/>
          <w:szCs w:val="24"/>
        </w:rPr>
        <w:t> </w:t>
      </w:r>
      <w:r w:rsidRPr="003A5E89">
        <w:rPr>
          <w:rFonts w:eastAsia="Times New Roman"/>
          <w:color w:val="222222"/>
          <w:sz w:val="24"/>
          <w:szCs w:val="24"/>
        </w:rPr>
        <w:t>health</w:t>
      </w:r>
    </w:p>
    <w:p w14:paraId="4D1152DA" w14:textId="1D8492A7"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t>d.</w:t>
      </w:r>
      <w:r w:rsidRPr="003A5E89">
        <w:rPr>
          <w:rFonts w:eastAsia="Times New Roman"/>
          <w:color w:val="222222"/>
          <w:sz w:val="14"/>
          <w:szCs w:val="14"/>
        </w:rPr>
        <w:t>    </w:t>
      </w:r>
      <w:r w:rsidRPr="003A5E89">
        <w:rPr>
          <w:rFonts w:eastAsia="Times New Roman"/>
          <w:color w:val="222222"/>
          <w:sz w:val="24"/>
          <w:szCs w:val="24"/>
        </w:rPr>
        <w:t>rural</w:t>
      </w:r>
      <w:r w:rsidRPr="003A5E89">
        <w:rPr>
          <w:rFonts w:eastAsia="Times New Roman"/>
          <w:color w:val="222222"/>
          <w:spacing w:val="-3"/>
          <w:sz w:val="24"/>
          <w:szCs w:val="24"/>
        </w:rPr>
        <w:t> </w:t>
      </w:r>
      <w:r w:rsidRPr="003A5E89">
        <w:rPr>
          <w:rFonts w:eastAsia="Times New Roman"/>
          <w:color w:val="222222"/>
          <w:sz w:val="24"/>
          <w:szCs w:val="24"/>
        </w:rPr>
        <w:t>health</w:t>
      </w:r>
    </w:p>
    <w:p w14:paraId="2CA4430C" w14:textId="0C89CCDB"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t>e.</w:t>
      </w:r>
      <w:r w:rsidRPr="003A5E89">
        <w:rPr>
          <w:rFonts w:eastAsia="Times New Roman"/>
          <w:color w:val="222222"/>
          <w:sz w:val="14"/>
          <w:szCs w:val="14"/>
        </w:rPr>
        <w:t>    </w:t>
      </w:r>
      <w:r w:rsidRPr="003A5E89">
        <w:rPr>
          <w:rFonts w:eastAsia="Times New Roman"/>
          <w:color w:val="222222"/>
          <w:sz w:val="24"/>
          <w:szCs w:val="24"/>
        </w:rPr>
        <w:t>health services</w:t>
      </w:r>
      <w:r w:rsidRPr="003A5E89">
        <w:rPr>
          <w:rFonts w:eastAsia="Times New Roman"/>
          <w:color w:val="222222"/>
          <w:spacing w:val="-2"/>
          <w:sz w:val="24"/>
          <w:szCs w:val="24"/>
        </w:rPr>
        <w:t> </w:t>
      </w:r>
      <w:r w:rsidRPr="003A5E89">
        <w:rPr>
          <w:rFonts w:eastAsia="Times New Roman"/>
          <w:color w:val="222222"/>
          <w:sz w:val="24"/>
          <w:szCs w:val="24"/>
        </w:rPr>
        <w:t>research</w:t>
      </w:r>
    </w:p>
    <w:p w14:paraId="34ACF2A2" w14:textId="7F3E1A74" w:rsidR="003A5E89" w:rsidRPr="003A5E89" w:rsidRDefault="003A5E89" w:rsidP="003A5E89">
      <w:pPr>
        <w:widowControl/>
        <w:shd w:val="clear" w:color="auto" w:fill="FFFFFF"/>
        <w:autoSpaceDE/>
        <w:autoSpaceDN/>
        <w:spacing w:line="242" w:lineRule="atLeast"/>
        <w:ind w:left="1918" w:right="90" w:hanging="360"/>
        <w:rPr>
          <w:rFonts w:eastAsia="Times New Roman"/>
          <w:color w:val="222222"/>
        </w:rPr>
      </w:pPr>
      <w:r w:rsidRPr="003A5E89">
        <w:rPr>
          <w:rFonts w:eastAsia="Times New Roman"/>
          <w:color w:val="222222"/>
          <w:sz w:val="24"/>
          <w:szCs w:val="24"/>
        </w:rPr>
        <w:t>f.</w:t>
      </w:r>
      <w:r w:rsidRPr="003A5E89">
        <w:rPr>
          <w:rFonts w:eastAsia="Times New Roman"/>
          <w:color w:val="222222"/>
          <w:sz w:val="14"/>
          <w:szCs w:val="14"/>
        </w:rPr>
        <w:t>     </w:t>
      </w:r>
      <w:r w:rsidRPr="003A5E89">
        <w:rPr>
          <w:rFonts w:eastAsia="Times New Roman"/>
          <w:color w:val="222222"/>
          <w:sz w:val="24"/>
          <w:szCs w:val="24"/>
        </w:rPr>
        <w:t>mental</w:t>
      </w:r>
      <w:r w:rsidRPr="003A5E89">
        <w:rPr>
          <w:rFonts w:eastAsia="Times New Roman"/>
          <w:color w:val="222222"/>
          <w:spacing w:val="-3"/>
          <w:sz w:val="24"/>
          <w:szCs w:val="24"/>
        </w:rPr>
        <w:t> </w:t>
      </w:r>
      <w:r w:rsidRPr="003A5E89">
        <w:rPr>
          <w:rFonts w:eastAsia="Times New Roman"/>
          <w:color w:val="222222"/>
          <w:sz w:val="24"/>
          <w:szCs w:val="24"/>
        </w:rPr>
        <w:t>health</w:t>
      </w:r>
    </w:p>
    <w:p w14:paraId="69E5116F" w14:textId="2942B59D"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t>g.</w:t>
      </w:r>
      <w:r w:rsidRPr="003A5E89">
        <w:rPr>
          <w:rFonts w:eastAsia="Times New Roman"/>
          <w:color w:val="222222"/>
          <w:sz w:val="14"/>
          <w:szCs w:val="14"/>
        </w:rPr>
        <w:t>    </w:t>
      </w:r>
      <w:r w:rsidRPr="003A5E89">
        <w:rPr>
          <w:rFonts w:eastAsia="Times New Roman"/>
          <w:color w:val="222222"/>
          <w:sz w:val="24"/>
          <w:szCs w:val="24"/>
        </w:rPr>
        <w:t>nursing administration</w:t>
      </w:r>
    </w:p>
    <w:p w14:paraId="13DAAE56" w14:textId="52EEABD4"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t>h.</w:t>
      </w:r>
      <w:r w:rsidRPr="003A5E89">
        <w:rPr>
          <w:rFonts w:eastAsia="Times New Roman"/>
          <w:color w:val="222222"/>
          <w:sz w:val="14"/>
          <w:szCs w:val="14"/>
        </w:rPr>
        <w:t>    </w:t>
      </w:r>
      <w:r w:rsidRPr="003A5E89">
        <w:rPr>
          <w:rFonts w:eastAsia="Times New Roman"/>
          <w:color w:val="222222"/>
          <w:sz w:val="24"/>
          <w:szCs w:val="24"/>
        </w:rPr>
        <w:t>medical care</w:t>
      </w:r>
      <w:r w:rsidRPr="003A5E89">
        <w:rPr>
          <w:rFonts w:eastAsia="Times New Roman"/>
          <w:color w:val="222222"/>
          <w:spacing w:val="-4"/>
          <w:sz w:val="24"/>
          <w:szCs w:val="24"/>
        </w:rPr>
        <w:t> </w:t>
      </w:r>
      <w:r w:rsidRPr="003A5E89">
        <w:rPr>
          <w:rFonts w:eastAsia="Times New Roman"/>
          <w:color w:val="222222"/>
          <w:sz w:val="24"/>
          <w:szCs w:val="24"/>
        </w:rPr>
        <w:t>organizations</w:t>
      </w:r>
    </w:p>
    <w:p w14:paraId="475ED902" w14:textId="77777777"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proofErr w:type="spellStart"/>
      <w:r w:rsidRPr="003A5E89">
        <w:rPr>
          <w:rFonts w:eastAsia="Times New Roman"/>
          <w:color w:val="222222"/>
          <w:sz w:val="24"/>
          <w:szCs w:val="24"/>
        </w:rPr>
        <w:t>i</w:t>
      </w:r>
      <w:proofErr w:type="spellEnd"/>
      <w:r w:rsidRPr="003A5E89">
        <w:rPr>
          <w:rFonts w:eastAsia="Times New Roman"/>
          <w:color w:val="222222"/>
          <w:sz w:val="24"/>
          <w:szCs w:val="24"/>
        </w:rPr>
        <w:t>.</w:t>
      </w:r>
      <w:r w:rsidRPr="003A5E89">
        <w:rPr>
          <w:rFonts w:eastAsia="Times New Roman"/>
          <w:color w:val="222222"/>
          <w:sz w:val="14"/>
          <w:szCs w:val="14"/>
        </w:rPr>
        <w:t>      </w:t>
      </w:r>
      <w:r w:rsidRPr="003A5E89">
        <w:rPr>
          <w:rFonts w:eastAsia="Times New Roman"/>
          <w:color w:val="222222"/>
          <w:sz w:val="24"/>
          <w:szCs w:val="24"/>
        </w:rPr>
        <w:t>medical</w:t>
      </w:r>
      <w:r w:rsidRPr="003A5E89">
        <w:rPr>
          <w:rFonts w:eastAsia="Times New Roman"/>
          <w:color w:val="222222"/>
          <w:spacing w:val="-3"/>
          <w:sz w:val="24"/>
          <w:szCs w:val="24"/>
        </w:rPr>
        <w:t> </w:t>
      </w:r>
      <w:r w:rsidRPr="003A5E89">
        <w:rPr>
          <w:rFonts w:eastAsia="Times New Roman"/>
          <w:color w:val="222222"/>
          <w:sz w:val="24"/>
          <w:szCs w:val="24"/>
        </w:rPr>
        <w:t>humanities</w:t>
      </w:r>
    </w:p>
    <w:p w14:paraId="1CB7EB4F" w14:textId="60986F32"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t>j.</w:t>
      </w:r>
      <w:r w:rsidRPr="003A5E89">
        <w:rPr>
          <w:rFonts w:eastAsia="Times New Roman"/>
          <w:color w:val="222222"/>
          <w:sz w:val="14"/>
          <w:szCs w:val="14"/>
        </w:rPr>
        <w:t>      </w:t>
      </w:r>
      <w:r w:rsidRPr="003A5E89">
        <w:rPr>
          <w:rFonts w:eastAsia="Times New Roman"/>
          <w:color w:val="222222"/>
          <w:sz w:val="24"/>
          <w:szCs w:val="24"/>
        </w:rPr>
        <w:t>medical</w:t>
      </w:r>
      <w:r w:rsidRPr="003A5E89">
        <w:rPr>
          <w:rFonts w:eastAsia="Times New Roman"/>
          <w:color w:val="222222"/>
          <w:spacing w:val="-3"/>
          <w:sz w:val="24"/>
          <w:szCs w:val="24"/>
        </w:rPr>
        <w:t> </w:t>
      </w:r>
      <w:r w:rsidRPr="003A5E89">
        <w:rPr>
          <w:rFonts w:eastAsia="Times New Roman"/>
          <w:color w:val="222222"/>
          <w:sz w:val="24"/>
          <w:szCs w:val="24"/>
        </w:rPr>
        <w:t>ethics</w:t>
      </w:r>
    </w:p>
    <w:p w14:paraId="56CAF769" w14:textId="50296F1C"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t>k.</w:t>
      </w:r>
      <w:r w:rsidRPr="003A5E89">
        <w:rPr>
          <w:rFonts w:eastAsia="Times New Roman"/>
          <w:color w:val="222222"/>
          <w:sz w:val="14"/>
          <w:szCs w:val="14"/>
        </w:rPr>
        <w:t>    </w:t>
      </w:r>
      <w:r w:rsidRPr="003A5E89">
        <w:rPr>
          <w:rFonts w:eastAsia="Times New Roman"/>
          <w:color w:val="222222"/>
          <w:sz w:val="24"/>
          <w:szCs w:val="24"/>
        </w:rPr>
        <w:t>medical</w:t>
      </w:r>
      <w:r w:rsidRPr="003A5E89">
        <w:rPr>
          <w:rFonts w:eastAsia="Times New Roman"/>
          <w:color w:val="222222"/>
          <w:spacing w:val="-3"/>
          <w:sz w:val="24"/>
          <w:szCs w:val="24"/>
        </w:rPr>
        <w:t> </w:t>
      </w:r>
      <w:r w:rsidRPr="003A5E89">
        <w:rPr>
          <w:rFonts w:eastAsia="Times New Roman"/>
          <w:color w:val="222222"/>
          <w:sz w:val="24"/>
          <w:szCs w:val="24"/>
        </w:rPr>
        <w:t>anthropology</w:t>
      </w:r>
    </w:p>
    <w:p w14:paraId="43825C73" w14:textId="361B4B6D"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t>l.</w:t>
      </w:r>
      <w:r w:rsidRPr="003A5E89">
        <w:rPr>
          <w:rFonts w:eastAsia="Times New Roman"/>
          <w:color w:val="222222"/>
          <w:sz w:val="14"/>
          <w:szCs w:val="14"/>
        </w:rPr>
        <w:t>      </w:t>
      </w:r>
      <w:r w:rsidRPr="003A5E89">
        <w:rPr>
          <w:rFonts w:eastAsia="Times New Roman"/>
          <w:color w:val="222222"/>
          <w:sz w:val="24"/>
          <w:szCs w:val="24"/>
        </w:rPr>
        <w:t>medical</w:t>
      </w:r>
      <w:r w:rsidRPr="003A5E89">
        <w:rPr>
          <w:rFonts w:eastAsia="Times New Roman"/>
          <w:color w:val="222222"/>
          <w:spacing w:val="-3"/>
          <w:sz w:val="24"/>
          <w:szCs w:val="24"/>
        </w:rPr>
        <w:t> </w:t>
      </w:r>
      <w:r w:rsidRPr="003A5E89">
        <w:rPr>
          <w:rFonts w:eastAsia="Times New Roman"/>
          <w:color w:val="222222"/>
          <w:sz w:val="24"/>
          <w:szCs w:val="24"/>
        </w:rPr>
        <w:t>sociology</w:t>
      </w:r>
    </w:p>
    <w:p w14:paraId="7B21716E" w14:textId="090C40B6" w:rsidR="003A5E89" w:rsidRPr="003A5E89" w:rsidRDefault="003A5E89" w:rsidP="003A5E89">
      <w:pPr>
        <w:widowControl/>
        <w:shd w:val="clear" w:color="auto" w:fill="FFFFFF"/>
        <w:autoSpaceDE/>
        <w:autoSpaceDN/>
        <w:spacing w:line="242" w:lineRule="atLeast"/>
        <w:ind w:left="1918" w:right="90" w:hanging="360"/>
        <w:rPr>
          <w:rFonts w:eastAsia="Times New Roman"/>
          <w:color w:val="222222"/>
        </w:rPr>
      </w:pPr>
      <w:r w:rsidRPr="003A5E89">
        <w:rPr>
          <w:rFonts w:eastAsia="Times New Roman"/>
          <w:color w:val="222222"/>
          <w:sz w:val="24"/>
          <w:szCs w:val="24"/>
        </w:rPr>
        <w:t>m.</w:t>
      </w:r>
      <w:r w:rsidRPr="003A5E89">
        <w:rPr>
          <w:rFonts w:eastAsia="Times New Roman"/>
          <w:color w:val="222222"/>
          <w:sz w:val="14"/>
          <w:szCs w:val="14"/>
        </w:rPr>
        <w:t>  </w:t>
      </w:r>
      <w:r w:rsidRPr="003A5E89">
        <w:rPr>
          <w:rFonts w:eastAsia="Times New Roman"/>
          <w:color w:val="222222"/>
          <w:sz w:val="24"/>
          <w:szCs w:val="24"/>
        </w:rPr>
        <w:t>long term care</w:t>
      </w:r>
      <w:r w:rsidRPr="003A5E89">
        <w:rPr>
          <w:rFonts w:eastAsia="Times New Roman"/>
          <w:color w:val="222222"/>
          <w:spacing w:val="1"/>
          <w:sz w:val="24"/>
          <w:szCs w:val="24"/>
        </w:rPr>
        <w:t> </w:t>
      </w:r>
      <w:r w:rsidRPr="003A5E89">
        <w:rPr>
          <w:rFonts w:eastAsia="Times New Roman"/>
          <w:color w:val="222222"/>
          <w:sz w:val="24"/>
          <w:szCs w:val="24"/>
        </w:rPr>
        <w:t>administration</w:t>
      </w:r>
    </w:p>
    <w:p w14:paraId="4D097801" w14:textId="34C241D9" w:rsidR="003A5E89" w:rsidRPr="003A5E89" w:rsidRDefault="003A5E89" w:rsidP="003A5E89">
      <w:pPr>
        <w:widowControl/>
        <w:shd w:val="clear" w:color="auto" w:fill="FFFFFF"/>
        <w:autoSpaceDE/>
        <w:autoSpaceDN/>
        <w:spacing w:line="244" w:lineRule="atLeast"/>
        <w:ind w:left="1918" w:right="90" w:hanging="360"/>
        <w:rPr>
          <w:rFonts w:eastAsia="Times New Roman"/>
          <w:color w:val="222222"/>
        </w:rPr>
      </w:pPr>
      <w:r w:rsidRPr="003A5E89">
        <w:rPr>
          <w:rFonts w:eastAsia="Times New Roman"/>
          <w:color w:val="222222"/>
          <w:sz w:val="24"/>
          <w:szCs w:val="24"/>
        </w:rPr>
        <w:lastRenderedPageBreak/>
        <w:t>n.</w:t>
      </w:r>
      <w:r w:rsidRPr="003A5E89">
        <w:rPr>
          <w:rFonts w:eastAsia="Times New Roman"/>
          <w:color w:val="222222"/>
          <w:sz w:val="14"/>
          <w:szCs w:val="14"/>
        </w:rPr>
        <w:t>    </w:t>
      </w:r>
      <w:r w:rsidRPr="003A5E89">
        <w:rPr>
          <w:rFonts w:eastAsia="Times New Roman"/>
          <w:color w:val="222222"/>
          <w:sz w:val="24"/>
          <w:szCs w:val="24"/>
        </w:rPr>
        <w:t>health economics</w:t>
      </w:r>
    </w:p>
    <w:p w14:paraId="7F4D9FB1" w14:textId="1B64F632" w:rsidR="003A5E89" w:rsidRPr="003A5E89" w:rsidRDefault="003A5E89" w:rsidP="003A5E89">
      <w:pPr>
        <w:widowControl/>
        <w:shd w:val="clear" w:color="auto" w:fill="FFFFFF"/>
        <w:autoSpaceDE/>
        <w:autoSpaceDN/>
        <w:spacing w:after="120" w:line="244" w:lineRule="atLeast"/>
        <w:ind w:left="1915" w:right="90" w:hanging="360"/>
        <w:rPr>
          <w:rFonts w:eastAsia="Times New Roman"/>
          <w:color w:val="222222"/>
        </w:rPr>
      </w:pPr>
      <w:r w:rsidRPr="003A5E89">
        <w:rPr>
          <w:rFonts w:eastAsia="Times New Roman"/>
          <w:color w:val="222222"/>
          <w:sz w:val="24"/>
          <w:szCs w:val="24"/>
        </w:rPr>
        <w:t>o.</w:t>
      </w:r>
      <w:r w:rsidRPr="003A5E89">
        <w:rPr>
          <w:rFonts w:eastAsia="Times New Roman"/>
          <w:color w:val="222222"/>
          <w:sz w:val="14"/>
          <w:szCs w:val="14"/>
        </w:rPr>
        <w:t>    </w:t>
      </w:r>
      <w:r w:rsidRPr="003A5E89">
        <w:rPr>
          <w:rFonts w:eastAsia="Times New Roman"/>
          <w:color w:val="222222"/>
          <w:sz w:val="24"/>
          <w:szCs w:val="24"/>
        </w:rPr>
        <w:t>public</w:t>
      </w:r>
      <w:r w:rsidRPr="003A5E89">
        <w:rPr>
          <w:rFonts w:eastAsia="Times New Roman"/>
          <w:color w:val="222222"/>
          <w:spacing w:val="-1"/>
          <w:sz w:val="24"/>
          <w:szCs w:val="24"/>
        </w:rPr>
        <w:t> </w:t>
      </w:r>
      <w:r w:rsidRPr="003A5E89">
        <w:rPr>
          <w:rFonts w:eastAsia="Times New Roman"/>
          <w:color w:val="222222"/>
          <w:sz w:val="24"/>
          <w:szCs w:val="24"/>
        </w:rPr>
        <w:t>affairs</w:t>
      </w:r>
    </w:p>
    <w:p w14:paraId="5FF447A1" w14:textId="77777777" w:rsidR="003A5E89" w:rsidRPr="003A5E89" w:rsidRDefault="003A5E89" w:rsidP="003A5E89">
      <w:pPr>
        <w:widowControl/>
        <w:shd w:val="clear" w:color="auto" w:fill="FFFFFF"/>
        <w:autoSpaceDE/>
        <w:autoSpaceDN/>
        <w:spacing w:after="120"/>
        <w:ind w:left="1526" w:right="90" w:hanging="806"/>
        <w:rPr>
          <w:rFonts w:eastAsia="Times New Roman"/>
          <w:color w:val="222222"/>
        </w:rPr>
      </w:pPr>
      <w:r w:rsidRPr="003A5E89">
        <w:rPr>
          <w:rFonts w:eastAsia="Times New Roman"/>
          <w:color w:val="222222"/>
          <w:sz w:val="24"/>
          <w:szCs w:val="24"/>
        </w:rPr>
        <w:t>03.04</w:t>
      </w:r>
      <w:r w:rsidRPr="003A5E89">
        <w:rPr>
          <w:rFonts w:eastAsia="Times New Roman"/>
          <w:color w:val="222222"/>
          <w:sz w:val="14"/>
          <w:szCs w:val="14"/>
        </w:rPr>
        <w:t>     </w:t>
      </w:r>
      <w:r w:rsidRPr="003A5E89">
        <w:rPr>
          <w:rFonts w:eastAsia="Times New Roman"/>
          <w:color w:val="222222"/>
          <w:sz w:val="24"/>
          <w:szCs w:val="24"/>
        </w:rPr>
        <w:t>Faculty without the terminal degree may be qualified to teach in the Master of Healthcare Administration degree; however, such faculty must be justified per course taught as an exception to this policy based on at least one of the following:</w:t>
      </w:r>
    </w:p>
    <w:p w14:paraId="396CCEEB" w14:textId="77777777" w:rsidR="003A5E89" w:rsidRPr="003A5E89" w:rsidRDefault="003A5E89" w:rsidP="003A5E89">
      <w:pPr>
        <w:widowControl/>
        <w:shd w:val="clear" w:color="auto" w:fill="FFFFFF"/>
        <w:autoSpaceDE/>
        <w:autoSpaceDN/>
        <w:spacing w:line="245" w:lineRule="atLeast"/>
        <w:ind w:left="1890" w:right="90" w:hanging="360"/>
        <w:rPr>
          <w:rFonts w:eastAsia="Times New Roman"/>
          <w:color w:val="222222"/>
        </w:rPr>
      </w:pPr>
      <w:r w:rsidRPr="003A5E89">
        <w:rPr>
          <w:rFonts w:eastAsia="Times New Roman"/>
          <w:color w:val="222222"/>
          <w:sz w:val="24"/>
          <w:szCs w:val="24"/>
        </w:rPr>
        <w:t>a.</w:t>
      </w:r>
      <w:r w:rsidRPr="003A5E89">
        <w:rPr>
          <w:rFonts w:eastAsia="Times New Roman"/>
          <w:color w:val="222222"/>
          <w:sz w:val="14"/>
          <w:szCs w:val="14"/>
        </w:rPr>
        <w:t>    </w:t>
      </w:r>
      <w:r w:rsidRPr="003A5E89">
        <w:rPr>
          <w:rFonts w:eastAsia="Times New Roman"/>
          <w:color w:val="222222"/>
          <w:sz w:val="24"/>
          <w:szCs w:val="24"/>
        </w:rPr>
        <w:t>substantial work experience in healthcare</w:t>
      </w:r>
      <w:r w:rsidRPr="003A5E89">
        <w:rPr>
          <w:rFonts w:eastAsia="Times New Roman"/>
          <w:color w:val="222222"/>
          <w:spacing w:val="2"/>
          <w:sz w:val="24"/>
          <w:szCs w:val="24"/>
        </w:rPr>
        <w:t> </w:t>
      </w:r>
      <w:r w:rsidRPr="003A5E89">
        <w:rPr>
          <w:rFonts w:eastAsia="Times New Roman"/>
          <w:color w:val="222222"/>
          <w:sz w:val="24"/>
          <w:szCs w:val="24"/>
        </w:rPr>
        <w:t>administration,</w:t>
      </w:r>
    </w:p>
    <w:p w14:paraId="1E4AE8A3" w14:textId="77777777" w:rsidR="003A5E89" w:rsidRPr="003A5E89" w:rsidRDefault="003A5E89" w:rsidP="003A5E89">
      <w:pPr>
        <w:widowControl/>
        <w:shd w:val="clear" w:color="auto" w:fill="FFFFFF"/>
        <w:autoSpaceDE/>
        <w:autoSpaceDN/>
        <w:spacing w:line="244" w:lineRule="atLeast"/>
        <w:ind w:left="1890" w:right="90" w:hanging="360"/>
        <w:rPr>
          <w:rFonts w:eastAsia="Times New Roman"/>
          <w:color w:val="222222"/>
        </w:rPr>
      </w:pPr>
      <w:r w:rsidRPr="003A5E89">
        <w:rPr>
          <w:rFonts w:eastAsia="Times New Roman"/>
          <w:color w:val="222222"/>
          <w:sz w:val="24"/>
          <w:szCs w:val="24"/>
        </w:rPr>
        <w:t>b.</w:t>
      </w:r>
      <w:r w:rsidRPr="003A5E89">
        <w:rPr>
          <w:rFonts w:eastAsia="Times New Roman"/>
          <w:color w:val="222222"/>
          <w:sz w:val="14"/>
          <w:szCs w:val="14"/>
        </w:rPr>
        <w:t>    </w:t>
      </w:r>
      <w:r w:rsidRPr="003A5E89">
        <w:rPr>
          <w:rFonts w:eastAsia="Times New Roman"/>
          <w:color w:val="222222"/>
          <w:sz w:val="24"/>
          <w:szCs w:val="24"/>
        </w:rPr>
        <w:t>substantial research in healthcare</w:t>
      </w:r>
      <w:r w:rsidRPr="003A5E89">
        <w:rPr>
          <w:rFonts w:eastAsia="Times New Roman"/>
          <w:color w:val="222222"/>
          <w:spacing w:val="-4"/>
          <w:sz w:val="24"/>
          <w:szCs w:val="24"/>
        </w:rPr>
        <w:t> </w:t>
      </w:r>
      <w:r w:rsidRPr="003A5E89">
        <w:rPr>
          <w:rFonts w:eastAsia="Times New Roman"/>
          <w:color w:val="222222"/>
          <w:sz w:val="24"/>
          <w:szCs w:val="24"/>
        </w:rPr>
        <w:t>administration,</w:t>
      </w:r>
    </w:p>
    <w:p w14:paraId="3ACB71D5" w14:textId="77777777" w:rsidR="003A5E89" w:rsidRPr="003A5E89" w:rsidRDefault="003A5E89" w:rsidP="003A5E89">
      <w:pPr>
        <w:widowControl/>
        <w:shd w:val="clear" w:color="auto" w:fill="FFFFFF"/>
        <w:autoSpaceDE/>
        <w:autoSpaceDN/>
        <w:spacing w:after="120" w:line="244" w:lineRule="atLeast"/>
        <w:ind w:left="1886" w:right="90" w:hanging="360"/>
        <w:rPr>
          <w:rFonts w:eastAsia="Times New Roman"/>
          <w:color w:val="222222"/>
        </w:rPr>
      </w:pPr>
      <w:r w:rsidRPr="003A5E89">
        <w:rPr>
          <w:rFonts w:eastAsia="Times New Roman"/>
          <w:color w:val="222222"/>
          <w:sz w:val="24"/>
          <w:szCs w:val="24"/>
        </w:rPr>
        <w:t>c.</w:t>
      </w:r>
      <w:r w:rsidRPr="003A5E89">
        <w:rPr>
          <w:rFonts w:eastAsia="Times New Roman"/>
          <w:color w:val="222222"/>
          <w:sz w:val="14"/>
          <w:szCs w:val="14"/>
        </w:rPr>
        <w:t>    </w:t>
      </w:r>
      <w:r w:rsidRPr="003A5E89">
        <w:rPr>
          <w:rFonts w:eastAsia="Times New Roman"/>
          <w:color w:val="222222"/>
          <w:sz w:val="24"/>
          <w:szCs w:val="24"/>
        </w:rPr>
        <w:t>professional recognition of qualifications such as board certification/licensure</w:t>
      </w:r>
      <w:r w:rsidRPr="003A5E89">
        <w:rPr>
          <w:rFonts w:eastAsia="Times New Roman"/>
          <w:color w:val="222222"/>
          <w:spacing w:val="-31"/>
          <w:sz w:val="24"/>
          <w:szCs w:val="24"/>
        </w:rPr>
        <w:t> </w:t>
      </w:r>
      <w:r w:rsidRPr="003A5E89">
        <w:rPr>
          <w:rFonts w:eastAsia="Times New Roman"/>
          <w:color w:val="222222"/>
          <w:sz w:val="24"/>
          <w:szCs w:val="24"/>
        </w:rPr>
        <w:t>in healthcare</w:t>
      </w:r>
      <w:r w:rsidRPr="003A5E89">
        <w:rPr>
          <w:rFonts w:eastAsia="Times New Roman"/>
          <w:color w:val="222222"/>
          <w:spacing w:val="1"/>
          <w:sz w:val="24"/>
          <w:szCs w:val="24"/>
        </w:rPr>
        <w:t> </w:t>
      </w:r>
      <w:r w:rsidRPr="003A5E89">
        <w:rPr>
          <w:rFonts w:eastAsia="Times New Roman"/>
          <w:color w:val="222222"/>
          <w:sz w:val="24"/>
          <w:szCs w:val="24"/>
        </w:rPr>
        <w:t>administration.</w:t>
      </w:r>
    </w:p>
    <w:p w14:paraId="29DAD032" w14:textId="77777777" w:rsidR="003A5E89" w:rsidRPr="003A5E89" w:rsidRDefault="003A5E89" w:rsidP="003A5E89">
      <w:pPr>
        <w:widowControl/>
        <w:shd w:val="clear" w:color="auto" w:fill="FFFFFF"/>
        <w:autoSpaceDE/>
        <w:autoSpaceDN/>
        <w:spacing w:after="120"/>
        <w:ind w:left="1526" w:right="90" w:hanging="806"/>
        <w:rPr>
          <w:rFonts w:eastAsia="Times New Roman"/>
          <w:color w:val="222222"/>
        </w:rPr>
      </w:pPr>
      <w:r w:rsidRPr="003A5E89">
        <w:rPr>
          <w:rFonts w:eastAsia="Times New Roman"/>
          <w:color w:val="222222"/>
          <w:sz w:val="24"/>
          <w:szCs w:val="24"/>
        </w:rPr>
        <w:t>03.05</w:t>
      </w:r>
      <w:r w:rsidRPr="003A5E89">
        <w:rPr>
          <w:rFonts w:eastAsia="Times New Roman"/>
          <w:color w:val="222222"/>
          <w:sz w:val="14"/>
          <w:szCs w:val="14"/>
        </w:rPr>
        <w:t>     </w:t>
      </w:r>
      <w:r w:rsidRPr="003A5E89">
        <w:rPr>
          <w:rFonts w:eastAsia="Times New Roman"/>
          <w:color w:val="222222"/>
          <w:sz w:val="24"/>
          <w:szCs w:val="24"/>
        </w:rPr>
        <w:t>Graduate Certificate in Long Term Care Administration – The terminal degree is an earned doctorate with either a masters or the doctorate in long term care administration or a closely related discipline. Closely related disciplines are represented by the following degrees: graduate degrees in DrPH, MPH, DNA, JD (for law related courses only) or a PhD, DSc, DPA, DBA, MA, MS, MBA, or an MPA with a major in one of the following:</w:t>
      </w:r>
    </w:p>
    <w:p w14:paraId="4A71E382" w14:textId="136B3989" w:rsidR="003A5E89" w:rsidRPr="003A5E89" w:rsidRDefault="003A5E89" w:rsidP="003A5E89">
      <w:pPr>
        <w:widowControl/>
        <w:shd w:val="clear" w:color="auto" w:fill="FFFFFF"/>
        <w:autoSpaceDE/>
        <w:autoSpaceDN/>
        <w:spacing w:line="244" w:lineRule="atLeast"/>
        <w:ind w:left="1890" w:right="90" w:hanging="360"/>
        <w:rPr>
          <w:rFonts w:eastAsia="Times New Roman"/>
          <w:color w:val="222222"/>
        </w:rPr>
      </w:pPr>
      <w:r w:rsidRPr="003A5E89">
        <w:rPr>
          <w:rFonts w:eastAsia="Times New Roman"/>
          <w:color w:val="222222"/>
          <w:sz w:val="24"/>
          <w:szCs w:val="24"/>
        </w:rPr>
        <w:t>a.</w:t>
      </w:r>
      <w:r w:rsidRPr="003A5E89">
        <w:rPr>
          <w:rFonts w:eastAsia="Times New Roman"/>
          <w:color w:val="222222"/>
          <w:sz w:val="14"/>
          <w:szCs w:val="14"/>
        </w:rPr>
        <w:t>    </w:t>
      </w:r>
      <w:r w:rsidRPr="003A5E89">
        <w:rPr>
          <w:rFonts w:eastAsia="Times New Roman"/>
          <w:color w:val="222222"/>
          <w:sz w:val="24"/>
          <w:szCs w:val="24"/>
        </w:rPr>
        <w:t>healthcare administration</w:t>
      </w:r>
    </w:p>
    <w:p w14:paraId="0E31C7CC" w14:textId="7646C11C" w:rsidR="003A5E89" w:rsidRPr="003A5E89" w:rsidRDefault="003A5E89" w:rsidP="003A5E89">
      <w:pPr>
        <w:widowControl/>
        <w:shd w:val="clear" w:color="auto" w:fill="FFFFFF"/>
        <w:autoSpaceDE/>
        <w:autoSpaceDN/>
        <w:spacing w:line="244" w:lineRule="atLeast"/>
        <w:ind w:left="1890" w:right="90" w:hanging="360"/>
        <w:rPr>
          <w:rFonts w:eastAsia="Times New Roman"/>
          <w:color w:val="222222"/>
        </w:rPr>
      </w:pPr>
      <w:r w:rsidRPr="003A5E89">
        <w:rPr>
          <w:rFonts w:eastAsia="Times New Roman"/>
          <w:color w:val="222222"/>
          <w:sz w:val="24"/>
          <w:szCs w:val="24"/>
        </w:rPr>
        <w:t>b.</w:t>
      </w:r>
      <w:r w:rsidRPr="003A5E89">
        <w:rPr>
          <w:rFonts w:eastAsia="Times New Roman"/>
          <w:color w:val="222222"/>
          <w:sz w:val="14"/>
          <w:szCs w:val="14"/>
        </w:rPr>
        <w:t>    </w:t>
      </w:r>
      <w:r w:rsidRPr="003A5E89">
        <w:rPr>
          <w:rFonts w:eastAsia="Times New Roman"/>
          <w:color w:val="222222"/>
          <w:sz w:val="24"/>
          <w:szCs w:val="24"/>
        </w:rPr>
        <w:t>health services</w:t>
      </w:r>
      <w:r w:rsidRPr="003A5E89">
        <w:rPr>
          <w:rFonts w:eastAsia="Times New Roman"/>
          <w:color w:val="222222"/>
          <w:spacing w:val="-2"/>
          <w:sz w:val="24"/>
          <w:szCs w:val="24"/>
        </w:rPr>
        <w:t> </w:t>
      </w:r>
      <w:r w:rsidRPr="003A5E89">
        <w:rPr>
          <w:rFonts w:eastAsia="Times New Roman"/>
          <w:color w:val="222222"/>
          <w:sz w:val="24"/>
          <w:szCs w:val="24"/>
        </w:rPr>
        <w:t>management/administration</w:t>
      </w:r>
    </w:p>
    <w:p w14:paraId="26CAA139" w14:textId="303181A1" w:rsidR="003A5E89" w:rsidRPr="003A5E89" w:rsidRDefault="003A5E89" w:rsidP="003A5E89">
      <w:pPr>
        <w:widowControl/>
        <w:shd w:val="clear" w:color="auto" w:fill="FFFFFF"/>
        <w:autoSpaceDE/>
        <w:autoSpaceDN/>
        <w:spacing w:line="244" w:lineRule="atLeast"/>
        <w:ind w:left="1890" w:right="90" w:hanging="360"/>
        <w:rPr>
          <w:rFonts w:eastAsia="Times New Roman"/>
          <w:color w:val="222222"/>
        </w:rPr>
      </w:pPr>
      <w:r w:rsidRPr="003A5E89">
        <w:rPr>
          <w:rFonts w:eastAsia="Times New Roman"/>
          <w:color w:val="222222"/>
          <w:sz w:val="24"/>
          <w:szCs w:val="24"/>
        </w:rPr>
        <w:t>c.</w:t>
      </w:r>
      <w:r w:rsidRPr="003A5E89">
        <w:rPr>
          <w:rFonts w:eastAsia="Times New Roman"/>
          <w:color w:val="222222"/>
          <w:sz w:val="14"/>
          <w:szCs w:val="14"/>
        </w:rPr>
        <w:t>    </w:t>
      </w:r>
      <w:r w:rsidRPr="003A5E89">
        <w:rPr>
          <w:rFonts w:eastAsia="Times New Roman"/>
          <w:color w:val="222222"/>
          <w:sz w:val="24"/>
          <w:szCs w:val="24"/>
        </w:rPr>
        <w:t>gerontology</w:t>
      </w:r>
    </w:p>
    <w:p w14:paraId="4697BF74" w14:textId="163FFF4A" w:rsidR="003A5E89" w:rsidRPr="003A5E89" w:rsidRDefault="003A5E89" w:rsidP="003A5E89">
      <w:pPr>
        <w:widowControl/>
        <w:shd w:val="clear" w:color="auto" w:fill="FFFFFF"/>
        <w:autoSpaceDE/>
        <w:autoSpaceDN/>
        <w:spacing w:line="244" w:lineRule="atLeast"/>
        <w:ind w:left="1890" w:right="90" w:hanging="360"/>
        <w:rPr>
          <w:rFonts w:eastAsia="Times New Roman"/>
          <w:color w:val="222222"/>
        </w:rPr>
      </w:pPr>
      <w:r w:rsidRPr="003A5E89">
        <w:rPr>
          <w:rFonts w:eastAsia="Times New Roman"/>
          <w:color w:val="222222"/>
          <w:sz w:val="24"/>
          <w:szCs w:val="24"/>
        </w:rPr>
        <w:t>d.</w:t>
      </w:r>
      <w:r w:rsidRPr="003A5E89">
        <w:rPr>
          <w:rFonts w:eastAsia="Times New Roman"/>
          <w:color w:val="222222"/>
          <w:sz w:val="14"/>
          <w:szCs w:val="14"/>
        </w:rPr>
        <w:t>    </w:t>
      </w:r>
      <w:r w:rsidRPr="003A5E89">
        <w:rPr>
          <w:rFonts w:eastAsia="Times New Roman"/>
          <w:color w:val="222222"/>
          <w:sz w:val="24"/>
          <w:szCs w:val="24"/>
        </w:rPr>
        <w:t>medical</w:t>
      </w:r>
      <w:r w:rsidRPr="003A5E89">
        <w:rPr>
          <w:rFonts w:eastAsia="Times New Roman"/>
          <w:color w:val="222222"/>
          <w:spacing w:val="-3"/>
          <w:sz w:val="24"/>
          <w:szCs w:val="24"/>
        </w:rPr>
        <w:t> </w:t>
      </w:r>
      <w:r w:rsidRPr="003A5E89">
        <w:rPr>
          <w:rFonts w:eastAsia="Times New Roman"/>
          <w:color w:val="222222"/>
          <w:sz w:val="24"/>
          <w:szCs w:val="24"/>
        </w:rPr>
        <w:t>humanities</w:t>
      </w:r>
    </w:p>
    <w:p w14:paraId="4698A460" w14:textId="0F24EA5F" w:rsidR="003A5E89" w:rsidRPr="003A5E89" w:rsidRDefault="003A5E89" w:rsidP="003A5E89">
      <w:pPr>
        <w:widowControl/>
        <w:shd w:val="clear" w:color="auto" w:fill="FFFFFF"/>
        <w:autoSpaceDE/>
        <w:autoSpaceDN/>
        <w:spacing w:line="244" w:lineRule="atLeast"/>
        <w:ind w:left="1890" w:right="90" w:hanging="360"/>
        <w:rPr>
          <w:rFonts w:eastAsia="Times New Roman"/>
          <w:color w:val="222222"/>
        </w:rPr>
      </w:pPr>
      <w:r w:rsidRPr="003A5E89">
        <w:rPr>
          <w:rFonts w:eastAsia="Times New Roman"/>
          <w:color w:val="222222"/>
          <w:sz w:val="24"/>
          <w:szCs w:val="24"/>
        </w:rPr>
        <w:t>e.</w:t>
      </w:r>
      <w:r w:rsidRPr="003A5E89">
        <w:rPr>
          <w:rFonts w:eastAsia="Times New Roman"/>
          <w:color w:val="222222"/>
          <w:sz w:val="14"/>
          <w:szCs w:val="14"/>
        </w:rPr>
        <w:t>    </w:t>
      </w:r>
      <w:r w:rsidRPr="003A5E89">
        <w:rPr>
          <w:rFonts w:eastAsia="Times New Roman"/>
          <w:color w:val="222222"/>
          <w:sz w:val="24"/>
          <w:szCs w:val="24"/>
        </w:rPr>
        <w:t>medical</w:t>
      </w:r>
      <w:r w:rsidRPr="003A5E89">
        <w:rPr>
          <w:rFonts w:eastAsia="Times New Roman"/>
          <w:color w:val="222222"/>
          <w:spacing w:val="-3"/>
          <w:sz w:val="24"/>
          <w:szCs w:val="24"/>
        </w:rPr>
        <w:t> </w:t>
      </w:r>
      <w:r w:rsidRPr="003A5E89">
        <w:rPr>
          <w:rFonts w:eastAsia="Times New Roman"/>
          <w:color w:val="222222"/>
          <w:sz w:val="24"/>
          <w:szCs w:val="24"/>
        </w:rPr>
        <w:t>ethics</w:t>
      </w:r>
    </w:p>
    <w:p w14:paraId="68E6CB8B" w14:textId="07637FA7" w:rsidR="003A5E89" w:rsidRPr="003A5E89" w:rsidRDefault="003A5E89" w:rsidP="003A5E89">
      <w:pPr>
        <w:widowControl/>
        <w:shd w:val="clear" w:color="auto" w:fill="FFFFFF"/>
        <w:autoSpaceDE/>
        <w:autoSpaceDN/>
        <w:spacing w:line="244" w:lineRule="atLeast"/>
        <w:ind w:left="1890" w:right="90" w:hanging="360"/>
        <w:rPr>
          <w:rFonts w:eastAsia="Times New Roman"/>
          <w:color w:val="222222"/>
        </w:rPr>
      </w:pPr>
      <w:r w:rsidRPr="003A5E89">
        <w:rPr>
          <w:rFonts w:eastAsia="Times New Roman"/>
          <w:color w:val="222222"/>
          <w:sz w:val="24"/>
          <w:szCs w:val="24"/>
        </w:rPr>
        <w:t>f.</w:t>
      </w:r>
      <w:r w:rsidRPr="003A5E89">
        <w:rPr>
          <w:rFonts w:eastAsia="Times New Roman"/>
          <w:color w:val="222222"/>
          <w:sz w:val="14"/>
          <w:szCs w:val="14"/>
        </w:rPr>
        <w:t>     </w:t>
      </w:r>
      <w:r w:rsidRPr="003A5E89">
        <w:rPr>
          <w:rFonts w:eastAsia="Times New Roman"/>
          <w:color w:val="222222"/>
          <w:sz w:val="24"/>
          <w:szCs w:val="24"/>
        </w:rPr>
        <w:t>medical</w:t>
      </w:r>
      <w:r w:rsidRPr="003A5E89">
        <w:rPr>
          <w:rFonts w:eastAsia="Times New Roman"/>
          <w:color w:val="222222"/>
          <w:spacing w:val="-3"/>
          <w:sz w:val="24"/>
          <w:szCs w:val="24"/>
        </w:rPr>
        <w:t> </w:t>
      </w:r>
      <w:r w:rsidRPr="003A5E89">
        <w:rPr>
          <w:rFonts w:eastAsia="Times New Roman"/>
          <w:color w:val="222222"/>
          <w:sz w:val="24"/>
          <w:szCs w:val="24"/>
        </w:rPr>
        <w:t>anthropology</w:t>
      </w:r>
    </w:p>
    <w:p w14:paraId="791B7713" w14:textId="0B4594A0" w:rsidR="003A5E89" w:rsidRPr="003A5E89" w:rsidRDefault="003A5E89" w:rsidP="003A5E89">
      <w:pPr>
        <w:widowControl/>
        <w:shd w:val="clear" w:color="auto" w:fill="FFFFFF"/>
        <w:autoSpaceDE/>
        <w:autoSpaceDN/>
        <w:spacing w:line="244" w:lineRule="atLeast"/>
        <w:ind w:left="1890" w:right="90" w:hanging="360"/>
        <w:rPr>
          <w:rFonts w:eastAsia="Times New Roman"/>
          <w:color w:val="222222"/>
        </w:rPr>
      </w:pPr>
      <w:r w:rsidRPr="003A5E89">
        <w:rPr>
          <w:rFonts w:eastAsia="Times New Roman"/>
          <w:color w:val="222222"/>
          <w:sz w:val="24"/>
          <w:szCs w:val="24"/>
        </w:rPr>
        <w:t>g.</w:t>
      </w:r>
      <w:r w:rsidRPr="003A5E89">
        <w:rPr>
          <w:rFonts w:eastAsia="Times New Roman"/>
          <w:color w:val="222222"/>
          <w:sz w:val="14"/>
          <w:szCs w:val="14"/>
        </w:rPr>
        <w:t>    </w:t>
      </w:r>
      <w:r w:rsidRPr="003A5E89">
        <w:rPr>
          <w:rFonts w:eastAsia="Times New Roman"/>
          <w:color w:val="222222"/>
          <w:sz w:val="24"/>
          <w:szCs w:val="24"/>
        </w:rPr>
        <w:t>medical</w:t>
      </w:r>
      <w:r w:rsidRPr="003A5E89">
        <w:rPr>
          <w:rFonts w:eastAsia="Times New Roman"/>
          <w:color w:val="222222"/>
          <w:spacing w:val="-3"/>
          <w:sz w:val="24"/>
          <w:szCs w:val="24"/>
        </w:rPr>
        <w:t> </w:t>
      </w:r>
      <w:r w:rsidRPr="003A5E89">
        <w:rPr>
          <w:rFonts w:eastAsia="Times New Roman"/>
          <w:color w:val="222222"/>
          <w:sz w:val="24"/>
          <w:szCs w:val="24"/>
        </w:rPr>
        <w:t>sociology</w:t>
      </w:r>
    </w:p>
    <w:p w14:paraId="2DB3FD1A" w14:textId="77777777" w:rsidR="003A5E89" w:rsidRPr="003A5E89" w:rsidRDefault="003A5E89" w:rsidP="003A5E89">
      <w:pPr>
        <w:widowControl/>
        <w:shd w:val="clear" w:color="auto" w:fill="FFFFFF"/>
        <w:autoSpaceDE/>
        <w:autoSpaceDN/>
        <w:spacing w:line="244" w:lineRule="atLeast"/>
        <w:ind w:left="1890" w:right="90" w:hanging="360"/>
        <w:rPr>
          <w:rFonts w:eastAsia="Times New Roman"/>
          <w:color w:val="222222"/>
        </w:rPr>
      </w:pPr>
      <w:r w:rsidRPr="003A5E89">
        <w:rPr>
          <w:rFonts w:eastAsia="Times New Roman"/>
          <w:color w:val="222222"/>
          <w:sz w:val="24"/>
          <w:szCs w:val="24"/>
        </w:rPr>
        <w:t>h.</w:t>
      </w:r>
      <w:r w:rsidRPr="003A5E89">
        <w:rPr>
          <w:rFonts w:eastAsia="Times New Roman"/>
          <w:color w:val="222222"/>
          <w:sz w:val="14"/>
          <w:szCs w:val="14"/>
        </w:rPr>
        <w:t>    </w:t>
      </w:r>
      <w:r w:rsidRPr="003A5E89">
        <w:rPr>
          <w:rFonts w:eastAsia="Times New Roman"/>
          <w:color w:val="222222"/>
          <w:sz w:val="24"/>
          <w:szCs w:val="24"/>
        </w:rPr>
        <w:t>geriatrics</w:t>
      </w:r>
    </w:p>
    <w:p w14:paraId="6D01A92E" w14:textId="77777777" w:rsidR="003A5E89" w:rsidRPr="003A5E89" w:rsidRDefault="003A5E89" w:rsidP="003A5E89">
      <w:pPr>
        <w:widowControl/>
        <w:shd w:val="clear" w:color="auto" w:fill="FFFFFF"/>
        <w:autoSpaceDE/>
        <w:autoSpaceDN/>
        <w:spacing w:after="120"/>
        <w:ind w:left="1526" w:right="90" w:hanging="806"/>
        <w:rPr>
          <w:rFonts w:eastAsia="Times New Roman"/>
          <w:color w:val="222222"/>
        </w:rPr>
      </w:pPr>
      <w:r w:rsidRPr="003A5E89">
        <w:rPr>
          <w:rFonts w:eastAsia="Times New Roman"/>
          <w:color w:val="222222"/>
          <w:sz w:val="24"/>
          <w:szCs w:val="24"/>
        </w:rPr>
        <w:t>03.06</w:t>
      </w:r>
      <w:r w:rsidRPr="003A5E89">
        <w:rPr>
          <w:rFonts w:eastAsia="Times New Roman"/>
          <w:color w:val="222222"/>
          <w:sz w:val="14"/>
          <w:szCs w:val="14"/>
        </w:rPr>
        <w:t>     </w:t>
      </w:r>
      <w:r w:rsidRPr="003A5E89">
        <w:rPr>
          <w:rFonts w:eastAsia="Times New Roman"/>
          <w:color w:val="222222"/>
          <w:sz w:val="24"/>
          <w:szCs w:val="24"/>
        </w:rPr>
        <w:t>Faculty without the terminal degree may be qualified to teach in the Graduate Certificate in Long Term Care Administration; however, such faculty must be justified per course taught as an exception to this policy based on at least one of the following:</w:t>
      </w:r>
    </w:p>
    <w:p w14:paraId="73C448A3" w14:textId="77777777" w:rsidR="003A5E89" w:rsidRPr="003A5E89" w:rsidRDefault="003A5E89" w:rsidP="003A5E89">
      <w:pPr>
        <w:widowControl/>
        <w:shd w:val="clear" w:color="auto" w:fill="FFFFFF"/>
        <w:autoSpaceDE/>
        <w:autoSpaceDN/>
        <w:spacing w:line="245" w:lineRule="atLeast"/>
        <w:ind w:left="1886" w:right="90" w:hanging="360"/>
        <w:rPr>
          <w:rFonts w:eastAsia="Times New Roman"/>
          <w:color w:val="222222"/>
        </w:rPr>
      </w:pPr>
      <w:r w:rsidRPr="003A5E89">
        <w:rPr>
          <w:rFonts w:eastAsia="Times New Roman"/>
          <w:color w:val="222222"/>
          <w:sz w:val="24"/>
          <w:szCs w:val="24"/>
        </w:rPr>
        <w:t>a.</w:t>
      </w:r>
      <w:r w:rsidRPr="003A5E89">
        <w:rPr>
          <w:rFonts w:eastAsia="Times New Roman"/>
          <w:color w:val="222222"/>
          <w:sz w:val="14"/>
          <w:szCs w:val="14"/>
        </w:rPr>
        <w:t>    </w:t>
      </w:r>
      <w:r w:rsidRPr="003A5E89">
        <w:rPr>
          <w:rFonts w:eastAsia="Times New Roman"/>
          <w:color w:val="222222"/>
          <w:sz w:val="24"/>
          <w:szCs w:val="24"/>
        </w:rPr>
        <w:t>substantial work experience in long term care</w:t>
      </w:r>
      <w:r w:rsidRPr="003A5E89">
        <w:rPr>
          <w:rFonts w:eastAsia="Times New Roman"/>
          <w:color w:val="222222"/>
          <w:spacing w:val="3"/>
          <w:sz w:val="24"/>
          <w:szCs w:val="24"/>
        </w:rPr>
        <w:t> </w:t>
      </w:r>
      <w:r w:rsidRPr="003A5E89">
        <w:rPr>
          <w:rFonts w:eastAsia="Times New Roman"/>
          <w:color w:val="222222"/>
          <w:sz w:val="24"/>
          <w:szCs w:val="24"/>
        </w:rPr>
        <w:t>administration,</w:t>
      </w:r>
    </w:p>
    <w:p w14:paraId="4C238A07" w14:textId="77777777" w:rsidR="003A5E89" w:rsidRPr="003A5E89" w:rsidRDefault="003A5E89" w:rsidP="003A5E89">
      <w:pPr>
        <w:widowControl/>
        <w:shd w:val="clear" w:color="auto" w:fill="FFFFFF"/>
        <w:autoSpaceDE/>
        <w:autoSpaceDN/>
        <w:spacing w:line="244" w:lineRule="atLeast"/>
        <w:ind w:left="1886" w:right="90" w:hanging="360"/>
        <w:rPr>
          <w:rFonts w:eastAsia="Times New Roman"/>
          <w:color w:val="222222"/>
        </w:rPr>
      </w:pPr>
      <w:r w:rsidRPr="003A5E89">
        <w:rPr>
          <w:rFonts w:eastAsia="Times New Roman"/>
          <w:color w:val="222222"/>
          <w:sz w:val="24"/>
          <w:szCs w:val="24"/>
        </w:rPr>
        <w:t>b.</w:t>
      </w:r>
      <w:r w:rsidRPr="003A5E89">
        <w:rPr>
          <w:rFonts w:eastAsia="Times New Roman"/>
          <w:color w:val="222222"/>
          <w:sz w:val="14"/>
          <w:szCs w:val="14"/>
        </w:rPr>
        <w:t>    </w:t>
      </w:r>
      <w:r w:rsidRPr="003A5E89">
        <w:rPr>
          <w:rFonts w:eastAsia="Times New Roman"/>
          <w:color w:val="222222"/>
          <w:sz w:val="24"/>
          <w:szCs w:val="24"/>
        </w:rPr>
        <w:t>substantial research in long term care</w:t>
      </w:r>
      <w:r w:rsidRPr="003A5E89">
        <w:rPr>
          <w:rFonts w:eastAsia="Times New Roman"/>
          <w:color w:val="222222"/>
          <w:spacing w:val="2"/>
          <w:sz w:val="24"/>
          <w:szCs w:val="24"/>
        </w:rPr>
        <w:t> </w:t>
      </w:r>
      <w:r w:rsidRPr="003A5E89">
        <w:rPr>
          <w:rFonts w:eastAsia="Times New Roman"/>
          <w:color w:val="222222"/>
          <w:sz w:val="24"/>
          <w:szCs w:val="24"/>
        </w:rPr>
        <w:t>administration,</w:t>
      </w:r>
    </w:p>
    <w:p w14:paraId="0A730F47" w14:textId="77777777" w:rsidR="003A5E89" w:rsidRPr="003A5E89" w:rsidRDefault="003A5E89" w:rsidP="003A5E89">
      <w:pPr>
        <w:widowControl/>
        <w:shd w:val="clear" w:color="auto" w:fill="FFFFFF"/>
        <w:autoSpaceDE/>
        <w:autoSpaceDN/>
        <w:spacing w:after="120" w:line="218" w:lineRule="atLeast"/>
        <w:ind w:left="1886" w:right="90" w:hanging="360"/>
        <w:rPr>
          <w:rFonts w:eastAsia="Times New Roman"/>
          <w:color w:val="222222"/>
        </w:rPr>
      </w:pPr>
      <w:r w:rsidRPr="003A5E89">
        <w:rPr>
          <w:rFonts w:eastAsia="Times New Roman"/>
          <w:color w:val="222222"/>
          <w:sz w:val="24"/>
          <w:szCs w:val="24"/>
        </w:rPr>
        <w:t>c.</w:t>
      </w:r>
      <w:r w:rsidRPr="003A5E89">
        <w:rPr>
          <w:rFonts w:eastAsia="Times New Roman"/>
          <w:color w:val="222222"/>
          <w:sz w:val="14"/>
          <w:szCs w:val="14"/>
        </w:rPr>
        <w:t>    </w:t>
      </w:r>
      <w:r w:rsidRPr="003A5E89">
        <w:rPr>
          <w:rFonts w:eastAsia="Times New Roman"/>
          <w:color w:val="222222"/>
          <w:sz w:val="24"/>
          <w:szCs w:val="24"/>
        </w:rPr>
        <w:t>professional recognition of qualifications such as board certification/licensure in long</w:t>
      </w:r>
      <w:r w:rsidRPr="003A5E89">
        <w:rPr>
          <w:rFonts w:eastAsia="Times New Roman"/>
          <w:color w:val="222222"/>
          <w:spacing w:val="-36"/>
          <w:sz w:val="24"/>
          <w:szCs w:val="24"/>
        </w:rPr>
        <w:t> </w:t>
      </w:r>
      <w:r w:rsidRPr="003A5E89">
        <w:rPr>
          <w:rFonts w:eastAsia="Times New Roman"/>
          <w:color w:val="222222"/>
          <w:sz w:val="24"/>
          <w:szCs w:val="24"/>
        </w:rPr>
        <w:t>term care</w:t>
      </w:r>
      <w:r w:rsidRPr="003A5E89">
        <w:rPr>
          <w:rFonts w:eastAsia="Times New Roman"/>
          <w:color w:val="222222"/>
          <w:spacing w:val="-2"/>
          <w:sz w:val="24"/>
          <w:szCs w:val="24"/>
        </w:rPr>
        <w:t> </w:t>
      </w:r>
      <w:r w:rsidRPr="003A5E89">
        <w:rPr>
          <w:rFonts w:eastAsia="Times New Roman"/>
          <w:color w:val="222222"/>
          <w:sz w:val="24"/>
          <w:szCs w:val="24"/>
        </w:rPr>
        <w:t>administration.</w:t>
      </w:r>
    </w:p>
    <w:p w14:paraId="7B1DDD5F" w14:textId="50E041EF" w:rsidR="003A5E89" w:rsidRPr="003A5E89" w:rsidRDefault="00C6447F" w:rsidP="003A5E89">
      <w:pPr>
        <w:widowControl/>
        <w:shd w:val="clear" w:color="auto" w:fill="FFFFFF"/>
        <w:autoSpaceDE/>
        <w:autoSpaceDN/>
        <w:spacing w:after="120"/>
        <w:ind w:left="720" w:right="90" w:hanging="630"/>
        <w:outlineLvl w:val="0"/>
        <w:rPr>
          <w:rFonts w:eastAsia="Times New Roman"/>
          <w:b/>
          <w:bCs/>
          <w:color w:val="222222"/>
          <w:kern w:val="36"/>
          <w:sz w:val="24"/>
          <w:szCs w:val="24"/>
        </w:rPr>
      </w:pPr>
      <w:r w:rsidRPr="003A5E89">
        <w:rPr>
          <w:rFonts w:eastAsia="Times New Roman"/>
          <w:b/>
          <w:bCs/>
          <w:color w:val="222222"/>
          <w:kern w:val="36"/>
          <w:sz w:val="24"/>
          <w:szCs w:val="24"/>
        </w:rPr>
        <w:t>04.</w:t>
      </w:r>
      <w:r w:rsidRPr="003A5E89">
        <w:rPr>
          <w:rFonts w:eastAsia="Times New Roman"/>
          <w:b/>
          <w:bCs/>
          <w:color w:val="222222"/>
          <w:kern w:val="36"/>
          <w:sz w:val="14"/>
          <w:szCs w:val="14"/>
        </w:rPr>
        <w:t>       </w:t>
      </w:r>
      <w:r w:rsidRPr="003A5E89">
        <w:rPr>
          <w:rFonts w:eastAsia="Times New Roman"/>
          <w:b/>
          <w:bCs/>
          <w:color w:val="222222"/>
          <w:kern w:val="36"/>
          <w:sz w:val="24"/>
          <w:szCs w:val="24"/>
        </w:rPr>
        <w:t>PROCEDURES FOR SELECTION OF THE SEARCH COMMITTEE</w:t>
      </w:r>
    </w:p>
    <w:p w14:paraId="43C289C3" w14:textId="77777777" w:rsidR="003A5E89" w:rsidRPr="003A5E89" w:rsidRDefault="003A5E89" w:rsidP="003A5E89">
      <w:pPr>
        <w:widowControl/>
        <w:shd w:val="clear" w:color="auto" w:fill="FFFFFF"/>
        <w:autoSpaceDE/>
        <w:autoSpaceDN/>
        <w:spacing w:after="120" w:line="244" w:lineRule="atLeast"/>
        <w:ind w:left="1530" w:right="90" w:hanging="780"/>
        <w:rPr>
          <w:rFonts w:eastAsia="Times New Roman"/>
          <w:color w:val="222222"/>
        </w:rPr>
      </w:pPr>
      <w:r w:rsidRPr="003A5E89">
        <w:rPr>
          <w:rFonts w:eastAsia="Times New Roman"/>
          <w:color w:val="222222"/>
          <w:sz w:val="24"/>
          <w:szCs w:val="24"/>
        </w:rPr>
        <w:t>04.01</w:t>
      </w:r>
      <w:r w:rsidRPr="003A5E89">
        <w:rPr>
          <w:rFonts w:eastAsia="Times New Roman"/>
          <w:color w:val="222222"/>
          <w:sz w:val="14"/>
          <w:szCs w:val="14"/>
        </w:rPr>
        <w:t>    </w:t>
      </w:r>
      <w:r w:rsidRPr="003A5E89">
        <w:rPr>
          <w:rFonts w:eastAsia="Times New Roman"/>
          <w:color w:val="222222"/>
          <w:sz w:val="24"/>
          <w:szCs w:val="24"/>
        </w:rPr>
        <w:t>When approval for hire has been granted by the Office of the Provost and the CHP Dean, the SOHA Director will appoint a Search Committee and Chair from the senior faculty. The Search Committee has the authority to invite other members of the faculty to join the committee when other expertise or perspective is needed (hiring a non-tenure track Professor of Practice or Lecturer).</w:t>
      </w:r>
    </w:p>
    <w:p w14:paraId="192BC83F" w14:textId="77777777" w:rsidR="003A5E89" w:rsidRPr="003A5E89" w:rsidRDefault="003A5E89" w:rsidP="003A5E89">
      <w:pPr>
        <w:widowControl/>
        <w:shd w:val="clear" w:color="auto" w:fill="FFFFFF"/>
        <w:autoSpaceDE/>
        <w:autoSpaceDN/>
        <w:spacing w:after="120" w:line="244" w:lineRule="atLeast"/>
        <w:ind w:left="1530" w:right="90" w:hanging="780"/>
        <w:rPr>
          <w:rFonts w:eastAsia="Times New Roman"/>
          <w:color w:val="222222"/>
        </w:rPr>
      </w:pPr>
      <w:r w:rsidRPr="003A5E89">
        <w:rPr>
          <w:rFonts w:eastAsia="Times New Roman"/>
          <w:color w:val="222222"/>
          <w:sz w:val="24"/>
          <w:szCs w:val="24"/>
        </w:rPr>
        <w:t>04.02</w:t>
      </w:r>
      <w:r w:rsidRPr="003A5E89">
        <w:rPr>
          <w:rFonts w:eastAsia="Times New Roman"/>
          <w:color w:val="222222"/>
          <w:sz w:val="14"/>
          <w:szCs w:val="14"/>
        </w:rPr>
        <w:t>    </w:t>
      </w:r>
      <w:r w:rsidRPr="003A5E89">
        <w:rPr>
          <w:rFonts w:eastAsia="Times New Roman"/>
          <w:color w:val="222222"/>
          <w:sz w:val="24"/>
          <w:szCs w:val="24"/>
        </w:rPr>
        <w:t>The SOHA Director will advertise, at a minimum, in </w:t>
      </w:r>
      <w:r w:rsidRPr="003A5E89">
        <w:rPr>
          <w:rFonts w:eastAsia="Times New Roman"/>
          <w:i/>
          <w:iCs/>
          <w:color w:val="222222"/>
          <w:sz w:val="24"/>
          <w:szCs w:val="24"/>
        </w:rPr>
        <w:t>AUPA Exchange</w:t>
      </w:r>
      <w:r w:rsidRPr="003A5E89">
        <w:rPr>
          <w:rFonts w:eastAsia="Times New Roman"/>
          <w:color w:val="222222"/>
          <w:sz w:val="24"/>
          <w:szCs w:val="24"/>
        </w:rPr>
        <w:t> and the </w:t>
      </w:r>
      <w:r w:rsidRPr="003A5E89">
        <w:rPr>
          <w:rFonts w:eastAsia="Times New Roman"/>
          <w:i/>
          <w:iCs/>
          <w:color w:val="222222"/>
          <w:sz w:val="24"/>
          <w:szCs w:val="24"/>
        </w:rPr>
        <w:t>Chronicle of Higher Education</w:t>
      </w:r>
      <w:r w:rsidRPr="003A5E89">
        <w:rPr>
          <w:rFonts w:eastAsia="Times New Roman"/>
          <w:color w:val="222222"/>
          <w:sz w:val="24"/>
          <w:szCs w:val="24"/>
        </w:rPr>
        <w:t>.</w:t>
      </w:r>
    </w:p>
    <w:p w14:paraId="3FADDA86" w14:textId="77777777" w:rsidR="003A5E89" w:rsidRPr="003A5E89" w:rsidRDefault="003A5E89" w:rsidP="003A5E89">
      <w:pPr>
        <w:widowControl/>
        <w:shd w:val="clear" w:color="auto" w:fill="FFFFFF"/>
        <w:autoSpaceDE/>
        <w:autoSpaceDN/>
        <w:spacing w:after="120" w:line="244" w:lineRule="atLeast"/>
        <w:ind w:left="1530" w:right="90" w:hanging="780"/>
        <w:rPr>
          <w:rFonts w:eastAsia="Times New Roman"/>
          <w:color w:val="222222"/>
        </w:rPr>
      </w:pPr>
      <w:r w:rsidRPr="003A5E89">
        <w:rPr>
          <w:rFonts w:eastAsia="Times New Roman"/>
          <w:color w:val="222222"/>
          <w:sz w:val="24"/>
          <w:szCs w:val="24"/>
        </w:rPr>
        <w:t>04.03</w:t>
      </w:r>
      <w:r w:rsidRPr="003A5E89">
        <w:rPr>
          <w:rFonts w:eastAsia="Times New Roman"/>
          <w:color w:val="222222"/>
          <w:sz w:val="14"/>
          <w:szCs w:val="14"/>
        </w:rPr>
        <w:t>    </w:t>
      </w:r>
      <w:r w:rsidRPr="003A5E89">
        <w:rPr>
          <w:rFonts w:eastAsia="Times New Roman"/>
          <w:color w:val="222222"/>
          <w:sz w:val="24"/>
          <w:szCs w:val="24"/>
        </w:rPr>
        <w:t>The Chair of the Search Committee will:</w:t>
      </w:r>
    </w:p>
    <w:p w14:paraId="0BA52505"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a.</w:t>
      </w:r>
      <w:r w:rsidRPr="003A5E89">
        <w:rPr>
          <w:rFonts w:eastAsia="Times New Roman"/>
          <w:color w:val="222222"/>
          <w:sz w:val="14"/>
          <w:szCs w:val="14"/>
        </w:rPr>
        <w:t>    </w:t>
      </w:r>
      <w:r w:rsidRPr="003A5E89">
        <w:rPr>
          <w:rFonts w:eastAsia="Times New Roman"/>
          <w:color w:val="222222"/>
          <w:sz w:val="24"/>
          <w:szCs w:val="24"/>
        </w:rPr>
        <w:t>Work with the SOHA Director to ensure the position posting is accurate. See the University policy for procedures for submitting a posting.</w:t>
      </w:r>
    </w:p>
    <w:p w14:paraId="5989D83A"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lastRenderedPageBreak/>
        <w:t>b.</w:t>
      </w:r>
      <w:r w:rsidRPr="003A5E89">
        <w:rPr>
          <w:rFonts w:eastAsia="Times New Roman"/>
          <w:color w:val="222222"/>
          <w:sz w:val="14"/>
          <w:szCs w:val="14"/>
        </w:rPr>
        <w:t>    </w:t>
      </w:r>
      <w:r w:rsidRPr="003A5E89">
        <w:rPr>
          <w:rFonts w:eastAsia="Times New Roman"/>
          <w:color w:val="222222"/>
          <w:sz w:val="24"/>
          <w:szCs w:val="24"/>
        </w:rPr>
        <w:t>Screen applicants for appropriate degrees, as listed above, and other required qualifications. Candidates screened out will not be further evaluated.</w:t>
      </w:r>
    </w:p>
    <w:p w14:paraId="183917BE"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c.</w:t>
      </w:r>
      <w:r w:rsidRPr="003A5E89">
        <w:rPr>
          <w:rFonts w:eastAsia="Times New Roman"/>
          <w:color w:val="222222"/>
          <w:sz w:val="14"/>
          <w:szCs w:val="14"/>
        </w:rPr>
        <w:t>    </w:t>
      </w:r>
      <w:r w:rsidRPr="003A5E89">
        <w:rPr>
          <w:rFonts w:eastAsia="Times New Roman"/>
          <w:color w:val="222222"/>
          <w:sz w:val="24"/>
          <w:szCs w:val="24"/>
        </w:rPr>
        <w:t>Verify with the Office of Equity and Inclusion to determine veteran preference.</w:t>
      </w:r>
    </w:p>
    <w:p w14:paraId="6150925D"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d.</w:t>
      </w:r>
      <w:r w:rsidRPr="003A5E89">
        <w:rPr>
          <w:rFonts w:eastAsia="Times New Roman"/>
          <w:color w:val="222222"/>
          <w:sz w:val="14"/>
          <w:szCs w:val="14"/>
        </w:rPr>
        <w:t>    </w:t>
      </w:r>
      <w:r w:rsidRPr="003A5E89">
        <w:rPr>
          <w:rFonts w:eastAsia="Times New Roman"/>
          <w:color w:val="222222"/>
          <w:sz w:val="24"/>
          <w:szCs w:val="24"/>
        </w:rPr>
        <w:t>Send out the hiring matrix to the Search Committee and SOHA Director.</w:t>
      </w:r>
    </w:p>
    <w:p w14:paraId="6B0BD86B"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e.</w:t>
      </w:r>
      <w:r w:rsidRPr="003A5E89">
        <w:rPr>
          <w:rFonts w:eastAsia="Times New Roman"/>
          <w:color w:val="222222"/>
          <w:sz w:val="14"/>
          <w:szCs w:val="14"/>
        </w:rPr>
        <w:t>    </w:t>
      </w:r>
      <w:r w:rsidRPr="003A5E89">
        <w:rPr>
          <w:rFonts w:eastAsia="Times New Roman"/>
          <w:color w:val="222222"/>
          <w:sz w:val="24"/>
          <w:szCs w:val="24"/>
        </w:rPr>
        <w:t>Develop an anonymous survey for Search Committee members to rate each candid ate after interviews.</w:t>
      </w:r>
    </w:p>
    <w:p w14:paraId="407A6A85"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f.</w:t>
      </w:r>
      <w:r w:rsidRPr="003A5E89">
        <w:rPr>
          <w:rFonts w:eastAsia="Times New Roman"/>
          <w:color w:val="222222"/>
          <w:sz w:val="14"/>
          <w:szCs w:val="14"/>
        </w:rPr>
        <w:t>     </w:t>
      </w:r>
      <w:r w:rsidRPr="003A5E89">
        <w:rPr>
          <w:rFonts w:eastAsia="Times New Roman"/>
          <w:color w:val="222222"/>
          <w:sz w:val="24"/>
          <w:szCs w:val="24"/>
        </w:rPr>
        <w:t>Meet with the Search Committee (in person or virtually) to discuss and narrow the scope of applicants to 3-4.</w:t>
      </w:r>
    </w:p>
    <w:p w14:paraId="33554EA7"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g.</w:t>
      </w:r>
      <w:r w:rsidRPr="003A5E89">
        <w:rPr>
          <w:rFonts w:eastAsia="Times New Roman"/>
          <w:color w:val="222222"/>
          <w:sz w:val="14"/>
          <w:szCs w:val="14"/>
        </w:rPr>
        <w:t>    </w:t>
      </w:r>
      <w:r w:rsidRPr="003A5E89">
        <w:rPr>
          <w:rFonts w:eastAsia="Times New Roman"/>
          <w:color w:val="222222"/>
          <w:sz w:val="24"/>
          <w:szCs w:val="24"/>
        </w:rPr>
        <w:t>Schedule remote interviews, preferably on Fridays when there are fewer schedule conflicts due to classes.</w:t>
      </w:r>
    </w:p>
    <w:p w14:paraId="6AB72A71"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h.</w:t>
      </w:r>
      <w:r w:rsidRPr="003A5E89">
        <w:rPr>
          <w:rFonts w:eastAsia="Times New Roman"/>
          <w:color w:val="222222"/>
          <w:sz w:val="14"/>
          <w:szCs w:val="14"/>
        </w:rPr>
        <w:t>    </w:t>
      </w:r>
      <w:r w:rsidRPr="003A5E89">
        <w:rPr>
          <w:rFonts w:eastAsia="Times New Roman"/>
          <w:color w:val="222222"/>
          <w:sz w:val="24"/>
          <w:szCs w:val="24"/>
        </w:rPr>
        <w:t>Collect surveys from faculty after each interview and rank order the candidates. No more than 3 will advance to the on-campus round of interviews.</w:t>
      </w:r>
    </w:p>
    <w:p w14:paraId="0FE41FB9"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proofErr w:type="spellStart"/>
      <w:r w:rsidRPr="003A5E89">
        <w:rPr>
          <w:rFonts w:eastAsia="Times New Roman"/>
          <w:color w:val="222222"/>
          <w:sz w:val="24"/>
          <w:szCs w:val="24"/>
        </w:rPr>
        <w:t>i</w:t>
      </w:r>
      <w:proofErr w:type="spellEnd"/>
      <w:r w:rsidRPr="003A5E89">
        <w:rPr>
          <w:rFonts w:eastAsia="Times New Roman"/>
          <w:color w:val="222222"/>
          <w:sz w:val="24"/>
          <w:szCs w:val="24"/>
        </w:rPr>
        <w:t>.</w:t>
      </w:r>
      <w:r w:rsidRPr="003A5E89">
        <w:rPr>
          <w:rFonts w:eastAsia="Times New Roman"/>
          <w:color w:val="222222"/>
          <w:sz w:val="14"/>
          <w:szCs w:val="14"/>
        </w:rPr>
        <w:t>      </w:t>
      </w:r>
      <w:r w:rsidRPr="003A5E89">
        <w:rPr>
          <w:rFonts w:eastAsia="Times New Roman"/>
          <w:color w:val="222222"/>
          <w:sz w:val="24"/>
          <w:szCs w:val="24"/>
        </w:rPr>
        <w:t>Arrange for the second round of interviews by checking all calendars, including the SOHA Director and CHP Dean.</w:t>
      </w:r>
    </w:p>
    <w:p w14:paraId="3DA1BA8C"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j.</w:t>
      </w:r>
      <w:r w:rsidRPr="003A5E89">
        <w:rPr>
          <w:rFonts w:eastAsia="Times New Roman"/>
          <w:color w:val="222222"/>
          <w:sz w:val="14"/>
          <w:szCs w:val="14"/>
        </w:rPr>
        <w:t>      </w:t>
      </w:r>
      <w:r w:rsidRPr="003A5E89">
        <w:rPr>
          <w:rFonts w:eastAsia="Times New Roman"/>
          <w:color w:val="222222"/>
          <w:sz w:val="24"/>
          <w:szCs w:val="24"/>
        </w:rPr>
        <w:t>If the search is unfruitful, work with SOHA Director to close and reopen the posting to start again.</w:t>
      </w:r>
    </w:p>
    <w:p w14:paraId="007E6B7F" w14:textId="77777777" w:rsidR="003A5E89" w:rsidRPr="003A5E89" w:rsidRDefault="003A5E89" w:rsidP="003A5E89">
      <w:pPr>
        <w:widowControl/>
        <w:shd w:val="clear" w:color="auto" w:fill="FFFFFF"/>
        <w:autoSpaceDE/>
        <w:autoSpaceDN/>
        <w:spacing w:after="120" w:line="244" w:lineRule="atLeast"/>
        <w:ind w:left="1530" w:right="90" w:hanging="780"/>
        <w:rPr>
          <w:rFonts w:eastAsia="Times New Roman"/>
          <w:color w:val="222222"/>
        </w:rPr>
      </w:pPr>
      <w:r w:rsidRPr="003A5E89">
        <w:rPr>
          <w:rFonts w:eastAsia="Times New Roman"/>
          <w:color w:val="222222"/>
          <w:sz w:val="24"/>
          <w:szCs w:val="24"/>
        </w:rPr>
        <w:t>04.04</w:t>
      </w:r>
      <w:r w:rsidRPr="003A5E89">
        <w:rPr>
          <w:rFonts w:eastAsia="Times New Roman"/>
          <w:color w:val="222222"/>
          <w:sz w:val="14"/>
          <w:szCs w:val="14"/>
        </w:rPr>
        <w:t>    </w:t>
      </w:r>
      <w:r w:rsidRPr="003A5E89">
        <w:rPr>
          <w:rFonts w:eastAsia="Times New Roman"/>
          <w:color w:val="222222"/>
          <w:sz w:val="24"/>
          <w:szCs w:val="24"/>
        </w:rPr>
        <w:t>Search Committee members will:</w:t>
      </w:r>
    </w:p>
    <w:p w14:paraId="0CEEAA6D"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a.</w:t>
      </w:r>
      <w:r w:rsidRPr="003A5E89">
        <w:rPr>
          <w:rFonts w:eastAsia="Times New Roman"/>
          <w:color w:val="222222"/>
          <w:sz w:val="14"/>
          <w:szCs w:val="14"/>
        </w:rPr>
        <w:t>    </w:t>
      </w:r>
      <w:r w:rsidRPr="003A5E89">
        <w:rPr>
          <w:rFonts w:eastAsia="Times New Roman"/>
          <w:color w:val="222222"/>
          <w:sz w:val="24"/>
          <w:szCs w:val="24"/>
        </w:rPr>
        <w:t>Independently evaluate each candidate based on required and preferred qualifications. The hiring matrix will guide the scoring process.</w:t>
      </w:r>
    </w:p>
    <w:p w14:paraId="3B0CCF6C"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b.</w:t>
      </w:r>
      <w:r w:rsidRPr="003A5E89">
        <w:rPr>
          <w:rFonts w:eastAsia="Times New Roman"/>
          <w:color w:val="222222"/>
          <w:sz w:val="14"/>
          <w:szCs w:val="14"/>
        </w:rPr>
        <w:t>    </w:t>
      </w:r>
      <w:r w:rsidRPr="003A5E89">
        <w:rPr>
          <w:rFonts w:eastAsia="Times New Roman"/>
          <w:color w:val="222222"/>
          <w:sz w:val="24"/>
          <w:szCs w:val="24"/>
        </w:rPr>
        <w:t>Look at the records of those screened out for discussion purposes, but no further evaluation is necessary.</w:t>
      </w:r>
    </w:p>
    <w:p w14:paraId="757E2D92"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c.</w:t>
      </w:r>
      <w:r w:rsidRPr="003A5E89">
        <w:rPr>
          <w:rFonts w:eastAsia="Times New Roman"/>
          <w:color w:val="222222"/>
          <w:sz w:val="14"/>
          <w:szCs w:val="14"/>
        </w:rPr>
        <w:t>    </w:t>
      </w:r>
      <w:r w:rsidRPr="003A5E89">
        <w:rPr>
          <w:rFonts w:eastAsia="Times New Roman"/>
          <w:color w:val="222222"/>
          <w:sz w:val="24"/>
          <w:szCs w:val="24"/>
        </w:rPr>
        <w:t>Attend all interviews, as their schedule allow.</w:t>
      </w:r>
    </w:p>
    <w:p w14:paraId="04A73F91"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d.</w:t>
      </w:r>
      <w:r w:rsidRPr="003A5E89">
        <w:rPr>
          <w:rFonts w:eastAsia="Times New Roman"/>
          <w:color w:val="222222"/>
          <w:sz w:val="14"/>
          <w:szCs w:val="14"/>
        </w:rPr>
        <w:t>    </w:t>
      </w:r>
      <w:r w:rsidRPr="003A5E89">
        <w:rPr>
          <w:rFonts w:eastAsia="Times New Roman"/>
          <w:color w:val="222222"/>
          <w:sz w:val="24"/>
          <w:szCs w:val="24"/>
        </w:rPr>
        <w:t>Complete the evaluation survey after each interview to determine if the candidate will advance to the on-campus round of interviews. Provide sufficient comments to enable the Chair of the Search Committee to rank order the candidates.</w:t>
      </w:r>
    </w:p>
    <w:p w14:paraId="1F3E452A" w14:textId="77777777" w:rsidR="003A5E89" w:rsidRPr="003A5E89" w:rsidRDefault="003A5E89" w:rsidP="003A5E89">
      <w:pPr>
        <w:widowControl/>
        <w:shd w:val="clear" w:color="auto" w:fill="FFFFFF"/>
        <w:autoSpaceDE/>
        <w:autoSpaceDN/>
        <w:spacing w:after="120" w:line="244" w:lineRule="atLeast"/>
        <w:ind w:left="1530" w:right="90" w:hanging="780"/>
        <w:rPr>
          <w:rFonts w:eastAsia="Times New Roman"/>
          <w:color w:val="222222"/>
        </w:rPr>
      </w:pPr>
      <w:r w:rsidRPr="003A5E89">
        <w:rPr>
          <w:rFonts w:eastAsia="Times New Roman"/>
          <w:color w:val="222222"/>
          <w:sz w:val="24"/>
          <w:szCs w:val="24"/>
        </w:rPr>
        <w:t>04.05</w:t>
      </w:r>
      <w:r w:rsidRPr="003A5E89">
        <w:rPr>
          <w:rFonts w:eastAsia="Times New Roman"/>
          <w:color w:val="222222"/>
          <w:sz w:val="14"/>
          <w:szCs w:val="14"/>
        </w:rPr>
        <w:t>    </w:t>
      </w:r>
      <w:r w:rsidRPr="003A5E89">
        <w:rPr>
          <w:rFonts w:eastAsia="Times New Roman"/>
          <w:color w:val="222222"/>
          <w:sz w:val="24"/>
          <w:szCs w:val="24"/>
        </w:rPr>
        <w:t>The SOHA Director will:</w:t>
      </w:r>
    </w:p>
    <w:p w14:paraId="32F02B88"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a.</w:t>
      </w:r>
      <w:r w:rsidRPr="003A5E89">
        <w:rPr>
          <w:rFonts w:eastAsia="Times New Roman"/>
          <w:color w:val="222222"/>
          <w:sz w:val="14"/>
          <w:szCs w:val="14"/>
        </w:rPr>
        <w:t>    </w:t>
      </w:r>
      <w:r w:rsidRPr="003A5E89">
        <w:rPr>
          <w:rFonts w:eastAsia="Times New Roman"/>
          <w:color w:val="222222"/>
          <w:sz w:val="24"/>
          <w:szCs w:val="24"/>
        </w:rPr>
        <w:t>Interview each candidate in person. During the interview, cover the following:</w:t>
      </w:r>
    </w:p>
    <w:p w14:paraId="42C2E0FD"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1.</w:t>
      </w:r>
      <w:r w:rsidRPr="003A5E89">
        <w:rPr>
          <w:rFonts w:eastAsia="Times New Roman"/>
          <w:color w:val="222222"/>
          <w:sz w:val="14"/>
          <w:szCs w:val="14"/>
        </w:rPr>
        <w:t>    </w:t>
      </w:r>
      <w:r w:rsidRPr="003A5E89">
        <w:rPr>
          <w:rFonts w:eastAsia="Times New Roman"/>
          <w:color w:val="222222"/>
          <w:sz w:val="24"/>
          <w:szCs w:val="24"/>
        </w:rPr>
        <w:t>The Provost and VPAA must approve salary and applicable start-up funding offers.</w:t>
      </w:r>
    </w:p>
    <w:p w14:paraId="493E28EB"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2.</w:t>
      </w:r>
      <w:r w:rsidRPr="003A5E89">
        <w:rPr>
          <w:rFonts w:eastAsia="Times New Roman"/>
          <w:color w:val="222222"/>
          <w:sz w:val="14"/>
          <w:szCs w:val="14"/>
        </w:rPr>
        <w:t>    </w:t>
      </w:r>
      <w:r w:rsidRPr="003A5E89">
        <w:rPr>
          <w:rFonts w:eastAsia="Times New Roman"/>
          <w:color w:val="222222"/>
          <w:sz w:val="24"/>
          <w:szCs w:val="24"/>
        </w:rPr>
        <w:t>Policy on credit toward tenure (</w:t>
      </w:r>
      <w:r w:rsidRPr="003A5E89">
        <w:rPr>
          <w:rFonts w:eastAsia="Times New Roman"/>
          <w:color w:val="222222"/>
          <w:sz w:val="24"/>
          <w:szCs w:val="24"/>
          <w:u w:val="single"/>
        </w:rPr>
        <w:t>&lt;</w:t>
      </w:r>
      <w:r w:rsidRPr="003A5E89">
        <w:rPr>
          <w:rFonts w:eastAsia="Times New Roman"/>
          <w:color w:val="222222"/>
          <w:sz w:val="24"/>
          <w:szCs w:val="24"/>
        </w:rPr>
        <w:t>3yrs), based on optics of applicant’s record using current SOHA T&amp;P Policy as lens.</w:t>
      </w:r>
    </w:p>
    <w:p w14:paraId="70B4A57F"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3.</w:t>
      </w:r>
      <w:r w:rsidRPr="003A5E89">
        <w:rPr>
          <w:rFonts w:eastAsia="Times New Roman"/>
          <w:color w:val="222222"/>
          <w:sz w:val="14"/>
          <w:szCs w:val="14"/>
        </w:rPr>
        <w:t>    </w:t>
      </w:r>
      <w:r w:rsidRPr="003A5E89">
        <w:rPr>
          <w:rFonts w:eastAsia="Times New Roman"/>
          <w:color w:val="222222"/>
          <w:sz w:val="24"/>
          <w:szCs w:val="24"/>
        </w:rPr>
        <w:t>Typical workload (teaching, research, service) including the GRA and 2/2 workload for 2 semesters within first 2 years.</w:t>
      </w:r>
    </w:p>
    <w:p w14:paraId="5D3DE914"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4.</w:t>
      </w:r>
      <w:r w:rsidRPr="003A5E89">
        <w:rPr>
          <w:rFonts w:eastAsia="Times New Roman"/>
          <w:color w:val="222222"/>
          <w:sz w:val="14"/>
          <w:szCs w:val="14"/>
        </w:rPr>
        <w:t>    </w:t>
      </w:r>
      <w:r w:rsidRPr="003A5E89">
        <w:rPr>
          <w:rFonts w:eastAsia="Times New Roman"/>
          <w:color w:val="222222"/>
          <w:sz w:val="24"/>
          <w:szCs w:val="24"/>
        </w:rPr>
        <w:t>Expectations of collegiality (be present to develop relationships).</w:t>
      </w:r>
    </w:p>
    <w:p w14:paraId="2B238C7E"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lastRenderedPageBreak/>
        <w:t>5.</w:t>
      </w:r>
      <w:r w:rsidRPr="003A5E89">
        <w:rPr>
          <w:rFonts w:eastAsia="Times New Roman"/>
          <w:color w:val="222222"/>
          <w:sz w:val="14"/>
          <w:szCs w:val="14"/>
        </w:rPr>
        <w:t>    </w:t>
      </w:r>
      <w:r w:rsidRPr="003A5E89">
        <w:rPr>
          <w:rFonts w:eastAsia="Times New Roman"/>
          <w:color w:val="222222"/>
          <w:sz w:val="24"/>
          <w:szCs w:val="24"/>
        </w:rPr>
        <w:t>University, CHP, and SOHA strategy (R1 expectations, move to RR, desired future degree programs, etc.)</w:t>
      </w:r>
    </w:p>
    <w:p w14:paraId="0DD18AA7"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6.</w:t>
      </w:r>
      <w:r w:rsidRPr="003A5E89">
        <w:rPr>
          <w:rFonts w:eastAsia="Times New Roman"/>
          <w:color w:val="222222"/>
          <w:sz w:val="14"/>
          <w:szCs w:val="14"/>
        </w:rPr>
        <w:t>    </w:t>
      </w:r>
      <w:r w:rsidRPr="003A5E89">
        <w:rPr>
          <w:rFonts w:eastAsia="Times New Roman"/>
          <w:color w:val="222222"/>
          <w:sz w:val="24"/>
          <w:szCs w:val="24"/>
        </w:rPr>
        <w:t>Courses that might be taught by candidate in the fall.</w:t>
      </w:r>
    </w:p>
    <w:p w14:paraId="3AC0EA15" w14:textId="77777777" w:rsidR="003A5E89" w:rsidRPr="003A5E89" w:rsidRDefault="003A5E89" w:rsidP="003A5E89">
      <w:pPr>
        <w:widowControl/>
        <w:shd w:val="clear" w:color="auto" w:fill="FFFFFF"/>
        <w:autoSpaceDE/>
        <w:autoSpaceDN/>
        <w:spacing w:after="120" w:line="244" w:lineRule="atLeast"/>
        <w:ind w:left="1980" w:right="90" w:hanging="360"/>
        <w:rPr>
          <w:rFonts w:eastAsia="Times New Roman"/>
          <w:color w:val="222222"/>
        </w:rPr>
      </w:pPr>
      <w:r w:rsidRPr="003A5E89">
        <w:rPr>
          <w:rFonts w:eastAsia="Times New Roman"/>
          <w:color w:val="222222"/>
          <w:sz w:val="24"/>
          <w:szCs w:val="24"/>
        </w:rPr>
        <w:t>b.</w:t>
      </w:r>
      <w:r w:rsidRPr="003A5E89">
        <w:rPr>
          <w:rFonts w:eastAsia="Times New Roman"/>
          <w:color w:val="222222"/>
          <w:sz w:val="14"/>
          <w:szCs w:val="14"/>
        </w:rPr>
        <w:t>    </w:t>
      </w:r>
      <w:r w:rsidRPr="003A5E89">
        <w:rPr>
          <w:rFonts w:eastAsia="Times New Roman"/>
          <w:color w:val="222222"/>
          <w:sz w:val="24"/>
          <w:szCs w:val="24"/>
        </w:rPr>
        <w:t>If the search is unfruitful, work with the Chair of the Search Committee and the Dean to close and reopen the posting.</w:t>
      </w:r>
    </w:p>
    <w:p w14:paraId="15E0F110" w14:textId="1FC29A82" w:rsidR="003A5E89" w:rsidRPr="003A5E89" w:rsidRDefault="00C6447F" w:rsidP="003A5E89">
      <w:pPr>
        <w:widowControl/>
        <w:shd w:val="clear" w:color="auto" w:fill="FFFFFF"/>
        <w:autoSpaceDE/>
        <w:autoSpaceDN/>
        <w:spacing w:after="120"/>
        <w:ind w:left="720" w:right="90" w:hanging="630"/>
        <w:outlineLvl w:val="0"/>
        <w:rPr>
          <w:rFonts w:eastAsia="Times New Roman"/>
          <w:b/>
          <w:bCs/>
          <w:color w:val="222222"/>
          <w:kern w:val="36"/>
          <w:sz w:val="24"/>
          <w:szCs w:val="24"/>
        </w:rPr>
      </w:pPr>
      <w:r w:rsidRPr="003A5E89">
        <w:rPr>
          <w:rFonts w:eastAsia="Times New Roman"/>
          <w:b/>
          <w:bCs/>
          <w:color w:val="222222"/>
          <w:kern w:val="36"/>
          <w:sz w:val="24"/>
          <w:szCs w:val="24"/>
        </w:rPr>
        <w:t>05.</w:t>
      </w:r>
      <w:r w:rsidRPr="003A5E89">
        <w:rPr>
          <w:rFonts w:eastAsia="Times New Roman"/>
          <w:b/>
          <w:bCs/>
          <w:color w:val="222222"/>
          <w:kern w:val="36"/>
          <w:sz w:val="14"/>
          <w:szCs w:val="14"/>
        </w:rPr>
        <w:t>       </w:t>
      </w:r>
      <w:r w:rsidRPr="003A5E89">
        <w:rPr>
          <w:rFonts w:eastAsia="Times New Roman"/>
          <w:b/>
          <w:bCs/>
          <w:color w:val="222222"/>
          <w:kern w:val="36"/>
          <w:sz w:val="24"/>
          <w:szCs w:val="24"/>
        </w:rPr>
        <w:t>HIRING THE CANDIDATE</w:t>
      </w:r>
    </w:p>
    <w:p w14:paraId="718CA696" w14:textId="77777777" w:rsidR="003A5E89" w:rsidRPr="003A5E89" w:rsidRDefault="003A5E89" w:rsidP="003A5E89">
      <w:pPr>
        <w:widowControl/>
        <w:shd w:val="clear" w:color="auto" w:fill="FFFFFF"/>
        <w:autoSpaceDE/>
        <w:autoSpaceDN/>
        <w:spacing w:after="120" w:line="244" w:lineRule="atLeast"/>
        <w:ind w:left="1440" w:right="90" w:hanging="720"/>
        <w:rPr>
          <w:rFonts w:eastAsia="Times New Roman"/>
          <w:color w:val="222222"/>
        </w:rPr>
      </w:pPr>
      <w:r w:rsidRPr="003A5E89">
        <w:rPr>
          <w:rFonts w:eastAsia="Times New Roman"/>
          <w:color w:val="222222"/>
          <w:sz w:val="24"/>
          <w:szCs w:val="24"/>
        </w:rPr>
        <w:t>05.01</w:t>
      </w:r>
      <w:r w:rsidRPr="003A5E89">
        <w:rPr>
          <w:rFonts w:eastAsia="Times New Roman"/>
          <w:color w:val="222222"/>
          <w:sz w:val="14"/>
          <w:szCs w:val="14"/>
        </w:rPr>
        <w:t>   </w:t>
      </w:r>
      <w:r w:rsidRPr="003A5E89">
        <w:rPr>
          <w:rFonts w:eastAsia="Times New Roman"/>
          <w:color w:val="222222"/>
          <w:sz w:val="24"/>
          <w:szCs w:val="24"/>
        </w:rPr>
        <w:t>The SOHA Director will:</w:t>
      </w:r>
    </w:p>
    <w:p w14:paraId="3BDFB60A"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a.</w:t>
      </w:r>
      <w:r w:rsidRPr="003A5E89">
        <w:rPr>
          <w:rFonts w:eastAsia="Times New Roman"/>
          <w:color w:val="222222"/>
          <w:sz w:val="14"/>
          <w:szCs w:val="14"/>
        </w:rPr>
        <w:t>    </w:t>
      </w:r>
      <w:r w:rsidRPr="003A5E89">
        <w:rPr>
          <w:rFonts w:eastAsia="Times New Roman"/>
          <w:color w:val="222222"/>
          <w:sz w:val="24"/>
          <w:szCs w:val="24"/>
        </w:rPr>
        <w:t>Initiate the hiring proposal by selecting “Start Hiring Proposal” link on the applicant’s job application.</w:t>
      </w:r>
    </w:p>
    <w:p w14:paraId="105766B1" w14:textId="77777777" w:rsidR="003A5E89" w:rsidRPr="003A5E89" w:rsidRDefault="003A5E89" w:rsidP="003A5E89">
      <w:pPr>
        <w:widowControl/>
        <w:shd w:val="clear" w:color="auto" w:fill="FFFFFF"/>
        <w:autoSpaceDE/>
        <w:autoSpaceDN/>
        <w:spacing w:after="120" w:line="244" w:lineRule="atLeast"/>
        <w:ind w:left="1890" w:right="90" w:hanging="360"/>
        <w:rPr>
          <w:rFonts w:eastAsia="Times New Roman"/>
          <w:color w:val="222222"/>
        </w:rPr>
      </w:pPr>
      <w:r w:rsidRPr="003A5E89">
        <w:rPr>
          <w:rFonts w:eastAsia="Times New Roman"/>
          <w:color w:val="222222"/>
          <w:sz w:val="24"/>
          <w:szCs w:val="24"/>
        </w:rPr>
        <w:t>b.</w:t>
      </w:r>
      <w:r w:rsidRPr="003A5E89">
        <w:rPr>
          <w:rFonts w:eastAsia="Times New Roman"/>
          <w:color w:val="222222"/>
          <w:sz w:val="14"/>
          <w:szCs w:val="14"/>
        </w:rPr>
        <w:t>    </w:t>
      </w:r>
      <w:r w:rsidRPr="003A5E89">
        <w:rPr>
          <w:rFonts w:eastAsia="Times New Roman"/>
          <w:color w:val="222222"/>
          <w:sz w:val="24"/>
          <w:szCs w:val="24"/>
        </w:rPr>
        <w:t>Research the following:</w:t>
      </w:r>
    </w:p>
    <w:p w14:paraId="040B4B9A"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1.</w:t>
      </w:r>
      <w:r w:rsidRPr="003A5E89">
        <w:rPr>
          <w:rFonts w:eastAsia="Times New Roman"/>
          <w:color w:val="222222"/>
          <w:sz w:val="14"/>
          <w:szCs w:val="14"/>
        </w:rPr>
        <w:t>    </w:t>
      </w:r>
      <w:r w:rsidRPr="003A5E89">
        <w:rPr>
          <w:rFonts w:eastAsia="Times New Roman"/>
          <w:color w:val="222222"/>
          <w:sz w:val="24"/>
          <w:szCs w:val="24"/>
        </w:rPr>
        <w:t>Current salary of candidates.</w:t>
      </w:r>
    </w:p>
    <w:p w14:paraId="4060085F"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2.</w:t>
      </w:r>
      <w:r w:rsidRPr="003A5E89">
        <w:rPr>
          <w:rFonts w:eastAsia="Times New Roman"/>
          <w:color w:val="222222"/>
          <w:sz w:val="14"/>
          <w:szCs w:val="14"/>
        </w:rPr>
        <w:t>    </w:t>
      </w:r>
      <w:r w:rsidRPr="003A5E89">
        <w:rPr>
          <w:rFonts w:eastAsia="Times New Roman"/>
          <w:color w:val="222222"/>
          <w:sz w:val="24"/>
          <w:szCs w:val="24"/>
        </w:rPr>
        <w:t>Miles traveled for move.</w:t>
      </w:r>
    </w:p>
    <w:p w14:paraId="3F2DEB8B"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3.</w:t>
      </w:r>
      <w:r w:rsidRPr="003A5E89">
        <w:rPr>
          <w:rFonts w:eastAsia="Times New Roman"/>
          <w:color w:val="222222"/>
          <w:sz w:val="14"/>
          <w:szCs w:val="14"/>
        </w:rPr>
        <w:t>    </w:t>
      </w:r>
      <w:r w:rsidRPr="003A5E89">
        <w:rPr>
          <w:rFonts w:eastAsia="Times New Roman"/>
          <w:color w:val="222222"/>
          <w:sz w:val="24"/>
          <w:szCs w:val="24"/>
        </w:rPr>
        <w:t>CUPA Salary</w:t>
      </w:r>
    </w:p>
    <w:p w14:paraId="5FB214D4"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4.</w:t>
      </w:r>
      <w:r w:rsidRPr="003A5E89">
        <w:rPr>
          <w:rFonts w:eastAsia="Times New Roman"/>
          <w:color w:val="222222"/>
          <w:sz w:val="14"/>
          <w:szCs w:val="14"/>
        </w:rPr>
        <w:t>    </w:t>
      </w:r>
      <w:r w:rsidRPr="003A5E89">
        <w:rPr>
          <w:rFonts w:eastAsia="Times New Roman"/>
          <w:color w:val="222222"/>
          <w:sz w:val="24"/>
          <w:szCs w:val="24"/>
        </w:rPr>
        <w:t>Candidate’s record using SOHA T&amp;P Policy as a lens.</w:t>
      </w:r>
    </w:p>
    <w:p w14:paraId="4DD5E0FB" w14:textId="12D2EF2A" w:rsidR="003A5E89" w:rsidRPr="003A5E89" w:rsidRDefault="00A46566" w:rsidP="003A5E89">
      <w:pPr>
        <w:widowControl/>
        <w:shd w:val="clear" w:color="auto" w:fill="FFFFFF"/>
        <w:autoSpaceDE/>
        <w:autoSpaceDN/>
        <w:spacing w:after="120" w:line="244" w:lineRule="atLeast"/>
        <w:ind w:left="1890" w:right="90" w:hanging="360"/>
        <w:rPr>
          <w:rFonts w:eastAsia="Times New Roman"/>
          <w:color w:val="222222"/>
        </w:rPr>
      </w:pPr>
      <w:r>
        <w:rPr>
          <w:rFonts w:eastAsia="Times New Roman"/>
          <w:color w:val="222222"/>
          <w:sz w:val="24"/>
          <w:szCs w:val="24"/>
        </w:rPr>
        <w:t>c</w:t>
      </w:r>
      <w:r w:rsidR="003A5E89" w:rsidRPr="003A5E89">
        <w:rPr>
          <w:rFonts w:eastAsia="Times New Roman"/>
          <w:color w:val="222222"/>
          <w:sz w:val="24"/>
          <w:szCs w:val="24"/>
        </w:rPr>
        <w:t>.</w:t>
      </w:r>
      <w:r w:rsidR="003A5E89" w:rsidRPr="003A5E89">
        <w:rPr>
          <w:rFonts w:eastAsia="Times New Roman"/>
          <w:color w:val="222222"/>
          <w:sz w:val="14"/>
          <w:szCs w:val="14"/>
        </w:rPr>
        <w:t>    </w:t>
      </w:r>
      <w:r w:rsidR="003A5E89" w:rsidRPr="003A5E89">
        <w:rPr>
          <w:rFonts w:eastAsia="Times New Roman"/>
          <w:color w:val="222222"/>
          <w:sz w:val="24"/>
          <w:szCs w:val="24"/>
        </w:rPr>
        <w:t>Package a hiring proposal to send through the Office of the Dean to the Office of the Provost. Include analysis performed and CVs for each candidate. For example:</w:t>
      </w:r>
    </w:p>
    <w:tbl>
      <w:tblPr>
        <w:tblW w:w="0" w:type="dxa"/>
        <w:tblInd w:w="2160" w:type="dxa"/>
        <w:tblCellMar>
          <w:left w:w="0" w:type="dxa"/>
          <w:right w:w="0" w:type="dxa"/>
        </w:tblCellMar>
        <w:tblLook w:val="04A0" w:firstRow="1" w:lastRow="0" w:firstColumn="1" w:lastColumn="0" w:noHBand="0" w:noVBand="1"/>
      </w:tblPr>
      <w:tblGrid>
        <w:gridCol w:w="1540"/>
        <w:gridCol w:w="1960"/>
        <w:gridCol w:w="1900"/>
      </w:tblGrid>
      <w:tr w:rsidR="003A5E89" w:rsidRPr="003A5E89" w14:paraId="65639844" w14:textId="77777777" w:rsidTr="003A5E89">
        <w:trPr>
          <w:trHeight w:val="315"/>
        </w:trPr>
        <w:tc>
          <w:tcPr>
            <w:tcW w:w="15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2124E077" w14:textId="77777777" w:rsidR="003A5E89" w:rsidRPr="003A5E89" w:rsidRDefault="003A5E89" w:rsidP="003A5E89">
            <w:pPr>
              <w:widowControl/>
              <w:autoSpaceDE/>
              <w:autoSpaceDN/>
              <w:ind w:right="90"/>
              <w:rPr>
                <w:rFonts w:eastAsia="Times New Roman"/>
              </w:rPr>
            </w:pPr>
            <w:r w:rsidRPr="003A5E89">
              <w:rPr>
                <w:rFonts w:ascii="Calibri" w:eastAsia="Times New Roman" w:hAnsi="Calibri" w:cs="Calibri"/>
                <w:color w:val="000000"/>
              </w:rPr>
              <w:t> </w:t>
            </w:r>
          </w:p>
        </w:tc>
        <w:tc>
          <w:tcPr>
            <w:tcW w:w="196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1EC4028F" w14:textId="77777777" w:rsidR="003A5E89" w:rsidRPr="003A5E89" w:rsidRDefault="003A5E89" w:rsidP="003A5E89">
            <w:pPr>
              <w:widowControl/>
              <w:autoSpaceDE/>
              <w:autoSpaceDN/>
              <w:ind w:right="90"/>
              <w:rPr>
                <w:rFonts w:eastAsia="Times New Roman"/>
              </w:rPr>
            </w:pPr>
            <w:r w:rsidRPr="003A5E89">
              <w:rPr>
                <w:rFonts w:ascii="Calibri" w:eastAsia="Times New Roman" w:hAnsi="Calibri" w:cs="Calibri"/>
                <w:color w:val="000000"/>
              </w:rPr>
              <w:t>          (1) Smith</w:t>
            </w:r>
          </w:p>
        </w:tc>
        <w:tc>
          <w:tcPr>
            <w:tcW w:w="190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60A2ECCF" w14:textId="77777777" w:rsidR="003A5E89" w:rsidRPr="003A5E89" w:rsidRDefault="003A5E89" w:rsidP="003A5E89">
            <w:pPr>
              <w:widowControl/>
              <w:autoSpaceDE/>
              <w:autoSpaceDN/>
              <w:ind w:right="90"/>
              <w:rPr>
                <w:rFonts w:eastAsia="Times New Roman"/>
              </w:rPr>
            </w:pPr>
            <w:r w:rsidRPr="003A5E89">
              <w:rPr>
                <w:rFonts w:ascii="Calibri" w:eastAsia="Times New Roman" w:hAnsi="Calibri" w:cs="Calibri"/>
                <w:color w:val="000000"/>
              </w:rPr>
              <w:t>          (2) Brown</w:t>
            </w:r>
          </w:p>
        </w:tc>
      </w:tr>
      <w:tr w:rsidR="003A5E89" w:rsidRPr="003A5E89" w14:paraId="5B07C735" w14:textId="77777777" w:rsidTr="003A5E89">
        <w:trPr>
          <w:trHeight w:val="315"/>
        </w:trPr>
        <w:tc>
          <w:tcPr>
            <w:tcW w:w="15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38D54517" w14:textId="77777777" w:rsidR="003A5E89" w:rsidRPr="003A5E89" w:rsidRDefault="003A5E89" w:rsidP="003A5E89">
            <w:pPr>
              <w:widowControl/>
              <w:autoSpaceDE/>
              <w:autoSpaceDN/>
              <w:ind w:right="90"/>
              <w:rPr>
                <w:rFonts w:eastAsia="Times New Roman"/>
              </w:rPr>
            </w:pPr>
            <w:r w:rsidRPr="003A5E89">
              <w:rPr>
                <w:rFonts w:ascii="Calibri" w:eastAsia="Times New Roman" w:hAnsi="Calibri" w:cs="Calibri"/>
                <w:color w:val="000000"/>
              </w:rPr>
              <w:t>Rank</w:t>
            </w:r>
          </w:p>
        </w:tc>
        <w:tc>
          <w:tcPr>
            <w:tcW w:w="1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8C85BC5"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Associate Professor</w:t>
            </w:r>
          </w:p>
        </w:tc>
        <w:tc>
          <w:tcPr>
            <w:tcW w:w="1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757B4A"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Assistant Professor</w:t>
            </w:r>
          </w:p>
        </w:tc>
      </w:tr>
      <w:tr w:rsidR="003A5E89" w:rsidRPr="003A5E89" w14:paraId="538C7F31" w14:textId="77777777" w:rsidTr="003A5E89">
        <w:trPr>
          <w:trHeight w:val="315"/>
        </w:trPr>
        <w:tc>
          <w:tcPr>
            <w:tcW w:w="15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547229B9" w14:textId="77777777" w:rsidR="003A5E89" w:rsidRPr="003A5E89" w:rsidRDefault="003A5E89" w:rsidP="003A5E89">
            <w:pPr>
              <w:widowControl/>
              <w:autoSpaceDE/>
              <w:autoSpaceDN/>
              <w:ind w:right="90"/>
              <w:rPr>
                <w:rFonts w:eastAsia="Times New Roman"/>
              </w:rPr>
            </w:pPr>
            <w:r w:rsidRPr="003A5E89">
              <w:rPr>
                <w:rFonts w:ascii="Calibri" w:eastAsia="Times New Roman" w:hAnsi="Calibri" w:cs="Calibri"/>
                <w:color w:val="000000"/>
              </w:rPr>
              <w:t>Tenure Credit</w:t>
            </w:r>
          </w:p>
        </w:tc>
        <w:tc>
          <w:tcPr>
            <w:tcW w:w="1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AB78682" w14:textId="7FD0920E"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2 y</w:t>
            </w:r>
            <w:r w:rsidR="00F15710">
              <w:rPr>
                <w:rFonts w:ascii="Calibri" w:eastAsia="Times New Roman" w:hAnsi="Calibri" w:cs="Calibri"/>
                <w:color w:val="000000"/>
              </w:rPr>
              <w:t>ea</w:t>
            </w:r>
            <w:r w:rsidRPr="003A5E89">
              <w:rPr>
                <w:rFonts w:ascii="Calibri" w:eastAsia="Times New Roman" w:hAnsi="Calibri" w:cs="Calibri"/>
                <w:color w:val="000000"/>
              </w:rPr>
              <w:t>r</w:t>
            </w:r>
            <w:r w:rsidR="00F15710">
              <w:rPr>
                <w:rFonts w:ascii="Calibri" w:eastAsia="Times New Roman" w:hAnsi="Calibri" w:cs="Calibri"/>
                <w:color w:val="000000"/>
              </w:rPr>
              <w:t>s</w:t>
            </w:r>
          </w:p>
        </w:tc>
        <w:tc>
          <w:tcPr>
            <w:tcW w:w="1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AFFD13"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none</w:t>
            </w:r>
          </w:p>
        </w:tc>
      </w:tr>
      <w:tr w:rsidR="003A5E89" w:rsidRPr="003A5E89" w14:paraId="32285F3B" w14:textId="77777777" w:rsidTr="003A5E89">
        <w:trPr>
          <w:trHeight w:val="315"/>
        </w:trPr>
        <w:tc>
          <w:tcPr>
            <w:tcW w:w="15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4FF86AF8" w14:textId="77777777" w:rsidR="003A5E89" w:rsidRPr="003A5E89" w:rsidRDefault="003A5E89" w:rsidP="003A5E89">
            <w:pPr>
              <w:widowControl/>
              <w:autoSpaceDE/>
              <w:autoSpaceDN/>
              <w:ind w:right="90"/>
              <w:rPr>
                <w:rFonts w:eastAsia="Times New Roman"/>
              </w:rPr>
            </w:pPr>
            <w:r w:rsidRPr="003A5E89">
              <w:rPr>
                <w:rFonts w:ascii="Calibri" w:eastAsia="Times New Roman" w:hAnsi="Calibri" w:cs="Calibri"/>
                <w:color w:val="000000"/>
              </w:rPr>
              <w:t>Moving exp</w:t>
            </w:r>
          </w:p>
        </w:tc>
        <w:tc>
          <w:tcPr>
            <w:tcW w:w="1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2C82B7"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$6,500</w:t>
            </w:r>
          </w:p>
        </w:tc>
        <w:tc>
          <w:tcPr>
            <w:tcW w:w="1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9F590F"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$3,900</w:t>
            </w:r>
          </w:p>
        </w:tc>
      </w:tr>
      <w:tr w:rsidR="003A5E89" w:rsidRPr="003A5E89" w14:paraId="01AD05F3" w14:textId="77777777" w:rsidTr="003A5E89">
        <w:trPr>
          <w:trHeight w:val="315"/>
        </w:trPr>
        <w:tc>
          <w:tcPr>
            <w:tcW w:w="15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51DA188C" w14:textId="77777777" w:rsidR="003A5E89" w:rsidRPr="003A5E89" w:rsidRDefault="003A5E89" w:rsidP="003A5E89">
            <w:pPr>
              <w:widowControl/>
              <w:autoSpaceDE/>
              <w:autoSpaceDN/>
              <w:ind w:right="90"/>
              <w:rPr>
                <w:rFonts w:eastAsia="Times New Roman"/>
              </w:rPr>
            </w:pPr>
            <w:r w:rsidRPr="003A5E89">
              <w:rPr>
                <w:rFonts w:ascii="Calibri" w:eastAsia="Times New Roman" w:hAnsi="Calibri" w:cs="Calibri"/>
                <w:color w:val="000000"/>
              </w:rPr>
              <w:t> (justification)</w:t>
            </w:r>
          </w:p>
        </w:tc>
        <w:tc>
          <w:tcPr>
            <w:tcW w:w="1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ECA2F4"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1422 mi</w:t>
            </w:r>
          </w:p>
        </w:tc>
        <w:tc>
          <w:tcPr>
            <w:tcW w:w="1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343A4A"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543 mi</w:t>
            </w:r>
          </w:p>
        </w:tc>
      </w:tr>
      <w:tr w:rsidR="003A5E89" w:rsidRPr="003A5E89" w14:paraId="46C29BE6" w14:textId="77777777" w:rsidTr="003A5E89">
        <w:trPr>
          <w:trHeight w:val="315"/>
        </w:trPr>
        <w:tc>
          <w:tcPr>
            <w:tcW w:w="15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65C9DF51" w14:textId="77777777" w:rsidR="003A5E89" w:rsidRPr="003A5E89" w:rsidRDefault="003A5E89" w:rsidP="003A5E89">
            <w:pPr>
              <w:widowControl/>
              <w:autoSpaceDE/>
              <w:autoSpaceDN/>
              <w:ind w:right="90"/>
              <w:rPr>
                <w:rFonts w:eastAsia="Times New Roman"/>
              </w:rPr>
            </w:pPr>
            <w:r w:rsidRPr="003A5E89">
              <w:rPr>
                <w:rFonts w:ascii="Calibri" w:eastAsia="Times New Roman" w:hAnsi="Calibri" w:cs="Calibri"/>
                <w:color w:val="000000"/>
              </w:rPr>
              <w:t>CUPA Salary</w:t>
            </w:r>
          </w:p>
        </w:tc>
        <w:tc>
          <w:tcPr>
            <w:tcW w:w="1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890E6F"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$88,168</w:t>
            </w:r>
          </w:p>
        </w:tc>
        <w:tc>
          <w:tcPr>
            <w:tcW w:w="1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FB60F1"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$71,600</w:t>
            </w:r>
          </w:p>
        </w:tc>
      </w:tr>
      <w:tr w:rsidR="003A5E89" w:rsidRPr="003A5E89" w14:paraId="21C8B1A1" w14:textId="77777777" w:rsidTr="003A5E89">
        <w:trPr>
          <w:trHeight w:val="315"/>
        </w:trPr>
        <w:tc>
          <w:tcPr>
            <w:tcW w:w="15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32E38FB0" w14:textId="77777777" w:rsidR="003A5E89" w:rsidRPr="003A5E89" w:rsidRDefault="003A5E89" w:rsidP="003A5E89">
            <w:pPr>
              <w:widowControl/>
              <w:autoSpaceDE/>
              <w:autoSpaceDN/>
              <w:ind w:right="90"/>
              <w:rPr>
                <w:rFonts w:eastAsia="Times New Roman"/>
              </w:rPr>
            </w:pPr>
            <w:r w:rsidRPr="003A5E89">
              <w:rPr>
                <w:rFonts w:ascii="Calibri" w:eastAsia="Times New Roman" w:hAnsi="Calibri" w:cs="Calibri"/>
                <w:color w:val="000000"/>
              </w:rPr>
              <w:t>3% negotiation</w:t>
            </w:r>
          </w:p>
        </w:tc>
        <w:tc>
          <w:tcPr>
            <w:tcW w:w="1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F0C1CAA"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$2,645</w:t>
            </w:r>
          </w:p>
        </w:tc>
        <w:tc>
          <w:tcPr>
            <w:tcW w:w="1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EB49BC4" w14:textId="77777777" w:rsidR="003A5E89" w:rsidRPr="003A5E89" w:rsidRDefault="003A5E89" w:rsidP="003A5E89">
            <w:pPr>
              <w:widowControl/>
              <w:autoSpaceDE/>
              <w:autoSpaceDN/>
              <w:ind w:right="90"/>
              <w:jc w:val="center"/>
              <w:rPr>
                <w:rFonts w:eastAsia="Times New Roman"/>
              </w:rPr>
            </w:pPr>
            <w:r w:rsidRPr="003A5E89">
              <w:rPr>
                <w:rFonts w:ascii="Calibri" w:eastAsia="Times New Roman" w:hAnsi="Calibri" w:cs="Calibri"/>
                <w:color w:val="000000"/>
              </w:rPr>
              <w:t>$2,148</w:t>
            </w:r>
          </w:p>
        </w:tc>
      </w:tr>
    </w:tbl>
    <w:p w14:paraId="2B53380B" w14:textId="77777777" w:rsidR="003A5E89" w:rsidRPr="003A5E89" w:rsidRDefault="003A5E89" w:rsidP="003A5E89">
      <w:pPr>
        <w:widowControl/>
        <w:shd w:val="clear" w:color="auto" w:fill="FFFFFF"/>
        <w:autoSpaceDE/>
        <w:autoSpaceDN/>
        <w:spacing w:after="120" w:line="244" w:lineRule="atLeast"/>
        <w:ind w:left="1890" w:right="90"/>
        <w:rPr>
          <w:rFonts w:eastAsia="Times New Roman"/>
          <w:color w:val="222222"/>
        </w:rPr>
      </w:pPr>
      <w:r w:rsidRPr="003A5E89">
        <w:rPr>
          <w:rFonts w:eastAsia="Times New Roman"/>
          <w:color w:val="222222"/>
          <w:sz w:val="24"/>
          <w:szCs w:val="24"/>
        </w:rPr>
        <w:t> </w:t>
      </w:r>
    </w:p>
    <w:p w14:paraId="3299CD92" w14:textId="173E1AAD" w:rsidR="003A5E89" w:rsidRPr="003A5E89" w:rsidRDefault="00A46566" w:rsidP="003A5E89">
      <w:pPr>
        <w:widowControl/>
        <w:shd w:val="clear" w:color="auto" w:fill="FFFFFF"/>
        <w:autoSpaceDE/>
        <w:autoSpaceDN/>
        <w:spacing w:after="120" w:line="244" w:lineRule="atLeast"/>
        <w:ind w:left="1890" w:right="90" w:hanging="360"/>
        <w:rPr>
          <w:rFonts w:eastAsia="Times New Roman"/>
          <w:color w:val="222222"/>
        </w:rPr>
      </w:pPr>
      <w:r>
        <w:rPr>
          <w:rFonts w:eastAsia="Times New Roman"/>
          <w:color w:val="222222"/>
          <w:sz w:val="24"/>
          <w:szCs w:val="24"/>
        </w:rPr>
        <w:t>d</w:t>
      </w:r>
      <w:r w:rsidR="003A5E89" w:rsidRPr="003A5E89">
        <w:rPr>
          <w:rFonts w:eastAsia="Times New Roman"/>
          <w:color w:val="222222"/>
          <w:sz w:val="24"/>
          <w:szCs w:val="24"/>
        </w:rPr>
        <w:t>.</w:t>
      </w:r>
      <w:r w:rsidR="003A5E89" w:rsidRPr="003A5E89">
        <w:rPr>
          <w:rFonts w:eastAsia="Times New Roman"/>
          <w:color w:val="222222"/>
          <w:sz w:val="14"/>
          <w:szCs w:val="14"/>
        </w:rPr>
        <w:t>    </w:t>
      </w:r>
      <w:r w:rsidR="003A5E89" w:rsidRPr="003A5E89">
        <w:rPr>
          <w:rFonts w:eastAsia="Times New Roman"/>
          <w:color w:val="222222"/>
          <w:sz w:val="24"/>
          <w:szCs w:val="24"/>
        </w:rPr>
        <w:t>When hiring package is approved, contact each candidate (one at a time, and in order of priority) to present the offer.</w:t>
      </w:r>
    </w:p>
    <w:p w14:paraId="51703022" w14:textId="3570ADD2" w:rsidR="003A5E89" w:rsidRPr="003A5E89" w:rsidRDefault="00A46566" w:rsidP="003A5E89">
      <w:pPr>
        <w:widowControl/>
        <w:shd w:val="clear" w:color="auto" w:fill="FFFFFF"/>
        <w:autoSpaceDE/>
        <w:autoSpaceDN/>
        <w:spacing w:after="120" w:line="244" w:lineRule="atLeast"/>
        <w:ind w:left="1890" w:right="90" w:hanging="360"/>
        <w:rPr>
          <w:rFonts w:eastAsia="Times New Roman"/>
          <w:color w:val="222222"/>
        </w:rPr>
      </w:pPr>
      <w:r>
        <w:rPr>
          <w:rFonts w:eastAsia="Times New Roman"/>
          <w:color w:val="222222"/>
          <w:sz w:val="24"/>
          <w:szCs w:val="24"/>
        </w:rPr>
        <w:t>e</w:t>
      </w:r>
      <w:r w:rsidR="003A5E89" w:rsidRPr="003A5E89">
        <w:rPr>
          <w:rFonts w:eastAsia="Times New Roman"/>
          <w:color w:val="222222"/>
          <w:sz w:val="24"/>
          <w:szCs w:val="24"/>
        </w:rPr>
        <w:t>.</w:t>
      </w:r>
      <w:r w:rsidR="003A5E89" w:rsidRPr="003A5E89">
        <w:rPr>
          <w:rFonts w:eastAsia="Times New Roman"/>
          <w:color w:val="222222"/>
          <w:sz w:val="14"/>
          <w:szCs w:val="14"/>
        </w:rPr>
        <w:t>    </w:t>
      </w:r>
      <w:r w:rsidR="003A5E89" w:rsidRPr="003A5E89">
        <w:rPr>
          <w:rFonts w:eastAsia="Times New Roman"/>
          <w:color w:val="222222"/>
          <w:sz w:val="24"/>
          <w:szCs w:val="24"/>
        </w:rPr>
        <w:t>When the candidate counters, provide details of the counter to the Dean.</w:t>
      </w:r>
    </w:p>
    <w:p w14:paraId="57F356E0" w14:textId="46EA1E43" w:rsidR="003A5E89" w:rsidRPr="003A5E89" w:rsidRDefault="00A46566" w:rsidP="003A5E89">
      <w:pPr>
        <w:widowControl/>
        <w:shd w:val="clear" w:color="auto" w:fill="FFFFFF"/>
        <w:autoSpaceDE/>
        <w:autoSpaceDN/>
        <w:spacing w:after="120" w:line="244" w:lineRule="atLeast"/>
        <w:ind w:left="1890" w:right="90" w:hanging="360"/>
        <w:rPr>
          <w:rFonts w:eastAsia="Times New Roman"/>
          <w:color w:val="222222"/>
        </w:rPr>
      </w:pPr>
      <w:r>
        <w:rPr>
          <w:rFonts w:eastAsia="Times New Roman"/>
          <w:color w:val="222222"/>
          <w:sz w:val="24"/>
          <w:szCs w:val="24"/>
        </w:rPr>
        <w:t>f</w:t>
      </w:r>
      <w:r w:rsidR="003A5E89" w:rsidRPr="003A5E89">
        <w:rPr>
          <w:rFonts w:eastAsia="Times New Roman"/>
          <w:color w:val="222222"/>
          <w:sz w:val="24"/>
          <w:szCs w:val="24"/>
        </w:rPr>
        <w:t>.</w:t>
      </w:r>
      <w:r w:rsidR="003A5E89" w:rsidRPr="003A5E89">
        <w:rPr>
          <w:rFonts w:eastAsia="Times New Roman"/>
          <w:color w:val="222222"/>
          <w:sz w:val="14"/>
          <w:szCs w:val="14"/>
        </w:rPr>
        <w:t>    </w:t>
      </w:r>
      <w:r w:rsidR="003A5E89" w:rsidRPr="003A5E89">
        <w:rPr>
          <w:rFonts w:eastAsia="Times New Roman"/>
          <w:color w:val="222222"/>
          <w:sz w:val="24"/>
          <w:szCs w:val="24"/>
        </w:rPr>
        <w:t>Get back with the candidate to discuss final offer.</w:t>
      </w:r>
    </w:p>
    <w:p w14:paraId="2D58B701" w14:textId="42228224" w:rsidR="003A5E89" w:rsidRPr="003A5E89" w:rsidRDefault="00A46566" w:rsidP="003A5E89">
      <w:pPr>
        <w:widowControl/>
        <w:shd w:val="clear" w:color="auto" w:fill="FFFFFF"/>
        <w:autoSpaceDE/>
        <w:autoSpaceDN/>
        <w:spacing w:after="120" w:line="244" w:lineRule="atLeast"/>
        <w:ind w:left="1890" w:right="90" w:hanging="360"/>
        <w:rPr>
          <w:rFonts w:eastAsia="Times New Roman"/>
          <w:color w:val="222222"/>
        </w:rPr>
      </w:pPr>
      <w:r>
        <w:rPr>
          <w:rFonts w:eastAsia="Times New Roman"/>
          <w:color w:val="222222"/>
          <w:sz w:val="24"/>
          <w:szCs w:val="24"/>
        </w:rPr>
        <w:t>g</w:t>
      </w:r>
      <w:r w:rsidR="003A5E89" w:rsidRPr="003A5E89">
        <w:rPr>
          <w:rFonts w:eastAsia="Times New Roman"/>
          <w:color w:val="222222"/>
          <w:sz w:val="24"/>
          <w:szCs w:val="24"/>
        </w:rPr>
        <w:t>.</w:t>
      </w:r>
      <w:r w:rsidR="003A5E89" w:rsidRPr="003A5E89">
        <w:rPr>
          <w:rFonts w:eastAsia="Times New Roman"/>
          <w:color w:val="222222"/>
          <w:sz w:val="14"/>
          <w:szCs w:val="14"/>
        </w:rPr>
        <w:t>     </w:t>
      </w:r>
      <w:r w:rsidR="003A5E89" w:rsidRPr="003A5E89">
        <w:rPr>
          <w:rFonts w:eastAsia="Times New Roman"/>
          <w:color w:val="222222"/>
          <w:sz w:val="24"/>
          <w:szCs w:val="24"/>
        </w:rPr>
        <w:t>Once an agreement is made:</w:t>
      </w:r>
    </w:p>
    <w:p w14:paraId="3F715CDB"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1.</w:t>
      </w:r>
      <w:r w:rsidRPr="003A5E89">
        <w:rPr>
          <w:rFonts w:eastAsia="Times New Roman"/>
          <w:color w:val="222222"/>
          <w:sz w:val="14"/>
          <w:szCs w:val="14"/>
        </w:rPr>
        <w:t>    </w:t>
      </w:r>
      <w:r w:rsidRPr="003A5E89">
        <w:rPr>
          <w:rFonts w:eastAsia="Times New Roman"/>
          <w:color w:val="222222"/>
          <w:sz w:val="24"/>
          <w:szCs w:val="24"/>
        </w:rPr>
        <w:t>Inform the Dean and the Search Committee.</w:t>
      </w:r>
    </w:p>
    <w:p w14:paraId="7B041FF0"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2.</w:t>
      </w:r>
      <w:r w:rsidRPr="003A5E89">
        <w:rPr>
          <w:rFonts w:eastAsia="Times New Roman"/>
          <w:color w:val="222222"/>
          <w:sz w:val="14"/>
          <w:szCs w:val="14"/>
        </w:rPr>
        <w:t>    </w:t>
      </w:r>
      <w:r w:rsidRPr="003A5E89">
        <w:rPr>
          <w:rFonts w:eastAsia="Times New Roman"/>
          <w:color w:val="222222"/>
          <w:sz w:val="24"/>
          <w:szCs w:val="24"/>
        </w:rPr>
        <w:t>Ask the candidate to fill out the research agenda portion of the hiring proposal. This is forward through the Office of the Dean to the Office of the Provost.</w:t>
      </w:r>
    </w:p>
    <w:p w14:paraId="684A26FB" w14:textId="77777777" w:rsidR="003A5E89" w:rsidRPr="003A5E89" w:rsidRDefault="003A5E89" w:rsidP="003A5E89">
      <w:pPr>
        <w:widowControl/>
        <w:shd w:val="clear" w:color="auto" w:fill="FFFFFF"/>
        <w:autoSpaceDE/>
        <w:autoSpaceDN/>
        <w:spacing w:after="120" w:line="244" w:lineRule="atLeast"/>
        <w:ind w:left="2250" w:right="90" w:hanging="360"/>
        <w:rPr>
          <w:rFonts w:eastAsia="Times New Roman"/>
          <w:color w:val="222222"/>
        </w:rPr>
      </w:pPr>
      <w:r w:rsidRPr="003A5E89">
        <w:rPr>
          <w:rFonts w:eastAsia="Times New Roman"/>
          <w:color w:val="222222"/>
          <w:sz w:val="24"/>
          <w:szCs w:val="24"/>
        </w:rPr>
        <w:t>3.</w:t>
      </w:r>
      <w:r w:rsidRPr="003A5E89">
        <w:rPr>
          <w:rFonts w:eastAsia="Times New Roman"/>
          <w:color w:val="222222"/>
          <w:sz w:val="14"/>
          <w:szCs w:val="14"/>
        </w:rPr>
        <w:t>    </w:t>
      </w:r>
      <w:r w:rsidRPr="003A5E89">
        <w:rPr>
          <w:rFonts w:eastAsia="Times New Roman"/>
          <w:color w:val="222222"/>
          <w:sz w:val="24"/>
          <w:szCs w:val="24"/>
        </w:rPr>
        <w:t>Faculty and Academic Resources will prepare a contract for signature and will mail this contract to the candidate.</w:t>
      </w:r>
    </w:p>
    <w:p w14:paraId="7FC6617E" w14:textId="02832392" w:rsidR="003A5E89" w:rsidRPr="003A5E89" w:rsidRDefault="000145F7" w:rsidP="003A5E89">
      <w:pPr>
        <w:widowControl/>
        <w:shd w:val="clear" w:color="auto" w:fill="FFFFFF"/>
        <w:autoSpaceDE/>
        <w:autoSpaceDN/>
        <w:spacing w:after="120" w:line="244" w:lineRule="atLeast"/>
        <w:ind w:left="1890" w:right="90" w:hanging="360"/>
        <w:rPr>
          <w:rFonts w:eastAsia="Times New Roman"/>
          <w:color w:val="222222"/>
        </w:rPr>
      </w:pPr>
      <w:r>
        <w:rPr>
          <w:rFonts w:eastAsia="Times New Roman"/>
          <w:color w:val="222222"/>
          <w:sz w:val="24"/>
          <w:szCs w:val="24"/>
        </w:rPr>
        <w:t>h</w:t>
      </w:r>
      <w:r w:rsidR="003A5E89" w:rsidRPr="003A5E89">
        <w:rPr>
          <w:rFonts w:eastAsia="Times New Roman"/>
          <w:color w:val="222222"/>
          <w:sz w:val="24"/>
          <w:szCs w:val="24"/>
        </w:rPr>
        <w:t>.</w:t>
      </w:r>
      <w:r w:rsidR="003A5E89" w:rsidRPr="003A5E89">
        <w:rPr>
          <w:rFonts w:eastAsia="Times New Roman"/>
          <w:color w:val="222222"/>
          <w:sz w:val="14"/>
          <w:szCs w:val="14"/>
        </w:rPr>
        <w:t>    </w:t>
      </w:r>
      <w:r w:rsidR="003A5E89" w:rsidRPr="003A5E89">
        <w:rPr>
          <w:rFonts w:eastAsia="Times New Roman"/>
          <w:color w:val="222222"/>
          <w:sz w:val="24"/>
          <w:szCs w:val="24"/>
        </w:rPr>
        <w:t>Identify an office in the SOHA suite for the incoming faculty member.</w:t>
      </w:r>
    </w:p>
    <w:p w14:paraId="1A39BEDF" w14:textId="77777777" w:rsidR="003A5E89" w:rsidRPr="00576F9A" w:rsidRDefault="003A5E89" w:rsidP="00760952">
      <w:pPr>
        <w:pStyle w:val="BodyText"/>
        <w:tabs>
          <w:tab w:val="left" w:pos="5580"/>
        </w:tabs>
        <w:ind w:left="0" w:right="90"/>
        <w:rPr>
          <w:sz w:val="24"/>
          <w:szCs w:val="24"/>
        </w:rPr>
      </w:pPr>
    </w:p>
    <w:sectPr w:rsidR="003A5E89" w:rsidRPr="00576F9A">
      <w:headerReference w:type="even" r:id="rId8"/>
      <w:headerReference w:type="default" r:id="rId9"/>
      <w:footerReference w:type="even" r:id="rId10"/>
      <w:footerReference w:type="default" r:id="rId11"/>
      <w:headerReference w:type="first" r:id="rId12"/>
      <w:footerReference w:type="first" r:id="rId13"/>
      <w:pgSz w:w="12240" w:h="15840"/>
      <w:pgMar w:top="1360" w:right="12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4A23" w14:textId="77777777" w:rsidR="00AF5606" w:rsidRDefault="00AF5606" w:rsidP="00227D49">
      <w:r>
        <w:separator/>
      </w:r>
    </w:p>
  </w:endnote>
  <w:endnote w:type="continuationSeparator" w:id="0">
    <w:p w14:paraId="5A679835" w14:textId="77777777" w:rsidR="00AF5606" w:rsidRDefault="00AF5606" w:rsidP="0022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4972" w14:textId="77777777" w:rsidR="00227D49" w:rsidRDefault="00227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89BB" w14:textId="77777777" w:rsidR="00227D49" w:rsidRDefault="00227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2970" w14:textId="77777777" w:rsidR="00227D49" w:rsidRDefault="0022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068D" w14:textId="77777777" w:rsidR="00AF5606" w:rsidRDefault="00AF5606" w:rsidP="00227D49">
      <w:r>
        <w:separator/>
      </w:r>
    </w:p>
  </w:footnote>
  <w:footnote w:type="continuationSeparator" w:id="0">
    <w:p w14:paraId="3ABE1573" w14:textId="77777777" w:rsidR="00AF5606" w:rsidRDefault="00AF5606" w:rsidP="0022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E622" w14:textId="77777777" w:rsidR="00227D49" w:rsidRDefault="0022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BC26" w14:textId="25EAE1D1" w:rsidR="00227D49" w:rsidRDefault="00227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6382" w14:textId="77777777" w:rsidR="00227D49" w:rsidRDefault="00227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7E8"/>
    <w:multiLevelType w:val="multilevel"/>
    <w:tmpl w:val="CCCC5388"/>
    <w:lvl w:ilvl="0">
      <w:start w:val="2"/>
      <w:numFmt w:val="decimalZero"/>
      <w:lvlText w:val="%1"/>
      <w:lvlJc w:val="left"/>
      <w:pPr>
        <w:ind w:left="600" w:hanging="600"/>
      </w:pPr>
      <w:rPr>
        <w:rFonts w:hint="default"/>
      </w:rPr>
    </w:lvl>
    <w:lvl w:ilvl="1">
      <w:start w:val="1"/>
      <w:numFmt w:val="decimalZero"/>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05E42EF4"/>
    <w:multiLevelType w:val="multilevel"/>
    <w:tmpl w:val="9FCE39F2"/>
    <w:lvl w:ilvl="0">
      <w:start w:val="5"/>
      <w:numFmt w:val="decimalZero"/>
      <w:lvlText w:val="%1"/>
      <w:lvlJc w:val="left"/>
      <w:pPr>
        <w:ind w:left="600" w:hanging="600"/>
      </w:pPr>
      <w:rPr>
        <w:rFonts w:hint="default"/>
      </w:rPr>
    </w:lvl>
    <w:lvl w:ilvl="1">
      <w:start w:val="1"/>
      <w:numFmt w:val="decimalZero"/>
      <w:lvlText w:val="%1.%2"/>
      <w:lvlJc w:val="left"/>
      <w:pPr>
        <w:ind w:left="838" w:hanging="600"/>
      </w:pPr>
      <w:rPr>
        <w:rFonts w:hint="default"/>
      </w:rPr>
    </w:lvl>
    <w:lvl w:ilvl="2">
      <w:start w:val="1"/>
      <w:numFmt w:val="lowerLetter"/>
      <w:lvlText w:val="%3."/>
      <w:lvlJc w:val="left"/>
      <w:pPr>
        <w:ind w:left="836" w:hanging="360"/>
      </w:p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3704" w:hanging="1800"/>
      </w:pPr>
      <w:rPr>
        <w:rFonts w:hint="default"/>
      </w:rPr>
    </w:lvl>
  </w:abstractNum>
  <w:abstractNum w:abstractNumId="2" w15:restartNumberingAfterBreak="0">
    <w:nsid w:val="0FBD6596"/>
    <w:multiLevelType w:val="multilevel"/>
    <w:tmpl w:val="D3AAD31E"/>
    <w:lvl w:ilvl="0">
      <w:start w:val="4"/>
      <w:numFmt w:val="decimalZero"/>
      <w:lvlText w:val="%1"/>
      <w:lvlJc w:val="left"/>
      <w:pPr>
        <w:ind w:left="600" w:hanging="600"/>
      </w:pPr>
      <w:rPr>
        <w:rFonts w:hint="default"/>
      </w:rPr>
    </w:lvl>
    <w:lvl w:ilvl="1">
      <w:start w:val="1"/>
      <w:numFmt w:val="decimalZero"/>
      <w:lvlText w:val="%1.%2"/>
      <w:lvlJc w:val="left"/>
      <w:pPr>
        <w:ind w:left="719" w:hanging="600"/>
      </w:pPr>
      <w:rPr>
        <w:rFonts w:hint="default"/>
      </w:rPr>
    </w:lvl>
    <w:lvl w:ilvl="2">
      <w:start w:val="1"/>
      <w:numFmt w:val="lowerLetter"/>
      <w:lvlText w:val="%3."/>
      <w:lvlJc w:val="left"/>
      <w:pPr>
        <w:ind w:left="598" w:hanging="360"/>
      </w:pPr>
    </w:lvl>
    <w:lvl w:ilvl="3">
      <w:start w:val="1"/>
      <w:numFmt w:val="decimal"/>
      <w:lvlText w:val="%4."/>
      <w:lvlJc w:val="left"/>
      <w:pPr>
        <w:ind w:left="717" w:hanging="360"/>
      </w:p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23F4025B"/>
    <w:multiLevelType w:val="multilevel"/>
    <w:tmpl w:val="D3AAD31E"/>
    <w:lvl w:ilvl="0">
      <w:start w:val="4"/>
      <w:numFmt w:val="decimalZero"/>
      <w:lvlText w:val="%1"/>
      <w:lvlJc w:val="left"/>
      <w:pPr>
        <w:ind w:left="600" w:hanging="600"/>
      </w:pPr>
      <w:rPr>
        <w:rFonts w:hint="default"/>
      </w:rPr>
    </w:lvl>
    <w:lvl w:ilvl="1">
      <w:start w:val="1"/>
      <w:numFmt w:val="decimalZero"/>
      <w:lvlText w:val="%1.%2"/>
      <w:lvlJc w:val="left"/>
      <w:pPr>
        <w:ind w:left="719" w:hanging="600"/>
      </w:pPr>
      <w:rPr>
        <w:rFonts w:hint="default"/>
      </w:rPr>
    </w:lvl>
    <w:lvl w:ilvl="2">
      <w:start w:val="1"/>
      <w:numFmt w:val="lowerLetter"/>
      <w:lvlText w:val="%3."/>
      <w:lvlJc w:val="left"/>
      <w:pPr>
        <w:ind w:left="598" w:hanging="360"/>
      </w:pPr>
    </w:lvl>
    <w:lvl w:ilvl="3">
      <w:start w:val="1"/>
      <w:numFmt w:val="decimal"/>
      <w:lvlText w:val="%4."/>
      <w:lvlJc w:val="left"/>
      <w:pPr>
        <w:ind w:left="717" w:hanging="360"/>
      </w:p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4" w15:restartNumberingAfterBreak="0">
    <w:nsid w:val="275F2B57"/>
    <w:multiLevelType w:val="multilevel"/>
    <w:tmpl w:val="4D46D744"/>
    <w:lvl w:ilvl="0">
      <w:start w:val="4"/>
      <w:numFmt w:val="decimalZero"/>
      <w:lvlText w:val="%1"/>
      <w:lvlJc w:val="left"/>
      <w:pPr>
        <w:ind w:left="600" w:hanging="600"/>
      </w:pPr>
      <w:rPr>
        <w:rFonts w:hint="default"/>
      </w:rPr>
    </w:lvl>
    <w:lvl w:ilvl="1">
      <w:start w:val="1"/>
      <w:numFmt w:val="lowerLetter"/>
      <w:lvlText w:val="%2."/>
      <w:lvlJc w:val="left"/>
      <w:pPr>
        <w:ind w:left="479" w:hanging="360"/>
      </w:p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 w15:restartNumberingAfterBreak="0">
    <w:nsid w:val="27C86722"/>
    <w:multiLevelType w:val="hybridMultilevel"/>
    <w:tmpl w:val="80580DCE"/>
    <w:lvl w:ilvl="0" w:tplc="1042FA16">
      <w:numFmt w:val="bullet"/>
      <w:lvlText w:val=""/>
      <w:lvlJc w:val="left"/>
      <w:pPr>
        <w:ind w:left="1560" w:hanging="721"/>
      </w:pPr>
      <w:rPr>
        <w:rFonts w:ascii="Symbol" w:eastAsia="Symbol" w:hAnsi="Symbol" w:cs="Symbol" w:hint="default"/>
        <w:w w:val="99"/>
        <w:sz w:val="20"/>
        <w:szCs w:val="20"/>
      </w:rPr>
    </w:lvl>
    <w:lvl w:ilvl="1" w:tplc="BFC2EED0">
      <w:numFmt w:val="bullet"/>
      <w:lvlText w:val="•"/>
      <w:lvlJc w:val="left"/>
      <w:pPr>
        <w:ind w:left="2376" w:hanging="721"/>
      </w:pPr>
      <w:rPr>
        <w:rFonts w:hint="default"/>
      </w:rPr>
    </w:lvl>
    <w:lvl w:ilvl="2" w:tplc="26FAC0F4">
      <w:numFmt w:val="bullet"/>
      <w:lvlText w:val="•"/>
      <w:lvlJc w:val="left"/>
      <w:pPr>
        <w:ind w:left="3192" w:hanging="721"/>
      </w:pPr>
      <w:rPr>
        <w:rFonts w:hint="default"/>
      </w:rPr>
    </w:lvl>
    <w:lvl w:ilvl="3" w:tplc="EEF6D210">
      <w:numFmt w:val="bullet"/>
      <w:lvlText w:val="•"/>
      <w:lvlJc w:val="left"/>
      <w:pPr>
        <w:ind w:left="4008" w:hanging="721"/>
      </w:pPr>
      <w:rPr>
        <w:rFonts w:hint="default"/>
      </w:rPr>
    </w:lvl>
    <w:lvl w:ilvl="4" w:tplc="4BBCD146">
      <w:numFmt w:val="bullet"/>
      <w:lvlText w:val="•"/>
      <w:lvlJc w:val="left"/>
      <w:pPr>
        <w:ind w:left="4824" w:hanging="721"/>
      </w:pPr>
      <w:rPr>
        <w:rFonts w:hint="default"/>
      </w:rPr>
    </w:lvl>
    <w:lvl w:ilvl="5" w:tplc="0B14696E">
      <w:numFmt w:val="bullet"/>
      <w:lvlText w:val="•"/>
      <w:lvlJc w:val="left"/>
      <w:pPr>
        <w:ind w:left="5640" w:hanging="721"/>
      </w:pPr>
      <w:rPr>
        <w:rFonts w:hint="default"/>
      </w:rPr>
    </w:lvl>
    <w:lvl w:ilvl="6" w:tplc="140EB24C">
      <w:numFmt w:val="bullet"/>
      <w:lvlText w:val="•"/>
      <w:lvlJc w:val="left"/>
      <w:pPr>
        <w:ind w:left="6456" w:hanging="721"/>
      </w:pPr>
      <w:rPr>
        <w:rFonts w:hint="default"/>
      </w:rPr>
    </w:lvl>
    <w:lvl w:ilvl="7" w:tplc="A8C89A8C">
      <w:numFmt w:val="bullet"/>
      <w:lvlText w:val="•"/>
      <w:lvlJc w:val="left"/>
      <w:pPr>
        <w:ind w:left="7272" w:hanging="721"/>
      </w:pPr>
      <w:rPr>
        <w:rFonts w:hint="default"/>
      </w:rPr>
    </w:lvl>
    <w:lvl w:ilvl="8" w:tplc="7C74F796">
      <w:numFmt w:val="bullet"/>
      <w:lvlText w:val="•"/>
      <w:lvlJc w:val="left"/>
      <w:pPr>
        <w:ind w:left="8088" w:hanging="721"/>
      </w:pPr>
      <w:rPr>
        <w:rFonts w:hint="default"/>
      </w:rPr>
    </w:lvl>
  </w:abstractNum>
  <w:abstractNum w:abstractNumId="6" w15:restartNumberingAfterBreak="0">
    <w:nsid w:val="2B5D5CA7"/>
    <w:multiLevelType w:val="hybridMultilevel"/>
    <w:tmpl w:val="8FDC95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57831"/>
    <w:multiLevelType w:val="multilevel"/>
    <w:tmpl w:val="8D14A180"/>
    <w:lvl w:ilvl="0">
      <w:start w:val="3"/>
      <w:numFmt w:val="decimalZero"/>
      <w:lvlText w:val="%1"/>
      <w:lvlJc w:val="left"/>
      <w:pPr>
        <w:ind w:left="600" w:hanging="600"/>
      </w:pPr>
      <w:rPr>
        <w:rFonts w:hint="default"/>
      </w:rPr>
    </w:lvl>
    <w:lvl w:ilvl="1">
      <w:start w:val="1"/>
      <w:numFmt w:val="decimalZero"/>
      <w:lvlText w:val="%1.%2"/>
      <w:lvlJc w:val="left"/>
      <w:pPr>
        <w:ind w:left="719" w:hanging="60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8" w15:restartNumberingAfterBreak="0">
    <w:nsid w:val="37602094"/>
    <w:multiLevelType w:val="hybridMultilevel"/>
    <w:tmpl w:val="174E5216"/>
    <w:lvl w:ilvl="0" w:tplc="04090019">
      <w:start w:val="1"/>
      <w:numFmt w:val="lowerLetter"/>
      <w:lvlText w:val="%1."/>
      <w:lvlJc w:val="left"/>
      <w:pPr>
        <w:ind w:left="1918" w:hanging="360"/>
      </w:pPr>
    </w:lvl>
    <w:lvl w:ilvl="1" w:tplc="04090019" w:tentative="1">
      <w:start w:val="1"/>
      <w:numFmt w:val="lowerLetter"/>
      <w:lvlText w:val="%2."/>
      <w:lvlJc w:val="left"/>
      <w:pPr>
        <w:ind w:left="2638" w:hanging="360"/>
      </w:pPr>
    </w:lvl>
    <w:lvl w:ilvl="2" w:tplc="0409001B" w:tentative="1">
      <w:start w:val="1"/>
      <w:numFmt w:val="lowerRoman"/>
      <w:lvlText w:val="%3."/>
      <w:lvlJc w:val="righ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abstractNum w:abstractNumId="9" w15:restartNumberingAfterBreak="0">
    <w:nsid w:val="385C6470"/>
    <w:multiLevelType w:val="multilevel"/>
    <w:tmpl w:val="4E52358E"/>
    <w:lvl w:ilvl="0">
      <w:start w:val="4"/>
      <w:numFmt w:val="decimalZero"/>
      <w:lvlText w:val="%1"/>
      <w:lvlJc w:val="left"/>
      <w:pPr>
        <w:ind w:left="600" w:hanging="600"/>
      </w:pPr>
      <w:rPr>
        <w:rFonts w:hint="default"/>
      </w:rPr>
    </w:lvl>
    <w:lvl w:ilvl="1">
      <w:start w:val="1"/>
      <w:numFmt w:val="decimalZero"/>
      <w:lvlText w:val="%1.%2"/>
      <w:lvlJc w:val="left"/>
      <w:pPr>
        <w:ind w:left="719" w:hanging="600"/>
      </w:pPr>
      <w:rPr>
        <w:rFonts w:hint="default"/>
      </w:rPr>
    </w:lvl>
    <w:lvl w:ilvl="2">
      <w:start w:val="1"/>
      <w:numFmt w:val="lowerLetter"/>
      <w:lvlText w:val="%3."/>
      <w:lvlJc w:val="left"/>
      <w:pPr>
        <w:ind w:left="598" w:hanging="360"/>
      </w:pPr>
    </w:lvl>
    <w:lvl w:ilvl="3">
      <w:start w:val="1"/>
      <w:numFmt w:val="decimal"/>
      <w:lvlText w:val="%4."/>
      <w:lvlJc w:val="left"/>
      <w:pPr>
        <w:ind w:left="717" w:hanging="360"/>
      </w:p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0" w15:restartNumberingAfterBreak="0">
    <w:nsid w:val="42050248"/>
    <w:multiLevelType w:val="multilevel"/>
    <w:tmpl w:val="4B684064"/>
    <w:lvl w:ilvl="0">
      <w:start w:val="4"/>
      <w:numFmt w:val="decimalZero"/>
      <w:lvlText w:val="%1"/>
      <w:lvlJc w:val="left"/>
      <w:pPr>
        <w:ind w:left="600" w:hanging="600"/>
      </w:pPr>
      <w:rPr>
        <w:rFonts w:hint="default"/>
      </w:rPr>
    </w:lvl>
    <w:lvl w:ilvl="1">
      <w:start w:val="1"/>
      <w:numFmt w:val="decimalZero"/>
      <w:lvlText w:val="%1.%2"/>
      <w:lvlJc w:val="left"/>
      <w:pPr>
        <w:ind w:left="719" w:hanging="600"/>
      </w:pPr>
      <w:rPr>
        <w:rFonts w:hint="default"/>
      </w:rPr>
    </w:lvl>
    <w:lvl w:ilvl="2">
      <w:start w:val="1"/>
      <w:numFmt w:val="lowerLetter"/>
      <w:lvlText w:val="%3."/>
      <w:lvlJc w:val="left"/>
      <w:pPr>
        <w:ind w:left="598" w:hanging="360"/>
      </w:pPr>
    </w:lvl>
    <w:lvl w:ilvl="3">
      <w:start w:val="1"/>
      <w:numFmt w:val="lowerLetter"/>
      <w:lvlText w:val="%4."/>
      <w:lvlJc w:val="left"/>
      <w:pPr>
        <w:ind w:left="717" w:hanging="360"/>
      </w:p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1" w15:restartNumberingAfterBreak="0">
    <w:nsid w:val="433469A2"/>
    <w:multiLevelType w:val="multilevel"/>
    <w:tmpl w:val="FC6EACC2"/>
    <w:lvl w:ilvl="0">
      <w:start w:val="1"/>
      <w:numFmt w:val="decimalZero"/>
      <w:lvlText w:val="%1."/>
      <w:lvlJc w:val="left"/>
      <w:pPr>
        <w:ind w:left="518" w:hanging="600"/>
      </w:pPr>
      <w:rPr>
        <w:rFonts w:hint="default"/>
        <w:b/>
        <w:bCs w:val="0"/>
      </w:rPr>
    </w:lvl>
    <w:lvl w:ilvl="1">
      <w:start w:val="1"/>
      <w:numFmt w:val="decimalZero"/>
      <w:isLgl/>
      <w:lvlText w:val="%1.%2"/>
      <w:lvlJc w:val="left"/>
      <w:pPr>
        <w:ind w:left="1440" w:hanging="720"/>
      </w:pPr>
      <w:rPr>
        <w:rFonts w:hint="default"/>
        <w:b w:val="0"/>
      </w:rPr>
    </w:lvl>
    <w:lvl w:ilvl="2">
      <w:start w:val="1"/>
      <w:numFmt w:val="decimal"/>
      <w:isLgl/>
      <w:lvlText w:val="%1.%2.%3"/>
      <w:lvlJc w:val="left"/>
      <w:pPr>
        <w:ind w:left="2242" w:hanging="720"/>
      </w:pPr>
      <w:rPr>
        <w:rFonts w:hint="default"/>
        <w:b w:val="0"/>
      </w:rPr>
    </w:lvl>
    <w:lvl w:ilvl="3">
      <w:start w:val="1"/>
      <w:numFmt w:val="decimal"/>
      <w:isLgl/>
      <w:lvlText w:val="%1.%2.%3.%4"/>
      <w:lvlJc w:val="left"/>
      <w:pPr>
        <w:ind w:left="3404" w:hanging="1080"/>
      </w:pPr>
      <w:rPr>
        <w:rFonts w:hint="default"/>
        <w:b w:val="0"/>
      </w:rPr>
    </w:lvl>
    <w:lvl w:ilvl="4">
      <w:start w:val="1"/>
      <w:numFmt w:val="decimal"/>
      <w:isLgl/>
      <w:lvlText w:val="%1.%2.%3.%4.%5"/>
      <w:lvlJc w:val="left"/>
      <w:pPr>
        <w:ind w:left="4206" w:hanging="1080"/>
      </w:pPr>
      <w:rPr>
        <w:rFonts w:hint="default"/>
        <w:b w:val="0"/>
      </w:rPr>
    </w:lvl>
    <w:lvl w:ilvl="5">
      <w:start w:val="1"/>
      <w:numFmt w:val="decimal"/>
      <w:isLgl/>
      <w:lvlText w:val="%1.%2.%3.%4.%5.%6"/>
      <w:lvlJc w:val="left"/>
      <w:pPr>
        <w:ind w:left="5368" w:hanging="1440"/>
      </w:pPr>
      <w:rPr>
        <w:rFonts w:hint="default"/>
        <w:b w:val="0"/>
      </w:rPr>
    </w:lvl>
    <w:lvl w:ilvl="6">
      <w:start w:val="1"/>
      <w:numFmt w:val="decimal"/>
      <w:isLgl/>
      <w:lvlText w:val="%1.%2.%3.%4.%5.%6.%7"/>
      <w:lvlJc w:val="left"/>
      <w:pPr>
        <w:ind w:left="6170" w:hanging="1440"/>
      </w:pPr>
      <w:rPr>
        <w:rFonts w:hint="default"/>
        <w:b w:val="0"/>
      </w:rPr>
    </w:lvl>
    <w:lvl w:ilvl="7">
      <w:start w:val="1"/>
      <w:numFmt w:val="decimal"/>
      <w:isLgl/>
      <w:lvlText w:val="%1.%2.%3.%4.%5.%6.%7.%8"/>
      <w:lvlJc w:val="left"/>
      <w:pPr>
        <w:ind w:left="7332" w:hanging="1800"/>
      </w:pPr>
      <w:rPr>
        <w:rFonts w:hint="default"/>
        <w:b w:val="0"/>
      </w:rPr>
    </w:lvl>
    <w:lvl w:ilvl="8">
      <w:start w:val="1"/>
      <w:numFmt w:val="decimal"/>
      <w:isLgl/>
      <w:lvlText w:val="%1.%2.%3.%4.%5.%6.%7.%8.%9"/>
      <w:lvlJc w:val="left"/>
      <w:pPr>
        <w:ind w:left="8134" w:hanging="1800"/>
      </w:pPr>
      <w:rPr>
        <w:rFonts w:hint="default"/>
        <w:b w:val="0"/>
      </w:rPr>
    </w:lvl>
  </w:abstractNum>
  <w:abstractNum w:abstractNumId="12" w15:restartNumberingAfterBreak="0">
    <w:nsid w:val="43B119D8"/>
    <w:multiLevelType w:val="hybridMultilevel"/>
    <w:tmpl w:val="8AE880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FB2DBB"/>
    <w:multiLevelType w:val="hybridMultilevel"/>
    <w:tmpl w:val="3CE6A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A426E"/>
    <w:multiLevelType w:val="hybridMultilevel"/>
    <w:tmpl w:val="86F4A3D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0016E8E"/>
    <w:multiLevelType w:val="hybridMultilevel"/>
    <w:tmpl w:val="09263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55B3"/>
    <w:multiLevelType w:val="hybridMultilevel"/>
    <w:tmpl w:val="E3E2E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46099"/>
    <w:multiLevelType w:val="hybridMultilevel"/>
    <w:tmpl w:val="28162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A5C08"/>
    <w:multiLevelType w:val="multilevel"/>
    <w:tmpl w:val="BA62DE0A"/>
    <w:lvl w:ilvl="0">
      <w:start w:val="4"/>
      <w:numFmt w:val="decimalZero"/>
      <w:lvlText w:val="%1"/>
      <w:lvlJc w:val="left"/>
      <w:pPr>
        <w:ind w:left="600" w:hanging="600"/>
      </w:pPr>
      <w:rPr>
        <w:rFonts w:hint="default"/>
      </w:rPr>
    </w:lvl>
    <w:lvl w:ilvl="1">
      <w:start w:val="1"/>
      <w:numFmt w:val="lowerLetter"/>
      <w:lvlText w:val="%2."/>
      <w:lvlJc w:val="left"/>
      <w:pPr>
        <w:ind w:left="479" w:hanging="360"/>
      </w:p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9" w15:restartNumberingAfterBreak="0">
    <w:nsid w:val="5A094D5D"/>
    <w:multiLevelType w:val="hybridMultilevel"/>
    <w:tmpl w:val="469C2F0A"/>
    <w:lvl w:ilvl="0" w:tplc="C12A2058">
      <w:start w:val="1"/>
      <w:numFmt w:val="decimalZero"/>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5AA52F8A"/>
    <w:multiLevelType w:val="hybridMultilevel"/>
    <w:tmpl w:val="0B365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36402"/>
    <w:multiLevelType w:val="multilevel"/>
    <w:tmpl w:val="EAD20832"/>
    <w:lvl w:ilvl="0">
      <w:start w:val="1"/>
      <w:numFmt w:val="decimalZero"/>
      <w:lvlText w:val="%1"/>
      <w:lvlJc w:val="left"/>
      <w:pPr>
        <w:ind w:left="600" w:hanging="600"/>
      </w:pPr>
      <w:rPr>
        <w:rFonts w:hint="default"/>
      </w:rPr>
    </w:lvl>
    <w:lvl w:ilvl="1">
      <w:start w:val="1"/>
      <w:numFmt w:val="decimalZero"/>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2" w15:restartNumberingAfterBreak="0">
    <w:nsid w:val="63B60937"/>
    <w:multiLevelType w:val="hybridMultilevel"/>
    <w:tmpl w:val="69F41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56BAA"/>
    <w:multiLevelType w:val="multilevel"/>
    <w:tmpl w:val="1FF6907A"/>
    <w:lvl w:ilvl="0">
      <w:start w:val="1"/>
      <w:numFmt w:val="decimal"/>
      <w:lvlText w:val="%1"/>
      <w:lvlJc w:val="left"/>
      <w:pPr>
        <w:ind w:left="839" w:hanging="720"/>
      </w:pPr>
      <w:rPr>
        <w:rFonts w:hint="default"/>
      </w:rPr>
    </w:lvl>
    <w:lvl w:ilvl="1">
      <w:numFmt w:val="decimalZero"/>
      <w:lvlText w:val="%1.%2"/>
      <w:lvlJc w:val="left"/>
      <w:pPr>
        <w:ind w:left="839" w:hanging="720"/>
      </w:pPr>
      <w:rPr>
        <w:rFonts w:ascii="Arial" w:eastAsia="Arial" w:hAnsi="Arial" w:cs="Arial" w:hint="default"/>
        <w:spacing w:val="-1"/>
        <w:w w:val="99"/>
        <w:sz w:val="20"/>
        <w:szCs w:val="20"/>
      </w:rPr>
    </w:lvl>
    <w:lvl w:ilvl="2">
      <w:numFmt w:val="bullet"/>
      <w:lvlText w:val=""/>
      <w:lvlJc w:val="left"/>
      <w:pPr>
        <w:ind w:left="1559" w:hanging="360"/>
      </w:pPr>
      <w:rPr>
        <w:rFonts w:ascii="Symbol" w:eastAsia="Symbol" w:hAnsi="Symbol" w:cs="Symbol" w:hint="default"/>
        <w:w w:val="99"/>
        <w:sz w:val="20"/>
        <w:szCs w:val="20"/>
      </w:rPr>
    </w:lvl>
    <w:lvl w:ilvl="3">
      <w:numFmt w:val="bullet"/>
      <w:lvlText w:val="•"/>
      <w:lvlJc w:val="left"/>
      <w:pPr>
        <w:ind w:left="3373" w:hanging="360"/>
      </w:pPr>
      <w:rPr>
        <w:rFonts w:hint="default"/>
      </w:rPr>
    </w:lvl>
    <w:lvl w:ilvl="4">
      <w:numFmt w:val="bullet"/>
      <w:lvlText w:val="•"/>
      <w:lvlJc w:val="left"/>
      <w:pPr>
        <w:ind w:left="4280" w:hanging="360"/>
      </w:pPr>
      <w:rPr>
        <w:rFonts w:hint="default"/>
      </w:rPr>
    </w:lvl>
    <w:lvl w:ilvl="5">
      <w:numFmt w:val="bullet"/>
      <w:lvlText w:val="•"/>
      <w:lvlJc w:val="left"/>
      <w:pPr>
        <w:ind w:left="5186" w:hanging="360"/>
      </w:pPr>
      <w:rPr>
        <w:rFonts w:hint="default"/>
      </w:rPr>
    </w:lvl>
    <w:lvl w:ilvl="6">
      <w:numFmt w:val="bullet"/>
      <w:lvlText w:val="•"/>
      <w:lvlJc w:val="left"/>
      <w:pPr>
        <w:ind w:left="6093" w:hanging="360"/>
      </w:pPr>
      <w:rPr>
        <w:rFonts w:hint="default"/>
      </w:rPr>
    </w:lvl>
    <w:lvl w:ilvl="7">
      <w:numFmt w:val="bullet"/>
      <w:lvlText w:val="•"/>
      <w:lvlJc w:val="left"/>
      <w:pPr>
        <w:ind w:left="7000" w:hanging="360"/>
      </w:pPr>
      <w:rPr>
        <w:rFonts w:hint="default"/>
      </w:rPr>
    </w:lvl>
    <w:lvl w:ilvl="8">
      <w:numFmt w:val="bullet"/>
      <w:lvlText w:val="•"/>
      <w:lvlJc w:val="left"/>
      <w:pPr>
        <w:ind w:left="7906" w:hanging="360"/>
      </w:pPr>
      <w:rPr>
        <w:rFonts w:hint="default"/>
      </w:rPr>
    </w:lvl>
  </w:abstractNum>
  <w:abstractNum w:abstractNumId="24" w15:restartNumberingAfterBreak="0">
    <w:nsid w:val="78117E9B"/>
    <w:multiLevelType w:val="hybridMultilevel"/>
    <w:tmpl w:val="1D209C26"/>
    <w:lvl w:ilvl="0" w:tplc="E0B2C6CC">
      <w:start w:val="1"/>
      <w:numFmt w:val="decimalZero"/>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5" w15:restartNumberingAfterBreak="0">
    <w:nsid w:val="7E6D7A1F"/>
    <w:multiLevelType w:val="hybridMultilevel"/>
    <w:tmpl w:val="8D4E9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077A1"/>
    <w:multiLevelType w:val="hybridMultilevel"/>
    <w:tmpl w:val="77B27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006261">
    <w:abstractNumId w:val="5"/>
  </w:num>
  <w:num w:numId="2" w16cid:durableId="1172910730">
    <w:abstractNumId w:val="23"/>
  </w:num>
  <w:num w:numId="3" w16cid:durableId="659040494">
    <w:abstractNumId w:val="24"/>
  </w:num>
  <w:num w:numId="4" w16cid:durableId="871307717">
    <w:abstractNumId w:val="19"/>
  </w:num>
  <w:num w:numId="5" w16cid:durableId="1746954120">
    <w:abstractNumId w:val="21"/>
  </w:num>
  <w:num w:numId="6" w16cid:durableId="1836410967">
    <w:abstractNumId w:val="0"/>
  </w:num>
  <w:num w:numId="7" w16cid:durableId="552304194">
    <w:abstractNumId w:val="7"/>
  </w:num>
  <w:num w:numId="8" w16cid:durableId="404500424">
    <w:abstractNumId w:val="20"/>
  </w:num>
  <w:num w:numId="9" w16cid:durableId="1670257401">
    <w:abstractNumId w:val="25"/>
  </w:num>
  <w:num w:numId="10" w16cid:durableId="1809515685">
    <w:abstractNumId w:val="22"/>
  </w:num>
  <w:num w:numId="11" w16cid:durableId="401874684">
    <w:abstractNumId w:val="15"/>
  </w:num>
  <w:num w:numId="12" w16cid:durableId="920601990">
    <w:abstractNumId w:val="17"/>
  </w:num>
  <w:num w:numId="13" w16cid:durableId="1230993368">
    <w:abstractNumId w:val="26"/>
  </w:num>
  <w:num w:numId="14" w16cid:durableId="896741840">
    <w:abstractNumId w:val="12"/>
  </w:num>
  <w:num w:numId="15" w16cid:durableId="658727904">
    <w:abstractNumId w:val="14"/>
  </w:num>
  <w:num w:numId="16" w16cid:durableId="1245651657">
    <w:abstractNumId w:val="8"/>
  </w:num>
  <w:num w:numId="17" w16cid:durableId="461075842">
    <w:abstractNumId w:val="13"/>
  </w:num>
  <w:num w:numId="18" w16cid:durableId="405079669">
    <w:abstractNumId w:val="16"/>
  </w:num>
  <w:num w:numId="19" w16cid:durableId="314379025">
    <w:abstractNumId w:val="6"/>
  </w:num>
  <w:num w:numId="20" w16cid:durableId="1661159485">
    <w:abstractNumId w:val="9"/>
  </w:num>
  <w:num w:numId="21" w16cid:durableId="1667897049">
    <w:abstractNumId w:val="4"/>
  </w:num>
  <w:num w:numId="22" w16cid:durableId="1449861631">
    <w:abstractNumId w:val="18"/>
  </w:num>
  <w:num w:numId="23" w16cid:durableId="1703089665">
    <w:abstractNumId w:val="2"/>
  </w:num>
  <w:num w:numId="24" w16cid:durableId="251010318">
    <w:abstractNumId w:val="3"/>
  </w:num>
  <w:num w:numId="25" w16cid:durableId="931671429">
    <w:abstractNumId w:val="1"/>
  </w:num>
  <w:num w:numId="26" w16cid:durableId="860165982">
    <w:abstractNumId w:val="10"/>
  </w:num>
  <w:num w:numId="27" w16cid:durableId="1366753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A0"/>
    <w:rsid w:val="000145F7"/>
    <w:rsid w:val="0002148B"/>
    <w:rsid w:val="00030CAC"/>
    <w:rsid w:val="0006025A"/>
    <w:rsid w:val="000944A5"/>
    <w:rsid w:val="000A7248"/>
    <w:rsid w:val="000B6C12"/>
    <w:rsid w:val="000C6A65"/>
    <w:rsid w:val="000C6AED"/>
    <w:rsid w:val="000D445D"/>
    <w:rsid w:val="001031E1"/>
    <w:rsid w:val="001043A5"/>
    <w:rsid w:val="001141DC"/>
    <w:rsid w:val="00121252"/>
    <w:rsid w:val="001350D3"/>
    <w:rsid w:val="00162F4C"/>
    <w:rsid w:val="00175070"/>
    <w:rsid w:val="001C627B"/>
    <w:rsid w:val="001C669A"/>
    <w:rsid w:val="001D2D77"/>
    <w:rsid w:val="00213C8C"/>
    <w:rsid w:val="00227D49"/>
    <w:rsid w:val="0024449D"/>
    <w:rsid w:val="00246883"/>
    <w:rsid w:val="00254F59"/>
    <w:rsid w:val="00270D45"/>
    <w:rsid w:val="00275DCC"/>
    <w:rsid w:val="0028365A"/>
    <w:rsid w:val="00286843"/>
    <w:rsid w:val="0029417A"/>
    <w:rsid w:val="002D27F7"/>
    <w:rsid w:val="00300AA8"/>
    <w:rsid w:val="00324F4E"/>
    <w:rsid w:val="00337FFD"/>
    <w:rsid w:val="00341575"/>
    <w:rsid w:val="00342B49"/>
    <w:rsid w:val="003450BA"/>
    <w:rsid w:val="003543AE"/>
    <w:rsid w:val="0035663B"/>
    <w:rsid w:val="00380661"/>
    <w:rsid w:val="00390DAE"/>
    <w:rsid w:val="003944C3"/>
    <w:rsid w:val="003A5E89"/>
    <w:rsid w:val="003B13B4"/>
    <w:rsid w:val="003C4602"/>
    <w:rsid w:val="003E28D9"/>
    <w:rsid w:val="003E4388"/>
    <w:rsid w:val="003F1A29"/>
    <w:rsid w:val="004127AF"/>
    <w:rsid w:val="00466A28"/>
    <w:rsid w:val="00472403"/>
    <w:rsid w:val="004826B6"/>
    <w:rsid w:val="00483ADF"/>
    <w:rsid w:val="0048791C"/>
    <w:rsid w:val="004A6C88"/>
    <w:rsid w:val="004F1D1F"/>
    <w:rsid w:val="0054121F"/>
    <w:rsid w:val="00546068"/>
    <w:rsid w:val="00553E6D"/>
    <w:rsid w:val="00576F9A"/>
    <w:rsid w:val="00584135"/>
    <w:rsid w:val="005843C2"/>
    <w:rsid w:val="00596BB7"/>
    <w:rsid w:val="005E198C"/>
    <w:rsid w:val="006146E2"/>
    <w:rsid w:val="006210C7"/>
    <w:rsid w:val="00621F6C"/>
    <w:rsid w:val="0063079D"/>
    <w:rsid w:val="0063313B"/>
    <w:rsid w:val="0064666C"/>
    <w:rsid w:val="00655828"/>
    <w:rsid w:val="00673456"/>
    <w:rsid w:val="0069320E"/>
    <w:rsid w:val="006B573B"/>
    <w:rsid w:val="006E2D20"/>
    <w:rsid w:val="007218CF"/>
    <w:rsid w:val="0072300C"/>
    <w:rsid w:val="00760952"/>
    <w:rsid w:val="00767B97"/>
    <w:rsid w:val="00775CF3"/>
    <w:rsid w:val="00784D62"/>
    <w:rsid w:val="007D16F3"/>
    <w:rsid w:val="007D498A"/>
    <w:rsid w:val="007F188C"/>
    <w:rsid w:val="00810FCE"/>
    <w:rsid w:val="008250B5"/>
    <w:rsid w:val="00833C6F"/>
    <w:rsid w:val="00870C9C"/>
    <w:rsid w:val="008B5883"/>
    <w:rsid w:val="008D3FFE"/>
    <w:rsid w:val="008D63EC"/>
    <w:rsid w:val="008E4936"/>
    <w:rsid w:val="008F25B1"/>
    <w:rsid w:val="00924A77"/>
    <w:rsid w:val="0097753D"/>
    <w:rsid w:val="00981EED"/>
    <w:rsid w:val="009C112C"/>
    <w:rsid w:val="009C3ABF"/>
    <w:rsid w:val="009C3FF3"/>
    <w:rsid w:val="009C7BD3"/>
    <w:rsid w:val="009D0840"/>
    <w:rsid w:val="009E17EC"/>
    <w:rsid w:val="00A13BD5"/>
    <w:rsid w:val="00A46566"/>
    <w:rsid w:val="00A7469C"/>
    <w:rsid w:val="00A86CD3"/>
    <w:rsid w:val="00A86DE6"/>
    <w:rsid w:val="00A87E2E"/>
    <w:rsid w:val="00A9461F"/>
    <w:rsid w:val="00A96241"/>
    <w:rsid w:val="00AC5D19"/>
    <w:rsid w:val="00AF5606"/>
    <w:rsid w:val="00B00ACD"/>
    <w:rsid w:val="00B0401D"/>
    <w:rsid w:val="00B04566"/>
    <w:rsid w:val="00B22A86"/>
    <w:rsid w:val="00B42662"/>
    <w:rsid w:val="00B55089"/>
    <w:rsid w:val="00B87A29"/>
    <w:rsid w:val="00BA0963"/>
    <w:rsid w:val="00BA10AD"/>
    <w:rsid w:val="00BA1FF0"/>
    <w:rsid w:val="00BD6D4E"/>
    <w:rsid w:val="00BF10C7"/>
    <w:rsid w:val="00BF6394"/>
    <w:rsid w:val="00C243A0"/>
    <w:rsid w:val="00C36452"/>
    <w:rsid w:val="00C41F70"/>
    <w:rsid w:val="00C62C65"/>
    <w:rsid w:val="00C6447F"/>
    <w:rsid w:val="00CA7DCF"/>
    <w:rsid w:val="00CC319F"/>
    <w:rsid w:val="00CC4E56"/>
    <w:rsid w:val="00CC5C5A"/>
    <w:rsid w:val="00D028C4"/>
    <w:rsid w:val="00D11D13"/>
    <w:rsid w:val="00D141EB"/>
    <w:rsid w:val="00D82F7A"/>
    <w:rsid w:val="00D93D31"/>
    <w:rsid w:val="00DA7CB0"/>
    <w:rsid w:val="00DF1413"/>
    <w:rsid w:val="00E350D4"/>
    <w:rsid w:val="00E63F73"/>
    <w:rsid w:val="00EC0942"/>
    <w:rsid w:val="00ED77E1"/>
    <w:rsid w:val="00F10D14"/>
    <w:rsid w:val="00F15710"/>
    <w:rsid w:val="00F23E5B"/>
    <w:rsid w:val="00F45667"/>
    <w:rsid w:val="00F568D4"/>
    <w:rsid w:val="00F6151C"/>
    <w:rsid w:val="00F93A06"/>
    <w:rsid w:val="00FA460A"/>
    <w:rsid w:val="00FD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E633"/>
  <w15:docId w15:val="{3D8BADB7-ECC2-4667-AEE6-8FE92E8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4228" w:right="4350"/>
      <w:jc w:val="center"/>
      <w:outlineLvl w:val="0"/>
    </w:pPr>
    <w:rPr>
      <w:b/>
      <w:bCs/>
      <w:sz w:val="20"/>
      <w:szCs w:val="20"/>
      <w:u w:val="single" w:color="000000"/>
    </w:rPr>
  </w:style>
  <w:style w:type="paragraph" w:styleId="Heading2">
    <w:name w:val="heading 2"/>
    <w:basedOn w:val="Normal"/>
    <w:next w:val="Normal"/>
    <w:link w:val="Heading2Char"/>
    <w:uiPriority w:val="9"/>
    <w:semiHidden/>
    <w:unhideWhenUsed/>
    <w:qFormat/>
    <w:rsid w:val="000A72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60"/>
    </w:pPr>
    <w:rPr>
      <w:sz w:val="20"/>
      <w:szCs w:val="20"/>
    </w:rPr>
  </w:style>
  <w:style w:type="paragraph" w:styleId="ListParagraph">
    <w:name w:val="List Paragraph"/>
    <w:basedOn w:val="Normal"/>
    <w:uiPriority w:val="1"/>
    <w:qFormat/>
    <w:pPr>
      <w:spacing w:line="244" w:lineRule="exact"/>
      <w:ind w:left="156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7D49"/>
    <w:pPr>
      <w:tabs>
        <w:tab w:val="center" w:pos="4680"/>
        <w:tab w:val="right" w:pos="9360"/>
      </w:tabs>
    </w:pPr>
  </w:style>
  <w:style w:type="character" w:customStyle="1" w:styleId="HeaderChar">
    <w:name w:val="Header Char"/>
    <w:basedOn w:val="DefaultParagraphFont"/>
    <w:link w:val="Header"/>
    <w:uiPriority w:val="99"/>
    <w:rsid w:val="00227D49"/>
    <w:rPr>
      <w:rFonts w:ascii="Arial" w:eastAsia="Arial" w:hAnsi="Arial" w:cs="Arial"/>
    </w:rPr>
  </w:style>
  <w:style w:type="paragraph" w:styleId="Footer">
    <w:name w:val="footer"/>
    <w:basedOn w:val="Normal"/>
    <w:link w:val="FooterChar"/>
    <w:uiPriority w:val="99"/>
    <w:unhideWhenUsed/>
    <w:rsid w:val="00227D49"/>
    <w:pPr>
      <w:tabs>
        <w:tab w:val="center" w:pos="4680"/>
        <w:tab w:val="right" w:pos="9360"/>
      </w:tabs>
    </w:pPr>
  </w:style>
  <w:style w:type="character" w:customStyle="1" w:styleId="FooterChar">
    <w:name w:val="Footer Char"/>
    <w:basedOn w:val="DefaultParagraphFont"/>
    <w:link w:val="Footer"/>
    <w:uiPriority w:val="99"/>
    <w:rsid w:val="00227D49"/>
    <w:rPr>
      <w:rFonts w:ascii="Arial" w:eastAsia="Arial" w:hAnsi="Arial" w:cs="Arial"/>
    </w:rPr>
  </w:style>
  <w:style w:type="character" w:customStyle="1" w:styleId="Heading1Char">
    <w:name w:val="Heading 1 Char"/>
    <w:basedOn w:val="DefaultParagraphFont"/>
    <w:link w:val="Heading1"/>
    <w:uiPriority w:val="9"/>
    <w:rsid w:val="00B42662"/>
    <w:rPr>
      <w:rFonts w:ascii="Arial" w:eastAsia="Arial" w:hAnsi="Arial" w:cs="Arial"/>
      <w:b/>
      <w:bCs/>
      <w:sz w:val="20"/>
      <w:szCs w:val="20"/>
      <w:u w:val="single" w:color="000000"/>
    </w:rPr>
  </w:style>
  <w:style w:type="character" w:styleId="Hyperlink">
    <w:name w:val="Hyperlink"/>
    <w:basedOn w:val="DefaultParagraphFont"/>
    <w:uiPriority w:val="99"/>
    <w:unhideWhenUsed/>
    <w:rsid w:val="003E28D9"/>
    <w:rPr>
      <w:color w:val="0000FF" w:themeColor="hyperlink"/>
      <w:u w:val="single"/>
    </w:rPr>
  </w:style>
  <w:style w:type="character" w:styleId="UnresolvedMention">
    <w:name w:val="Unresolved Mention"/>
    <w:basedOn w:val="DefaultParagraphFont"/>
    <w:uiPriority w:val="99"/>
    <w:semiHidden/>
    <w:unhideWhenUsed/>
    <w:rsid w:val="003E28D9"/>
    <w:rPr>
      <w:color w:val="605E5C"/>
      <w:shd w:val="clear" w:color="auto" w:fill="E1DFDD"/>
    </w:rPr>
  </w:style>
  <w:style w:type="character" w:customStyle="1" w:styleId="BodyTextChar">
    <w:name w:val="Body Text Char"/>
    <w:basedOn w:val="DefaultParagraphFont"/>
    <w:link w:val="BodyText"/>
    <w:uiPriority w:val="1"/>
    <w:rsid w:val="00341575"/>
    <w:rPr>
      <w:rFonts w:ascii="Arial" w:eastAsia="Arial" w:hAnsi="Arial" w:cs="Arial"/>
      <w:sz w:val="20"/>
      <w:szCs w:val="20"/>
    </w:rPr>
  </w:style>
  <w:style w:type="character" w:customStyle="1" w:styleId="Heading2Char">
    <w:name w:val="Heading 2 Char"/>
    <w:basedOn w:val="DefaultParagraphFont"/>
    <w:link w:val="Heading2"/>
    <w:uiPriority w:val="9"/>
    <w:semiHidden/>
    <w:rsid w:val="000A72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40355">
      <w:bodyDiv w:val="1"/>
      <w:marLeft w:val="0"/>
      <w:marRight w:val="0"/>
      <w:marTop w:val="0"/>
      <w:marBottom w:val="0"/>
      <w:divBdr>
        <w:top w:val="none" w:sz="0" w:space="0" w:color="auto"/>
        <w:left w:val="none" w:sz="0" w:space="0" w:color="auto"/>
        <w:bottom w:val="none" w:sz="0" w:space="0" w:color="auto"/>
        <w:right w:val="none" w:sz="0" w:space="0" w:color="auto"/>
      </w:divBdr>
    </w:div>
    <w:div w:id="1191529926">
      <w:bodyDiv w:val="1"/>
      <w:marLeft w:val="0"/>
      <w:marRight w:val="0"/>
      <w:marTop w:val="0"/>
      <w:marBottom w:val="0"/>
      <w:divBdr>
        <w:top w:val="none" w:sz="0" w:space="0" w:color="auto"/>
        <w:left w:val="none" w:sz="0" w:space="0" w:color="auto"/>
        <w:bottom w:val="none" w:sz="0" w:space="0" w:color="auto"/>
        <w:right w:val="none" w:sz="0" w:space="0" w:color="auto"/>
      </w:divBdr>
    </w:div>
    <w:div w:id="1260258540">
      <w:bodyDiv w:val="1"/>
      <w:marLeft w:val="0"/>
      <w:marRight w:val="0"/>
      <w:marTop w:val="0"/>
      <w:marBottom w:val="0"/>
      <w:divBdr>
        <w:top w:val="none" w:sz="0" w:space="0" w:color="auto"/>
        <w:left w:val="none" w:sz="0" w:space="0" w:color="auto"/>
        <w:bottom w:val="none" w:sz="0" w:space="0" w:color="auto"/>
        <w:right w:val="none" w:sz="0" w:space="0" w:color="auto"/>
      </w:divBdr>
      <w:divsChild>
        <w:div w:id="1184320919">
          <w:marLeft w:val="0"/>
          <w:marRight w:val="0"/>
          <w:marTop w:val="0"/>
          <w:marBottom w:val="0"/>
          <w:divBdr>
            <w:top w:val="none" w:sz="0" w:space="0" w:color="auto"/>
            <w:left w:val="none" w:sz="0" w:space="0" w:color="auto"/>
            <w:bottom w:val="none" w:sz="0" w:space="0" w:color="auto"/>
            <w:right w:val="none" w:sz="0" w:space="0" w:color="auto"/>
          </w:divBdr>
        </w:div>
      </w:divsChild>
    </w:div>
    <w:div w:id="1934901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licies.txstate.edu/division-policies/academic-affairs/04-01-01.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SOHA_Policy_TermDegree</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SOHA_Policy_TermDegree</dc:title>
  <dc:creator>William</dc:creator>
  <cp:keywords>Policy</cp:keywords>
  <cp:lastModifiedBy>Garcia, Robert A</cp:lastModifiedBy>
  <cp:revision>14</cp:revision>
  <dcterms:created xsi:type="dcterms:W3CDTF">2023-02-28T19:04:00Z</dcterms:created>
  <dcterms:modified xsi:type="dcterms:W3CDTF">2023-03-01T17:33:00Z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Acrobat PDFMaker 10.1 for Word</vt:lpwstr>
  </property>
  <property fmtid="{D5CDD505-2E9C-101B-9397-08002B2CF9AE}" pid="4" name="LastSaved">
    <vt:filetime>2020-08-17T00:00:00Z</vt:filetime>
  </property>
</Properties>
</file>