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29B1" w14:textId="77777777" w:rsidR="00A256DC" w:rsidRPr="007206C3" w:rsidRDefault="00A256DC" w:rsidP="00A256D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54703D6" w14:textId="77777777" w:rsidR="00FB621F" w:rsidRPr="000E6D5A" w:rsidRDefault="00FB621F" w:rsidP="00FB621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9650537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5DA15059" w:rsidR="00FB621F" w:rsidRPr="00D21B7F" w:rsidRDefault="003E355B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FB621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7B91096" w14:textId="77777777" w:rsidR="00C6597B" w:rsidRDefault="00C6597B" w:rsidP="00C6597B">
      <w:pPr>
        <w:spacing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ABE64BF" w14:textId="51879B89" w:rsidR="001C5551" w:rsidRPr="00C64682" w:rsidRDefault="00880396" w:rsidP="00C6597B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DF719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COMPLIANCE WITH “DANGEROUS DOG” REQUIREMENTS</w:t>
      </w:r>
    </w:p>
    <w:p w14:paraId="09C27570" w14:textId="2F7DAE20" w:rsidR="003E1372" w:rsidRPr="003F08B5" w:rsidRDefault="00880396" w:rsidP="000730F2">
      <w:pPr>
        <w:spacing w:before="120" w:after="120" w:line="288" w:lineRule="auto"/>
        <w:rPr>
          <w:rFonts w:cstheme="minorHAnsi"/>
          <w:sz w:val="24"/>
          <w:szCs w:val="24"/>
        </w:rPr>
      </w:pPr>
      <w:r w:rsidRPr="003F08B5">
        <w:rPr>
          <w:rFonts w:cstheme="minorHAnsi"/>
          <w:bCs/>
          <w:sz w:val="24"/>
          <w:szCs w:val="24"/>
        </w:rPr>
        <w:t>On</w:t>
      </w:r>
      <w:r w:rsidRPr="003F08B5">
        <w:rPr>
          <w:rFonts w:cstheme="minorHAnsi"/>
          <w:sz w:val="24"/>
          <w:szCs w:val="24"/>
        </w:rPr>
        <w:t xml:space="preserve"> _________</w:t>
      </w:r>
      <w:r w:rsidR="003F08B5">
        <w:rPr>
          <w:rFonts w:cstheme="minorHAnsi"/>
          <w:sz w:val="24"/>
          <w:szCs w:val="24"/>
        </w:rPr>
        <w:t>_</w:t>
      </w:r>
      <w:r w:rsidRPr="003F08B5">
        <w:rPr>
          <w:rFonts w:cstheme="minorHAnsi"/>
          <w:sz w:val="24"/>
          <w:szCs w:val="24"/>
        </w:rPr>
        <w:t xml:space="preserve">__________, 20___, the </w:t>
      </w:r>
      <w:r w:rsidR="003E355B" w:rsidRPr="003F08B5">
        <w:rPr>
          <w:rFonts w:cstheme="minorHAnsi"/>
          <w:sz w:val="24"/>
          <w:szCs w:val="24"/>
        </w:rPr>
        <w:t>c</w:t>
      </w:r>
      <w:r w:rsidRPr="003F08B5">
        <w:rPr>
          <w:rFonts w:cstheme="minorHAnsi"/>
          <w:sz w:val="24"/>
          <w:szCs w:val="24"/>
        </w:rPr>
        <w:t xml:space="preserve">ourt </w:t>
      </w:r>
      <w:r w:rsidR="003E1372" w:rsidRPr="003F08B5">
        <w:rPr>
          <w:rFonts w:cstheme="minorHAnsi"/>
          <w:sz w:val="24"/>
          <w:szCs w:val="24"/>
        </w:rPr>
        <w:t xml:space="preserve">heard this case. Having heard all evidence and considered all pleadings on file, the </w:t>
      </w:r>
      <w:r w:rsidR="003E355B" w:rsidRPr="003F08B5">
        <w:rPr>
          <w:rFonts w:cstheme="minorHAnsi"/>
          <w:sz w:val="24"/>
          <w:szCs w:val="24"/>
        </w:rPr>
        <w:t>c</w:t>
      </w:r>
      <w:r w:rsidR="003E1372" w:rsidRPr="003F08B5">
        <w:rPr>
          <w:rFonts w:cstheme="minorHAnsi"/>
          <w:sz w:val="24"/>
          <w:szCs w:val="24"/>
        </w:rPr>
        <w:t xml:space="preserve">ourt </w:t>
      </w:r>
      <w:r w:rsidR="003E1372" w:rsidRPr="003F08B5">
        <w:rPr>
          <w:rFonts w:cstheme="minorHAnsi"/>
          <w:b/>
          <w:bCs/>
          <w:sz w:val="24"/>
          <w:szCs w:val="24"/>
        </w:rPr>
        <w:t>FINDS</w:t>
      </w:r>
      <w:r w:rsidR="003E1372" w:rsidRPr="003F08B5">
        <w:rPr>
          <w:rFonts w:cstheme="minorHAnsi"/>
          <w:sz w:val="24"/>
          <w:szCs w:val="24"/>
        </w:rPr>
        <w:t xml:space="preserve"> that the </w:t>
      </w:r>
      <w:r w:rsidR="00B05B6B" w:rsidRPr="003F08B5">
        <w:rPr>
          <w:rFonts w:cstheme="minorHAnsi"/>
          <w:sz w:val="24"/>
          <w:szCs w:val="24"/>
        </w:rPr>
        <w:t xml:space="preserve">dog </w:t>
      </w:r>
      <w:r w:rsidR="003E1372" w:rsidRPr="003F08B5">
        <w:rPr>
          <w:rFonts w:cstheme="minorHAnsi"/>
          <w:sz w:val="24"/>
          <w:szCs w:val="24"/>
        </w:rPr>
        <w:t xml:space="preserve">described </w:t>
      </w:r>
      <w:r w:rsidR="00B05B6B" w:rsidRPr="003F08B5">
        <w:rPr>
          <w:rFonts w:cstheme="minorHAnsi"/>
          <w:sz w:val="24"/>
          <w:szCs w:val="24"/>
        </w:rPr>
        <w:t>as</w:t>
      </w:r>
      <w:r w:rsidR="000730F2" w:rsidRPr="003F08B5">
        <w:rPr>
          <w:rFonts w:cstheme="minorHAnsi"/>
          <w:sz w:val="24"/>
          <w:szCs w:val="24"/>
        </w:rPr>
        <w:t xml:space="preserve"> </w:t>
      </w:r>
      <w:r w:rsidR="003E1372" w:rsidRPr="003F08B5">
        <w:rPr>
          <w:rFonts w:cstheme="minorHAnsi"/>
          <w:sz w:val="24"/>
          <w:szCs w:val="24"/>
        </w:rPr>
        <w:t>_____</w:t>
      </w:r>
      <w:r w:rsidR="00B05B6B" w:rsidRPr="003F08B5">
        <w:rPr>
          <w:rFonts w:cstheme="minorHAnsi"/>
          <w:sz w:val="24"/>
          <w:szCs w:val="24"/>
        </w:rPr>
        <w:t>______</w:t>
      </w:r>
      <w:r w:rsidR="000730F2" w:rsidRPr="003F08B5">
        <w:rPr>
          <w:rFonts w:cstheme="minorHAnsi"/>
          <w:sz w:val="24"/>
          <w:szCs w:val="24"/>
        </w:rPr>
        <w:t>_______________________</w:t>
      </w:r>
    </w:p>
    <w:p w14:paraId="7256F80C" w14:textId="75585EB8" w:rsidR="00E8589A" w:rsidRPr="003F08B5" w:rsidRDefault="003E1372" w:rsidP="000730F2">
      <w:pPr>
        <w:spacing w:before="120" w:after="120" w:line="288" w:lineRule="auto"/>
        <w:rPr>
          <w:rFonts w:cstheme="minorHAnsi"/>
          <w:sz w:val="24"/>
          <w:szCs w:val="24"/>
        </w:rPr>
      </w:pPr>
      <w:r w:rsidRPr="003F08B5">
        <w:rPr>
          <w:rFonts w:cstheme="minorHAnsi"/>
          <w:sz w:val="24"/>
          <w:szCs w:val="24"/>
        </w:rPr>
        <w:t>_______________</w:t>
      </w:r>
      <w:r w:rsidR="001C5551" w:rsidRPr="003F08B5">
        <w:rPr>
          <w:rFonts w:cstheme="minorHAnsi"/>
          <w:sz w:val="24"/>
          <w:szCs w:val="24"/>
        </w:rPr>
        <w:t>____</w:t>
      </w:r>
      <w:r w:rsidRPr="003F08B5">
        <w:rPr>
          <w:rFonts w:cstheme="minorHAnsi"/>
          <w:sz w:val="24"/>
          <w:szCs w:val="24"/>
        </w:rPr>
        <w:t>________________</w:t>
      </w:r>
      <w:r w:rsidR="00E8589A" w:rsidRPr="003F08B5">
        <w:rPr>
          <w:rFonts w:cstheme="minorHAnsi"/>
          <w:sz w:val="24"/>
          <w:szCs w:val="24"/>
        </w:rPr>
        <w:t xml:space="preserve"> and owned </w:t>
      </w:r>
      <w:r w:rsidR="000730F2" w:rsidRPr="003F08B5">
        <w:rPr>
          <w:rFonts w:cstheme="minorHAnsi"/>
          <w:sz w:val="24"/>
          <w:szCs w:val="24"/>
        </w:rPr>
        <w:t xml:space="preserve">by </w:t>
      </w:r>
      <w:r w:rsidR="00E8589A" w:rsidRPr="003F08B5">
        <w:rPr>
          <w:rFonts w:cstheme="minorHAnsi"/>
          <w:sz w:val="24"/>
          <w:szCs w:val="24"/>
        </w:rPr>
        <w:t>__________________________________</w:t>
      </w:r>
      <w:r w:rsidR="000730F2" w:rsidRPr="003F08B5">
        <w:rPr>
          <w:rFonts w:cstheme="minorHAnsi"/>
          <w:sz w:val="24"/>
          <w:szCs w:val="24"/>
        </w:rPr>
        <w:softHyphen/>
      </w:r>
      <w:r w:rsidR="000730F2" w:rsidRPr="003F08B5">
        <w:rPr>
          <w:rFonts w:cstheme="minorHAnsi"/>
          <w:sz w:val="24"/>
          <w:szCs w:val="24"/>
        </w:rPr>
        <w:softHyphen/>
        <w:t>_</w:t>
      </w:r>
      <w:r w:rsidR="00E8589A" w:rsidRPr="003F08B5">
        <w:rPr>
          <w:rFonts w:cstheme="minorHAnsi"/>
          <w:sz w:val="24"/>
          <w:szCs w:val="24"/>
        </w:rPr>
        <w:t>___ is a “dangerous dog” as defined by Health and Safety Code § 822.041(2).</w:t>
      </w:r>
    </w:p>
    <w:p w14:paraId="6DE77279" w14:textId="76CC8D59" w:rsidR="001C5551" w:rsidRPr="003F08B5" w:rsidRDefault="00E8589A" w:rsidP="000730F2">
      <w:pPr>
        <w:spacing w:before="120" w:after="120" w:line="288" w:lineRule="auto"/>
        <w:rPr>
          <w:rFonts w:cstheme="minorHAnsi"/>
          <w:sz w:val="24"/>
          <w:szCs w:val="24"/>
        </w:rPr>
      </w:pPr>
      <w:r w:rsidRPr="003F08B5">
        <w:rPr>
          <w:rFonts w:cstheme="minorHAnsi"/>
          <w:sz w:val="24"/>
          <w:szCs w:val="24"/>
        </w:rPr>
        <w:t xml:space="preserve">The </w:t>
      </w:r>
      <w:r w:rsidR="003E355B" w:rsidRPr="003F08B5">
        <w:rPr>
          <w:rFonts w:cstheme="minorHAnsi"/>
          <w:sz w:val="24"/>
          <w:szCs w:val="24"/>
        </w:rPr>
        <w:t>c</w:t>
      </w:r>
      <w:r w:rsidRPr="003F08B5">
        <w:rPr>
          <w:rFonts w:cstheme="minorHAnsi"/>
          <w:sz w:val="24"/>
          <w:szCs w:val="24"/>
        </w:rPr>
        <w:t xml:space="preserve">ourt further </w:t>
      </w:r>
      <w:r w:rsidRPr="003F08B5">
        <w:rPr>
          <w:rFonts w:cstheme="minorHAnsi"/>
          <w:b/>
          <w:bCs/>
          <w:sz w:val="24"/>
          <w:szCs w:val="24"/>
        </w:rPr>
        <w:t>FINDS</w:t>
      </w:r>
      <w:r w:rsidRPr="003F08B5">
        <w:rPr>
          <w:rFonts w:cstheme="minorHAnsi"/>
          <w:sz w:val="24"/>
          <w:szCs w:val="24"/>
        </w:rPr>
        <w:t>:</w:t>
      </w:r>
    </w:p>
    <w:p w14:paraId="62C0A965" w14:textId="634649B3" w:rsidR="00482263" w:rsidRPr="003F08B5" w:rsidRDefault="00E8589A" w:rsidP="00C6597B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3F08B5">
        <w:rPr>
          <w:rFonts w:eastAsia="Times New Roman" w:cstheme="minorHAnsi"/>
          <w:sz w:val="24"/>
          <w:szCs w:val="24"/>
        </w:rPr>
        <w:t>The owner(s) of the dog described above ha</w:t>
      </w:r>
      <w:r w:rsidR="002E5512" w:rsidRPr="003F08B5">
        <w:rPr>
          <w:rFonts w:eastAsia="Times New Roman" w:cstheme="minorHAnsi"/>
          <w:sz w:val="24"/>
          <w:szCs w:val="24"/>
        </w:rPr>
        <w:t>s</w:t>
      </w:r>
      <w:r w:rsidRPr="003F08B5">
        <w:rPr>
          <w:rFonts w:eastAsia="Times New Roman" w:cstheme="minorHAnsi"/>
          <w:sz w:val="24"/>
          <w:szCs w:val="24"/>
        </w:rPr>
        <w:t xml:space="preserve"> complied with the requirements of </w:t>
      </w:r>
      <w:r w:rsidRPr="003F08B5">
        <w:rPr>
          <w:rFonts w:cstheme="minorHAnsi"/>
          <w:sz w:val="24"/>
          <w:szCs w:val="24"/>
        </w:rPr>
        <w:t>Health and Safety Code § 822.042.</w:t>
      </w:r>
      <w:r w:rsidR="00C6597B" w:rsidRPr="003F08B5">
        <w:rPr>
          <w:rFonts w:cstheme="minorHAnsi"/>
          <w:sz w:val="24"/>
          <w:szCs w:val="24"/>
        </w:rPr>
        <w:t xml:space="preserve"> </w:t>
      </w:r>
      <w:r w:rsidR="00482263" w:rsidRPr="003F08B5">
        <w:rPr>
          <w:rFonts w:cstheme="minorHAnsi"/>
          <w:sz w:val="24"/>
          <w:szCs w:val="24"/>
        </w:rPr>
        <w:t xml:space="preserve">It is therefore </w:t>
      </w:r>
      <w:r w:rsidR="00482263" w:rsidRPr="003F08B5">
        <w:rPr>
          <w:rFonts w:cstheme="minorHAnsi"/>
          <w:b/>
          <w:bCs/>
          <w:sz w:val="24"/>
          <w:szCs w:val="24"/>
        </w:rPr>
        <w:t>ORDERED</w:t>
      </w:r>
      <w:r w:rsidR="00482263" w:rsidRPr="003F08B5">
        <w:rPr>
          <w:rFonts w:cstheme="minorHAnsi"/>
          <w:sz w:val="24"/>
          <w:szCs w:val="24"/>
        </w:rPr>
        <w:t xml:space="preserve"> that if the dog </w:t>
      </w:r>
      <w:r w:rsidR="002E603D" w:rsidRPr="003F08B5">
        <w:rPr>
          <w:rFonts w:cstheme="minorHAnsi"/>
          <w:sz w:val="24"/>
          <w:szCs w:val="24"/>
        </w:rPr>
        <w:t>is still</w:t>
      </w:r>
      <w:r w:rsidR="00482263" w:rsidRPr="003F08B5">
        <w:rPr>
          <w:rFonts w:cstheme="minorHAnsi"/>
          <w:sz w:val="24"/>
          <w:szCs w:val="24"/>
        </w:rPr>
        <w:t xml:space="preserve"> </w:t>
      </w:r>
      <w:r w:rsidRPr="003F08B5">
        <w:rPr>
          <w:rFonts w:cstheme="minorHAnsi"/>
          <w:sz w:val="24"/>
          <w:szCs w:val="24"/>
        </w:rPr>
        <w:t>in the custody of</w:t>
      </w:r>
      <w:r w:rsidR="00482263" w:rsidRPr="003F08B5">
        <w:rPr>
          <w:rFonts w:cstheme="minorHAnsi"/>
          <w:sz w:val="24"/>
          <w:szCs w:val="24"/>
        </w:rPr>
        <w:t xml:space="preserve"> </w:t>
      </w:r>
      <w:r w:rsidR="00482263" w:rsidRPr="003F08B5">
        <w:rPr>
          <w:rFonts w:eastAsia="Times New Roman" w:cstheme="minorHAnsi"/>
          <w:sz w:val="24"/>
          <w:szCs w:val="24"/>
        </w:rPr>
        <w:t xml:space="preserve">the animal control authority for the  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F08B5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482263" w:rsidRPr="003F08B5">
        <w:rPr>
          <w:rFonts w:eastAsia="Times New Roman" w:cstheme="minorHAnsi"/>
          <w:sz w:val="24"/>
          <w:szCs w:val="24"/>
        </w:rPr>
        <w:t xml:space="preserve">City of _____________________ 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482263" w:rsidRPr="003F08B5">
        <w:rPr>
          <w:rFonts w:eastAsia="Times New Roman" w:cstheme="minorHAnsi"/>
          <w:sz w:val="24"/>
          <w:szCs w:val="24"/>
        </w:rPr>
        <w:t xml:space="preserve"> County of</w:t>
      </w:r>
      <w:r w:rsidR="005B76E4" w:rsidRPr="003F08B5">
        <w:rPr>
          <w:rFonts w:eastAsia="Times New Roman" w:cstheme="minorHAnsi"/>
          <w:sz w:val="24"/>
          <w:szCs w:val="24"/>
        </w:rPr>
        <w:t xml:space="preserve"> _</w:t>
      </w:r>
      <w:r w:rsidR="00482263" w:rsidRPr="003F08B5">
        <w:rPr>
          <w:rFonts w:eastAsia="Times New Roman" w:cstheme="minorHAnsi"/>
          <w:sz w:val="24"/>
          <w:szCs w:val="24"/>
        </w:rPr>
        <w:t>____</w:t>
      </w:r>
      <w:r w:rsidR="005B76E4" w:rsidRPr="003F08B5">
        <w:rPr>
          <w:rFonts w:eastAsia="Times New Roman" w:cstheme="minorHAnsi"/>
          <w:sz w:val="24"/>
          <w:szCs w:val="24"/>
        </w:rPr>
        <w:t>__</w:t>
      </w:r>
      <w:r w:rsidR="00482263" w:rsidRPr="003F08B5">
        <w:rPr>
          <w:rFonts w:eastAsia="Times New Roman" w:cstheme="minorHAnsi"/>
          <w:sz w:val="24"/>
          <w:szCs w:val="24"/>
        </w:rPr>
        <w:t>____</w:t>
      </w:r>
      <w:r w:rsidR="005B76E4" w:rsidRPr="003F08B5">
        <w:rPr>
          <w:rFonts w:eastAsia="Times New Roman" w:cstheme="minorHAnsi"/>
          <w:sz w:val="24"/>
          <w:szCs w:val="24"/>
        </w:rPr>
        <w:t>___</w:t>
      </w:r>
      <w:r w:rsidR="00482263" w:rsidRPr="003F08B5">
        <w:rPr>
          <w:rFonts w:eastAsia="Times New Roman" w:cstheme="minorHAnsi"/>
          <w:sz w:val="24"/>
          <w:szCs w:val="24"/>
        </w:rPr>
        <w:t>_______, Texas,</w:t>
      </w:r>
      <w:r w:rsidR="00482263" w:rsidRPr="003F08B5">
        <w:rPr>
          <w:rFonts w:cstheme="minorHAnsi"/>
          <w:sz w:val="24"/>
          <w:szCs w:val="24"/>
        </w:rPr>
        <w:t xml:space="preserve"> the dog</w:t>
      </w:r>
      <w:r w:rsidR="005B76E4" w:rsidRPr="003F08B5">
        <w:rPr>
          <w:rFonts w:cstheme="minorHAnsi"/>
          <w:sz w:val="24"/>
          <w:szCs w:val="24"/>
        </w:rPr>
        <w:t xml:space="preserve"> </w:t>
      </w:r>
      <w:r w:rsidR="00482263" w:rsidRPr="003F08B5">
        <w:rPr>
          <w:rFonts w:cstheme="minorHAnsi"/>
          <w:sz w:val="24"/>
          <w:szCs w:val="24"/>
        </w:rPr>
        <w:t>be released to its owner</w:t>
      </w:r>
      <w:r w:rsidR="00437777" w:rsidRPr="003F08B5">
        <w:rPr>
          <w:rFonts w:cstheme="minorHAnsi"/>
          <w:sz w:val="24"/>
          <w:szCs w:val="24"/>
        </w:rPr>
        <w:t xml:space="preserve"> </w:t>
      </w:r>
      <w:r w:rsidR="00482263" w:rsidRPr="003F08B5">
        <w:rPr>
          <w:rFonts w:cstheme="minorHAnsi"/>
          <w:sz w:val="24"/>
          <w:szCs w:val="24"/>
        </w:rPr>
        <w:t>or any other person authorized to take possession of the dog.</w:t>
      </w:r>
    </w:p>
    <w:p w14:paraId="660B9E3B" w14:textId="2CDCF929" w:rsidR="00C6597B" w:rsidRPr="003F08B5" w:rsidRDefault="002E603D" w:rsidP="00C6597B">
      <w:pPr>
        <w:pStyle w:val="ListParagraph"/>
        <w:numPr>
          <w:ilvl w:val="0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3F08B5">
        <w:rPr>
          <w:rFonts w:eastAsia="Times New Roman" w:cstheme="minorHAnsi"/>
          <w:sz w:val="24"/>
          <w:szCs w:val="24"/>
        </w:rPr>
        <w:t>The owner(s) of the dog described above ha</w:t>
      </w:r>
      <w:r w:rsidR="002E5512" w:rsidRPr="003F08B5">
        <w:rPr>
          <w:rFonts w:eastAsia="Times New Roman" w:cstheme="minorHAnsi"/>
          <w:sz w:val="24"/>
          <w:szCs w:val="24"/>
        </w:rPr>
        <w:t>s</w:t>
      </w:r>
      <w:r w:rsidRPr="003F08B5">
        <w:rPr>
          <w:rFonts w:eastAsia="Times New Roman" w:cstheme="minorHAnsi"/>
          <w:sz w:val="24"/>
          <w:szCs w:val="24"/>
        </w:rPr>
        <w:t xml:space="preserve"> </w:t>
      </w:r>
      <w:r w:rsidRPr="003F08B5">
        <w:rPr>
          <w:rFonts w:eastAsia="Times New Roman" w:cstheme="minorHAnsi"/>
          <w:b/>
          <w:bCs/>
          <w:sz w:val="24"/>
          <w:szCs w:val="24"/>
        </w:rPr>
        <w:t>not</w:t>
      </w:r>
      <w:r w:rsidRPr="003F08B5">
        <w:rPr>
          <w:rFonts w:eastAsia="Times New Roman" w:cstheme="minorHAnsi"/>
          <w:sz w:val="24"/>
          <w:szCs w:val="24"/>
        </w:rPr>
        <w:t xml:space="preserve"> complied with the requirements of </w:t>
      </w:r>
      <w:r w:rsidRPr="003F08B5">
        <w:rPr>
          <w:rFonts w:cstheme="minorHAnsi"/>
          <w:sz w:val="24"/>
          <w:szCs w:val="24"/>
        </w:rPr>
        <w:t>Health and Safety Code § 822.042.</w:t>
      </w:r>
      <w:r w:rsidR="00C6597B" w:rsidRPr="003F08B5">
        <w:rPr>
          <w:rFonts w:cstheme="minorHAnsi"/>
          <w:sz w:val="24"/>
          <w:szCs w:val="24"/>
        </w:rPr>
        <w:t xml:space="preserve"> </w:t>
      </w:r>
      <w:r w:rsidRPr="003F08B5">
        <w:rPr>
          <w:rFonts w:cstheme="minorHAnsi"/>
          <w:sz w:val="24"/>
          <w:szCs w:val="24"/>
        </w:rPr>
        <w:t xml:space="preserve">It is therefore </w:t>
      </w:r>
      <w:r w:rsidRPr="003F08B5">
        <w:rPr>
          <w:rFonts w:cstheme="minorHAnsi"/>
          <w:b/>
          <w:bCs/>
          <w:sz w:val="24"/>
          <w:szCs w:val="24"/>
        </w:rPr>
        <w:t xml:space="preserve">ORDERED </w:t>
      </w:r>
      <w:r w:rsidRPr="003F08B5">
        <w:rPr>
          <w:rFonts w:cstheme="minorHAnsi"/>
          <w:sz w:val="24"/>
          <w:szCs w:val="24"/>
        </w:rPr>
        <w:t>that</w:t>
      </w:r>
      <w:r w:rsidR="00AF54AC" w:rsidRPr="003F08B5">
        <w:rPr>
          <w:rFonts w:cstheme="minorHAnsi"/>
          <w:sz w:val="24"/>
          <w:szCs w:val="24"/>
        </w:rPr>
        <w:t xml:space="preserve"> the</w:t>
      </w:r>
      <w:r w:rsidRPr="003F08B5">
        <w:rPr>
          <w:rFonts w:cstheme="minorHAnsi"/>
          <w:sz w:val="24"/>
          <w:szCs w:val="24"/>
        </w:rPr>
        <w:t xml:space="preserve"> </w:t>
      </w:r>
      <w:r w:rsidRPr="003F08B5">
        <w:rPr>
          <w:rFonts w:eastAsia="Times New Roman" w:cstheme="minorHAnsi"/>
          <w:sz w:val="24"/>
          <w:szCs w:val="24"/>
        </w:rPr>
        <w:t xml:space="preserve">animal control authority for the  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3F08B5">
        <w:rPr>
          <w:rFonts w:eastAsia="Times New Roman" w:cstheme="minorHAnsi"/>
          <w:sz w:val="24"/>
          <w:szCs w:val="24"/>
        </w:rPr>
        <w:t xml:space="preserve"> City of _________________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F08B5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3F08B5">
        <w:rPr>
          <w:rFonts w:eastAsia="Times New Roman" w:cstheme="minorHAnsi"/>
          <w:sz w:val="24"/>
          <w:szCs w:val="24"/>
        </w:rPr>
        <w:t xml:space="preserve">County of ______________________, Texas 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3F08B5">
        <w:rPr>
          <w:rFonts w:eastAsia="Times New Roman" w:cstheme="minorHAnsi"/>
          <w:sz w:val="24"/>
          <w:szCs w:val="24"/>
        </w:rPr>
        <w:t xml:space="preserve"> </w:t>
      </w:r>
      <w:r w:rsidRPr="003F08B5">
        <w:rPr>
          <w:rFonts w:cstheme="minorHAnsi"/>
          <w:sz w:val="24"/>
          <w:szCs w:val="24"/>
        </w:rPr>
        <w:t xml:space="preserve">seize </w:t>
      </w:r>
      <w:r w:rsidR="003F08B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F08B5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3F08B5">
        <w:rPr>
          <w:rFonts w:eastAsia="Times New Roman" w:cstheme="minorHAnsi"/>
          <w:sz w:val="24"/>
          <w:szCs w:val="24"/>
        </w:rPr>
        <w:t>continue to impound</w:t>
      </w:r>
      <w:r w:rsidRPr="003F08B5">
        <w:rPr>
          <w:rFonts w:cstheme="minorHAnsi"/>
          <w:sz w:val="24"/>
          <w:szCs w:val="24"/>
        </w:rPr>
        <w:t xml:space="preserve"> the dog and provide for the impoundment of the dog in secure and humane conditions until the </w:t>
      </w:r>
      <w:r w:rsidR="003E355B" w:rsidRPr="003F08B5">
        <w:rPr>
          <w:rFonts w:cstheme="minorHAnsi"/>
          <w:sz w:val="24"/>
          <w:szCs w:val="24"/>
        </w:rPr>
        <w:t>c</w:t>
      </w:r>
      <w:r w:rsidRPr="003F08B5">
        <w:rPr>
          <w:rFonts w:cstheme="minorHAnsi"/>
          <w:sz w:val="24"/>
          <w:szCs w:val="24"/>
        </w:rPr>
        <w:t xml:space="preserve">ourt orders disposition of the dog. </w:t>
      </w:r>
    </w:p>
    <w:p w14:paraId="091F2E6B" w14:textId="5CEA3CB8" w:rsidR="002E603D" w:rsidRPr="003F08B5" w:rsidRDefault="002E603D" w:rsidP="00C6597B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3F08B5">
        <w:rPr>
          <w:rFonts w:cstheme="minorHAnsi"/>
          <w:sz w:val="24"/>
          <w:szCs w:val="24"/>
        </w:rPr>
        <w:t xml:space="preserve">If the owner(s) of the dog have not complied with the </w:t>
      </w:r>
      <w:r w:rsidRPr="003F08B5">
        <w:rPr>
          <w:rFonts w:eastAsia="Times New Roman" w:cstheme="minorHAnsi"/>
          <w:sz w:val="24"/>
          <w:szCs w:val="24"/>
        </w:rPr>
        <w:t xml:space="preserve">requirements of </w:t>
      </w:r>
      <w:r w:rsidRPr="003F08B5">
        <w:rPr>
          <w:rFonts w:cstheme="minorHAnsi"/>
          <w:sz w:val="24"/>
          <w:szCs w:val="24"/>
        </w:rPr>
        <w:t xml:space="preserve">Health and Safety Code § 822.042 </w:t>
      </w:r>
      <w:r w:rsidR="00E43298" w:rsidRPr="003F08B5">
        <w:rPr>
          <w:rFonts w:cstheme="minorHAnsi"/>
          <w:sz w:val="24"/>
          <w:szCs w:val="24"/>
        </w:rPr>
        <w:t>by the 11</w:t>
      </w:r>
      <w:r w:rsidR="00E43298" w:rsidRPr="003F08B5">
        <w:rPr>
          <w:rFonts w:cstheme="minorHAnsi"/>
          <w:sz w:val="24"/>
          <w:szCs w:val="24"/>
          <w:vertAlign w:val="superscript"/>
        </w:rPr>
        <w:t>th</w:t>
      </w:r>
      <w:r w:rsidR="00E43298" w:rsidRPr="003F08B5">
        <w:rPr>
          <w:rFonts w:cstheme="minorHAnsi"/>
          <w:sz w:val="24"/>
          <w:szCs w:val="24"/>
        </w:rPr>
        <w:t xml:space="preserve"> day after the dog is seized or by the 11</w:t>
      </w:r>
      <w:r w:rsidR="00E43298" w:rsidRPr="003F08B5">
        <w:rPr>
          <w:rFonts w:cstheme="minorHAnsi"/>
          <w:sz w:val="24"/>
          <w:szCs w:val="24"/>
          <w:vertAlign w:val="superscript"/>
        </w:rPr>
        <w:t>th</w:t>
      </w:r>
      <w:r w:rsidR="00E43298" w:rsidRPr="003F08B5">
        <w:rPr>
          <w:rFonts w:cstheme="minorHAnsi"/>
          <w:sz w:val="24"/>
          <w:szCs w:val="24"/>
        </w:rPr>
        <w:t xml:space="preserve"> day after this order</w:t>
      </w:r>
      <w:r w:rsidR="00720A06" w:rsidRPr="003F08B5">
        <w:rPr>
          <w:rFonts w:cstheme="minorHAnsi"/>
          <w:sz w:val="24"/>
          <w:szCs w:val="24"/>
        </w:rPr>
        <w:t xml:space="preserve"> and</w:t>
      </w:r>
      <w:r w:rsidR="00E43298" w:rsidRPr="003F08B5">
        <w:rPr>
          <w:rFonts w:cstheme="minorHAnsi"/>
          <w:sz w:val="24"/>
          <w:szCs w:val="24"/>
        </w:rPr>
        <w:t xml:space="preserve"> if the dog is already impounded, the dog shall be humanely destroyed. If the owner(s) do</w:t>
      </w:r>
      <w:r w:rsidR="002E5512" w:rsidRPr="003F08B5">
        <w:rPr>
          <w:rFonts w:cstheme="minorHAnsi"/>
          <w:sz w:val="24"/>
          <w:szCs w:val="24"/>
        </w:rPr>
        <w:t>es</w:t>
      </w:r>
      <w:r w:rsidR="00E43298" w:rsidRPr="003F08B5">
        <w:rPr>
          <w:rFonts w:cstheme="minorHAnsi"/>
          <w:sz w:val="24"/>
          <w:szCs w:val="24"/>
        </w:rPr>
        <w:t xml:space="preserve"> comply </w:t>
      </w:r>
      <w:r w:rsidR="00720A06" w:rsidRPr="003F08B5">
        <w:rPr>
          <w:rFonts w:cstheme="minorHAnsi"/>
          <w:sz w:val="24"/>
          <w:szCs w:val="24"/>
        </w:rPr>
        <w:t>with</w:t>
      </w:r>
      <w:r w:rsidR="000730F2" w:rsidRPr="003F08B5">
        <w:rPr>
          <w:rFonts w:cstheme="minorHAnsi"/>
          <w:sz w:val="24"/>
          <w:szCs w:val="24"/>
        </w:rPr>
        <w:t>in this timeframe</w:t>
      </w:r>
      <w:r w:rsidR="00E43298" w:rsidRPr="003F08B5">
        <w:rPr>
          <w:rFonts w:cstheme="minorHAnsi"/>
          <w:sz w:val="24"/>
          <w:szCs w:val="24"/>
        </w:rPr>
        <w:t>, the dog shall be returned to the owner(s).</w:t>
      </w:r>
    </w:p>
    <w:p w14:paraId="357D220E" w14:textId="4C6B157F" w:rsidR="00BA6B57" w:rsidRPr="003F08B5" w:rsidRDefault="002E603D" w:rsidP="000730F2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3F08B5">
        <w:rPr>
          <w:rFonts w:eastAsia="Times New Roman" w:cstheme="minorHAnsi"/>
          <w:sz w:val="24"/>
          <w:szCs w:val="24"/>
        </w:rPr>
        <w:t xml:space="preserve">It is further </w:t>
      </w:r>
      <w:r w:rsidRPr="003F08B5">
        <w:rPr>
          <w:rFonts w:eastAsia="Times New Roman" w:cstheme="minorHAnsi"/>
          <w:b/>
          <w:bCs/>
          <w:sz w:val="24"/>
          <w:szCs w:val="24"/>
        </w:rPr>
        <w:t>ORDERED</w:t>
      </w:r>
      <w:r w:rsidRPr="003F08B5">
        <w:rPr>
          <w:rFonts w:eastAsia="Times New Roman" w:cstheme="minorHAnsi"/>
          <w:sz w:val="24"/>
          <w:szCs w:val="24"/>
        </w:rPr>
        <w:t xml:space="preserve"> that t</w:t>
      </w:r>
      <w:r w:rsidR="0047046A" w:rsidRPr="003F08B5">
        <w:rPr>
          <w:rFonts w:eastAsia="Times New Roman" w:cstheme="minorHAnsi"/>
          <w:sz w:val="24"/>
          <w:szCs w:val="24"/>
        </w:rPr>
        <w:t>he owner</w:t>
      </w:r>
      <w:r w:rsidR="000730F2" w:rsidRPr="003F08B5">
        <w:rPr>
          <w:rFonts w:eastAsia="Times New Roman" w:cstheme="minorHAnsi"/>
          <w:sz w:val="24"/>
          <w:szCs w:val="24"/>
        </w:rPr>
        <w:t>(s)</w:t>
      </w:r>
      <w:r w:rsidR="0047046A" w:rsidRPr="003F08B5">
        <w:rPr>
          <w:rFonts w:eastAsia="Times New Roman" w:cstheme="minorHAnsi"/>
          <w:sz w:val="24"/>
          <w:szCs w:val="24"/>
        </w:rPr>
        <w:t xml:space="preserve"> shall pay any cost or fee assessed</w:t>
      </w:r>
      <w:r w:rsidRPr="003F08B5">
        <w:rPr>
          <w:rFonts w:eastAsia="Times New Roman" w:cstheme="minorHAnsi"/>
          <w:sz w:val="24"/>
          <w:szCs w:val="24"/>
        </w:rPr>
        <w:t xml:space="preserve"> </w:t>
      </w:r>
      <w:r w:rsidR="0047046A" w:rsidRPr="003F08B5">
        <w:rPr>
          <w:rFonts w:eastAsia="Times New Roman" w:cstheme="minorHAnsi"/>
          <w:sz w:val="24"/>
          <w:szCs w:val="24"/>
        </w:rPr>
        <w:t>related to the seizure, acceptance, impoundment, or destruction of the dog.</w:t>
      </w:r>
    </w:p>
    <w:p w14:paraId="47538B89" w14:textId="77777777" w:rsidR="001C5551" w:rsidRPr="00C6597B" w:rsidRDefault="001C5551" w:rsidP="00FC2843">
      <w:pPr>
        <w:spacing w:line="240" w:lineRule="auto"/>
        <w:jc w:val="both"/>
        <w:rPr>
          <w:rFonts w:cstheme="minorHAnsi"/>
          <w:b/>
          <w:sz w:val="12"/>
          <w:szCs w:val="12"/>
        </w:rPr>
      </w:pPr>
    </w:p>
    <w:p w14:paraId="7FC99AD9" w14:textId="77777777" w:rsidR="003F08B5" w:rsidRPr="003F08B5" w:rsidRDefault="003F08B5" w:rsidP="003F08B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F08B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F08B5">
        <w:rPr>
          <w:rFonts w:ascii="Calibri" w:eastAsia="Calibri" w:hAnsi="Calibri" w:cs="Calibri"/>
          <w:sz w:val="24"/>
          <w:szCs w:val="24"/>
        </w:rPr>
        <w:t xml:space="preserve">on </w:t>
      </w:r>
      <w:r w:rsidRPr="003F08B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F08B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44667BF" w14:textId="77777777" w:rsidR="003F08B5" w:rsidRPr="003F08B5" w:rsidRDefault="003F08B5" w:rsidP="003F08B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  <w:r w:rsidRPr="003F08B5">
        <w:rPr>
          <w:rFonts w:ascii="Calibri" w:eastAsia="Calibri" w:hAnsi="Calibri" w:cs="Calibri"/>
          <w:sz w:val="24"/>
          <w:szCs w:val="24"/>
        </w:rPr>
        <w:tab/>
      </w:r>
    </w:p>
    <w:p w14:paraId="4C070066" w14:textId="77777777" w:rsidR="003F08B5" w:rsidRPr="003F08B5" w:rsidRDefault="003F08B5" w:rsidP="003F08B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A72631" w14:textId="77777777" w:rsidR="003F08B5" w:rsidRPr="003F08B5" w:rsidRDefault="003F08B5" w:rsidP="003F08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F08B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E70F72B" w14:textId="77777777" w:rsidR="003F08B5" w:rsidRPr="003F08B5" w:rsidRDefault="003F08B5" w:rsidP="003F08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F08B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EC736DD" w14:textId="77777777" w:rsidR="003F08B5" w:rsidRPr="003F08B5" w:rsidRDefault="003F08B5" w:rsidP="003F08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F08B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3FEFE51" w14:textId="6B56E62F" w:rsidR="00FC2843" w:rsidRPr="007D1D7E" w:rsidRDefault="00FC2843" w:rsidP="003F08B5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FC2843" w:rsidRPr="007D1D7E" w:rsidSect="00C6597B">
      <w:footerReference w:type="default" r:id="rId7"/>
      <w:pgSz w:w="12240" w:h="15840"/>
      <w:pgMar w:top="72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06040A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3DD6"/>
    <w:multiLevelType w:val="hybridMultilevel"/>
    <w:tmpl w:val="E72C32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E6A"/>
    <w:multiLevelType w:val="hybridMultilevel"/>
    <w:tmpl w:val="A08A425E"/>
    <w:lvl w:ilvl="0" w:tplc="94865E6E">
      <w:start w:val="1"/>
      <w:numFmt w:val="bullet"/>
      <w:lvlText w:val="o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79D4D08"/>
    <w:multiLevelType w:val="hybridMultilevel"/>
    <w:tmpl w:val="CFBA9C36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F0674"/>
    <w:multiLevelType w:val="hybridMultilevel"/>
    <w:tmpl w:val="7FE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6040A"/>
    <w:rsid w:val="000730F2"/>
    <w:rsid w:val="00090EC3"/>
    <w:rsid w:val="001C5551"/>
    <w:rsid w:val="002E5512"/>
    <w:rsid w:val="002E603D"/>
    <w:rsid w:val="00371298"/>
    <w:rsid w:val="003E1372"/>
    <w:rsid w:val="003E355B"/>
    <w:rsid w:val="003F08B5"/>
    <w:rsid w:val="00437777"/>
    <w:rsid w:val="0047046A"/>
    <w:rsid w:val="00482263"/>
    <w:rsid w:val="004C26B8"/>
    <w:rsid w:val="005B76E4"/>
    <w:rsid w:val="005F1DE1"/>
    <w:rsid w:val="00714AB6"/>
    <w:rsid w:val="00720A06"/>
    <w:rsid w:val="00725220"/>
    <w:rsid w:val="007D1D7E"/>
    <w:rsid w:val="007D5683"/>
    <w:rsid w:val="0081324A"/>
    <w:rsid w:val="00880396"/>
    <w:rsid w:val="008922A6"/>
    <w:rsid w:val="00893CFC"/>
    <w:rsid w:val="008B6559"/>
    <w:rsid w:val="00926DFC"/>
    <w:rsid w:val="009C230B"/>
    <w:rsid w:val="00A256DC"/>
    <w:rsid w:val="00AC478E"/>
    <w:rsid w:val="00AF54AC"/>
    <w:rsid w:val="00AF699B"/>
    <w:rsid w:val="00B05B6B"/>
    <w:rsid w:val="00B76457"/>
    <w:rsid w:val="00BA6B57"/>
    <w:rsid w:val="00C6597B"/>
    <w:rsid w:val="00CE6361"/>
    <w:rsid w:val="00DB5387"/>
    <w:rsid w:val="00DF7196"/>
    <w:rsid w:val="00E017C7"/>
    <w:rsid w:val="00E40CA4"/>
    <w:rsid w:val="00E43298"/>
    <w:rsid w:val="00E84F43"/>
    <w:rsid w:val="00E8589A"/>
    <w:rsid w:val="00E92024"/>
    <w:rsid w:val="00EA7F12"/>
    <w:rsid w:val="00FB621F"/>
    <w:rsid w:val="00FC2843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2021-02-01T23:42:00Z</dcterms:created>
  <dcterms:modified xsi:type="dcterms:W3CDTF">2021-02-01T23:42:00Z</dcterms:modified>
</cp:coreProperties>
</file>