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A5927" w14:textId="77777777" w:rsidR="000F7FFE" w:rsidRPr="008F4336" w:rsidRDefault="000F7FFE" w:rsidP="00FB6CCA">
      <w:pPr>
        <w:outlineLvl w:val="0"/>
        <w:rPr>
          <w:rFonts w:ascii="Times New Roman" w:hAnsi="Times New Roman" w:cs="Times New Roman"/>
        </w:rPr>
      </w:pPr>
      <w:r w:rsidRPr="008F4336">
        <w:rPr>
          <w:rFonts w:ascii="Times New Roman" w:hAnsi="Times New Roman" w:cs="Times New Roman"/>
        </w:rPr>
        <w:t>The Department of Curriculum and Instruction</w:t>
      </w:r>
    </w:p>
    <w:p w14:paraId="43376D63" w14:textId="202DFB40" w:rsidR="00901470" w:rsidRPr="008F4336" w:rsidRDefault="00B35C31" w:rsidP="000F7FFE">
      <w:pPr>
        <w:rPr>
          <w:rFonts w:ascii="Times New Roman" w:hAnsi="Times New Roman" w:cs="Times New Roman"/>
        </w:rPr>
      </w:pPr>
      <w:r w:rsidRPr="008F4336">
        <w:rPr>
          <w:rFonts w:ascii="Times New Roman" w:hAnsi="Times New Roman" w:cs="Times New Roman"/>
        </w:rPr>
        <w:t>C&amp;I PPS 04.02</w:t>
      </w:r>
    </w:p>
    <w:p w14:paraId="06F2803B" w14:textId="4163AFAB" w:rsidR="00B35C31" w:rsidRPr="008F4336" w:rsidRDefault="00B35C31" w:rsidP="000F7FFE">
      <w:pPr>
        <w:rPr>
          <w:rFonts w:ascii="Times New Roman" w:hAnsi="Times New Roman" w:cs="Times New Roman"/>
        </w:rPr>
      </w:pPr>
      <w:r w:rsidRPr="008F4336">
        <w:rPr>
          <w:rFonts w:ascii="Times New Roman" w:hAnsi="Times New Roman" w:cs="Times New Roman"/>
        </w:rPr>
        <w:t>Annual Faculty Evaluation</w:t>
      </w:r>
    </w:p>
    <w:p w14:paraId="2856FFC6" w14:textId="6A1020E1" w:rsidR="00B35C31" w:rsidRPr="008F4336" w:rsidRDefault="00B35C31" w:rsidP="000F7FFE">
      <w:pPr>
        <w:rPr>
          <w:rFonts w:ascii="Times New Roman" w:hAnsi="Times New Roman" w:cs="Times New Roman"/>
        </w:rPr>
      </w:pPr>
      <w:r w:rsidRPr="008F4336">
        <w:rPr>
          <w:rFonts w:ascii="Times New Roman" w:hAnsi="Times New Roman" w:cs="Times New Roman"/>
        </w:rPr>
        <w:t xml:space="preserve">Revised: Fall, </w:t>
      </w:r>
      <w:r w:rsidR="00C3244C" w:rsidRPr="008F4336">
        <w:rPr>
          <w:rFonts w:ascii="Times New Roman" w:hAnsi="Times New Roman" w:cs="Times New Roman"/>
        </w:rPr>
        <w:t>2018</w:t>
      </w:r>
    </w:p>
    <w:p w14:paraId="2C9F21CD" w14:textId="30C8CC97" w:rsidR="00B35C31" w:rsidRPr="008F4336" w:rsidRDefault="00B35C31" w:rsidP="000F7FFE">
      <w:pPr>
        <w:rPr>
          <w:rFonts w:ascii="Times New Roman" w:hAnsi="Times New Roman" w:cs="Times New Roman"/>
        </w:rPr>
      </w:pPr>
      <w:r w:rsidRPr="008F4336">
        <w:rPr>
          <w:rFonts w:ascii="Times New Roman" w:hAnsi="Times New Roman" w:cs="Times New Roman"/>
        </w:rPr>
        <w:t>Rev</w:t>
      </w:r>
      <w:bookmarkStart w:id="0" w:name="_GoBack"/>
      <w:bookmarkEnd w:id="0"/>
      <w:r w:rsidRPr="008F4336">
        <w:rPr>
          <w:rFonts w:ascii="Times New Roman" w:hAnsi="Times New Roman" w:cs="Times New Roman"/>
        </w:rPr>
        <w:t>iew Cycle: Every 3 years</w:t>
      </w:r>
    </w:p>
    <w:p w14:paraId="144B88B9" w14:textId="225D9D37" w:rsidR="00B35C31" w:rsidRPr="008F4336" w:rsidRDefault="00B35C31" w:rsidP="000F7FFE">
      <w:pPr>
        <w:rPr>
          <w:rFonts w:ascii="Times New Roman" w:hAnsi="Times New Roman" w:cs="Times New Roman"/>
        </w:rPr>
      </w:pPr>
      <w:r w:rsidRPr="008F4336">
        <w:rPr>
          <w:rFonts w:ascii="Times New Roman" w:hAnsi="Times New Roman" w:cs="Times New Roman"/>
        </w:rPr>
        <w:t>Reviewer: C&amp;I Voting Faculty</w:t>
      </w:r>
    </w:p>
    <w:p w14:paraId="2E3B2787" w14:textId="77777777" w:rsidR="000F7FFE" w:rsidRPr="008F4336" w:rsidRDefault="000F7FFE" w:rsidP="000F7FFE">
      <w:pPr>
        <w:rPr>
          <w:rFonts w:ascii="Times New Roman" w:hAnsi="Times New Roman" w:cs="Times New Roman"/>
        </w:rPr>
      </w:pPr>
      <w:r w:rsidRPr="008F4336">
        <w:rPr>
          <w:rFonts w:ascii="Times New Roman" w:hAnsi="Times New Roman" w:cs="Times New Roman"/>
        </w:rPr>
        <w:t xml:space="preserve"> </w:t>
      </w:r>
    </w:p>
    <w:p w14:paraId="2E683146" w14:textId="77777777" w:rsidR="000F7FFE" w:rsidRPr="008F4336" w:rsidRDefault="000F7FFE" w:rsidP="000F7FFE">
      <w:pPr>
        <w:rPr>
          <w:rFonts w:ascii="Times New Roman" w:hAnsi="Times New Roman" w:cs="Times New Roman"/>
        </w:rPr>
      </w:pPr>
    </w:p>
    <w:p w14:paraId="6E370BFD" w14:textId="77777777" w:rsidR="000F7FFE" w:rsidRPr="008F4336" w:rsidRDefault="000F7FFE" w:rsidP="000F7FFE">
      <w:pPr>
        <w:rPr>
          <w:rFonts w:ascii="Times New Roman" w:hAnsi="Times New Roman" w:cs="Times New Roman"/>
        </w:rPr>
      </w:pPr>
      <w:r w:rsidRPr="008F4336">
        <w:rPr>
          <w:rFonts w:ascii="Times New Roman" w:hAnsi="Times New Roman" w:cs="Times New Roman"/>
        </w:rPr>
        <w:t>DEFINITIONS. For the purpose of this document, the following deﬁnitions apply:</w:t>
      </w:r>
    </w:p>
    <w:p w14:paraId="50D3E6A4" w14:textId="7422A8C2"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The Department Personnel Committee (</w:t>
      </w:r>
      <w:r w:rsidR="006529B7">
        <w:rPr>
          <w:rFonts w:ascii="Times New Roman" w:hAnsi="Times New Roman" w:cs="Times New Roman"/>
        </w:rPr>
        <w:t>Personnel Committee</w:t>
      </w:r>
      <w:r w:rsidRPr="008F4336">
        <w:rPr>
          <w:rFonts w:ascii="Times New Roman" w:hAnsi="Times New Roman" w:cs="Times New Roman"/>
        </w:rPr>
        <w:t>) is made up of tenured faculty who are paid at a rate of ﬁfty percent or more from faculty salary dollars budgeted to the Department</w:t>
      </w:r>
      <w:r w:rsidR="00901470" w:rsidRPr="008F4336">
        <w:rPr>
          <w:rFonts w:ascii="Times New Roman" w:hAnsi="Times New Roman" w:cs="Times New Roman"/>
        </w:rPr>
        <w:t xml:space="preserve"> and who do not hold an administrative appointment outside of the college</w:t>
      </w:r>
      <w:r w:rsidRPr="008F4336">
        <w:rPr>
          <w:rFonts w:ascii="Times New Roman" w:hAnsi="Times New Roman" w:cs="Times New Roman"/>
        </w:rPr>
        <w:t>.</w:t>
      </w:r>
    </w:p>
    <w:p w14:paraId="6C43F39F" w14:textId="55FA4FB7"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 xml:space="preserve">The Department’s recommendation includes the recommendations of both the </w:t>
      </w:r>
      <w:r w:rsidR="006529B7">
        <w:rPr>
          <w:rFonts w:ascii="Times New Roman" w:hAnsi="Times New Roman" w:cs="Times New Roman"/>
        </w:rPr>
        <w:t>Personnel Committee</w:t>
      </w:r>
      <w:r w:rsidRPr="008F4336">
        <w:rPr>
          <w:rFonts w:ascii="Times New Roman" w:hAnsi="Times New Roman" w:cs="Times New Roman"/>
        </w:rPr>
        <w:t xml:space="preserve"> and the Chair.</w:t>
      </w:r>
    </w:p>
    <w:p w14:paraId="05E616FF" w14:textId="4C876104"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 xml:space="preserve">A College recommendation </w:t>
      </w:r>
      <w:r w:rsidR="00EC0486" w:rsidRPr="008F4336">
        <w:rPr>
          <w:rFonts w:ascii="Times New Roman" w:hAnsi="Times New Roman" w:cs="Times New Roman"/>
        </w:rPr>
        <w:t>may include</w:t>
      </w:r>
      <w:r w:rsidRPr="008F4336">
        <w:rPr>
          <w:rFonts w:ascii="Times New Roman" w:hAnsi="Times New Roman" w:cs="Times New Roman"/>
        </w:rPr>
        <w:t xml:space="preserve"> the recommendation of the Dean.</w:t>
      </w:r>
    </w:p>
    <w:p w14:paraId="3439D4C7" w14:textId="65E90107" w:rsidR="00391B26" w:rsidRPr="008F4336" w:rsidRDefault="003802BE" w:rsidP="003C4AAD">
      <w:pPr>
        <w:pStyle w:val="ListParagraph"/>
        <w:numPr>
          <w:ilvl w:val="0"/>
          <w:numId w:val="12"/>
        </w:numPr>
        <w:rPr>
          <w:rFonts w:ascii="Times New Roman" w:hAnsi="Times New Roman" w:cs="Times New Roman"/>
        </w:rPr>
      </w:pPr>
      <w:r w:rsidRPr="008F4336">
        <w:rPr>
          <w:rFonts w:ascii="Times New Roman" w:hAnsi="Times New Roman" w:cs="Times New Roman"/>
        </w:rPr>
        <w:t>The purposes of annual faculty evaluation are to provide for self-development; to identify, reinforce, and share the strengths of faculty; to extend opportunities for continuous professional development; and to provide for identifying and strengthening the role of faculty members within their departments. The evaluation also provides information that may be used in tenure and promotion recommendations, in the awarding of merit and/or performance raises, and in decisions regarding the retention of faculty</w:t>
      </w:r>
      <w:r w:rsidR="00901470" w:rsidRPr="008F4336">
        <w:rPr>
          <w:rFonts w:ascii="Times New Roman" w:hAnsi="Times New Roman" w:cs="Times New Roman"/>
        </w:rPr>
        <w:t xml:space="preserve"> or of tenure itself</w:t>
      </w:r>
      <w:r w:rsidRPr="008F4336">
        <w:rPr>
          <w:rFonts w:ascii="Times New Roman" w:hAnsi="Times New Roman" w:cs="Times New Roman"/>
        </w:rPr>
        <w:t>.</w:t>
      </w:r>
    </w:p>
    <w:p w14:paraId="3BB85E2B" w14:textId="77777777" w:rsidR="00041A83" w:rsidRPr="008F4336" w:rsidRDefault="00041A83" w:rsidP="003C4AAD">
      <w:pPr>
        <w:pStyle w:val="ListParagraph"/>
        <w:numPr>
          <w:ilvl w:val="0"/>
          <w:numId w:val="12"/>
        </w:numPr>
        <w:rPr>
          <w:rFonts w:ascii="Times New Roman" w:hAnsi="Times New Roman" w:cs="Times New Roman"/>
        </w:rPr>
      </w:pPr>
      <w:r w:rsidRPr="008F4336">
        <w:rPr>
          <w:rFonts w:ascii="Times New Roman" w:hAnsi="Times New Roman" w:cs="Times New Roman"/>
        </w:rPr>
        <w:t>The annual departmental evaluation of faculty is the direct source of decisions regarding the retention of faculty and salary increases. In evaluating performance, the departmental personnel committee, Chair, and college Dean will consider the faculty member's contributions in the context of departmental, college, and institutional needs and the faculty member's past performance and career path.</w:t>
      </w:r>
    </w:p>
    <w:p w14:paraId="51D9A041" w14:textId="34C851C8"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Faculty are evaluated annually for the purposes of merit salary adjustments.</w:t>
      </w:r>
    </w:p>
    <w:p w14:paraId="24E5BFB2" w14:textId="3A51CBDE" w:rsidR="000F7FFE" w:rsidRPr="008F4336" w:rsidRDefault="000F7FFE" w:rsidP="00F71542">
      <w:pPr>
        <w:ind w:firstLine="60"/>
        <w:rPr>
          <w:rFonts w:ascii="Times New Roman" w:hAnsi="Times New Roman" w:cs="Times New Roman"/>
        </w:rPr>
      </w:pPr>
    </w:p>
    <w:p w14:paraId="1CF7E097" w14:textId="77777777" w:rsidR="000F7FFE" w:rsidRPr="008F4336" w:rsidRDefault="000F7FFE" w:rsidP="00FB6CCA">
      <w:pPr>
        <w:outlineLvl w:val="0"/>
        <w:rPr>
          <w:rFonts w:ascii="Times New Roman" w:hAnsi="Times New Roman" w:cs="Times New Roman"/>
        </w:rPr>
      </w:pPr>
      <w:r w:rsidRPr="008F4336">
        <w:rPr>
          <w:rFonts w:ascii="Times New Roman" w:hAnsi="Times New Roman" w:cs="Times New Roman"/>
        </w:rPr>
        <w:t>CANDIDATES FOR ANNUAL EVALUATION</w:t>
      </w:r>
    </w:p>
    <w:p w14:paraId="6C6FBAEC" w14:textId="1A752ADA"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All faculty employed as full-time faculty are evaluated annually and are, thus, required to complete an annual evaluation.</w:t>
      </w:r>
    </w:p>
    <w:p w14:paraId="1562E72C" w14:textId="765C043C"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All faculty employed as full-time faculty are eligible for performance and merit raises awarded through this process.</w:t>
      </w:r>
    </w:p>
    <w:p w14:paraId="0E4B4B25" w14:textId="4E766D64"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Because all per course faculty are hired for one semester at a time, they do not complete an annual evaluation. Instead, they are evaluated based on teaching evaluations completed by students.</w:t>
      </w:r>
    </w:p>
    <w:p w14:paraId="798E7AD8" w14:textId="77777777" w:rsidR="000F7FFE" w:rsidRPr="008F4336" w:rsidRDefault="000F7FFE" w:rsidP="000F7FFE">
      <w:pPr>
        <w:rPr>
          <w:rFonts w:ascii="Times New Roman" w:hAnsi="Times New Roman" w:cs="Times New Roman"/>
        </w:rPr>
      </w:pPr>
    </w:p>
    <w:p w14:paraId="6A0B9758" w14:textId="77777777" w:rsidR="000F7FFE" w:rsidRPr="008F4336" w:rsidRDefault="000F7FFE" w:rsidP="00FB6CCA">
      <w:pPr>
        <w:outlineLvl w:val="0"/>
        <w:rPr>
          <w:rFonts w:ascii="Times New Roman" w:hAnsi="Times New Roman" w:cs="Times New Roman"/>
        </w:rPr>
      </w:pPr>
      <w:r w:rsidRPr="008F4336">
        <w:rPr>
          <w:rFonts w:ascii="Times New Roman" w:hAnsi="Times New Roman" w:cs="Times New Roman"/>
        </w:rPr>
        <w:t>ANNUAL ACTIVITY REPORT</w:t>
      </w:r>
    </w:p>
    <w:p w14:paraId="59B9F3F1" w14:textId="15D6239E"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The Annual Activity Report is based on the previous calendar’s year performance in the areas of teaching, scholarly/creative activity, and leadership/service.</w:t>
      </w:r>
    </w:p>
    <w:p w14:paraId="4BB69451" w14:textId="54F1E59C"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In addition to submitting the report, faculty will also be required to upload their current curriculum vitae and teaching evaluations.</w:t>
      </w:r>
    </w:p>
    <w:p w14:paraId="3664B49A" w14:textId="4428EFA9"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lastRenderedPageBreak/>
        <w:t>The Annual Activity report should document achievements that only apply to the time period of the annual evaluation.</w:t>
      </w:r>
      <w:r w:rsidR="006529B7">
        <w:rPr>
          <w:rFonts w:ascii="Times New Roman" w:hAnsi="Times New Roman" w:cs="Times New Roman"/>
        </w:rPr>
        <w:t xml:space="preserve"> In the first year of employment, the PC will examine the materials from the time of hire onward.</w:t>
      </w:r>
    </w:p>
    <w:p w14:paraId="5071553B" w14:textId="3F44F369" w:rsidR="000F7FFE"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Faculty should provide documentation that supports quality of teaching, scholarly/creative activity and service.</w:t>
      </w:r>
    </w:p>
    <w:p w14:paraId="29637C37" w14:textId="01B7EF02" w:rsidR="007A41AC" w:rsidRPr="007A41AC" w:rsidRDefault="007A41AC" w:rsidP="003C4AAD">
      <w:pPr>
        <w:pStyle w:val="ListParagraph"/>
        <w:numPr>
          <w:ilvl w:val="1"/>
          <w:numId w:val="12"/>
        </w:numPr>
        <w:rPr>
          <w:rFonts w:ascii="Times New Roman" w:hAnsi="Times New Roman" w:cs="Times New Roman"/>
        </w:rPr>
      </w:pPr>
      <w:r w:rsidRPr="007A41AC">
        <w:rPr>
          <w:rFonts w:ascii="Times New Roman" w:hAnsi="Times New Roman" w:cs="Times New Roman"/>
        </w:rPr>
        <w:t xml:space="preserve">“Scholarship” is described in the </w:t>
      </w:r>
      <w:r w:rsidRPr="007A41AC">
        <w:rPr>
          <w:rFonts w:ascii="Times New Roman" w:hAnsi="Times New Roman" w:cs="Times New Roman"/>
          <w:b/>
        </w:rPr>
        <w:t>Scholarly/Creative Activity and Products</w:t>
      </w:r>
      <w:r w:rsidRPr="007A41AC">
        <w:rPr>
          <w:rFonts w:ascii="Times New Roman" w:hAnsi="Times New Roman" w:cs="Times New Roman"/>
        </w:rPr>
        <w:t xml:space="preserve"> </w:t>
      </w:r>
      <w:r w:rsidR="009C6D3F">
        <w:rPr>
          <w:rFonts w:ascii="Times New Roman" w:hAnsi="Times New Roman" w:cs="Times New Roman"/>
        </w:rPr>
        <w:t>paragraph in this document</w:t>
      </w:r>
      <w:r w:rsidRPr="007A41AC">
        <w:rPr>
          <w:rFonts w:ascii="Times New Roman" w:hAnsi="Times New Roman" w:cs="Times New Roman"/>
          <w:bCs/>
        </w:rPr>
        <w:t>.</w:t>
      </w:r>
    </w:p>
    <w:p w14:paraId="68A12371" w14:textId="76491194" w:rsidR="007A41AC" w:rsidRPr="007A41AC" w:rsidRDefault="00F0741B" w:rsidP="003C4AAD">
      <w:pPr>
        <w:pStyle w:val="ListParagraph"/>
        <w:numPr>
          <w:ilvl w:val="1"/>
          <w:numId w:val="12"/>
        </w:numPr>
        <w:rPr>
          <w:rFonts w:ascii="Times New Roman" w:hAnsi="Times New Roman" w:cs="Times New Roman"/>
        </w:rPr>
      </w:pPr>
      <w:r w:rsidRPr="00F0741B">
        <w:rPr>
          <w:rFonts w:ascii="Times New Roman" w:hAnsi="Times New Roman" w:cs="Times New Roman"/>
        </w:rPr>
        <w:t>P</w:t>
      </w:r>
      <w:r w:rsidR="007A41AC" w:rsidRPr="00F0741B">
        <w:rPr>
          <w:rFonts w:ascii="Times New Roman" w:hAnsi="Times New Roman" w:cs="Times New Roman"/>
        </w:rPr>
        <w:t xml:space="preserve">rofessional activities that support quality teaching </w:t>
      </w:r>
      <w:r>
        <w:rPr>
          <w:rFonts w:ascii="Times New Roman" w:hAnsi="Times New Roman" w:cs="Times New Roman"/>
        </w:rPr>
        <w:t xml:space="preserve">are outlined in the </w:t>
      </w:r>
      <w:r>
        <w:rPr>
          <w:rFonts w:ascii="Times New Roman" w:hAnsi="Times New Roman" w:cs="Times New Roman"/>
          <w:b/>
        </w:rPr>
        <w:t xml:space="preserve">Teaching Effect and Quality Indicators </w:t>
      </w:r>
      <w:r>
        <w:rPr>
          <w:rFonts w:ascii="Times New Roman" w:hAnsi="Times New Roman" w:cs="Times New Roman"/>
        </w:rPr>
        <w:t>chart in this document.</w:t>
      </w:r>
    </w:p>
    <w:p w14:paraId="08D9A19C" w14:textId="37773B72" w:rsidR="007A41AC" w:rsidRPr="007A41AC" w:rsidRDefault="007A41AC" w:rsidP="003C4AAD">
      <w:pPr>
        <w:pStyle w:val="ListParagraph"/>
        <w:numPr>
          <w:ilvl w:val="1"/>
          <w:numId w:val="12"/>
        </w:numPr>
        <w:rPr>
          <w:rFonts w:ascii="Times New Roman" w:hAnsi="Times New Roman" w:cs="Times New Roman"/>
          <w:b/>
        </w:rPr>
      </w:pPr>
      <w:r w:rsidRPr="007A41AC">
        <w:rPr>
          <w:rFonts w:ascii="Times New Roman" w:hAnsi="Times New Roman" w:cs="Times New Roman"/>
          <w:b/>
        </w:rPr>
        <w:t xml:space="preserve"> Student Course Evaluation, quantitative portion, is based on a </w:t>
      </w:r>
      <w:proofErr w:type="gramStart"/>
      <w:r w:rsidRPr="007A41AC">
        <w:rPr>
          <w:rFonts w:ascii="Times New Roman" w:hAnsi="Times New Roman" w:cs="Times New Roman"/>
          <w:b/>
        </w:rPr>
        <w:t>1-</w:t>
      </w:r>
      <w:r w:rsidRPr="007A41AC">
        <w:rPr>
          <w:rFonts w:ascii="Times New Roman" w:hAnsi="Times New Roman" w:cs="Times New Roman"/>
        </w:rPr>
        <w:t>5 point</w:t>
      </w:r>
      <w:proofErr w:type="gramEnd"/>
      <w:r w:rsidRPr="007A41AC">
        <w:rPr>
          <w:rFonts w:ascii="Times New Roman" w:hAnsi="Times New Roman" w:cs="Times New Roman"/>
        </w:rPr>
        <w:t xml:space="preserve"> scale with 5 being the highest rating. </w:t>
      </w:r>
      <w:r w:rsidRPr="007A41AC">
        <w:rPr>
          <w:rFonts w:ascii="Times New Roman" w:hAnsi="Times New Roman" w:cs="Times New Roman"/>
          <w:b/>
        </w:rPr>
        <w:t xml:space="preserve">Student Course Evaluations are anonymous and must be completed for </w:t>
      </w:r>
      <w:r w:rsidR="002F2B34">
        <w:rPr>
          <w:rFonts w:ascii="Times New Roman" w:hAnsi="Times New Roman" w:cs="Times New Roman"/>
          <w:b/>
        </w:rPr>
        <w:t xml:space="preserve">all </w:t>
      </w:r>
      <w:r w:rsidRPr="007A41AC">
        <w:rPr>
          <w:rFonts w:ascii="Times New Roman" w:hAnsi="Times New Roman" w:cs="Times New Roman"/>
          <w:b/>
        </w:rPr>
        <w:t>courses by all faculty.</w:t>
      </w:r>
    </w:p>
    <w:p w14:paraId="2019A54E" w14:textId="77777777" w:rsidR="007A41AC" w:rsidRPr="007A41AC" w:rsidRDefault="007A41AC" w:rsidP="003C4AAD">
      <w:pPr>
        <w:pStyle w:val="ListParagraph"/>
        <w:numPr>
          <w:ilvl w:val="1"/>
          <w:numId w:val="12"/>
        </w:numPr>
        <w:rPr>
          <w:rFonts w:ascii="Times New Roman" w:hAnsi="Times New Roman" w:cs="Times New Roman"/>
        </w:rPr>
      </w:pPr>
      <w:r w:rsidRPr="007A41AC">
        <w:rPr>
          <w:rFonts w:ascii="Times New Roman" w:hAnsi="Times New Roman" w:cs="Times New Roman"/>
          <w:b/>
        </w:rPr>
        <w:t>According to the Texas State University VITA template, the following should be entered as follows:</w:t>
      </w:r>
    </w:p>
    <w:p w14:paraId="12E76DB1" w14:textId="77777777" w:rsidR="007A41AC" w:rsidRPr="007A41AC" w:rsidRDefault="007A41AC" w:rsidP="003C4AAD">
      <w:pPr>
        <w:pStyle w:val="ListParagraph"/>
        <w:numPr>
          <w:ilvl w:val="1"/>
          <w:numId w:val="12"/>
        </w:numPr>
        <w:rPr>
          <w:rFonts w:ascii="Times New Roman" w:hAnsi="Times New Roman" w:cs="Times New Roman"/>
        </w:rPr>
      </w:pPr>
      <w:r w:rsidRPr="007A41AC">
        <w:rPr>
          <w:rFonts w:ascii="Times New Roman" w:hAnsi="Times New Roman" w:cs="Times New Roman"/>
        </w:rPr>
        <w:t xml:space="preserve">Enter consultancies and workshops in the </w:t>
      </w:r>
      <w:r w:rsidRPr="007A41AC">
        <w:rPr>
          <w:rFonts w:ascii="Times New Roman" w:hAnsi="Times New Roman" w:cs="Times New Roman"/>
          <w:b/>
        </w:rPr>
        <w:t>Scholarship section</w:t>
      </w:r>
      <w:r w:rsidRPr="007A41AC">
        <w:rPr>
          <w:rFonts w:ascii="Times New Roman" w:hAnsi="Times New Roman" w:cs="Times New Roman"/>
        </w:rPr>
        <w:t xml:space="preserve"> (III B 3 &amp; 4)</w:t>
      </w:r>
    </w:p>
    <w:p w14:paraId="5367D64C" w14:textId="77777777" w:rsidR="007A41AC" w:rsidRPr="007A41AC" w:rsidRDefault="007A41AC" w:rsidP="003C4AAD">
      <w:pPr>
        <w:pStyle w:val="ListParagraph"/>
        <w:numPr>
          <w:ilvl w:val="1"/>
          <w:numId w:val="12"/>
        </w:numPr>
        <w:rPr>
          <w:rFonts w:ascii="Times New Roman" w:hAnsi="Times New Roman" w:cs="Times New Roman"/>
        </w:rPr>
      </w:pPr>
      <w:r w:rsidRPr="007A41AC">
        <w:rPr>
          <w:rFonts w:ascii="Times New Roman" w:hAnsi="Times New Roman" w:cs="Times New Roman"/>
        </w:rPr>
        <w:t xml:space="preserve">Enter grading of comprehensive examinations, work on theses, and work on dissertations within the </w:t>
      </w:r>
      <w:r w:rsidRPr="007A41AC">
        <w:rPr>
          <w:rFonts w:ascii="Times New Roman" w:hAnsi="Times New Roman" w:cs="Times New Roman"/>
          <w:b/>
        </w:rPr>
        <w:t>Teaching section</w:t>
      </w:r>
      <w:r w:rsidRPr="007A41AC">
        <w:rPr>
          <w:rFonts w:ascii="Times New Roman" w:hAnsi="Times New Roman" w:cs="Times New Roman"/>
        </w:rPr>
        <w:t xml:space="preserve"> (II C)</w:t>
      </w:r>
    </w:p>
    <w:p w14:paraId="21A4D2D0" w14:textId="460B8F66" w:rsidR="007A41AC" w:rsidRPr="007A41AC" w:rsidRDefault="007A41AC" w:rsidP="003C4AAD">
      <w:pPr>
        <w:pStyle w:val="ListParagraph"/>
        <w:numPr>
          <w:ilvl w:val="1"/>
          <w:numId w:val="12"/>
        </w:numPr>
        <w:rPr>
          <w:rFonts w:ascii="Times New Roman" w:hAnsi="Times New Roman" w:cs="Times New Roman"/>
        </w:rPr>
      </w:pPr>
      <w:r w:rsidRPr="007A41AC">
        <w:rPr>
          <w:rFonts w:ascii="Times New Roman" w:hAnsi="Times New Roman" w:cs="Times New Roman"/>
        </w:rPr>
        <w:t xml:space="preserve">Enter administrative tasks (e.g., grant administration, program coordination) within the </w:t>
      </w:r>
      <w:r w:rsidRPr="007A41AC">
        <w:rPr>
          <w:rFonts w:ascii="Times New Roman" w:hAnsi="Times New Roman" w:cs="Times New Roman"/>
          <w:b/>
        </w:rPr>
        <w:t>Service section</w:t>
      </w:r>
      <w:r>
        <w:rPr>
          <w:rFonts w:ascii="Times New Roman" w:hAnsi="Times New Roman" w:cs="Times New Roman"/>
          <w:b/>
        </w:rPr>
        <w:t>.</w:t>
      </w:r>
      <w:r w:rsidRPr="007A41AC">
        <w:rPr>
          <w:rFonts w:ascii="Times New Roman" w:hAnsi="Times New Roman" w:cs="Times New Roman"/>
        </w:rPr>
        <w:tab/>
      </w:r>
    </w:p>
    <w:p w14:paraId="26DF97BF" w14:textId="77777777" w:rsidR="000F7FFE" w:rsidRPr="008F4336" w:rsidRDefault="000F7FFE" w:rsidP="000F7FFE">
      <w:pPr>
        <w:rPr>
          <w:rFonts w:ascii="Times New Roman" w:hAnsi="Times New Roman" w:cs="Times New Roman"/>
        </w:rPr>
      </w:pPr>
    </w:p>
    <w:p w14:paraId="6ACD2FA9" w14:textId="77777777" w:rsidR="000F7FFE" w:rsidRPr="008F4336" w:rsidRDefault="000F7FFE" w:rsidP="00FB6CCA">
      <w:pPr>
        <w:outlineLvl w:val="0"/>
        <w:rPr>
          <w:rFonts w:ascii="Times New Roman" w:hAnsi="Times New Roman" w:cs="Times New Roman"/>
        </w:rPr>
      </w:pPr>
      <w:r w:rsidRPr="008F4336">
        <w:rPr>
          <w:rFonts w:ascii="Times New Roman" w:hAnsi="Times New Roman" w:cs="Times New Roman"/>
        </w:rPr>
        <w:t>REVIEW PROCESS</w:t>
      </w:r>
    </w:p>
    <w:p w14:paraId="5CAA45DA" w14:textId="51FCDD50"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Annually, in early January, the Chair will notify all faculty of the required materials to be submitted.</w:t>
      </w:r>
    </w:p>
    <w:p w14:paraId="0B46A5EC" w14:textId="29EFCE41"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 xml:space="preserve">The </w:t>
      </w:r>
      <w:r w:rsidR="006529B7">
        <w:rPr>
          <w:rFonts w:ascii="Times New Roman" w:hAnsi="Times New Roman" w:cs="Times New Roman"/>
        </w:rPr>
        <w:t>Personnel Committee</w:t>
      </w:r>
      <w:r w:rsidRPr="008F4336">
        <w:rPr>
          <w:rFonts w:ascii="Times New Roman" w:hAnsi="Times New Roman" w:cs="Times New Roman"/>
        </w:rPr>
        <w:t xml:space="preserve"> and the Chair will make independent and separate recommendations on each faculty member for merit</w:t>
      </w:r>
      <w:r w:rsidR="000E1A8C">
        <w:rPr>
          <w:rFonts w:ascii="Times New Roman" w:hAnsi="Times New Roman" w:cs="Times New Roman"/>
        </w:rPr>
        <w:t xml:space="preserve"> taking a variety of contextualized factors into account</w:t>
      </w:r>
      <w:r w:rsidRPr="008F4336">
        <w:rPr>
          <w:rFonts w:ascii="Times New Roman" w:hAnsi="Times New Roman" w:cs="Times New Roman"/>
        </w:rPr>
        <w:t>.</w:t>
      </w:r>
    </w:p>
    <w:p w14:paraId="30580D87" w14:textId="717EFA29" w:rsidR="000F7FFE"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 xml:space="preserve">After the Annual Activity Reports are due, the </w:t>
      </w:r>
      <w:r w:rsidR="006529B7">
        <w:rPr>
          <w:rFonts w:ascii="Times New Roman" w:hAnsi="Times New Roman" w:cs="Times New Roman"/>
        </w:rPr>
        <w:t>Personnel Committee</w:t>
      </w:r>
      <w:r w:rsidRPr="008F4336">
        <w:rPr>
          <w:rFonts w:ascii="Times New Roman" w:hAnsi="Times New Roman" w:cs="Times New Roman"/>
        </w:rPr>
        <w:t xml:space="preserve"> will have two weeks to review each faculty member’s annual activity report, and to evaluate teaching, scholarship/creativity, and service, to make evaluative comments that provide a rationale for scoring and suggestions for </w:t>
      </w:r>
      <w:r w:rsidR="006529B7">
        <w:rPr>
          <w:rFonts w:ascii="Times New Roman" w:hAnsi="Times New Roman" w:cs="Times New Roman"/>
        </w:rPr>
        <w:t>the following year.</w:t>
      </w:r>
    </w:p>
    <w:p w14:paraId="2287154A" w14:textId="77777777" w:rsidR="00F8138D" w:rsidRDefault="00F8138D" w:rsidP="003C4AAD">
      <w:pPr>
        <w:pStyle w:val="ListParagraph"/>
        <w:numPr>
          <w:ilvl w:val="0"/>
          <w:numId w:val="12"/>
        </w:numPr>
        <w:rPr>
          <w:rFonts w:ascii="Times New Roman" w:hAnsi="Times New Roman" w:cs="Times New Roman"/>
        </w:rPr>
      </w:pPr>
      <w:r>
        <w:rPr>
          <w:rFonts w:ascii="Times New Roman" w:hAnsi="Times New Roman" w:cs="Times New Roman"/>
        </w:rPr>
        <w:t>The chair</w:t>
      </w:r>
      <w:r w:rsidRPr="008F4336">
        <w:rPr>
          <w:rFonts w:ascii="Times New Roman" w:hAnsi="Times New Roman" w:cs="Times New Roman"/>
        </w:rPr>
        <w:t xml:space="preserve"> may, but are not required to, inform their faculty of the final merit award for all faculty members in the department.</w:t>
      </w:r>
    </w:p>
    <w:p w14:paraId="67EA4C89" w14:textId="77777777" w:rsidR="00F8138D" w:rsidRDefault="00F8138D" w:rsidP="00F8138D">
      <w:pPr>
        <w:pStyle w:val="ListParagraph"/>
        <w:rPr>
          <w:rFonts w:ascii="Times New Roman" w:hAnsi="Times New Roman" w:cs="Times New Roman"/>
        </w:rPr>
      </w:pPr>
    </w:p>
    <w:p w14:paraId="4E94535F" w14:textId="77777777" w:rsidR="00F8138D" w:rsidRDefault="00F8138D" w:rsidP="00F8138D">
      <w:pPr>
        <w:ind w:left="360"/>
        <w:rPr>
          <w:rFonts w:ascii="Times New Roman" w:hAnsi="Times New Roman" w:cs="Times New Roman"/>
        </w:rPr>
      </w:pPr>
    </w:p>
    <w:p w14:paraId="589F480C" w14:textId="5B4A5B10" w:rsidR="00F8138D" w:rsidRPr="00F8138D" w:rsidRDefault="00F8138D" w:rsidP="00F8138D">
      <w:pPr>
        <w:ind w:left="360"/>
        <w:rPr>
          <w:rFonts w:ascii="Times New Roman" w:hAnsi="Times New Roman" w:cs="Times New Roman"/>
          <w:b/>
        </w:rPr>
      </w:pPr>
      <w:r w:rsidRPr="00F8138D">
        <w:rPr>
          <w:rFonts w:ascii="Times New Roman" w:hAnsi="Times New Roman" w:cs="Times New Roman"/>
          <w:b/>
        </w:rPr>
        <w:t>Appeals</w:t>
      </w:r>
    </w:p>
    <w:p w14:paraId="3D0BAFC3" w14:textId="7C99DFA9"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 xml:space="preserve">The faculty will be given an opportunity to review the recommendations made by both the Chair and the </w:t>
      </w:r>
      <w:r w:rsidR="006529B7">
        <w:rPr>
          <w:rFonts w:ascii="Times New Roman" w:hAnsi="Times New Roman" w:cs="Times New Roman"/>
        </w:rPr>
        <w:t>Personnel Committee</w:t>
      </w:r>
      <w:r w:rsidRPr="008F4336">
        <w:rPr>
          <w:rFonts w:ascii="Times New Roman" w:hAnsi="Times New Roman" w:cs="Times New Roman"/>
        </w:rPr>
        <w:t xml:space="preserve"> prior to the recommendations being forwarded to the Dean. At that time, they have the opportunity to add written comments to their own annual evaluation. Speciﬁcally, before making ﬁnal merit recommendations, the Chair shall be required to indicate to each faculty member whether the Chair intends to recommend that speciﬁc faculty member for merit and the approximate level of merit determined for that speciﬁc faculty member. After receiving the Chair's preliminary recommendations, faculty who believe their accomplishments have been overlooked or undervalued may, within ﬁve working days, request a meeting with the Chair. At this meeting, the Chair shall explain the reasons for denying merit, and the faculty member may ask the Chair to reconsider the preliminary decision on the basis of accomplishments or achievements that may have been initially overlooked or undervalued. After reconsidering the accomplishments of all faculty who have requested a review of their activities, the Chair will make ﬁnal merit recommendations to the Dean.</w:t>
      </w:r>
    </w:p>
    <w:p w14:paraId="273896B6" w14:textId="1839E025" w:rsidR="00921176" w:rsidRPr="008F4336" w:rsidRDefault="00921176" w:rsidP="003C4AAD">
      <w:pPr>
        <w:pStyle w:val="ListParagraph"/>
        <w:numPr>
          <w:ilvl w:val="0"/>
          <w:numId w:val="12"/>
        </w:numPr>
        <w:rPr>
          <w:rFonts w:ascii="Times New Roman" w:hAnsi="Times New Roman" w:cs="Times New Roman"/>
        </w:rPr>
      </w:pPr>
      <w:r w:rsidRPr="008F4336">
        <w:rPr>
          <w:rFonts w:ascii="Times New Roman" w:hAnsi="Times New Roman" w:cs="Times New Roman"/>
        </w:rPr>
        <w:t xml:space="preserve">Faculty who are dissatisfied with the Chair's final merit recommendation may appeal to the college Dean and shall be afforded an opportunity to meet with the Dean to offer information in support of their position; if the Dean upholds the Chair, </w:t>
      </w:r>
      <w:r w:rsidR="006529B7">
        <w:rPr>
          <w:rFonts w:ascii="Times New Roman" w:hAnsi="Times New Roman" w:cs="Times New Roman"/>
        </w:rPr>
        <w:t>they</w:t>
      </w:r>
      <w:r w:rsidRPr="008F4336">
        <w:rPr>
          <w:rFonts w:ascii="Times New Roman" w:hAnsi="Times New Roman" w:cs="Times New Roman"/>
        </w:rPr>
        <w:t xml:space="preserve"> shall be required to explain why. The decision of the Dean is final and not subject to grievance. A summary of all appeals to the Dean, however they are resolved, must be forwarded with the final decision, to the Provost as a matter of record.</w:t>
      </w:r>
    </w:p>
    <w:p w14:paraId="68FF30EC" w14:textId="77777777" w:rsidR="006529B7" w:rsidRDefault="00F13515" w:rsidP="003C4AAD">
      <w:pPr>
        <w:pStyle w:val="ListParagraph"/>
        <w:numPr>
          <w:ilvl w:val="0"/>
          <w:numId w:val="12"/>
        </w:numPr>
        <w:rPr>
          <w:rFonts w:ascii="Times New Roman" w:hAnsi="Times New Roman" w:cs="Times New Roman"/>
        </w:rPr>
      </w:pPr>
      <w:r w:rsidRPr="006529B7">
        <w:rPr>
          <w:rFonts w:ascii="Times New Roman" w:hAnsi="Times New Roman" w:cs="Times New Roman"/>
        </w:rPr>
        <w:t>After the regular annual evaluation of faculty is complete, if the department process finds that a faculty member may have failed to meet departmental expectations, the Chair will inform the affected faculty member in writing and invite the faculty member to meet and discuss the evaluation. This notice should be given within three class days from completion of the annual evaluation. The meeting between the Chair and the faculty member should be conducted within six class days after the faculty member receives the Chair's written notification. If the faculty member chooses not to meet with the Chair, the faculty member should notify the Chair in writing within the six-day period. The faculty member's failure to respond does not prevent the process from moving forward but may constitute grounds for a charge of insubordination.</w:t>
      </w:r>
    </w:p>
    <w:p w14:paraId="025BBACD" w14:textId="77777777" w:rsidR="00F8138D" w:rsidRDefault="00F13515" w:rsidP="003C4AAD">
      <w:pPr>
        <w:pStyle w:val="ListParagraph"/>
        <w:numPr>
          <w:ilvl w:val="0"/>
          <w:numId w:val="12"/>
        </w:numPr>
        <w:rPr>
          <w:rFonts w:ascii="Times New Roman" w:hAnsi="Times New Roman" w:cs="Times New Roman"/>
        </w:rPr>
      </w:pPr>
      <w:r w:rsidRPr="006529B7">
        <w:rPr>
          <w:rFonts w:ascii="Times New Roman" w:hAnsi="Times New Roman" w:cs="Times New Roman"/>
        </w:rPr>
        <w:t xml:space="preserve">After discussing the evaluation with the faculty member, if the Chair still finds that the faculty member may have failed to meet departmental expectations, the Chair will notify the departmental personnel committee of this finding and call a special meeting of the Personnel Committee. This meeting should take place no sooner than three and no later than six class days after the Chair's meeting with the faculty member. The faculty member's failure to meet with the Chair does not prevent the process from moving forward. </w:t>
      </w:r>
    </w:p>
    <w:p w14:paraId="703FEC13" w14:textId="77777777" w:rsidR="00F8138D" w:rsidRDefault="00F13515" w:rsidP="003C4AAD">
      <w:pPr>
        <w:pStyle w:val="ListParagraph"/>
        <w:numPr>
          <w:ilvl w:val="0"/>
          <w:numId w:val="12"/>
        </w:numPr>
        <w:rPr>
          <w:rFonts w:ascii="Times New Roman" w:hAnsi="Times New Roman" w:cs="Times New Roman"/>
        </w:rPr>
      </w:pPr>
      <w:r w:rsidRPr="00F8138D">
        <w:rPr>
          <w:rFonts w:ascii="Times New Roman" w:hAnsi="Times New Roman" w:cs="Times New Roman"/>
        </w:rPr>
        <w:t>The Chair will present the evaluation and its supporting documentation to the Personnel Committee. The affected faculty member may be present, may address the personnel committee, and may provide additional evidence related to his or her performance.</w:t>
      </w:r>
    </w:p>
    <w:p w14:paraId="78339F13" w14:textId="77777777" w:rsidR="00F8138D" w:rsidRDefault="00F13515" w:rsidP="003C4AAD">
      <w:pPr>
        <w:pStyle w:val="ListParagraph"/>
        <w:numPr>
          <w:ilvl w:val="0"/>
          <w:numId w:val="12"/>
        </w:numPr>
        <w:rPr>
          <w:rFonts w:ascii="Times New Roman" w:hAnsi="Times New Roman" w:cs="Times New Roman"/>
        </w:rPr>
      </w:pPr>
      <w:r w:rsidRPr="00F8138D">
        <w:rPr>
          <w:rFonts w:ascii="Times New Roman" w:hAnsi="Times New Roman" w:cs="Times New Roman"/>
        </w:rPr>
        <w:t>The Personnel Committee will discuss the evidence provided by the Chair and the faculty member. The faculty member will not be present during this discussion; the Chair will preside in a non-voting capacity. The Personnel Committee will choose a recorder who is responsible for minutes of the deliberations.</w:t>
      </w:r>
    </w:p>
    <w:p w14:paraId="50060AE8" w14:textId="77777777" w:rsidR="00F8138D" w:rsidRDefault="00F13515" w:rsidP="003C4AAD">
      <w:pPr>
        <w:pStyle w:val="ListParagraph"/>
        <w:numPr>
          <w:ilvl w:val="0"/>
          <w:numId w:val="12"/>
        </w:numPr>
        <w:rPr>
          <w:rFonts w:ascii="Times New Roman" w:hAnsi="Times New Roman" w:cs="Times New Roman"/>
        </w:rPr>
      </w:pPr>
      <w:r w:rsidRPr="00F8138D">
        <w:rPr>
          <w:rFonts w:ascii="Times New Roman" w:hAnsi="Times New Roman" w:cs="Times New Roman"/>
        </w:rPr>
        <w:t>The Personnel Committee may decide to gather additional information before making a judgment on the faculty member's performance. Such additional information, if required by the Personnel Committee, should be provided and the Personnel Committee should reconvene and make its decision within ten class days after the first Personnel Committee meeting regarding the issue.</w:t>
      </w:r>
    </w:p>
    <w:p w14:paraId="6083042E" w14:textId="12DD491D" w:rsidR="00F13515" w:rsidRPr="00F8138D" w:rsidRDefault="00F13515" w:rsidP="003C4AAD">
      <w:pPr>
        <w:pStyle w:val="ListParagraph"/>
        <w:numPr>
          <w:ilvl w:val="0"/>
          <w:numId w:val="12"/>
        </w:numPr>
        <w:rPr>
          <w:rFonts w:ascii="Times New Roman" w:hAnsi="Times New Roman" w:cs="Times New Roman"/>
        </w:rPr>
      </w:pPr>
      <w:r w:rsidRPr="00F8138D">
        <w:rPr>
          <w:rFonts w:ascii="Times New Roman" w:hAnsi="Times New Roman" w:cs="Times New Roman"/>
        </w:rPr>
        <w:t xml:space="preserve">When it has gathered relevant information, the Personnel Committee will vote by secret ballot as to whether the faculty member has performed to departmental standards. The affected faculty member will not be present for the vote. A finding of nonperformance requires the vote of a majority of the members of the Personnel Committee present at the meeting excluding the Chair and the affected faculty member. The Chair must concur in a finding of nonperformance. </w:t>
      </w:r>
    </w:p>
    <w:p w14:paraId="1D444296" w14:textId="6AB2FEFE" w:rsidR="00F13515" w:rsidRPr="008F4336" w:rsidRDefault="00F13515" w:rsidP="003C4AAD">
      <w:pPr>
        <w:pStyle w:val="ListParagraph"/>
        <w:numPr>
          <w:ilvl w:val="0"/>
          <w:numId w:val="12"/>
        </w:numPr>
        <w:rPr>
          <w:rFonts w:ascii="Times New Roman" w:hAnsi="Times New Roman" w:cs="Times New Roman"/>
        </w:rPr>
      </w:pPr>
      <w:r w:rsidRPr="008F4336">
        <w:rPr>
          <w:rFonts w:ascii="Times New Roman" w:hAnsi="Times New Roman" w:cs="Times New Roman"/>
        </w:rPr>
        <w:t xml:space="preserve">If the faculty member is judged to have performed below expectations, the Chair and faculty member, in consultation with the Personnel Committee, will design a Professional Development Plan to help the faculty member meet departmental expectations in the future. The Personnel Committee recorder will initiate PPS </w:t>
      </w:r>
      <w:r w:rsidR="0006521F" w:rsidRPr="008F4336">
        <w:rPr>
          <w:rFonts w:ascii="Times New Roman" w:hAnsi="Times New Roman" w:cs="Times New Roman"/>
        </w:rPr>
        <w:t>04.02.10.09.02</w:t>
      </w:r>
      <w:r w:rsidRPr="008F4336">
        <w:rPr>
          <w:rFonts w:ascii="Times New Roman" w:hAnsi="Times New Roman" w:cs="Times New Roman"/>
        </w:rPr>
        <w:t>, which will include a record of the vote and a list of the faculty voting, then forward it to the Chair. The Chair will forward the tracking form, the record of the vote, list of voters, the Chair's recommendation, and a copy of the Professional Development Plan to the Dean of the college within ten class days of the vote.</w:t>
      </w:r>
    </w:p>
    <w:p w14:paraId="2B7B1FDF" w14:textId="7AB1AAD0" w:rsidR="000F7FFE" w:rsidRDefault="00F13515" w:rsidP="003C4AAD">
      <w:pPr>
        <w:pStyle w:val="ListParagraph"/>
        <w:numPr>
          <w:ilvl w:val="0"/>
          <w:numId w:val="12"/>
        </w:numPr>
        <w:rPr>
          <w:rFonts w:ascii="Times New Roman" w:hAnsi="Times New Roman" w:cs="Times New Roman"/>
        </w:rPr>
      </w:pPr>
      <w:r w:rsidRPr="008F4336">
        <w:rPr>
          <w:rFonts w:ascii="Times New Roman" w:hAnsi="Times New Roman" w:cs="Times New Roman"/>
        </w:rPr>
        <w:t xml:space="preserve">The Professional Development Plan will follow timelines and procedures prescribed in PPS </w:t>
      </w:r>
      <w:r w:rsidR="0006521F" w:rsidRPr="008F4336">
        <w:rPr>
          <w:rFonts w:ascii="Times New Roman" w:hAnsi="Times New Roman" w:cs="Times New Roman"/>
        </w:rPr>
        <w:t>04.02.10</w:t>
      </w:r>
      <w:r w:rsidRPr="008F4336">
        <w:rPr>
          <w:rFonts w:ascii="Times New Roman" w:hAnsi="Times New Roman" w:cs="Times New Roman"/>
        </w:rPr>
        <w:t>.</w:t>
      </w:r>
      <w:r w:rsidR="00C902C7" w:rsidRPr="008F4336">
        <w:rPr>
          <w:rFonts w:ascii="Times New Roman" w:hAnsi="Times New Roman" w:cs="Times New Roman"/>
        </w:rPr>
        <w:t xml:space="preserve"> </w:t>
      </w:r>
      <w:r w:rsidR="000F7FFE" w:rsidRPr="008F4336">
        <w:rPr>
          <w:rFonts w:ascii="Times New Roman" w:hAnsi="Times New Roman" w:cs="Times New Roman"/>
        </w:rPr>
        <w:t>The Dean may also make an independent and separate recommendation on each annual evaluation.</w:t>
      </w:r>
    </w:p>
    <w:p w14:paraId="745671CA" w14:textId="77777777" w:rsidR="00200D4A" w:rsidRPr="008F4336" w:rsidRDefault="00200D4A" w:rsidP="00200D4A">
      <w:pPr>
        <w:pStyle w:val="ListParagraph"/>
        <w:rPr>
          <w:rFonts w:ascii="Times New Roman" w:hAnsi="Times New Roman" w:cs="Times New Roman"/>
        </w:rPr>
      </w:pPr>
    </w:p>
    <w:p w14:paraId="2D8276D8" w14:textId="77777777" w:rsidR="000F7FFE" w:rsidRPr="00200D4A" w:rsidRDefault="000F7FFE" w:rsidP="000F7FFE">
      <w:pPr>
        <w:rPr>
          <w:rFonts w:ascii="Times New Roman" w:hAnsi="Times New Roman" w:cs="Times New Roman"/>
          <w:b/>
        </w:rPr>
      </w:pPr>
      <w:r w:rsidRPr="00200D4A">
        <w:rPr>
          <w:rFonts w:ascii="Times New Roman" w:hAnsi="Times New Roman" w:cs="Times New Roman"/>
          <w:b/>
        </w:rPr>
        <w:t>Criteria for Evaluation</w:t>
      </w:r>
    </w:p>
    <w:p w14:paraId="0116053A" w14:textId="22C06401"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Faculty performance in the Department of C&amp;I is evaluated on documentation of teaching, scholarly/creative activity, and service.  Collegial contributions to the University community by the candidates are also important.  Collegial faculty members are expected to contribute to the positive functioning of their respective program, department and the university.</w:t>
      </w:r>
    </w:p>
    <w:p w14:paraId="77DF14D4" w14:textId="3625AFD8" w:rsidR="000F7FFE" w:rsidRPr="008F4336" w:rsidRDefault="000F7FFE" w:rsidP="003C4AAD">
      <w:pPr>
        <w:pStyle w:val="ListParagraph"/>
        <w:numPr>
          <w:ilvl w:val="0"/>
          <w:numId w:val="12"/>
        </w:numPr>
        <w:rPr>
          <w:rFonts w:ascii="Times New Roman" w:hAnsi="Times New Roman" w:cs="Times New Roman"/>
        </w:rPr>
      </w:pPr>
      <w:r w:rsidRPr="008F4336">
        <w:rPr>
          <w:rFonts w:ascii="Times New Roman" w:hAnsi="Times New Roman" w:cs="Times New Roman"/>
        </w:rPr>
        <w:t>Faculty are assigned di</w:t>
      </w:r>
      <w:r w:rsidRPr="008F4336">
        <w:rPr>
          <w:rFonts w:ascii="Cambria Math" w:hAnsi="Cambria Math" w:cs="Cambria Math"/>
        </w:rPr>
        <w:t>ﬀ</w:t>
      </w:r>
      <w:r w:rsidRPr="008F4336">
        <w:rPr>
          <w:rFonts w:ascii="Times New Roman" w:hAnsi="Times New Roman" w:cs="Times New Roman"/>
        </w:rPr>
        <w:t>erent workloads based on a number of factors, including their year of employment, their scholarly productivity, and their administrative responsibilities. In light of the fact that faculty are assigned di</w:t>
      </w:r>
      <w:r w:rsidRPr="008F4336">
        <w:rPr>
          <w:rFonts w:ascii="Cambria Math" w:hAnsi="Cambria Math" w:cs="Cambria Math"/>
        </w:rPr>
        <w:t>ﬀ</w:t>
      </w:r>
      <w:r w:rsidRPr="008F4336">
        <w:rPr>
          <w:rFonts w:ascii="Times New Roman" w:hAnsi="Times New Roman" w:cs="Times New Roman"/>
        </w:rPr>
        <w:t>erent workloads, the workload should be considered when evaluating teaching, scholarly/creative activity, and service.</w:t>
      </w:r>
    </w:p>
    <w:p w14:paraId="2D154C00" w14:textId="7205D994" w:rsidR="00236AD6" w:rsidRPr="008F4336" w:rsidRDefault="00236AD6" w:rsidP="003C4AAD">
      <w:pPr>
        <w:pStyle w:val="ListParagraph"/>
        <w:numPr>
          <w:ilvl w:val="0"/>
          <w:numId w:val="12"/>
        </w:numPr>
        <w:rPr>
          <w:rFonts w:ascii="Times New Roman" w:hAnsi="Times New Roman" w:cs="Times New Roman"/>
        </w:rPr>
      </w:pPr>
      <w:r w:rsidRPr="008F4336">
        <w:rPr>
          <w:rFonts w:ascii="Times New Roman" w:hAnsi="Times New Roman" w:cs="Times New Roman"/>
        </w:rPr>
        <w:t xml:space="preserve">The department Chair shall convene the departmental Personnel Committee, or its designee, to review the annual evaluations of eligible faculty for the relevant period and to secure the advice of that group regarding merit salary increase recommendations. At the time of the Annual Review, </w:t>
      </w:r>
      <w:r w:rsidR="006529B7">
        <w:rPr>
          <w:rFonts w:ascii="Times New Roman" w:hAnsi="Times New Roman" w:cs="Times New Roman"/>
        </w:rPr>
        <w:t>Personnel Committee</w:t>
      </w:r>
      <w:r w:rsidRPr="008F4336">
        <w:rPr>
          <w:rFonts w:ascii="Times New Roman" w:hAnsi="Times New Roman" w:cs="Times New Roman"/>
        </w:rPr>
        <w:t xml:space="preserve"> members will indicate if individual faculty members exceed departmental expectations in the areas of teaching, scholarship, and service and recommend high, medium, or low levels of merit to the Chair.  The following are general guidelines for merit recommendations:</w:t>
      </w:r>
    </w:p>
    <w:p w14:paraId="25115732" w14:textId="77777777" w:rsidR="00236AD6" w:rsidRPr="008F4336" w:rsidRDefault="00236AD6" w:rsidP="00236AD6">
      <w:pPr>
        <w:pStyle w:val="ListParagraph"/>
        <w:ind w:left="1080"/>
        <w:rPr>
          <w:rFonts w:ascii="Times New Roman" w:hAnsi="Times New Roman" w:cs="Times New Roman"/>
        </w:rPr>
      </w:pPr>
      <w:r w:rsidRPr="008F4336">
        <w:rPr>
          <w:rFonts w:ascii="Times New Roman" w:hAnsi="Times New Roman" w:cs="Times New Roman"/>
        </w:rPr>
        <w:t xml:space="preserve">Faculty who are evaluated in only </w:t>
      </w:r>
      <w:r w:rsidRPr="008F4336">
        <w:rPr>
          <w:rFonts w:ascii="Times New Roman" w:hAnsi="Times New Roman" w:cs="Times New Roman"/>
          <w:u w:val="single"/>
        </w:rPr>
        <w:t>one</w:t>
      </w:r>
      <w:r w:rsidRPr="008F4336">
        <w:rPr>
          <w:rFonts w:ascii="Times New Roman" w:hAnsi="Times New Roman" w:cs="Times New Roman"/>
        </w:rPr>
        <w:t xml:space="preserve"> area will receive: </w:t>
      </w:r>
    </w:p>
    <w:p w14:paraId="254ADFAC" w14:textId="77777777" w:rsidR="00236AD6" w:rsidRPr="008F4336" w:rsidRDefault="00236AD6" w:rsidP="003C4AAD">
      <w:pPr>
        <w:pStyle w:val="ListParagraph"/>
        <w:numPr>
          <w:ilvl w:val="0"/>
          <w:numId w:val="13"/>
        </w:numPr>
        <w:rPr>
          <w:rFonts w:ascii="Times New Roman" w:hAnsi="Times New Roman" w:cs="Times New Roman"/>
        </w:rPr>
      </w:pPr>
      <w:r w:rsidRPr="008F4336">
        <w:rPr>
          <w:rFonts w:ascii="Times New Roman" w:hAnsi="Times New Roman" w:cs="Times New Roman"/>
        </w:rPr>
        <w:t xml:space="preserve">low merit--meets expectations </w:t>
      </w:r>
    </w:p>
    <w:p w14:paraId="4473A067" w14:textId="77777777" w:rsidR="00236AD6" w:rsidRPr="008F4336" w:rsidRDefault="00236AD6" w:rsidP="003C4AAD">
      <w:pPr>
        <w:pStyle w:val="ListParagraph"/>
        <w:numPr>
          <w:ilvl w:val="0"/>
          <w:numId w:val="13"/>
        </w:numPr>
        <w:rPr>
          <w:rFonts w:ascii="Times New Roman" w:hAnsi="Times New Roman" w:cs="Times New Roman"/>
        </w:rPr>
      </w:pPr>
      <w:r w:rsidRPr="008F4336">
        <w:rPr>
          <w:rFonts w:ascii="Times New Roman" w:hAnsi="Times New Roman" w:cs="Times New Roman"/>
        </w:rPr>
        <w:t xml:space="preserve">medium merit--exceeds expectations </w:t>
      </w:r>
    </w:p>
    <w:p w14:paraId="22DD5DDF" w14:textId="2A1866FE" w:rsidR="00236AD6" w:rsidRPr="008F4336" w:rsidRDefault="00236AD6" w:rsidP="003C4AAD">
      <w:pPr>
        <w:pStyle w:val="ListParagraph"/>
        <w:numPr>
          <w:ilvl w:val="0"/>
          <w:numId w:val="13"/>
        </w:numPr>
        <w:rPr>
          <w:rFonts w:ascii="Times New Roman" w:hAnsi="Times New Roman" w:cs="Times New Roman"/>
        </w:rPr>
      </w:pPr>
      <w:r w:rsidRPr="008F4336">
        <w:rPr>
          <w:rFonts w:ascii="Times New Roman" w:hAnsi="Times New Roman" w:cs="Times New Roman"/>
        </w:rPr>
        <w:t>high merit--</w:t>
      </w:r>
      <w:bookmarkStart w:id="1" w:name="OLE_LINK6"/>
      <w:r w:rsidR="00CD47FB" w:rsidRPr="008F4336">
        <w:rPr>
          <w:rFonts w:ascii="Times New Roman" w:hAnsi="Times New Roman" w:cs="Times New Roman"/>
        </w:rPr>
        <w:t>exemplary</w:t>
      </w:r>
      <w:bookmarkEnd w:id="1"/>
      <w:r w:rsidRPr="008F4336">
        <w:rPr>
          <w:rFonts w:ascii="Times New Roman" w:hAnsi="Times New Roman" w:cs="Times New Roman"/>
        </w:rPr>
        <w:t xml:space="preserve"> performance  </w:t>
      </w:r>
    </w:p>
    <w:p w14:paraId="2166EE4F" w14:textId="77777777" w:rsidR="00236AD6" w:rsidRPr="008F4336" w:rsidRDefault="00236AD6" w:rsidP="00236AD6">
      <w:pPr>
        <w:pStyle w:val="ListParagraph"/>
        <w:ind w:left="1080"/>
        <w:rPr>
          <w:rFonts w:ascii="Times New Roman" w:hAnsi="Times New Roman" w:cs="Times New Roman"/>
        </w:rPr>
      </w:pPr>
      <w:r w:rsidRPr="008F4336">
        <w:rPr>
          <w:rFonts w:ascii="Times New Roman" w:hAnsi="Times New Roman" w:cs="Times New Roman"/>
        </w:rPr>
        <w:t xml:space="preserve">Faculty who are evaluated in </w:t>
      </w:r>
      <w:r w:rsidRPr="008F4336">
        <w:rPr>
          <w:rFonts w:ascii="Times New Roman" w:hAnsi="Times New Roman" w:cs="Times New Roman"/>
          <w:u w:val="single"/>
        </w:rPr>
        <w:t>two</w:t>
      </w:r>
      <w:r w:rsidRPr="008F4336">
        <w:rPr>
          <w:rFonts w:ascii="Times New Roman" w:hAnsi="Times New Roman" w:cs="Times New Roman"/>
        </w:rPr>
        <w:t xml:space="preserve"> areas will receive:</w:t>
      </w:r>
    </w:p>
    <w:p w14:paraId="04D10C51" w14:textId="77777777" w:rsidR="00236AD6" w:rsidRPr="008F4336" w:rsidRDefault="00236AD6" w:rsidP="003C4AAD">
      <w:pPr>
        <w:pStyle w:val="ListParagraph"/>
        <w:numPr>
          <w:ilvl w:val="0"/>
          <w:numId w:val="14"/>
        </w:numPr>
        <w:rPr>
          <w:rFonts w:ascii="Times New Roman" w:hAnsi="Times New Roman" w:cs="Times New Roman"/>
        </w:rPr>
      </w:pPr>
      <w:r w:rsidRPr="008F4336">
        <w:rPr>
          <w:rFonts w:ascii="Times New Roman" w:hAnsi="Times New Roman" w:cs="Times New Roman"/>
        </w:rPr>
        <w:t>low merit--exceeds expectations in one area</w:t>
      </w:r>
    </w:p>
    <w:p w14:paraId="62D23B11" w14:textId="77777777" w:rsidR="00236AD6" w:rsidRPr="008F4336" w:rsidRDefault="00236AD6" w:rsidP="003C4AAD">
      <w:pPr>
        <w:pStyle w:val="ListParagraph"/>
        <w:numPr>
          <w:ilvl w:val="0"/>
          <w:numId w:val="14"/>
        </w:numPr>
        <w:rPr>
          <w:rFonts w:ascii="Times New Roman" w:hAnsi="Times New Roman" w:cs="Times New Roman"/>
        </w:rPr>
      </w:pPr>
      <w:r w:rsidRPr="008F4336">
        <w:rPr>
          <w:rFonts w:ascii="Times New Roman" w:hAnsi="Times New Roman" w:cs="Times New Roman"/>
        </w:rPr>
        <w:t xml:space="preserve">medium merit--exceeds expectations in two areas </w:t>
      </w:r>
    </w:p>
    <w:p w14:paraId="3630EB7F" w14:textId="62440CD9" w:rsidR="00236AD6" w:rsidRPr="008F4336" w:rsidRDefault="00236AD6" w:rsidP="003C4AAD">
      <w:pPr>
        <w:pStyle w:val="ListParagraph"/>
        <w:numPr>
          <w:ilvl w:val="0"/>
          <w:numId w:val="14"/>
        </w:numPr>
        <w:rPr>
          <w:rFonts w:ascii="Times New Roman" w:hAnsi="Times New Roman" w:cs="Times New Roman"/>
        </w:rPr>
      </w:pPr>
      <w:r w:rsidRPr="008F4336">
        <w:rPr>
          <w:rFonts w:ascii="Times New Roman" w:hAnsi="Times New Roman" w:cs="Times New Roman"/>
        </w:rPr>
        <w:t xml:space="preserve">high merit--exceeds expectations in one area and </w:t>
      </w:r>
      <w:r w:rsidR="00CD47FB" w:rsidRPr="008F4336">
        <w:rPr>
          <w:rFonts w:ascii="Times New Roman" w:hAnsi="Times New Roman" w:cs="Times New Roman"/>
        </w:rPr>
        <w:t>exemplary</w:t>
      </w:r>
      <w:r w:rsidRPr="008F4336">
        <w:rPr>
          <w:rFonts w:ascii="Times New Roman" w:hAnsi="Times New Roman" w:cs="Times New Roman"/>
        </w:rPr>
        <w:t xml:space="preserve"> performance in the other area  </w:t>
      </w:r>
    </w:p>
    <w:p w14:paraId="0DC72555" w14:textId="77777777" w:rsidR="00236AD6" w:rsidRPr="008F4336" w:rsidRDefault="00236AD6" w:rsidP="00236AD6">
      <w:pPr>
        <w:pStyle w:val="ListParagraph"/>
        <w:ind w:left="1080"/>
        <w:rPr>
          <w:rFonts w:ascii="Times New Roman" w:hAnsi="Times New Roman" w:cs="Times New Roman"/>
        </w:rPr>
      </w:pPr>
      <w:r w:rsidRPr="008F4336">
        <w:rPr>
          <w:rFonts w:ascii="Times New Roman" w:hAnsi="Times New Roman" w:cs="Times New Roman"/>
        </w:rPr>
        <w:t xml:space="preserve">Faculty who are evaluated in all </w:t>
      </w:r>
      <w:r w:rsidRPr="008F4336">
        <w:rPr>
          <w:rFonts w:ascii="Times New Roman" w:hAnsi="Times New Roman" w:cs="Times New Roman"/>
          <w:u w:val="single"/>
        </w:rPr>
        <w:t>three</w:t>
      </w:r>
      <w:r w:rsidRPr="008F4336">
        <w:rPr>
          <w:rFonts w:ascii="Times New Roman" w:hAnsi="Times New Roman" w:cs="Times New Roman"/>
        </w:rPr>
        <w:t xml:space="preserve"> areas will receive:</w:t>
      </w:r>
    </w:p>
    <w:p w14:paraId="2BEFD837" w14:textId="77777777" w:rsidR="00236AD6" w:rsidRPr="008F4336" w:rsidRDefault="00236AD6" w:rsidP="003C4AAD">
      <w:pPr>
        <w:pStyle w:val="ListParagraph"/>
        <w:numPr>
          <w:ilvl w:val="0"/>
          <w:numId w:val="15"/>
        </w:numPr>
        <w:rPr>
          <w:rFonts w:ascii="Times New Roman" w:hAnsi="Times New Roman" w:cs="Times New Roman"/>
        </w:rPr>
      </w:pPr>
      <w:r w:rsidRPr="008F4336">
        <w:rPr>
          <w:rFonts w:ascii="Times New Roman" w:hAnsi="Times New Roman" w:cs="Times New Roman"/>
        </w:rPr>
        <w:t xml:space="preserve">low merit--exceeds expectations in one area </w:t>
      </w:r>
    </w:p>
    <w:p w14:paraId="2B468183" w14:textId="040CE8B0" w:rsidR="00236AD6" w:rsidRPr="008F4336" w:rsidRDefault="00236AD6" w:rsidP="003C4AAD">
      <w:pPr>
        <w:pStyle w:val="ListParagraph"/>
        <w:numPr>
          <w:ilvl w:val="0"/>
          <w:numId w:val="15"/>
        </w:numPr>
        <w:rPr>
          <w:rFonts w:ascii="Times New Roman" w:hAnsi="Times New Roman" w:cs="Times New Roman"/>
        </w:rPr>
      </w:pPr>
      <w:r w:rsidRPr="008F4336">
        <w:rPr>
          <w:rFonts w:ascii="Times New Roman" w:hAnsi="Times New Roman" w:cs="Times New Roman"/>
        </w:rPr>
        <w:t>medium merit--exceeds expectations in two areas</w:t>
      </w:r>
      <w:r w:rsidR="00CD47FB" w:rsidRPr="008F4336">
        <w:rPr>
          <w:rFonts w:ascii="Times New Roman" w:hAnsi="Times New Roman" w:cs="Times New Roman"/>
        </w:rPr>
        <w:t xml:space="preserve"> OR exemplary</w:t>
      </w:r>
      <w:r w:rsidRPr="008F4336">
        <w:rPr>
          <w:rFonts w:ascii="Times New Roman" w:hAnsi="Times New Roman" w:cs="Times New Roman"/>
        </w:rPr>
        <w:t xml:space="preserve"> in one area </w:t>
      </w:r>
    </w:p>
    <w:p w14:paraId="4AE335A9" w14:textId="11ECAA4C" w:rsidR="00236AD6" w:rsidRPr="008F4336" w:rsidRDefault="00236AD6" w:rsidP="003C4AAD">
      <w:pPr>
        <w:pStyle w:val="ListParagraph"/>
        <w:numPr>
          <w:ilvl w:val="0"/>
          <w:numId w:val="15"/>
        </w:numPr>
        <w:rPr>
          <w:rFonts w:ascii="Times New Roman" w:hAnsi="Times New Roman" w:cs="Times New Roman"/>
        </w:rPr>
      </w:pPr>
      <w:r w:rsidRPr="008F4336">
        <w:rPr>
          <w:rFonts w:ascii="Times New Roman" w:hAnsi="Times New Roman" w:cs="Times New Roman"/>
        </w:rPr>
        <w:t xml:space="preserve">high merit--exceeds expectations in all three areas OR </w:t>
      </w:r>
      <w:r w:rsidR="00CD47FB" w:rsidRPr="008F4336">
        <w:rPr>
          <w:rFonts w:ascii="Times New Roman" w:hAnsi="Times New Roman" w:cs="Times New Roman"/>
        </w:rPr>
        <w:t>exemplary</w:t>
      </w:r>
      <w:r w:rsidRPr="008F4336">
        <w:rPr>
          <w:rFonts w:ascii="Times New Roman" w:hAnsi="Times New Roman" w:cs="Times New Roman"/>
        </w:rPr>
        <w:t xml:space="preserve"> in two areas</w:t>
      </w:r>
    </w:p>
    <w:p w14:paraId="098E81A5" w14:textId="29C73CAC" w:rsidR="00236AD6" w:rsidRPr="008F4336" w:rsidRDefault="00B35C31" w:rsidP="00236AD6">
      <w:pPr>
        <w:pStyle w:val="ListParagraph"/>
        <w:ind w:left="1080"/>
        <w:rPr>
          <w:rFonts w:ascii="Times New Roman" w:hAnsi="Times New Roman" w:cs="Times New Roman"/>
        </w:rPr>
      </w:pPr>
      <w:r w:rsidRPr="008F4336">
        <w:rPr>
          <w:rFonts w:ascii="Times New Roman" w:hAnsi="Times New Roman" w:cs="Times New Roman"/>
        </w:rPr>
        <w:t>Annual m</w:t>
      </w:r>
      <w:r w:rsidR="00815517" w:rsidRPr="008F4336">
        <w:rPr>
          <w:rFonts w:ascii="Times New Roman" w:hAnsi="Times New Roman" w:cs="Times New Roman"/>
        </w:rPr>
        <w:t xml:space="preserve">erit </w:t>
      </w:r>
      <w:r w:rsidRPr="008F4336">
        <w:rPr>
          <w:rFonts w:ascii="Times New Roman" w:hAnsi="Times New Roman" w:cs="Times New Roman"/>
        </w:rPr>
        <w:t>award</w:t>
      </w:r>
      <w:r w:rsidR="00815517" w:rsidRPr="008F4336">
        <w:rPr>
          <w:rFonts w:ascii="Times New Roman" w:hAnsi="Times New Roman" w:cs="Times New Roman"/>
        </w:rPr>
        <w:t xml:space="preserve">s are based on a </w:t>
      </w:r>
      <w:r w:rsidRPr="008F4336">
        <w:rPr>
          <w:rFonts w:ascii="Times New Roman" w:hAnsi="Times New Roman" w:cs="Times New Roman"/>
        </w:rPr>
        <w:t xml:space="preserve">rolling </w:t>
      </w:r>
      <w:r w:rsidR="00815517" w:rsidRPr="008F4336">
        <w:rPr>
          <w:rFonts w:ascii="Times New Roman" w:hAnsi="Times New Roman" w:cs="Times New Roman"/>
        </w:rPr>
        <w:t>3-year</w:t>
      </w:r>
      <w:r w:rsidRPr="008F4336">
        <w:rPr>
          <w:rFonts w:ascii="Times New Roman" w:hAnsi="Times New Roman" w:cs="Times New Roman"/>
        </w:rPr>
        <w:t xml:space="preserve"> performance</w:t>
      </w:r>
      <w:r w:rsidR="00815517" w:rsidRPr="008F4336">
        <w:rPr>
          <w:rFonts w:ascii="Times New Roman" w:hAnsi="Times New Roman" w:cs="Times New Roman"/>
        </w:rPr>
        <w:t xml:space="preserve"> assessment.</w:t>
      </w:r>
    </w:p>
    <w:p w14:paraId="2CB7C508" w14:textId="77777777" w:rsidR="00815517" w:rsidRPr="008F4336" w:rsidRDefault="00815517" w:rsidP="00236AD6">
      <w:pPr>
        <w:pStyle w:val="ListParagraph"/>
        <w:ind w:left="1080"/>
        <w:rPr>
          <w:rFonts w:ascii="Times New Roman" w:hAnsi="Times New Roman" w:cs="Times New Roman"/>
        </w:rPr>
      </w:pPr>
    </w:p>
    <w:p w14:paraId="37D8B289" w14:textId="647ADDE3" w:rsidR="00BA48A8" w:rsidRPr="008F4336" w:rsidRDefault="00236AD6" w:rsidP="003C4AAD">
      <w:pPr>
        <w:pStyle w:val="ListParagraph"/>
        <w:numPr>
          <w:ilvl w:val="0"/>
          <w:numId w:val="12"/>
        </w:numPr>
        <w:rPr>
          <w:rFonts w:ascii="Times New Roman" w:hAnsi="Times New Roman" w:cs="Times New Roman"/>
        </w:rPr>
      </w:pPr>
      <w:r w:rsidRPr="008F4336">
        <w:rPr>
          <w:rFonts w:ascii="Times New Roman" w:hAnsi="Times New Roman" w:cs="Times New Roman"/>
        </w:rPr>
        <w:t xml:space="preserve">Before making final merit recommendations, Chairs shall be required to indicate to each faculty member whether the Chair intends to recommend that faculty member for merit and the approximate level of merit determined for that faculty member (e.g., high, medium, low). </w:t>
      </w:r>
    </w:p>
    <w:p w14:paraId="0F45F728" w14:textId="77777777" w:rsidR="00BA48A8" w:rsidRPr="008F4336" w:rsidRDefault="00BA48A8" w:rsidP="000F7FFE">
      <w:pPr>
        <w:rPr>
          <w:rFonts w:ascii="Times New Roman" w:hAnsi="Times New Roman" w:cs="Times New Roman"/>
        </w:rPr>
      </w:pPr>
    </w:p>
    <w:p w14:paraId="51E449E1" w14:textId="77777777" w:rsidR="00CA66D4" w:rsidRPr="008F4336" w:rsidRDefault="00CA66D4" w:rsidP="00CA66D4">
      <w:pPr>
        <w:rPr>
          <w:rFonts w:ascii="Times New Roman" w:hAnsi="Times New Roman" w:cs="Times New Roman"/>
          <w:b/>
        </w:rPr>
      </w:pPr>
      <w:r w:rsidRPr="008F4336">
        <w:rPr>
          <w:rFonts w:ascii="Times New Roman" w:hAnsi="Times New Roman" w:cs="Times New Roman"/>
          <w:b/>
        </w:rPr>
        <w:t xml:space="preserve">Teaching </w:t>
      </w:r>
    </w:p>
    <w:p w14:paraId="3DF32D81" w14:textId="7813AA59" w:rsidR="00CA66D4" w:rsidRPr="008F4336" w:rsidRDefault="00CA66D4" w:rsidP="00CA66D4">
      <w:pPr>
        <w:rPr>
          <w:rFonts w:ascii="Times New Roman" w:hAnsi="Times New Roman" w:cs="Times New Roman"/>
        </w:rPr>
      </w:pPr>
      <w:r w:rsidRPr="008F4336">
        <w:rPr>
          <w:rFonts w:ascii="Times New Roman" w:hAnsi="Times New Roman" w:cs="Times New Roman"/>
        </w:rPr>
        <w:t xml:space="preserve">The </w:t>
      </w:r>
      <w:r w:rsidR="006529B7">
        <w:rPr>
          <w:rFonts w:ascii="Times New Roman" w:hAnsi="Times New Roman" w:cs="Times New Roman"/>
        </w:rPr>
        <w:t>Personnel Committee</w:t>
      </w:r>
      <w:r w:rsidRPr="008F4336">
        <w:rPr>
          <w:rFonts w:ascii="Times New Roman" w:hAnsi="Times New Roman" w:cs="Times New Roman"/>
        </w:rPr>
        <w:t xml:space="preserve"> values a wide range of teaching pedagogies and practices and recognizes that it is difficult to capture the efficacy of an instructor’s practice by means of a quantitative score alone. With this in mind, faculty </w:t>
      </w:r>
      <w:r w:rsidR="000E1A8C">
        <w:rPr>
          <w:rFonts w:ascii="Times New Roman" w:hAnsi="Times New Roman" w:cs="Times New Roman"/>
        </w:rPr>
        <w:t>will</w:t>
      </w:r>
      <w:r w:rsidRPr="008F4336">
        <w:rPr>
          <w:rFonts w:ascii="Times New Roman" w:hAnsi="Times New Roman" w:cs="Times New Roman"/>
        </w:rPr>
        <w:t xml:space="preserve"> explain in narrative form how they have met the expectations of teaching that transcend an evaluative measure. Faculty might draw on items from the lists of Teaching Effect and Quality Indicators that demonstrate a more detailed portrait of his or her teaching practice when constructing this narrative. The department recognizes that there is a relationship between one’s epistemological stance</w:t>
      </w:r>
      <w:r w:rsidR="000E1A8C">
        <w:rPr>
          <w:rFonts w:ascii="Times New Roman" w:hAnsi="Times New Roman" w:cs="Times New Roman"/>
        </w:rPr>
        <w:t>,</w:t>
      </w:r>
      <w:r w:rsidRPr="008F4336">
        <w:rPr>
          <w:rFonts w:ascii="Times New Roman" w:hAnsi="Times New Roman" w:cs="Times New Roman"/>
        </w:rPr>
        <w:t xml:space="preserve"> </w:t>
      </w:r>
      <w:r w:rsidR="000E1A8C">
        <w:rPr>
          <w:rFonts w:ascii="Times New Roman" w:hAnsi="Times New Roman" w:cs="Times New Roman"/>
        </w:rPr>
        <w:t>ontology,</w:t>
      </w:r>
      <w:r w:rsidRPr="008F4336">
        <w:rPr>
          <w:rFonts w:ascii="Times New Roman" w:hAnsi="Times New Roman" w:cs="Times New Roman"/>
        </w:rPr>
        <w:t xml:space="preserve"> and teaching practice. And, in enacting one’s stance, a faculty member may face a more strident critique from students. Given this reality, it is important that the </w:t>
      </w:r>
      <w:r w:rsidR="006529B7">
        <w:rPr>
          <w:rFonts w:ascii="Times New Roman" w:hAnsi="Times New Roman" w:cs="Times New Roman"/>
        </w:rPr>
        <w:t>Personnel Committee</w:t>
      </w:r>
      <w:r w:rsidRPr="008F4336">
        <w:rPr>
          <w:rFonts w:ascii="Times New Roman" w:hAnsi="Times New Roman" w:cs="Times New Roman"/>
        </w:rPr>
        <w:t xml:space="preserve"> supports diverse ways of knowing, thinking, teaching, and enacting one’s pedagogical practice and that this is reflected when evaluating one another. This is particularly pressing for faculty from historically marginalized communities, who enact a pedagogy that pushes students to both consider and critique institutional practices, or those seeking to dis</w:t>
      </w:r>
      <w:r w:rsidR="00200D4A">
        <w:rPr>
          <w:rFonts w:ascii="Times New Roman" w:hAnsi="Times New Roman" w:cs="Times New Roman"/>
        </w:rPr>
        <w:t>rupt an accepted</w:t>
      </w:r>
      <w:r w:rsidRPr="008F4336">
        <w:rPr>
          <w:rFonts w:ascii="Times New Roman" w:hAnsi="Times New Roman" w:cs="Times New Roman"/>
        </w:rPr>
        <w:t xml:space="preserve"> teaching </w:t>
      </w:r>
      <w:r w:rsidR="000E1A8C">
        <w:rPr>
          <w:rFonts w:ascii="Times New Roman" w:hAnsi="Times New Roman" w:cs="Times New Roman"/>
        </w:rPr>
        <w:t>discourse</w:t>
      </w:r>
      <w:r w:rsidRPr="008F4336">
        <w:rPr>
          <w:rFonts w:ascii="Times New Roman" w:hAnsi="Times New Roman" w:cs="Times New Roman"/>
        </w:rPr>
        <w:t>.</w:t>
      </w:r>
    </w:p>
    <w:p w14:paraId="352595DD" w14:textId="77777777" w:rsidR="00CA66D4" w:rsidRPr="008F4336" w:rsidRDefault="00CA66D4" w:rsidP="00CA66D4">
      <w:pPr>
        <w:rPr>
          <w:rFonts w:ascii="Times New Roman" w:hAnsi="Times New Roman" w:cs="Times New Roman"/>
          <w:b/>
        </w:rPr>
      </w:pPr>
    </w:p>
    <w:p w14:paraId="7DF31D9E" w14:textId="77777777" w:rsidR="00CA66D4" w:rsidRPr="008F4336" w:rsidRDefault="00CA66D4" w:rsidP="00CA66D4">
      <w:pPr>
        <w:rPr>
          <w:rFonts w:ascii="Times New Roman" w:hAnsi="Times New Roman" w:cs="Times New Roman"/>
          <w:b/>
        </w:rPr>
      </w:pPr>
    </w:p>
    <w:p w14:paraId="72C42A89" w14:textId="43FC43C4" w:rsidR="00CA66D4" w:rsidRPr="008F4336" w:rsidRDefault="00CA66D4" w:rsidP="003C4AAD">
      <w:pPr>
        <w:numPr>
          <w:ilvl w:val="0"/>
          <w:numId w:val="28"/>
        </w:numPr>
        <w:contextualSpacing/>
        <w:rPr>
          <w:rFonts w:ascii="Times New Roman" w:eastAsia="Calibri" w:hAnsi="Times New Roman" w:cs="Times New Roman"/>
        </w:rPr>
      </w:pPr>
      <w:r w:rsidRPr="008F4336">
        <w:rPr>
          <w:rFonts w:ascii="Times New Roman" w:hAnsi="Times New Roman" w:cs="Times New Roman"/>
          <w:b/>
        </w:rPr>
        <w:t>Documentation of Teaching Performance.</w:t>
      </w:r>
      <w:r w:rsidRPr="008F4336">
        <w:rPr>
          <w:rFonts w:ascii="Times New Roman" w:hAnsi="Times New Roman" w:cs="Times New Roman"/>
        </w:rPr>
        <w:t xml:space="preserve"> E</w:t>
      </w:r>
      <w:r w:rsidRPr="008F4336">
        <w:rPr>
          <w:rFonts w:ascii="Cambria Math" w:hAnsi="Cambria Math" w:cs="Cambria Math"/>
        </w:rPr>
        <w:t>ﬀ</w:t>
      </w:r>
      <w:r w:rsidRPr="008F4336">
        <w:rPr>
          <w:rFonts w:ascii="Times New Roman" w:hAnsi="Times New Roman" w:cs="Times New Roman"/>
        </w:rPr>
        <w:t xml:space="preserve">ective teachers bring the challenge of new, innovative, and/or </w:t>
      </w:r>
      <w:r w:rsidR="000E1A8C">
        <w:rPr>
          <w:rFonts w:ascii="Times New Roman" w:hAnsi="Times New Roman" w:cs="Times New Roman"/>
        </w:rPr>
        <w:t>engaging</w:t>
      </w:r>
      <w:r w:rsidRPr="008F4336">
        <w:rPr>
          <w:rFonts w:ascii="Times New Roman" w:hAnsi="Times New Roman" w:cs="Times New Roman"/>
        </w:rPr>
        <w:t xml:space="preserve"> ideas to students to help them increase their critical thinking skills and motivate them toward independent scholarly/creative activity. Evidence of teaching performance can be established through consideration of formative and summative teaching documentation. Teaching e</w:t>
      </w:r>
      <w:r w:rsidRPr="008F4336">
        <w:rPr>
          <w:rFonts w:ascii="Cambria Math" w:hAnsi="Cambria Math" w:cs="Cambria Math"/>
        </w:rPr>
        <w:t>ﬀ</w:t>
      </w:r>
      <w:r w:rsidRPr="008F4336">
        <w:rPr>
          <w:rFonts w:ascii="Times New Roman" w:hAnsi="Times New Roman" w:cs="Times New Roman"/>
        </w:rPr>
        <w:t>ectiveness will be established through summative student evaluations</w:t>
      </w:r>
      <w:r w:rsidR="000E1A8C">
        <w:rPr>
          <w:rFonts w:ascii="Times New Roman" w:hAnsi="Times New Roman" w:cs="Times New Roman"/>
        </w:rPr>
        <w:t>.</w:t>
      </w:r>
      <w:r w:rsidRPr="008F4336">
        <w:rPr>
          <w:rFonts w:ascii="Times New Roman" w:hAnsi="Times New Roman" w:cs="Times New Roman"/>
        </w:rPr>
        <w:t xml:space="preserve"> </w:t>
      </w:r>
      <w:r w:rsidR="000E1A8C">
        <w:rPr>
          <w:rFonts w:ascii="Times New Roman" w:hAnsi="Times New Roman" w:cs="Times New Roman"/>
        </w:rPr>
        <w:t>T</w:t>
      </w:r>
      <w:r w:rsidRPr="008F4336">
        <w:rPr>
          <w:rFonts w:ascii="Times New Roman" w:hAnsi="Times New Roman" w:cs="Times New Roman"/>
        </w:rPr>
        <w:t>eaching effect and quality will be established through evidence presented in a teaching narrative.</w:t>
      </w:r>
    </w:p>
    <w:p w14:paraId="2A956DE2" w14:textId="77777777" w:rsidR="00D34782" w:rsidRDefault="00D34782" w:rsidP="00D34782">
      <w:pPr>
        <w:rPr>
          <w:rFonts w:ascii="Times New Roman" w:hAnsi="Times New Roman" w:cs="Times New Roman"/>
        </w:rPr>
      </w:pPr>
    </w:p>
    <w:p w14:paraId="6AA0B896" w14:textId="77777777" w:rsidR="00CA66D4" w:rsidRPr="008F4336" w:rsidRDefault="00CA66D4" w:rsidP="00C32DAF">
      <w:pPr>
        <w:rPr>
          <w:rFonts w:ascii="Times New Roman" w:hAnsi="Times New Roman" w:cs="Times New Roman"/>
        </w:rPr>
      </w:pPr>
    </w:p>
    <w:p w14:paraId="32D64535" w14:textId="77777777" w:rsidR="00CA66D4" w:rsidRPr="008F4336" w:rsidRDefault="00CA66D4" w:rsidP="003C4AAD">
      <w:pPr>
        <w:numPr>
          <w:ilvl w:val="0"/>
          <w:numId w:val="28"/>
        </w:numPr>
        <w:contextualSpacing/>
        <w:rPr>
          <w:rFonts w:ascii="Times New Roman" w:eastAsia="Calibri" w:hAnsi="Times New Roman" w:cs="Times New Roman"/>
        </w:rPr>
      </w:pPr>
      <w:r w:rsidRPr="008F4336">
        <w:rPr>
          <w:rFonts w:ascii="Times New Roman" w:hAnsi="Times New Roman" w:cs="Times New Roman"/>
          <w:b/>
        </w:rPr>
        <w:t>Summative Teaching Documentation.</w:t>
      </w:r>
      <w:r w:rsidRPr="008F4336">
        <w:rPr>
          <w:rFonts w:ascii="Times New Roman" w:hAnsi="Times New Roman" w:cs="Times New Roman"/>
        </w:rPr>
        <w:t xml:space="preserve"> </w:t>
      </w:r>
    </w:p>
    <w:p w14:paraId="6129DF9D" w14:textId="77777777" w:rsidR="00CA66D4" w:rsidRPr="008F4336" w:rsidRDefault="00CA66D4" w:rsidP="00CA66D4">
      <w:pPr>
        <w:widowControl w:val="0"/>
        <w:rPr>
          <w:rFonts w:ascii="Times New Roman" w:hAnsi="Times New Roman" w:cs="Times New Roman"/>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CA66D4" w:rsidRPr="008F4336" w14:paraId="2B890735" w14:textId="77777777" w:rsidTr="000E1A8C">
        <w:trPr>
          <w:trHeight w:val="420"/>
        </w:trPr>
        <w:tc>
          <w:tcPr>
            <w:tcW w:w="9360" w:type="dxa"/>
            <w:gridSpan w:val="2"/>
            <w:shd w:val="clear" w:color="auto" w:fill="auto"/>
            <w:tcMar>
              <w:top w:w="100" w:type="dxa"/>
              <w:left w:w="100" w:type="dxa"/>
              <w:bottom w:w="100" w:type="dxa"/>
              <w:right w:w="100" w:type="dxa"/>
            </w:tcMar>
          </w:tcPr>
          <w:p w14:paraId="412E6297" w14:textId="77777777" w:rsidR="00CA66D4" w:rsidRPr="000E1A8C" w:rsidRDefault="00CA66D4" w:rsidP="006529B7">
            <w:pPr>
              <w:jc w:val="center"/>
              <w:rPr>
                <w:rFonts w:ascii="Times New Roman" w:eastAsia="Calibri" w:hAnsi="Times New Roman" w:cs="Times New Roman"/>
                <w:b/>
                <w:color w:val="000000" w:themeColor="text1"/>
                <w:sz w:val="22"/>
                <w:szCs w:val="22"/>
              </w:rPr>
            </w:pPr>
            <w:r w:rsidRPr="000E1A8C">
              <w:rPr>
                <w:rFonts w:ascii="Times New Roman" w:eastAsia="Arial Narrow" w:hAnsi="Times New Roman" w:cs="Times New Roman"/>
                <w:b/>
                <w:color w:val="000000" w:themeColor="text1"/>
                <w:sz w:val="22"/>
                <w:szCs w:val="22"/>
              </w:rPr>
              <w:t>Teaching Documentation</w:t>
            </w:r>
            <w:r w:rsidRPr="000E1A8C">
              <w:rPr>
                <w:rFonts w:ascii="Times New Roman" w:eastAsia="Calibri" w:hAnsi="Times New Roman" w:cs="Times New Roman"/>
                <w:color w:val="000000" w:themeColor="text1"/>
                <w:sz w:val="22"/>
                <w:szCs w:val="22"/>
              </w:rPr>
              <w:t xml:space="preserve"> </w:t>
            </w:r>
          </w:p>
        </w:tc>
      </w:tr>
      <w:tr w:rsidR="00CA66D4" w:rsidRPr="008F4336" w14:paraId="48BA6399" w14:textId="77777777" w:rsidTr="000E1A8C">
        <w:trPr>
          <w:trHeight w:val="420"/>
        </w:trPr>
        <w:tc>
          <w:tcPr>
            <w:tcW w:w="9360" w:type="dxa"/>
            <w:gridSpan w:val="2"/>
            <w:shd w:val="clear" w:color="auto" w:fill="auto"/>
            <w:tcMar>
              <w:top w:w="100" w:type="dxa"/>
              <w:left w:w="100" w:type="dxa"/>
              <w:bottom w:w="100" w:type="dxa"/>
              <w:right w:w="100" w:type="dxa"/>
            </w:tcMar>
          </w:tcPr>
          <w:p w14:paraId="42E6599D" w14:textId="77777777" w:rsidR="00CA66D4" w:rsidRPr="008F4336" w:rsidRDefault="00CA66D4" w:rsidP="006529B7">
            <w:pPr>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Evidence of summative teaching documentation will be established through careful consideration of both:</w:t>
            </w:r>
          </w:p>
          <w:p w14:paraId="1A08C251" w14:textId="003A61F7" w:rsidR="00CA66D4" w:rsidRPr="008F4336" w:rsidRDefault="00CA66D4" w:rsidP="003C4AAD">
            <w:pPr>
              <w:numPr>
                <w:ilvl w:val="0"/>
                <w:numId w:val="29"/>
              </w:numPr>
              <w:contextualSpacing/>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 xml:space="preserve">supplementary materials such as teaching narrative teaching materials and additional indicators as noted in the </w:t>
            </w:r>
            <w:r w:rsidR="00D34782">
              <w:rPr>
                <w:rFonts w:ascii="Times New Roman" w:eastAsia="Arial Narrow" w:hAnsi="Times New Roman" w:cs="Times New Roman"/>
                <w:sz w:val="22"/>
                <w:szCs w:val="22"/>
              </w:rPr>
              <w:t>teaching effect and quality indicators</w:t>
            </w:r>
            <w:r w:rsidRPr="008F4336">
              <w:rPr>
                <w:rFonts w:ascii="Times New Roman" w:eastAsia="Arial Narrow" w:hAnsi="Times New Roman" w:cs="Times New Roman"/>
                <w:sz w:val="22"/>
                <w:szCs w:val="22"/>
              </w:rPr>
              <w:t xml:space="preserve"> list and</w:t>
            </w:r>
          </w:p>
          <w:p w14:paraId="374CB8E5" w14:textId="5ACCF22F" w:rsidR="00CA66D4" w:rsidRDefault="00CA66D4" w:rsidP="003C4AAD">
            <w:pPr>
              <w:numPr>
                <w:ilvl w:val="0"/>
                <w:numId w:val="29"/>
              </w:numPr>
              <w:contextualSpacing/>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the quantitative scores obtained from student evaluations</w:t>
            </w:r>
            <w:r w:rsidR="00D34782">
              <w:rPr>
                <w:rFonts w:ascii="Times New Roman" w:eastAsia="Arial Narrow" w:hAnsi="Times New Roman" w:cs="Times New Roman"/>
                <w:sz w:val="22"/>
                <w:szCs w:val="22"/>
              </w:rPr>
              <w:t xml:space="preserve"> and</w:t>
            </w:r>
          </w:p>
          <w:p w14:paraId="5D134E94" w14:textId="0C294ED4" w:rsidR="00D34782" w:rsidRPr="008F4336" w:rsidRDefault="00D34782" w:rsidP="003C4AAD">
            <w:pPr>
              <w:numPr>
                <w:ilvl w:val="0"/>
                <w:numId w:val="29"/>
              </w:numPr>
              <w:contextualSpacing/>
              <w:rPr>
                <w:rFonts w:ascii="Times New Roman" w:eastAsia="Arial Narrow" w:hAnsi="Times New Roman" w:cs="Times New Roman"/>
                <w:sz w:val="22"/>
                <w:szCs w:val="22"/>
              </w:rPr>
            </w:pPr>
            <w:r>
              <w:rPr>
                <w:rFonts w:ascii="Times New Roman" w:eastAsia="Arial Narrow" w:hAnsi="Times New Roman" w:cs="Times New Roman"/>
                <w:sz w:val="22"/>
                <w:szCs w:val="22"/>
              </w:rPr>
              <w:t>optional supporting materials</w:t>
            </w:r>
          </w:p>
        </w:tc>
      </w:tr>
      <w:tr w:rsidR="00CA66D4" w:rsidRPr="008F4336" w14:paraId="4D8C37D9" w14:textId="77777777" w:rsidTr="000E1A8C">
        <w:tc>
          <w:tcPr>
            <w:tcW w:w="4680" w:type="dxa"/>
            <w:shd w:val="clear" w:color="auto" w:fill="auto"/>
            <w:tcMar>
              <w:top w:w="100" w:type="dxa"/>
              <w:left w:w="100" w:type="dxa"/>
              <w:bottom w:w="100" w:type="dxa"/>
              <w:right w:w="100" w:type="dxa"/>
            </w:tcMar>
          </w:tcPr>
          <w:p w14:paraId="318BCAA3" w14:textId="77777777" w:rsidR="00CA66D4" w:rsidRPr="008F4336" w:rsidRDefault="00CA66D4" w:rsidP="006529B7">
            <w:pPr>
              <w:jc w:val="center"/>
              <w:rPr>
                <w:rFonts w:ascii="Times New Roman" w:eastAsia="Arial Narrow" w:hAnsi="Times New Roman" w:cs="Times New Roman"/>
                <w:b/>
                <w:sz w:val="22"/>
                <w:szCs w:val="22"/>
              </w:rPr>
            </w:pPr>
            <w:r w:rsidRPr="008F4336">
              <w:rPr>
                <w:rFonts w:ascii="Times New Roman" w:eastAsia="Arial Narrow" w:hAnsi="Times New Roman" w:cs="Times New Roman"/>
                <w:b/>
                <w:sz w:val="22"/>
                <w:szCs w:val="22"/>
              </w:rPr>
              <w:t>Teaching Narrative</w:t>
            </w:r>
          </w:p>
        </w:tc>
        <w:tc>
          <w:tcPr>
            <w:tcW w:w="4680" w:type="dxa"/>
            <w:shd w:val="clear" w:color="auto" w:fill="auto"/>
          </w:tcPr>
          <w:p w14:paraId="5AE991D3" w14:textId="77777777" w:rsidR="00CA66D4" w:rsidRPr="008F4336" w:rsidRDefault="00CA66D4" w:rsidP="006529B7">
            <w:pPr>
              <w:jc w:val="center"/>
              <w:rPr>
                <w:rFonts w:ascii="Times New Roman" w:eastAsia="Arial Narrow" w:hAnsi="Times New Roman" w:cs="Times New Roman"/>
                <w:b/>
                <w:sz w:val="22"/>
                <w:szCs w:val="22"/>
              </w:rPr>
            </w:pPr>
            <w:r w:rsidRPr="008F4336">
              <w:rPr>
                <w:rFonts w:ascii="Times New Roman" w:eastAsia="Arial Narrow" w:hAnsi="Times New Roman" w:cs="Times New Roman"/>
                <w:b/>
                <w:sz w:val="22"/>
                <w:szCs w:val="22"/>
              </w:rPr>
              <w:t>Student Evaluations</w:t>
            </w:r>
          </w:p>
        </w:tc>
      </w:tr>
      <w:tr w:rsidR="00CA66D4" w:rsidRPr="008F4336" w14:paraId="6982B9F7" w14:textId="77777777" w:rsidTr="000E1A8C">
        <w:tc>
          <w:tcPr>
            <w:tcW w:w="4680" w:type="dxa"/>
            <w:shd w:val="clear" w:color="auto" w:fill="auto"/>
            <w:tcMar>
              <w:top w:w="100" w:type="dxa"/>
              <w:left w:w="100" w:type="dxa"/>
              <w:bottom w:w="100" w:type="dxa"/>
              <w:right w:w="100" w:type="dxa"/>
            </w:tcMar>
          </w:tcPr>
          <w:p w14:paraId="174764C3" w14:textId="77777777" w:rsidR="00CA66D4" w:rsidRPr="008F4336" w:rsidRDefault="00CA66D4" w:rsidP="006529B7">
            <w:pPr>
              <w:rPr>
                <w:rFonts w:ascii="Times New Roman" w:eastAsia="Arial Narrow" w:hAnsi="Times New Roman" w:cs="Times New Roman"/>
                <w:b/>
                <w:sz w:val="22"/>
                <w:szCs w:val="22"/>
                <w:highlight w:val="yellow"/>
              </w:rPr>
            </w:pPr>
            <w:r w:rsidRPr="008F4336">
              <w:rPr>
                <w:rFonts w:ascii="Times New Roman" w:eastAsia="Arial Narrow" w:hAnsi="Times New Roman" w:cs="Times New Roman"/>
                <w:b/>
                <w:sz w:val="22"/>
                <w:szCs w:val="22"/>
              </w:rPr>
              <w:t>Evidence of teaching quality should be documented.</w:t>
            </w:r>
            <w:r w:rsidRPr="008F4336">
              <w:rPr>
                <w:rFonts w:ascii="Times New Roman" w:eastAsia="Arial Narrow" w:hAnsi="Times New Roman" w:cs="Times New Roman"/>
                <w:sz w:val="22"/>
                <w:szCs w:val="22"/>
              </w:rPr>
              <w:t xml:space="preserve">  These may include but are not limited to the </w:t>
            </w:r>
            <w:r w:rsidRPr="008F4336">
              <w:rPr>
                <w:rFonts w:ascii="Times New Roman" w:eastAsia="Arial Narrow" w:hAnsi="Times New Roman" w:cs="Times New Roman"/>
                <w:b/>
                <w:sz w:val="22"/>
                <w:szCs w:val="22"/>
              </w:rPr>
              <w:t>Teaching Effect and Quality Indicators listed after the rubric.</w:t>
            </w:r>
          </w:p>
          <w:p w14:paraId="28F15A05" w14:textId="77777777" w:rsidR="00CA66D4" w:rsidRPr="008F4336" w:rsidRDefault="00CA66D4" w:rsidP="006529B7">
            <w:pPr>
              <w:widowControl w:val="0"/>
              <w:pBdr>
                <w:top w:val="nil"/>
                <w:left w:val="nil"/>
                <w:bottom w:val="nil"/>
                <w:right w:val="nil"/>
                <w:between w:val="nil"/>
              </w:pBdr>
              <w:rPr>
                <w:rFonts w:ascii="Times New Roman" w:eastAsia="Arial Narrow" w:hAnsi="Times New Roman" w:cs="Times New Roman"/>
                <w:sz w:val="22"/>
                <w:szCs w:val="22"/>
              </w:rPr>
            </w:pPr>
          </w:p>
        </w:tc>
        <w:tc>
          <w:tcPr>
            <w:tcW w:w="4680" w:type="dxa"/>
            <w:shd w:val="clear" w:color="auto" w:fill="auto"/>
          </w:tcPr>
          <w:p w14:paraId="4E1728BD" w14:textId="77777777" w:rsidR="00CA66D4" w:rsidRPr="008F4336" w:rsidRDefault="00CA66D4" w:rsidP="006529B7">
            <w:pPr>
              <w:widowControl w:val="0"/>
              <w:pBdr>
                <w:top w:val="nil"/>
                <w:left w:val="nil"/>
                <w:bottom w:val="nil"/>
                <w:right w:val="nil"/>
                <w:between w:val="nil"/>
              </w:pBdr>
              <w:rPr>
                <w:rFonts w:ascii="Times New Roman" w:eastAsia="Arial Narrow" w:hAnsi="Times New Roman" w:cs="Times New Roman"/>
                <w:sz w:val="22"/>
                <w:szCs w:val="22"/>
              </w:rPr>
            </w:pPr>
            <w:r w:rsidRPr="008F4336">
              <w:rPr>
                <w:rFonts w:ascii="Times New Roman" w:eastAsia="Arial Narrow" w:hAnsi="Times New Roman" w:cs="Times New Roman"/>
                <w:b/>
                <w:sz w:val="22"/>
                <w:szCs w:val="22"/>
              </w:rPr>
              <w:t>Comments</w:t>
            </w:r>
            <w:r w:rsidRPr="008F4336">
              <w:rPr>
                <w:rFonts w:ascii="Times New Roman" w:eastAsia="Arial Narrow" w:hAnsi="Times New Roman" w:cs="Times New Roman"/>
                <w:sz w:val="22"/>
                <w:szCs w:val="22"/>
              </w:rPr>
              <w:t xml:space="preserve"> from student evaluations can be added to the teaching narrative to support teaching effect and quality.</w:t>
            </w:r>
          </w:p>
        </w:tc>
      </w:tr>
      <w:tr w:rsidR="00CA66D4" w:rsidRPr="008F4336" w14:paraId="5C1423AC" w14:textId="77777777" w:rsidTr="000E1A8C">
        <w:tc>
          <w:tcPr>
            <w:tcW w:w="4680" w:type="dxa"/>
            <w:shd w:val="clear" w:color="auto" w:fill="auto"/>
            <w:tcMar>
              <w:top w:w="100" w:type="dxa"/>
              <w:left w:w="100" w:type="dxa"/>
              <w:bottom w:w="100" w:type="dxa"/>
              <w:right w:w="100" w:type="dxa"/>
            </w:tcMar>
          </w:tcPr>
          <w:p w14:paraId="57253ABB" w14:textId="77777777" w:rsidR="00CA66D4" w:rsidRPr="008F4336" w:rsidRDefault="00CA66D4" w:rsidP="006529B7">
            <w:pPr>
              <w:rPr>
                <w:rFonts w:ascii="Times New Roman" w:eastAsia="Arial Narrow" w:hAnsi="Times New Roman" w:cs="Times New Roman"/>
                <w:sz w:val="22"/>
                <w:szCs w:val="22"/>
              </w:rPr>
            </w:pPr>
            <w:r w:rsidRPr="008F4336">
              <w:rPr>
                <w:rFonts w:ascii="Times New Roman" w:eastAsia="Arial Narrow" w:hAnsi="Times New Roman" w:cs="Times New Roman"/>
                <w:b/>
                <w:sz w:val="22"/>
                <w:szCs w:val="22"/>
              </w:rPr>
              <w:t>Teaching Effect and Quality</w:t>
            </w:r>
            <w:r w:rsidRPr="008F4336">
              <w:rPr>
                <w:rFonts w:ascii="Times New Roman" w:eastAsia="Arial Narrow" w:hAnsi="Times New Roman" w:cs="Times New Roman"/>
                <w:sz w:val="22"/>
                <w:szCs w:val="22"/>
              </w:rPr>
              <w:t xml:space="preserve"> </w:t>
            </w:r>
          </w:p>
          <w:p w14:paraId="4A4AF764" w14:textId="77777777" w:rsidR="00CA66D4" w:rsidRPr="008F4336" w:rsidRDefault="00CA66D4" w:rsidP="006529B7">
            <w:pPr>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Evidence of teaching effect and quality and will be obtained by the evaluation of the teaching narrative and other supporting evidence.</w:t>
            </w:r>
          </w:p>
        </w:tc>
        <w:tc>
          <w:tcPr>
            <w:tcW w:w="4680" w:type="dxa"/>
            <w:shd w:val="clear" w:color="auto" w:fill="auto"/>
          </w:tcPr>
          <w:p w14:paraId="3901A0E7" w14:textId="77777777" w:rsidR="00CA66D4" w:rsidRPr="008F4336" w:rsidRDefault="00CA66D4" w:rsidP="006529B7">
            <w:pPr>
              <w:rPr>
                <w:rFonts w:ascii="Times New Roman" w:eastAsia="Arial Narrow" w:hAnsi="Times New Roman" w:cs="Times New Roman"/>
                <w:b/>
                <w:sz w:val="22"/>
                <w:szCs w:val="22"/>
              </w:rPr>
            </w:pPr>
            <w:r w:rsidRPr="008F4336">
              <w:rPr>
                <w:rFonts w:ascii="Times New Roman" w:eastAsia="Arial Narrow" w:hAnsi="Times New Roman" w:cs="Times New Roman"/>
                <w:b/>
                <w:sz w:val="22"/>
                <w:szCs w:val="22"/>
              </w:rPr>
              <w:t>Additional evidence may be provided by Quantitative Scores</w:t>
            </w:r>
          </w:p>
          <w:p w14:paraId="0E869523" w14:textId="77777777" w:rsidR="00CA66D4" w:rsidRPr="008F4336" w:rsidRDefault="00CA66D4" w:rsidP="006529B7">
            <w:pPr>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 xml:space="preserve">Faculty will enter the quantitative scores for each class per semester in Digital Measures. </w:t>
            </w:r>
          </w:p>
        </w:tc>
      </w:tr>
      <w:tr w:rsidR="00CA66D4" w:rsidRPr="008F4336" w14:paraId="642CDF53" w14:textId="77777777" w:rsidTr="000E1A8C">
        <w:tc>
          <w:tcPr>
            <w:tcW w:w="4680" w:type="dxa"/>
            <w:shd w:val="clear" w:color="auto" w:fill="auto"/>
            <w:tcMar>
              <w:top w:w="100" w:type="dxa"/>
              <w:left w:w="100" w:type="dxa"/>
              <w:bottom w:w="100" w:type="dxa"/>
              <w:right w:w="100" w:type="dxa"/>
            </w:tcMar>
          </w:tcPr>
          <w:p w14:paraId="0BA97406" w14:textId="16B4443A" w:rsidR="00CA66D4" w:rsidRPr="008F4336" w:rsidRDefault="00CA66D4" w:rsidP="006529B7">
            <w:pPr>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The teaching narrative should:</w:t>
            </w:r>
          </w:p>
          <w:p w14:paraId="7ED4CB4A" w14:textId="77777777" w:rsidR="00CA66D4" w:rsidRPr="008F4336" w:rsidRDefault="00CA66D4" w:rsidP="003C4AAD">
            <w:pPr>
              <w:numPr>
                <w:ilvl w:val="0"/>
                <w:numId w:val="30"/>
              </w:numPr>
              <w:contextualSpacing/>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Be no longer than 2 pages in length.</w:t>
            </w:r>
          </w:p>
          <w:p w14:paraId="4487D02A" w14:textId="3FC08D92" w:rsidR="00CA66D4" w:rsidRPr="008F4336" w:rsidRDefault="00CA66D4" w:rsidP="003C4AAD">
            <w:pPr>
              <w:numPr>
                <w:ilvl w:val="0"/>
                <w:numId w:val="30"/>
              </w:numPr>
              <w:contextualSpacing/>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Be submitted in using provided instructions.</w:t>
            </w:r>
          </w:p>
          <w:p w14:paraId="2949C5E2" w14:textId="77777777" w:rsidR="00CA66D4" w:rsidRPr="008F4336" w:rsidRDefault="00CA66D4" w:rsidP="003C4AAD">
            <w:pPr>
              <w:numPr>
                <w:ilvl w:val="0"/>
                <w:numId w:val="30"/>
              </w:numPr>
              <w:contextualSpacing/>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 xml:space="preserve">Address the instructor’s: </w:t>
            </w:r>
          </w:p>
          <w:p w14:paraId="43AADA03" w14:textId="77777777" w:rsidR="00CA66D4" w:rsidRPr="008F4336" w:rsidRDefault="00CA66D4" w:rsidP="003C4AAD">
            <w:pPr>
              <w:numPr>
                <w:ilvl w:val="1"/>
                <w:numId w:val="30"/>
              </w:numPr>
              <w:contextualSpacing/>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 xml:space="preserve">teaching methods, </w:t>
            </w:r>
          </w:p>
          <w:p w14:paraId="0C7A7A83" w14:textId="77777777" w:rsidR="00CA66D4" w:rsidRPr="008F4336" w:rsidRDefault="00CA66D4" w:rsidP="003C4AAD">
            <w:pPr>
              <w:numPr>
                <w:ilvl w:val="1"/>
                <w:numId w:val="30"/>
              </w:numPr>
              <w:contextualSpacing/>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 xml:space="preserve">professional activities that support teaching effect and quality, </w:t>
            </w:r>
          </w:p>
          <w:p w14:paraId="29B4C347" w14:textId="77777777" w:rsidR="000E1A8C" w:rsidRDefault="00CA66D4" w:rsidP="003C4AAD">
            <w:pPr>
              <w:numPr>
                <w:ilvl w:val="1"/>
                <w:numId w:val="30"/>
              </w:numPr>
              <w:contextualSpacing/>
              <w:rPr>
                <w:rFonts w:ascii="Times New Roman" w:eastAsia="Arial Narrow" w:hAnsi="Times New Roman" w:cs="Times New Roman"/>
                <w:sz w:val="22"/>
                <w:szCs w:val="22"/>
              </w:rPr>
            </w:pPr>
            <w:r w:rsidRPr="008F4336">
              <w:rPr>
                <w:rFonts w:ascii="Times New Roman" w:eastAsia="Arial Narrow" w:hAnsi="Times New Roman" w:cs="Times New Roman"/>
                <w:sz w:val="22"/>
                <w:szCs w:val="22"/>
              </w:rPr>
              <w:t>goals for continued development</w:t>
            </w:r>
            <w:r w:rsidR="000E1A8C">
              <w:rPr>
                <w:rFonts w:ascii="Times New Roman" w:eastAsia="Arial Narrow" w:hAnsi="Times New Roman" w:cs="Times New Roman"/>
                <w:sz w:val="22"/>
                <w:szCs w:val="22"/>
              </w:rPr>
              <w:t>,</w:t>
            </w:r>
          </w:p>
          <w:p w14:paraId="51BAA9C3" w14:textId="252E043C" w:rsidR="00CA66D4" w:rsidRPr="008F4336" w:rsidRDefault="00F737B7" w:rsidP="003C4AAD">
            <w:pPr>
              <w:numPr>
                <w:ilvl w:val="1"/>
                <w:numId w:val="30"/>
              </w:numPr>
              <w:contextualSpacing/>
              <w:rPr>
                <w:rFonts w:ascii="Times New Roman" w:eastAsia="Arial Narrow" w:hAnsi="Times New Roman" w:cs="Times New Roman"/>
                <w:sz w:val="22"/>
                <w:szCs w:val="22"/>
              </w:rPr>
            </w:pPr>
            <w:r>
              <w:rPr>
                <w:rFonts w:ascii="Times New Roman" w:eastAsia="Arial Narrow" w:hAnsi="Times New Roman" w:cs="Times New Roman"/>
                <w:sz w:val="22"/>
                <w:szCs w:val="22"/>
              </w:rPr>
              <w:t>additional context, if applicable</w:t>
            </w:r>
            <w:r w:rsidR="00CA66D4" w:rsidRPr="008F4336">
              <w:rPr>
                <w:rFonts w:ascii="Times New Roman" w:eastAsia="Arial Narrow" w:hAnsi="Times New Roman" w:cs="Times New Roman"/>
                <w:sz w:val="22"/>
                <w:szCs w:val="22"/>
              </w:rPr>
              <w:t>.</w:t>
            </w:r>
          </w:p>
          <w:p w14:paraId="010F8432" w14:textId="77777777" w:rsidR="00CA66D4" w:rsidRPr="008F4336" w:rsidRDefault="00CA66D4" w:rsidP="006529B7">
            <w:pPr>
              <w:widowControl w:val="0"/>
              <w:pBdr>
                <w:top w:val="nil"/>
                <w:left w:val="nil"/>
                <w:bottom w:val="nil"/>
                <w:right w:val="nil"/>
                <w:between w:val="nil"/>
              </w:pBdr>
              <w:rPr>
                <w:rFonts w:ascii="Times New Roman" w:eastAsia="Arial Narrow" w:hAnsi="Times New Roman" w:cs="Times New Roman"/>
                <w:sz w:val="22"/>
                <w:szCs w:val="22"/>
              </w:rPr>
            </w:pPr>
          </w:p>
        </w:tc>
        <w:tc>
          <w:tcPr>
            <w:tcW w:w="4680" w:type="dxa"/>
            <w:shd w:val="clear" w:color="auto" w:fill="auto"/>
          </w:tcPr>
          <w:p w14:paraId="4B4F2A49" w14:textId="77777777" w:rsidR="00CA66D4" w:rsidRPr="008F4336" w:rsidRDefault="00CA66D4" w:rsidP="006529B7">
            <w:pPr>
              <w:rPr>
                <w:rFonts w:ascii="Times New Roman" w:eastAsia="Arial Narrow" w:hAnsi="Times New Roman" w:cs="Times New Roman"/>
                <w:strike/>
                <w:sz w:val="22"/>
                <w:szCs w:val="22"/>
              </w:rPr>
            </w:pPr>
            <w:r w:rsidRPr="008F4336">
              <w:rPr>
                <w:rFonts w:ascii="Times New Roman" w:eastAsia="Arial Narrow" w:hAnsi="Times New Roman" w:cs="Times New Roman"/>
                <w:sz w:val="22"/>
                <w:szCs w:val="22"/>
              </w:rPr>
              <w:t xml:space="preserve">In the case of a low response rate of student online evaluations (less than 50%), faculty can submit narrative evidence </w:t>
            </w:r>
            <w:r w:rsidRPr="008F4336">
              <w:rPr>
                <w:rFonts w:ascii="Times New Roman" w:eastAsia="Arial Narrow" w:hAnsi="Times New Roman" w:cs="Times New Roman"/>
                <w:color w:val="333333"/>
                <w:sz w:val="22"/>
                <w:szCs w:val="22"/>
              </w:rPr>
              <w:t xml:space="preserve">and provide </w:t>
            </w:r>
            <w:r w:rsidRPr="008F4336">
              <w:rPr>
                <w:rFonts w:ascii="Times New Roman" w:eastAsia="Arial Narrow" w:hAnsi="Times New Roman" w:cs="Times New Roman"/>
                <w:b/>
                <w:color w:val="333333"/>
                <w:sz w:val="22"/>
                <w:szCs w:val="22"/>
              </w:rPr>
              <w:t>supplemental</w:t>
            </w:r>
            <w:r w:rsidRPr="008F4336">
              <w:rPr>
                <w:rFonts w:ascii="Times New Roman" w:eastAsia="Arial Narrow" w:hAnsi="Times New Roman" w:cs="Times New Roman"/>
                <w:color w:val="333333"/>
                <w:sz w:val="22"/>
                <w:szCs w:val="22"/>
              </w:rPr>
              <w:t xml:space="preserve"> documentation to provide multilayered evidence</w:t>
            </w:r>
            <w:r w:rsidRPr="008F4336">
              <w:rPr>
                <w:rFonts w:ascii="Times New Roman" w:eastAsia="Arial Narrow" w:hAnsi="Times New Roman" w:cs="Times New Roman"/>
                <w:sz w:val="22"/>
                <w:szCs w:val="22"/>
              </w:rPr>
              <w:t xml:space="preserve"> of Teaching Effect and Quality.</w:t>
            </w:r>
          </w:p>
          <w:p w14:paraId="37160E3C" w14:textId="77777777" w:rsidR="00CA66D4" w:rsidRPr="008F4336" w:rsidRDefault="00CA66D4" w:rsidP="006529B7">
            <w:pPr>
              <w:widowControl w:val="0"/>
              <w:pBdr>
                <w:top w:val="nil"/>
                <w:left w:val="nil"/>
                <w:bottom w:val="nil"/>
                <w:right w:val="nil"/>
                <w:between w:val="nil"/>
              </w:pBdr>
              <w:rPr>
                <w:rFonts w:ascii="Times New Roman" w:eastAsia="Arial Narrow" w:hAnsi="Times New Roman" w:cs="Times New Roman"/>
                <w:sz w:val="22"/>
                <w:szCs w:val="22"/>
              </w:rPr>
            </w:pPr>
          </w:p>
        </w:tc>
      </w:tr>
    </w:tbl>
    <w:p w14:paraId="28805097" w14:textId="77777777" w:rsidR="00CA66D4" w:rsidRPr="008F4336" w:rsidRDefault="00CA66D4" w:rsidP="00CA66D4">
      <w:pPr>
        <w:widowControl w:val="0"/>
        <w:rPr>
          <w:rFonts w:ascii="Times New Roman" w:hAnsi="Times New Roman" w:cs="Times New Roman"/>
        </w:rPr>
      </w:pPr>
    </w:p>
    <w:p w14:paraId="50377F8D" w14:textId="77777777" w:rsidR="00CA66D4" w:rsidRPr="008F4336" w:rsidRDefault="00CA66D4" w:rsidP="00CA66D4">
      <w:pPr>
        <w:widowControl w:val="0"/>
        <w:rPr>
          <w:rFonts w:ascii="Times New Roman" w:hAnsi="Times New Roman" w:cs="Times New Roman"/>
        </w:rPr>
      </w:pPr>
    </w:p>
    <w:p w14:paraId="7C252819" w14:textId="77777777" w:rsidR="00CA66D4" w:rsidRPr="008F4336" w:rsidRDefault="00CA66D4" w:rsidP="00CA66D4">
      <w:pPr>
        <w:widowControl w:val="0"/>
        <w:rPr>
          <w:rFonts w:ascii="Times New Roman" w:hAnsi="Times New Roman" w:cs="Times New Roman"/>
        </w:rPr>
      </w:pPr>
    </w:p>
    <w:tbl>
      <w:tblPr>
        <w:tblW w:w="9163" w:type="dxa"/>
        <w:tblInd w:w="94" w:type="dxa"/>
        <w:tblLayout w:type="fixed"/>
        <w:tblLook w:val="0000" w:firstRow="0" w:lastRow="0" w:firstColumn="0" w:lastColumn="0" w:noHBand="0" w:noVBand="0"/>
      </w:tblPr>
      <w:tblGrid>
        <w:gridCol w:w="1311"/>
        <w:gridCol w:w="2617"/>
        <w:gridCol w:w="2618"/>
        <w:gridCol w:w="2617"/>
      </w:tblGrid>
      <w:tr w:rsidR="00CA66D4" w:rsidRPr="00030ED9" w14:paraId="2CF664C9" w14:textId="77777777" w:rsidTr="00D34782">
        <w:trPr>
          <w:trHeight w:val="340"/>
        </w:trPr>
        <w:tc>
          <w:tcPr>
            <w:tcW w:w="9163" w:type="dxa"/>
            <w:gridSpan w:val="4"/>
            <w:tcBorders>
              <w:top w:val="single" w:sz="8" w:space="0" w:color="000000"/>
              <w:left w:val="single" w:sz="8" w:space="0" w:color="000000"/>
              <w:bottom w:val="single" w:sz="12" w:space="0" w:color="000000"/>
              <w:right w:val="single" w:sz="8" w:space="0" w:color="000000"/>
            </w:tcBorders>
            <w:shd w:val="clear" w:color="auto" w:fill="EFEFEF"/>
          </w:tcPr>
          <w:p w14:paraId="38804C28" w14:textId="77777777" w:rsidR="00CA66D4" w:rsidRPr="00030ED9" w:rsidRDefault="00CA66D4" w:rsidP="006529B7">
            <w:pPr>
              <w:jc w:val="center"/>
              <w:rPr>
                <w:rFonts w:ascii="Times New Roman" w:eastAsia="Calibri" w:hAnsi="Times New Roman" w:cs="Times New Roman"/>
                <w:b/>
                <w:color w:val="FFFFFF"/>
                <w:sz w:val="22"/>
                <w:szCs w:val="22"/>
              </w:rPr>
            </w:pPr>
            <w:r w:rsidRPr="00030ED9">
              <w:rPr>
                <w:rFonts w:ascii="Times New Roman" w:eastAsia="Calibri" w:hAnsi="Times New Roman" w:cs="Times New Roman"/>
                <w:b/>
                <w:sz w:val="22"/>
                <w:szCs w:val="22"/>
              </w:rPr>
              <w:t>Teaching Evaluation Rubric</w:t>
            </w:r>
          </w:p>
        </w:tc>
      </w:tr>
      <w:tr w:rsidR="00CA66D4" w:rsidRPr="00030ED9" w14:paraId="5512B680" w14:textId="77777777" w:rsidTr="00D34782">
        <w:trPr>
          <w:trHeight w:val="340"/>
        </w:trPr>
        <w:tc>
          <w:tcPr>
            <w:tcW w:w="1311" w:type="dxa"/>
            <w:tcBorders>
              <w:top w:val="single" w:sz="12" w:space="0" w:color="000000"/>
              <w:left w:val="single" w:sz="12" w:space="0" w:color="000000"/>
              <w:bottom w:val="single" w:sz="12" w:space="0" w:color="000000"/>
              <w:right w:val="single" w:sz="12" w:space="0" w:color="000000"/>
            </w:tcBorders>
            <w:shd w:val="clear" w:color="auto" w:fill="666666"/>
          </w:tcPr>
          <w:p w14:paraId="03854D16" w14:textId="77777777" w:rsidR="00CA66D4" w:rsidRPr="00030ED9" w:rsidRDefault="00CA66D4" w:rsidP="006529B7">
            <w:pPr>
              <w:widowControl w:val="0"/>
              <w:spacing w:before="11"/>
              <w:ind w:left="50"/>
              <w:rPr>
                <w:rFonts w:ascii="Times New Roman" w:eastAsia="Calibri" w:hAnsi="Times New Roman" w:cs="Times New Roman"/>
                <w:sz w:val="22"/>
                <w:szCs w:val="22"/>
              </w:rPr>
            </w:pPr>
            <w:r w:rsidRPr="00030ED9">
              <w:rPr>
                <w:rFonts w:ascii="Times New Roman" w:eastAsia="Calibri" w:hAnsi="Times New Roman" w:cs="Times New Roman"/>
                <w:color w:val="FFFFFF"/>
                <w:sz w:val="22"/>
                <w:szCs w:val="22"/>
              </w:rPr>
              <w:t>Rank</w:t>
            </w:r>
          </w:p>
        </w:tc>
        <w:tc>
          <w:tcPr>
            <w:tcW w:w="2617" w:type="dxa"/>
            <w:tcBorders>
              <w:top w:val="single" w:sz="12" w:space="0" w:color="000000"/>
              <w:left w:val="single" w:sz="12" w:space="0" w:color="000000"/>
              <w:bottom w:val="single" w:sz="12" w:space="0" w:color="000000"/>
              <w:right w:val="single" w:sz="12" w:space="0" w:color="000000"/>
            </w:tcBorders>
            <w:shd w:val="clear" w:color="auto" w:fill="666666"/>
          </w:tcPr>
          <w:p w14:paraId="2BEB0535" w14:textId="77777777" w:rsidR="00CA66D4" w:rsidRPr="00030ED9" w:rsidRDefault="00CA66D4" w:rsidP="006529B7">
            <w:pPr>
              <w:widowControl w:val="0"/>
              <w:spacing w:before="52"/>
              <w:jc w:val="center"/>
              <w:rPr>
                <w:rFonts w:ascii="Times New Roman" w:eastAsia="Arial Narrow" w:hAnsi="Times New Roman" w:cs="Times New Roman"/>
                <w:color w:val="FFFFFF"/>
                <w:sz w:val="22"/>
                <w:szCs w:val="22"/>
              </w:rPr>
            </w:pPr>
            <w:r w:rsidRPr="00030ED9">
              <w:rPr>
                <w:rFonts w:ascii="Times New Roman" w:eastAsia="Arial Narrow" w:hAnsi="Times New Roman" w:cs="Times New Roman"/>
                <w:color w:val="FFFFFF"/>
                <w:sz w:val="22"/>
                <w:szCs w:val="22"/>
              </w:rPr>
              <w:t>Meets Expectations</w:t>
            </w:r>
          </w:p>
          <w:p w14:paraId="72338F47" w14:textId="77777777" w:rsidR="00CA66D4" w:rsidRPr="00030ED9" w:rsidRDefault="00CA66D4" w:rsidP="006529B7">
            <w:pPr>
              <w:widowControl w:val="0"/>
              <w:spacing w:before="52"/>
              <w:jc w:val="center"/>
              <w:rPr>
                <w:rFonts w:ascii="Times New Roman" w:eastAsia="Arial Narrow" w:hAnsi="Times New Roman" w:cs="Times New Roman"/>
                <w:color w:val="FFFFFF"/>
                <w:sz w:val="22"/>
                <w:szCs w:val="22"/>
              </w:rPr>
            </w:pPr>
            <w:r w:rsidRPr="00030ED9">
              <w:rPr>
                <w:rFonts w:ascii="Times New Roman" w:eastAsia="Arial Narrow" w:hAnsi="Times New Roman" w:cs="Times New Roman"/>
                <w:color w:val="FFFFFF"/>
                <w:sz w:val="22"/>
                <w:szCs w:val="22"/>
              </w:rPr>
              <w:t xml:space="preserve"> (Rate as 2)</w:t>
            </w:r>
          </w:p>
        </w:tc>
        <w:tc>
          <w:tcPr>
            <w:tcW w:w="2618" w:type="dxa"/>
            <w:tcBorders>
              <w:top w:val="single" w:sz="12" w:space="0" w:color="000000"/>
              <w:left w:val="single" w:sz="12" w:space="0" w:color="000000"/>
              <w:bottom w:val="single" w:sz="12" w:space="0" w:color="000000"/>
              <w:right w:val="single" w:sz="12" w:space="0" w:color="000000"/>
            </w:tcBorders>
            <w:shd w:val="clear" w:color="auto" w:fill="666666"/>
          </w:tcPr>
          <w:p w14:paraId="3F0C8C81" w14:textId="77777777" w:rsidR="00CA66D4" w:rsidRPr="00030ED9" w:rsidRDefault="00CA66D4" w:rsidP="006529B7">
            <w:pPr>
              <w:widowControl w:val="0"/>
              <w:spacing w:before="52"/>
              <w:jc w:val="center"/>
              <w:rPr>
                <w:rFonts w:ascii="Times New Roman" w:eastAsia="Arial Narrow" w:hAnsi="Times New Roman" w:cs="Times New Roman"/>
                <w:color w:val="FFFFFF"/>
                <w:sz w:val="22"/>
                <w:szCs w:val="22"/>
              </w:rPr>
            </w:pPr>
            <w:r w:rsidRPr="00030ED9">
              <w:rPr>
                <w:rFonts w:ascii="Times New Roman" w:eastAsia="Arial Narrow" w:hAnsi="Times New Roman" w:cs="Times New Roman"/>
                <w:color w:val="FFFFFF"/>
                <w:sz w:val="22"/>
                <w:szCs w:val="22"/>
              </w:rPr>
              <w:t xml:space="preserve">Exceeds Expectations </w:t>
            </w:r>
          </w:p>
          <w:p w14:paraId="5F77187D" w14:textId="77777777" w:rsidR="00CA66D4" w:rsidRPr="00030ED9" w:rsidRDefault="00CA66D4" w:rsidP="006529B7">
            <w:pPr>
              <w:widowControl w:val="0"/>
              <w:spacing w:before="52"/>
              <w:jc w:val="center"/>
              <w:rPr>
                <w:rFonts w:ascii="Times New Roman" w:eastAsia="Arial Narrow" w:hAnsi="Times New Roman" w:cs="Times New Roman"/>
                <w:sz w:val="22"/>
                <w:szCs w:val="22"/>
              </w:rPr>
            </w:pPr>
            <w:r w:rsidRPr="00030ED9">
              <w:rPr>
                <w:rFonts w:ascii="Times New Roman" w:eastAsia="Arial Narrow" w:hAnsi="Times New Roman" w:cs="Times New Roman"/>
                <w:color w:val="FFFFFF"/>
                <w:sz w:val="22"/>
                <w:szCs w:val="22"/>
              </w:rPr>
              <w:t>(Rate as 3)</w:t>
            </w:r>
          </w:p>
        </w:tc>
        <w:tc>
          <w:tcPr>
            <w:tcW w:w="2617" w:type="dxa"/>
            <w:tcBorders>
              <w:top w:val="single" w:sz="12" w:space="0" w:color="000000"/>
              <w:left w:val="single" w:sz="12" w:space="0" w:color="000000"/>
              <w:bottom w:val="single" w:sz="12" w:space="0" w:color="000000"/>
              <w:right w:val="single" w:sz="12" w:space="0" w:color="000000"/>
            </w:tcBorders>
            <w:shd w:val="clear" w:color="auto" w:fill="666666"/>
          </w:tcPr>
          <w:p w14:paraId="76F35543" w14:textId="77777777" w:rsidR="00CA66D4" w:rsidRPr="00030ED9" w:rsidRDefault="00CA66D4" w:rsidP="006529B7">
            <w:pPr>
              <w:widowControl w:val="0"/>
              <w:spacing w:before="52"/>
              <w:jc w:val="center"/>
              <w:rPr>
                <w:rFonts w:ascii="Times New Roman" w:eastAsia="Arial Narrow" w:hAnsi="Times New Roman" w:cs="Times New Roman"/>
                <w:color w:val="FFFFFF"/>
                <w:sz w:val="22"/>
                <w:szCs w:val="22"/>
              </w:rPr>
            </w:pPr>
            <w:r w:rsidRPr="00030ED9">
              <w:rPr>
                <w:rFonts w:ascii="Times New Roman" w:eastAsia="Arial Narrow" w:hAnsi="Times New Roman" w:cs="Times New Roman"/>
                <w:color w:val="FFFFFF"/>
                <w:sz w:val="22"/>
                <w:szCs w:val="22"/>
              </w:rPr>
              <w:t>Exemplary</w:t>
            </w:r>
          </w:p>
          <w:p w14:paraId="701AF415" w14:textId="77777777" w:rsidR="00CA66D4" w:rsidRPr="00030ED9" w:rsidRDefault="00CA66D4" w:rsidP="006529B7">
            <w:pPr>
              <w:widowControl w:val="0"/>
              <w:spacing w:before="52"/>
              <w:jc w:val="center"/>
              <w:rPr>
                <w:rFonts w:ascii="Times New Roman" w:eastAsia="Arial Narrow" w:hAnsi="Times New Roman" w:cs="Times New Roman"/>
                <w:color w:val="FFFFFF"/>
                <w:sz w:val="22"/>
                <w:szCs w:val="22"/>
              </w:rPr>
            </w:pPr>
            <w:r w:rsidRPr="00030ED9">
              <w:rPr>
                <w:rFonts w:ascii="Times New Roman" w:eastAsia="Arial Narrow" w:hAnsi="Times New Roman" w:cs="Times New Roman"/>
                <w:color w:val="FFFFFF"/>
                <w:sz w:val="22"/>
                <w:szCs w:val="22"/>
              </w:rPr>
              <w:t xml:space="preserve"> (Rate as 4)</w:t>
            </w:r>
          </w:p>
        </w:tc>
      </w:tr>
      <w:tr w:rsidR="00CA66D4" w:rsidRPr="00030ED9" w14:paraId="6B4D6E30" w14:textId="77777777" w:rsidTr="00D34782">
        <w:trPr>
          <w:trHeight w:val="1560"/>
        </w:trPr>
        <w:tc>
          <w:tcPr>
            <w:tcW w:w="1311" w:type="dxa"/>
            <w:tcBorders>
              <w:top w:val="single" w:sz="12" w:space="0" w:color="000000"/>
              <w:left w:val="single" w:sz="9" w:space="0" w:color="000000"/>
              <w:bottom w:val="single" w:sz="9" w:space="0" w:color="000000"/>
              <w:right w:val="single" w:sz="9" w:space="0" w:color="000000"/>
            </w:tcBorders>
            <w:shd w:val="clear" w:color="auto" w:fill="D9D9D9"/>
          </w:tcPr>
          <w:p w14:paraId="49F0237E" w14:textId="77777777" w:rsidR="00CA66D4" w:rsidRPr="00030ED9" w:rsidRDefault="00CA66D4" w:rsidP="006529B7">
            <w:pPr>
              <w:widowControl w:val="0"/>
              <w:rPr>
                <w:rFonts w:ascii="Times New Roman" w:eastAsia="Times New Roman" w:hAnsi="Times New Roman" w:cs="Times New Roman"/>
                <w:sz w:val="22"/>
                <w:szCs w:val="22"/>
              </w:rPr>
            </w:pPr>
          </w:p>
          <w:p w14:paraId="1C8E6E32" w14:textId="77777777" w:rsidR="00CA66D4" w:rsidRPr="00030ED9" w:rsidRDefault="00CA66D4" w:rsidP="006529B7">
            <w:pPr>
              <w:widowControl w:val="0"/>
              <w:spacing w:before="194" w:line="261" w:lineRule="auto"/>
              <w:ind w:left="159" w:right="154" w:firstLine="79"/>
              <w:rPr>
                <w:rFonts w:ascii="Times New Roman" w:eastAsia="Calibri" w:hAnsi="Times New Roman" w:cs="Times New Roman"/>
                <w:sz w:val="22"/>
                <w:szCs w:val="22"/>
              </w:rPr>
            </w:pPr>
            <w:r w:rsidRPr="00030ED9">
              <w:rPr>
                <w:rFonts w:ascii="Times New Roman" w:eastAsia="Calibri" w:hAnsi="Times New Roman" w:cs="Times New Roman"/>
                <w:b/>
                <w:sz w:val="22"/>
                <w:szCs w:val="22"/>
              </w:rPr>
              <w:t>Lecturer Part Time</w:t>
            </w:r>
          </w:p>
        </w:tc>
        <w:tc>
          <w:tcPr>
            <w:tcW w:w="2617" w:type="dxa"/>
            <w:tcBorders>
              <w:top w:val="single" w:sz="12" w:space="0" w:color="000000"/>
              <w:left w:val="single" w:sz="9" w:space="0" w:color="000000"/>
              <w:bottom w:val="single" w:sz="9" w:space="0" w:color="000000"/>
              <w:right w:val="single" w:sz="9" w:space="0" w:color="000000"/>
            </w:tcBorders>
          </w:tcPr>
          <w:p w14:paraId="1F262A57" w14:textId="77777777" w:rsidR="00CA66D4" w:rsidRPr="00030ED9" w:rsidRDefault="00CA66D4" w:rsidP="006529B7">
            <w:pPr>
              <w:widowControl w:val="0"/>
              <w:spacing w:before="12" w:line="271" w:lineRule="auto"/>
              <w:ind w:right="9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Demonstrates evidence of teaching effect and quality by (all required); </w:t>
            </w:r>
          </w:p>
          <w:p w14:paraId="16330B99" w14:textId="77777777" w:rsidR="00CA66D4" w:rsidRPr="00030ED9" w:rsidRDefault="00CA66D4" w:rsidP="006529B7">
            <w:pPr>
              <w:widowControl w:val="0"/>
              <w:spacing w:before="12" w:line="271" w:lineRule="auto"/>
              <w:ind w:right="90"/>
              <w:rPr>
                <w:rFonts w:ascii="Times New Roman" w:eastAsia="Arial Narrow" w:hAnsi="Times New Roman" w:cs="Times New Roman"/>
                <w:sz w:val="22"/>
                <w:szCs w:val="22"/>
              </w:rPr>
            </w:pPr>
          </w:p>
          <w:p w14:paraId="3F50A4B4" w14:textId="77777777" w:rsidR="00CA66D4" w:rsidRPr="00030ED9" w:rsidRDefault="00CA66D4" w:rsidP="003C4AAD">
            <w:pPr>
              <w:widowControl w:val="0"/>
              <w:numPr>
                <w:ilvl w:val="0"/>
                <w:numId w:val="21"/>
              </w:numPr>
              <w:spacing w:before="12" w:line="271" w:lineRule="auto"/>
              <w:ind w:right="90"/>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achieving an average score of </w:t>
            </w:r>
            <w:r w:rsidRPr="00030ED9">
              <w:rPr>
                <w:rFonts w:ascii="Times New Roman" w:eastAsia="Arial Narrow" w:hAnsi="Times New Roman" w:cs="Times New Roman"/>
                <w:b/>
                <w:sz w:val="22"/>
                <w:szCs w:val="22"/>
              </w:rPr>
              <w:t>3.5 -3.9</w:t>
            </w:r>
            <w:r w:rsidRPr="00030ED9">
              <w:rPr>
                <w:rFonts w:ascii="Times New Roman" w:eastAsia="Arial Narrow" w:hAnsi="Times New Roman" w:cs="Times New Roman"/>
                <w:sz w:val="22"/>
                <w:szCs w:val="22"/>
              </w:rPr>
              <w:t xml:space="preserve"> on quantitative portion of the student evaluations; </w:t>
            </w:r>
          </w:p>
          <w:p w14:paraId="13CB691B" w14:textId="77777777" w:rsidR="00CA66D4" w:rsidRPr="00030ED9" w:rsidRDefault="00CA66D4" w:rsidP="003C4AAD">
            <w:pPr>
              <w:widowControl w:val="0"/>
              <w:numPr>
                <w:ilvl w:val="0"/>
                <w:numId w:val="21"/>
              </w:numPr>
              <w:spacing w:before="12" w:line="271" w:lineRule="auto"/>
              <w:ind w:right="90"/>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tc>
        <w:tc>
          <w:tcPr>
            <w:tcW w:w="2618" w:type="dxa"/>
            <w:tcBorders>
              <w:top w:val="single" w:sz="12" w:space="0" w:color="000000"/>
              <w:left w:val="single" w:sz="9" w:space="0" w:color="000000"/>
              <w:bottom w:val="single" w:sz="9" w:space="0" w:color="000000"/>
              <w:right w:val="single" w:sz="9" w:space="0" w:color="000000"/>
            </w:tcBorders>
          </w:tcPr>
          <w:p w14:paraId="7D8BF0DE" w14:textId="77777777" w:rsidR="00CA66D4" w:rsidRPr="00030ED9" w:rsidRDefault="00CA66D4" w:rsidP="006529B7">
            <w:pPr>
              <w:widowControl w:val="0"/>
              <w:spacing w:before="12" w:line="271" w:lineRule="auto"/>
              <w:ind w:right="9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Demonstrates evidence of teaching effect and quality by (all required);</w:t>
            </w:r>
          </w:p>
          <w:p w14:paraId="7CA48076" w14:textId="77777777" w:rsidR="00CA66D4" w:rsidRPr="00030ED9" w:rsidRDefault="00CA66D4" w:rsidP="006529B7">
            <w:pPr>
              <w:widowControl w:val="0"/>
              <w:spacing w:before="12" w:line="271" w:lineRule="auto"/>
              <w:ind w:right="9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 </w:t>
            </w:r>
          </w:p>
          <w:p w14:paraId="4DE12CF9" w14:textId="77777777" w:rsidR="00CA66D4" w:rsidRPr="00030ED9" w:rsidRDefault="00CA66D4" w:rsidP="003C4AAD">
            <w:pPr>
              <w:widowControl w:val="0"/>
              <w:numPr>
                <w:ilvl w:val="0"/>
                <w:numId w:val="22"/>
              </w:numPr>
              <w:spacing w:before="12" w:line="271" w:lineRule="auto"/>
              <w:ind w:right="90"/>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achieving an average score of </w:t>
            </w:r>
            <w:r w:rsidRPr="00030ED9">
              <w:rPr>
                <w:rFonts w:ascii="Times New Roman" w:eastAsia="Arial Narrow" w:hAnsi="Times New Roman" w:cs="Times New Roman"/>
                <w:b/>
                <w:sz w:val="22"/>
                <w:szCs w:val="22"/>
              </w:rPr>
              <w:t>4.0 - 4.4</w:t>
            </w:r>
            <w:r w:rsidRPr="00030ED9">
              <w:rPr>
                <w:rFonts w:ascii="Times New Roman" w:eastAsia="Arial Narrow" w:hAnsi="Times New Roman" w:cs="Times New Roman"/>
                <w:sz w:val="22"/>
                <w:szCs w:val="22"/>
              </w:rPr>
              <w:t xml:space="preserve"> on quantitative portion of the student evaluations; </w:t>
            </w:r>
          </w:p>
          <w:p w14:paraId="52871AE8" w14:textId="77777777" w:rsidR="00CA66D4" w:rsidRPr="00030ED9" w:rsidRDefault="00CA66D4" w:rsidP="003C4AAD">
            <w:pPr>
              <w:widowControl w:val="0"/>
              <w:numPr>
                <w:ilvl w:val="0"/>
                <w:numId w:val="22"/>
              </w:numPr>
              <w:spacing w:before="12" w:line="271" w:lineRule="auto"/>
              <w:ind w:right="130"/>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p w14:paraId="242016F1" w14:textId="77777777" w:rsidR="00CA66D4" w:rsidRPr="00030ED9" w:rsidRDefault="00CA66D4" w:rsidP="006529B7">
            <w:pPr>
              <w:widowControl w:val="0"/>
              <w:spacing w:line="226" w:lineRule="auto"/>
              <w:ind w:left="38"/>
              <w:rPr>
                <w:rFonts w:ascii="Times New Roman" w:eastAsia="Arial Narrow" w:hAnsi="Times New Roman" w:cs="Times New Roman"/>
                <w:sz w:val="22"/>
                <w:szCs w:val="22"/>
              </w:rPr>
            </w:pPr>
          </w:p>
        </w:tc>
        <w:tc>
          <w:tcPr>
            <w:tcW w:w="2617" w:type="dxa"/>
            <w:tcBorders>
              <w:top w:val="single" w:sz="12" w:space="0" w:color="000000"/>
              <w:left w:val="single" w:sz="9" w:space="0" w:color="000000"/>
              <w:bottom w:val="single" w:sz="9" w:space="0" w:color="000000"/>
              <w:right w:val="single" w:sz="9" w:space="0" w:color="000000"/>
            </w:tcBorders>
          </w:tcPr>
          <w:p w14:paraId="7E1CDB29" w14:textId="77777777" w:rsidR="00CA66D4" w:rsidRPr="00030ED9" w:rsidRDefault="00CA66D4" w:rsidP="006529B7">
            <w:pPr>
              <w:widowControl w:val="0"/>
              <w:spacing w:before="12" w:line="271" w:lineRule="auto"/>
              <w:ind w:right="9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Demonstrates evidence of teaching effect and quality by (all required);</w:t>
            </w:r>
          </w:p>
          <w:p w14:paraId="3410BC44" w14:textId="77777777" w:rsidR="00CA66D4" w:rsidRPr="00030ED9" w:rsidRDefault="00CA66D4" w:rsidP="006529B7">
            <w:pPr>
              <w:widowControl w:val="0"/>
              <w:spacing w:before="12" w:line="271" w:lineRule="auto"/>
              <w:ind w:right="90"/>
              <w:rPr>
                <w:rFonts w:ascii="Times New Roman" w:eastAsia="Arial Narrow" w:hAnsi="Times New Roman" w:cs="Times New Roman"/>
                <w:sz w:val="22"/>
                <w:szCs w:val="22"/>
              </w:rPr>
            </w:pPr>
          </w:p>
          <w:p w14:paraId="011346A9" w14:textId="77777777" w:rsidR="00CA66D4" w:rsidRPr="00030ED9" w:rsidRDefault="00CA66D4" w:rsidP="003C4AAD">
            <w:pPr>
              <w:widowControl w:val="0"/>
              <w:numPr>
                <w:ilvl w:val="0"/>
                <w:numId w:val="25"/>
              </w:numPr>
              <w:spacing w:before="12" w:line="271" w:lineRule="auto"/>
              <w:ind w:right="90"/>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achieving an average score of </w:t>
            </w:r>
            <w:r w:rsidRPr="00030ED9">
              <w:rPr>
                <w:rFonts w:ascii="Times New Roman" w:eastAsia="Arial Narrow" w:hAnsi="Times New Roman" w:cs="Times New Roman"/>
                <w:b/>
                <w:sz w:val="22"/>
                <w:szCs w:val="22"/>
              </w:rPr>
              <w:t>4.5 - 5.0</w:t>
            </w:r>
            <w:r w:rsidRPr="00030ED9">
              <w:rPr>
                <w:rFonts w:ascii="Times New Roman" w:eastAsia="Arial Narrow" w:hAnsi="Times New Roman" w:cs="Times New Roman"/>
                <w:sz w:val="22"/>
                <w:szCs w:val="22"/>
              </w:rPr>
              <w:t xml:space="preserve"> on quantitative portion of the student evaluations; </w:t>
            </w:r>
          </w:p>
          <w:p w14:paraId="5B8A7F95" w14:textId="77777777" w:rsidR="00CA66D4" w:rsidRPr="00030ED9" w:rsidRDefault="00CA66D4" w:rsidP="003C4AAD">
            <w:pPr>
              <w:widowControl w:val="0"/>
              <w:numPr>
                <w:ilvl w:val="0"/>
                <w:numId w:val="25"/>
              </w:numPr>
              <w:spacing w:before="12" w:line="271" w:lineRule="auto"/>
              <w:ind w:right="130"/>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tc>
      </w:tr>
      <w:tr w:rsidR="00CA66D4" w:rsidRPr="00030ED9" w14:paraId="5338E767" w14:textId="77777777" w:rsidTr="00D34782">
        <w:trPr>
          <w:trHeight w:val="2340"/>
        </w:trPr>
        <w:tc>
          <w:tcPr>
            <w:tcW w:w="1311" w:type="dxa"/>
            <w:tcBorders>
              <w:top w:val="single" w:sz="9" w:space="0" w:color="000000"/>
              <w:left w:val="single" w:sz="9" w:space="0" w:color="000000"/>
              <w:bottom w:val="single" w:sz="9" w:space="0" w:color="000000"/>
              <w:right w:val="single" w:sz="9" w:space="0" w:color="000000"/>
            </w:tcBorders>
            <w:shd w:val="clear" w:color="auto" w:fill="D9D9D9"/>
          </w:tcPr>
          <w:p w14:paraId="148924CC" w14:textId="77777777" w:rsidR="00CA66D4" w:rsidRPr="00030ED9" w:rsidRDefault="00CA66D4" w:rsidP="006529B7">
            <w:pPr>
              <w:widowControl w:val="0"/>
              <w:rPr>
                <w:rFonts w:ascii="Times New Roman" w:eastAsia="Times New Roman" w:hAnsi="Times New Roman" w:cs="Times New Roman"/>
                <w:sz w:val="22"/>
                <w:szCs w:val="22"/>
              </w:rPr>
            </w:pPr>
          </w:p>
          <w:p w14:paraId="6C55553D" w14:textId="77777777" w:rsidR="00CA66D4" w:rsidRPr="00030ED9" w:rsidRDefault="00CA66D4" w:rsidP="006529B7">
            <w:pPr>
              <w:widowControl w:val="0"/>
              <w:rPr>
                <w:rFonts w:ascii="Times New Roman" w:eastAsia="Times New Roman" w:hAnsi="Times New Roman" w:cs="Times New Roman"/>
                <w:sz w:val="22"/>
                <w:szCs w:val="22"/>
              </w:rPr>
            </w:pPr>
          </w:p>
          <w:p w14:paraId="20B3E8AB" w14:textId="77777777" w:rsidR="00CA66D4" w:rsidRPr="00030ED9" w:rsidRDefault="00CA66D4" w:rsidP="006529B7">
            <w:pPr>
              <w:widowControl w:val="0"/>
              <w:spacing w:before="11"/>
              <w:rPr>
                <w:rFonts w:ascii="Times New Roman" w:eastAsia="Times New Roman" w:hAnsi="Times New Roman" w:cs="Times New Roman"/>
                <w:sz w:val="22"/>
                <w:szCs w:val="22"/>
              </w:rPr>
            </w:pPr>
          </w:p>
          <w:p w14:paraId="30F1A3FD" w14:textId="77777777" w:rsidR="00CA66D4" w:rsidRPr="00030ED9" w:rsidRDefault="00CA66D4" w:rsidP="006529B7">
            <w:pPr>
              <w:widowControl w:val="0"/>
              <w:spacing w:line="261" w:lineRule="auto"/>
              <w:ind w:left="179" w:right="175" w:firstLine="40"/>
              <w:rPr>
                <w:rFonts w:ascii="Times New Roman" w:eastAsia="Calibri" w:hAnsi="Times New Roman" w:cs="Times New Roman"/>
                <w:sz w:val="22"/>
                <w:szCs w:val="22"/>
              </w:rPr>
            </w:pPr>
            <w:r w:rsidRPr="00030ED9">
              <w:rPr>
                <w:rFonts w:ascii="Times New Roman" w:eastAsia="Calibri" w:hAnsi="Times New Roman" w:cs="Times New Roman"/>
                <w:b/>
                <w:sz w:val="22"/>
                <w:szCs w:val="22"/>
              </w:rPr>
              <w:t>Lecturer Full Time</w:t>
            </w:r>
          </w:p>
        </w:tc>
        <w:tc>
          <w:tcPr>
            <w:tcW w:w="2617" w:type="dxa"/>
            <w:tcBorders>
              <w:top w:val="single" w:sz="9" w:space="0" w:color="000000"/>
              <w:left w:val="single" w:sz="9" w:space="0" w:color="000000"/>
              <w:bottom w:val="single" w:sz="9" w:space="0" w:color="000000"/>
              <w:right w:val="single" w:sz="9" w:space="0" w:color="000000"/>
            </w:tcBorders>
          </w:tcPr>
          <w:p w14:paraId="412CFFC5" w14:textId="77777777" w:rsidR="00CA66D4" w:rsidRPr="00030ED9" w:rsidRDefault="00CA66D4" w:rsidP="006529B7">
            <w:pPr>
              <w:widowControl w:val="0"/>
              <w:spacing w:before="132" w:line="271" w:lineRule="auto"/>
              <w:ind w:left="38" w:right="53"/>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Demonstrates evidence of teaching effect and quality by (all required); </w:t>
            </w:r>
          </w:p>
          <w:p w14:paraId="765D00C1" w14:textId="77777777" w:rsidR="00CA66D4" w:rsidRPr="00030ED9" w:rsidRDefault="00CA66D4" w:rsidP="003C4AAD">
            <w:pPr>
              <w:widowControl w:val="0"/>
              <w:numPr>
                <w:ilvl w:val="0"/>
                <w:numId w:val="26"/>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achieving an average score of </w:t>
            </w:r>
            <w:r w:rsidRPr="00030ED9">
              <w:rPr>
                <w:rFonts w:ascii="Times New Roman" w:eastAsia="Arial Narrow" w:hAnsi="Times New Roman" w:cs="Times New Roman"/>
                <w:b/>
                <w:sz w:val="22"/>
                <w:szCs w:val="22"/>
              </w:rPr>
              <w:t>3.5 - 3.9</w:t>
            </w:r>
            <w:r w:rsidRPr="00030ED9">
              <w:rPr>
                <w:rFonts w:ascii="Times New Roman" w:eastAsia="Arial Narrow" w:hAnsi="Times New Roman" w:cs="Times New Roman"/>
                <w:sz w:val="22"/>
                <w:szCs w:val="22"/>
              </w:rPr>
              <w:t xml:space="preserve"> on quantitative portion of the student evaluations;</w:t>
            </w:r>
          </w:p>
          <w:p w14:paraId="68F2E44C" w14:textId="77777777" w:rsidR="00CA66D4" w:rsidRPr="00030ED9" w:rsidRDefault="00CA66D4" w:rsidP="003C4AAD">
            <w:pPr>
              <w:widowControl w:val="0"/>
              <w:numPr>
                <w:ilvl w:val="0"/>
                <w:numId w:val="26"/>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p w14:paraId="492D1EEF" w14:textId="3A7CC1E9" w:rsidR="00CA66D4" w:rsidRPr="00030ED9" w:rsidRDefault="00F737B7" w:rsidP="003C4AAD">
            <w:pPr>
              <w:widowControl w:val="0"/>
              <w:numPr>
                <w:ilvl w:val="0"/>
                <w:numId w:val="26"/>
              </w:numPr>
              <w:spacing w:before="132" w:line="271" w:lineRule="auto"/>
              <w:ind w:right="53"/>
              <w:contextualSpacing/>
              <w:rPr>
                <w:rFonts w:ascii="Times New Roman" w:eastAsia="Arial Narrow" w:hAnsi="Times New Roman" w:cs="Times New Roman"/>
                <w:sz w:val="22"/>
                <w:szCs w:val="22"/>
              </w:rPr>
            </w:pPr>
            <w:r>
              <w:rPr>
                <w:rFonts w:ascii="Times New Roman" w:eastAsia="Arial Narrow" w:hAnsi="Times New Roman" w:cs="Times New Roman"/>
                <w:sz w:val="22"/>
                <w:szCs w:val="22"/>
              </w:rPr>
              <w:t>provides teaching narrative that describes</w:t>
            </w:r>
            <w:r w:rsidR="00CA66D4" w:rsidRPr="00030ED9">
              <w:rPr>
                <w:rFonts w:ascii="Times New Roman" w:eastAsia="Arial Narrow" w:hAnsi="Times New Roman" w:cs="Times New Roman"/>
                <w:sz w:val="22"/>
                <w:szCs w:val="22"/>
              </w:rPr>
              <w:t xml:space="preserve"> </w:t>
            </w:r>
            <w:r w:rsidR="00CA66D4" w:rsidRPr="00030ED9">
              <w:rPr>
                <w:rFonts w:ascii="Times New Roman" w:eastAsia="Arial Narrow" w:hAnsi="Times New Roman" w:cs="Times New Roman"/>
                <w:b/>
                <w:sz w:val="22"/>
                <w:szCs w:val="22"/>
              </w:rPr>
              <w:t>teaching effect and quality</w:t>
            </w:r>
            <w:r w:rsidR="00CA66D4" w:rsidRPr="00030ED9">
              <w:rPr>
                <w:rFonts w:ascii="Times New Roman" w:eastAsia="Arial Narrow" w:hAnsi="Times New Roman" w:cs="Times New Roman"/>
                <w:sz w:val="22"/>
                <w:szCs w:val="22"/>
              </w:rPr>
              <w:t xml:space="preserve"> as documented in a reflective narrative</w:t>
            </w:r>
            <w:r w:rsidR="005C3057">
              <w:rPr>
                <w:rFonts w:ascii="Times New Roman" w:eastAsia="Arial Narrow" w:hAnsi="Times New Roman" w:cs="Times New Roman"/>
                <w:sz w:val="22"/>
                <w:szCs w:val="22"/>
              </w:rPr>
              <w:t>, which may influence the final rating</w:t>
            </w:r>
            <w:r w:rsidR="00CA66D4" w:rsidRPr="00030ED9">
              <w:rPr>
                <w:rFonts w:ascii="Times New Roman" w:eastAsia="Arial Narrow" w:hAnsi="Times New Roman" w:cs="Times New Roman"/>
                <w:sz w:val="22"/>
                <w:szCs w:val="22"/>
              </w:rPr>
              <w:t>.</w:t>
            </w:r>
          </w:p>
        </w:tc>
        <w:tc>
          <w:tcPr>
            <w:tcW w:w="2618" w:type="dxa"/>
            <w:tcBorders>
              <w:top w:val="single" w:sz="9" w:space="0" w:color="000000"/>
              <w:left w:val="single" w:sz="9" w:space="0" w:color="000000"/>
              <w:bottom w:val="single" w:sz="9" w:space="0" w:color="000000"/>
              <w:right w:val="single" w:sz="9" w:space="0" w:color="000000"/>
            </w:tcBorders>
          </w:tcPr>
          <w:p w14:paraId="6308A32B" w14:textId="77777777" w:rsidR="00CA66D4" w:rsidRPr="00030ED9" w:rsidRDefault="00CA66D4" w:rsidP="006529B7">
            <w:pPr>
              <w:widowControl w:val="0"/>
              <w:spacing w:before="132" w:line="271" w:lineRule="auto"/>
              <w:ind w:left="38" w:right="53"/>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Demonstrates evidence of teaching effect and quality by (all required); </w:t>
            </w:r>
          </w:p>
          <w:p w14:paraId="5D689B7C" w14:textId="77777777" w:rsidR="00CA66D4" w:rsidRPr="00030ED9" w:rsidRDefault="00CA66D4" w:rsidP="003C4AAD">
            <w:pPr>
              <w:widowControl w:val="0"/>
              <w:numPr>
                <w:ilvl w:val="0"/>
                <w:numId w:val="16"/>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achieving an average score of </w:t>
            </w:r>
            <w:r w:rsidRPr="00030ED9">
              <w:rPr>
                <w:rFonts w:ascii="Times New Roman" w:eastAsia="Arial Narrow" w:hAnsi="Times New Roman" w:cs="Times New Roman"/>
                <w:b/>
                <w:sz w:val="22"/>
                <w:szCs w:val="22"/>
              </w:rPr>
              <w:t>4.0 - 4.4</w:t>
            </w:r>
            <w:r w:rsidRPr="00030ED9">
              <w:rPr>
                <w:rFonts w:ascii="Times New Roman" w:eastAsia="Arial Narrow" w:hAnsi="Times New Roman" w:cs="Times New Roman"/>
                <w:sz w:val="22"/>
                <w:szCs w:val="22"/>
              </w:rPr>
              <w:t xml:space="preserve"> on quantitative portion of the student evaluations;</w:t>
            </w:r>
          </w:p>
          <w:p w14:paraId="1121CF59" w14:textId="77777777" w:rsidR="00CA66D4" w:rsidRPr="00030ED9" w:rsidRDefault="00CA66D4" w:rsidP="003C4AAD">
            <w:pPr>
              <w:widowControl w:val="0"/>
              <w:numPr>
                <w:ilvl w:val="0"/>
                <w:numId w:val="16"/>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p w14:paraId="591C4101" w14:textId="00A56ABB" w:rsidR="00CA66D4" w:rsidRPr="00030ED9" w:rsidRDefault="00F737B7" w:rsidP="003C4AAD">
            <w:pPr>
              <w:widowControl w:val="0"/>
              <w:numPr>
                <w:ilvl w:val="0"/>
                <w:numId w:val="16"/>
              </w:numPr>
              <w:spacing w:before="132" w:line="271" w:lineRule="auto"/>
              <w:ind w:right="53"/>
              <w:contextualSpacing/>
              <w:rPr>
                <w:rFonts w:ascii="Times New Roman" w:eastAsia="Arial Narrow" w:hAnsi="Times New Roman" w:cs="Times New Roman"/>
                <w:sz w:val="22"/>
                <w:szCs w:val="22"/>
              </w:rPr>
            </w:pPr>
            <w:r>
              <w:rPr>
                <w:rFonts w:ascii="Times New Roman" w:eastAsia="Arial Narrow" w:hAnsi="Times New Roman" w:cs="Times New Roman"/>
                <w:sz w:val="22"/>
                <w:szCs w:val="22"/>
              </w:rPr>
              <w:t>provides teaching narrative that describes</w:t>
            </w:r>
            <w:r w:rsidRPr="00030ED9">
              <w:rPr>
                <w:rFonts w:ascii="Times New Roman" w:eastAsia="Arial Narrow" w:hAnsi="Times New Roman" w:cs="Times New Roman"/>
                <w:sz w:val="22"/>
                <w:szCs w:val="22"/>
              </w:rPr>
              <w:t xml:space="preserve"> </w:t>
            </w:r>
            <w:r w:rsidR="00CA66D4" w:rsidRPr="00030ED9">
              <w:rPr>
                <w:rFonts w:ascii="Times New Roman" w:eastAsia="Arial Narrow" w:hAnsi="Times New Roman" w:cs="Times New Roman"/>
                <w:b/>
                <w:sz w:val="22"/>
                <w:szCs w:val="22"/>
              </w:rPr>
              <w:t>teaching effect and quality</w:t>
            </w:r>
            <w:r w:rsidR="00CA66D4" w:rsidRPr="00030ED9">
              <w:rPr>
                <w:rFonts w:ascii="Times New Roman" w:eastAsia="Arial Narrow" w:hAnsi="Times New Roman" w:cs="Times New Roman"/>
                <w:sz w:val="22"/>
                <w:szCs w:val="22"/>
              </w:rPr>
              <w:t xml:space="preserve"> as documented in a reflective narrative</w:t>
            </w:r>
            <w:r w:rsidR="005C3057">
              <w:rPr>
                <w:rFonts w:ascii="Times New Roman" w:eastAsia="Arial Narrow" w:hAnsi="Times New Roman" w:cs="Times New Roman"/>
                <w:sz w:val="22"/>
                <w:szCs w:val="22"/>
              </w:rPr>
              <w:t>, which may influence the final rating</w:t>
            </w:r>
            <w:r w:rsidR="00CA66D4" w:rsidRPr="00030ED9">
              <w:rPr>
                <w:rFonts w:ascii="Times New Roman" w:eastAsia="Arial Narrow" w:hAnsi="Times New Roman" w:cs="Times New Roman"/>
                <w:sz w:val="22"/>
                <w:szCs w:val="22"/>
              </w:rPr>
              <w:t>.</w:t>
            </w:r>
          </w:p>
        </w:tc>
        <w:tc>
          <w:tcPr>
            <w:tcW w:w="2617" w:type="dxa"/>
            <w:tcBorders>
              <w:top w:val="single" w:sz="9" w:space="0" w:color="000000"/>
              <w:left w:val="single" w:sz="9" w:space="0" w:color="000000"/>
              <w:bottom w:val="single" w:sz="9" w:space="0" w:color="000000"/>
              <w:right w:val="single" w:sz="9" w:space="0" w:color="000000"/>
            </w:tcBorders>
          </w:tcPr>
          <w:p w14:paraId="2BF69BA1" w14:textId="77777777" w:rsidR="00CA66D4" w:rsidRPr="00030ED9" w:rsidRDefault="00CA66D4" w:rsidP="006529B7">
            <w:pPr>
              <w:widowControl w:val="0"/>
              <w:spacing w:before="132" w:line="271" w:lineRule="auto"/>
              <w:ind w:left="38" w:right="53"/>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Demonstrates evidence of teaching effect and quality (all required);   </w:t>
            </w:r>
          </w:p>
          <w:p w14:paraId="2EBD4848" w14:textId="77777777" w:rsidR="00CA66D4" w:rsidRPr="00030ED9" w:rsidRDefault="00CA66D4" w:rsidP="003C4AAD">
            <w:pPr>
              <w:widowControl w:val="0"/>
              <w:numPr>
                <w:ilvl w:val="0"/>
                <w:numId w:val="19"/>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achieving an average score of</w:t>
            </w:r>
            <w:r w:rsidRPr="00030ED9">
              <w:rPr>
                <w:rFonts w:ascii="Times New Roman" w:eastAsia="Arial Narrow" w:hAnsi="Times New Roman" w:cs="Times New Roman"/>
                <w:b/>
                <w:sz w:val="22"/>
                <w:szCs w:val="22"/>
              </w:rPr>
              <w:t xml:space="preserve"> 4.5 - 5.0</w:t>
            </w:r>
            <w:r w:rsidRPr="00030ED9">
              <w:rPr>
                <w:rFonts w:ascii="Times New Roman" w:eastAsia="Arial Narrow" w:hAnsi="Times New Roman" w:cs="Times New Roman"/>
                <w:sz w:val="22"/>
                <w:szCs w:val="22"/>
              </w:rPr>
              <w:t xml:space="preserve"> on quantitative portion of the student evaluations;</w:t>
            </w:r>
          </w:p>
          <w:p w14:paraId="2E8AAF00" w14:textId="77777777" w:rsidR="00CA66D4" w:rsidRPr="00030ED9" w:rsidRDefault="00CA66D4" w:rsidP="003C4AAD">
            <w:pPr>
              <w:widowControl w:val="0"/>
              <w:numPr>
                <w:ilvl w:val="0"/>
                <w:numId w:val="19"/>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p w14:paraId="1968595C" w14:textId="07095751" w:rsidR="00CA66D4" w:rsidRPr="00030ED9" w:rsidRDefault="00F737B7" w:rsidP="003C4AAD">
            <w:pPr>
              <w:widowControl w:val="0"/>
              <w:numPr>
                <w:ilvl w:val="0"/>
                <w:numId w:val="19"/>
              </w:numPr>
              <w:spacing w:before="132" w:line="271" w:lineRule="auto"/>
              <w:ind w:right="53"/>
              <w:contextualSpacing/>
              <w:rPr>
                <w:rFonts w:ascii="Times New Roman" w:eastAsia="Arial Narrow" w:hAnsi="Times New Roman" w:cs="Times New Roman"/>
                <w:sz w:val="22"/>
                <w:szCs w:val="22"/>
              </w:rPr>
            </w:pPr>
            <w:r>
              <w:rPr>
                <w:rFonts w:ascii="Times New Roman" w:eastAsia="Arial Narrow" w:hAnsi="Times New Roman" w:cs="Times New Roman"/>
                <w:sz w:val="22"/>
                <w:szCs w:val="22"/>
              </w:rPr>
              <w:t>provides teaching narrative that describes</w:t>
            </w:r>
            <w:r w:rsidRPr="00030ED9">
              <w:rPr>
                <w:rFonts w:ascii="Times New Roman" w:eastAsia="Arial Narrow" w:hAnsi="Times New Roman" w:cs="Times New Roman"/>
                <w:sz w:val="22"/>
                <w:szCs w:val="22"/>
              </w:rPr>
              <w:t xml:space="preserve"> </w:t>
            </w:r>
            <w:r w:rsidR="00CA66D4" w:rsidRPr="00030ED9">
              <w:rPr>
                <w:rFonts w:ascii="Times New Roman" w:eastAsia="Arial Narrow" w:hAnsi="Times New Roman" w:cs="Times New Roman"/>
                <w:b/>
                <w:sz w:val="22"/>
                <w:szCs w:val="22"/>
              </w:rPr>
              <w:t>teaching effect and quality</w:t>
            </w:r>
            <w:r w:rsidR="00CA66D4" w:rsidRPr="00030ED9">
              <w:rPr>
                <w:rFonts w:ascii="Times New Roman" w:eastAsia="Arial Narrow" w:hAnsi="Times New Roman" w:cs="Times New Roman"/>
                <w:sz w:val="22"/>
                <w:szCs w:val="22"/>
              </w:rPr>
              <w:t xml:space="preserve"> as documented in a reflective narrative</w:t>
            </w:r>
            <w:r w:rsidR="005C3057">
              <w:rPr>
                <w:rFonts w:ascii="Times New Roman" w:eastAsia="Arial Narrow" w:hAnsi="Times New Roman" w:cs="Times New Roman"/>
                <w:sz w:val="22"/>
                <w:szCs w:val="22"/>
              </w:rPr>
              <w:t>, which may influence the final rating</w:t>
            </w:r>
            <w:r w:rsidR="00CA66D4" w:rsidRPr="00030ED9">
              <w:rPr>
                <w:rFonts w:ascii="Times New Roman" w:eastAsia="Arial Narrow" w:hAnsi="Times New Roman" w:cs="Times New Roman"/>
                <w:sz w:val="22"/>
                <w:szCs w:val="22"/>
              </w:rPr>
              <w:t>.</w:t>
            </w:r>
          </w:p>
        </w:tc>
      </w:tr>
      <w:tr w:rsidR="00CA66D4" w:rsidRPr="00030ED9" w14:paraId="0253050C" w14:textId="77777777" w:rsidTr="00D34782">
        <w:trPr>
          <w:trHeight w:val="2340"/>
        </w:trPr>
        <w:tc>
          <w:tcPr>
            <w:tcW w:w="1311" w:type="dxa"/>
            <w:tcBorders>
              <w:top w:val="single" w:sz="9" w:space="0" w:color="000000"/>
              <w:left w:val="single" w:sz="9" w:space="0" w:color="000000"/>
              <w:bottom w:val="single" w:sz="9" w:space="0" w:color="000000"/>
              <w:right w:val="single" w:sz="9" w:space="0" w:color="000000"/>
            </w:tcBorders>
            <w:shd w:val="clear" w:color="auto" w:fill="D9D9D9"/>
          </w:tcPr>
          <w:p w14:paraId="4912311C" w14:textId="77777777" w:rsidR="00CA66D4" w:rsidRPr="00030ED9" w:rsidRDefault="00CA66D4" w:rsidP="006529B7">
            <w:pPr>
              <w:widowControl w:val="0"/>
              <w:rPr>
                <w:rFonts w:ascii="Times New Roman" w:eastAsia="Times New Roman" w:hAnsi="Times New Roman" w:cs="Times New Roman"/>
                <w:sz w:val="22"/>
                <w:szCs w:val="22"/>
              </w:rPr>
            </w:pPr>
          </w:p>
          <w:p w14:paraId="59F2DF14" w14:textId="77777777" w:rsidR="00CA66D4" w:rsidRPr="00030ED9" w:rsidRDefault="00CA66D4" w:rsidP="006529B7">
            <w:pPr>
              <w:widowControl w:val="0"/>
              <w:spacing w:before="2"/>
              <w:rPr>
                <w:rFonts w:ascii="Times New Roman" w:eastAsia="Times New Roman" w:hAnsi="Times New Roman" w:cs="Times New Roman"/>
                <w:sz w:val="22"/>
                <w:szCs w:val="22"/>
              </w:rPr>
            </w:pPr>
          </w:p>
          <w:p w14:paraId="5564EF49" w14:textId="77777777" w:rsidR="00CA66D4" w:rsidRPr="00030ED9" w:rsidRDefault="00CA66D4" w:rsidP="006529B7">
            <w:pPr>
              <w:widowControl w:val="0"/>
              <w:spacing w:line="261" w:lineRule="auto"/>
              <w:ind w:left="79" w:right="47" w:firstLine="20"/>
              <w:jc w:val="center"/>
              <w:rPr>
                <w:rFonts w:ascii="Times New Roman" w:eastAsia="Calibri" w:hAnsi="Times New Roman" w:cs="Times New Roman"/>
                <w:sz w:val="22"/>
                <w:szCs w:val="22"/>
              </w:rPr>
            </w:pPr>
            <w:r w:rsidRPr="00030ED9">
              <w:rPr>
                <w:rFonts w:ascii="Times New Roman" w:eastAsia="Calibri" w:hAnsi="Times New Roman" w:cs="Times New Roman"/>
                <w:b/>
                <w:sz w:val="22"/>
                <w:szCs w:val="22"/>
              </w:rPr>
              <w:t>Senior Lecturer or Clinical Faculty</w:t>
            </w:r>
          </w:p>
        </w:tc>
        <w:tc>
          <w:tcPr>
            <w:tcW w:w="2617" w:type="dxa"/>
            <w:tcBorders>
              <w:top w:val="single" w:sz="9" w:space="0" w:color="000000"/>
              <w:left w:val="single" w:sz="9" w:space="0" w:color="000000"/>
              <w:bottom w:val="single" w:sz="9" w:space="0" w:color="000000"/>
              <w:right w:val="single" w:sz="9" w:space="0" w:color="000000"/>
            </w:tcBorders>
          </w:tcPr>
          <w:p w14:paraId="1C3CA860" w14:textId="77777777" w:rsidR="00CA66D4" w:rsidRPr="00030ED9" w:rsidRDefault="00CA66D4" w:rsidP="006529B7">
            <w:pPr>
              <w:widowControl w:val="0"/>
              <w:spacing w:before="132" w:line="271" w:lineRule="auto"/>
              <w:ind w:left="38" w:right="53"/>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Demonstrates evidence of teaching effect and quality by (all required); </w:t>
            </w:r>
          </w:p>
          <w:p w14:paraId="5E143115" w14:textId="77777777" w:rsidR="00CA66D4" w:rsidRPr="00030ED9" w:rsidRDefault="00CA66D4" w:rsidP="003C4AAD">
            <w:pPr>
              <w:widowControl w:val="0"/>
              <w:numPr>
                <w:ilvl w:val="0"/>
                <w:numId w:val="23"/>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achieving an average score of </w:t>
            </w:r>
            <w:r w:rsidRPr="00030ED9">
              <w:rPr>
                <w:rFonts w:ascii="Times New Roman" w:eastAsia="Arial Narrow" w:hAnsi="Times New Roman" w:cs="Times New Roman"/>
                <w:b/>
                <w:sz w:val="22"/>
                <w:szCs w:val="22"/>
              </w:rPr>
              <w:t>3.5 - 3.9</w:t>
            </w:r>
            <w:r w:rsidRPr="00030ED9">
              <w:rPr>
                <w:rFonts w:ascii="Times New Roman" w:eastAsia="Arial Narrow" w:hAnsi="Times New Roman" w:cs="Times New Roman"/>
                <w:sz w:val="22"/>
                <w:szCs w:val="22"/>
              </w:rPr>
              <w:t xml:space="preserve"> on quantitative portion of the student evaluations;</w:t>
            </w:r>
          </w:p>
          <w:p w14:paraId="47ABD409" w14:textId="77777777" w:rsidR="00CA66D4" w:rsidRPr="00030ED9" w:rsidRDefault="00CA66D4" w:rsidP="003C4AAD">
            <w:pPr>
              <w:widowControl w:val="0"/>
              <w:numPr>
                <w:ilvl w:val="0"/>
                <w:numId w:val="23"/>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p w14:paraId="25F23C35" w14:textId="3B8EFE22" w:rsidR="00CA66D4" w:rsidRPr="00030ED9" w:rsidRDefault="00F737B7" w:rsidP="003C4AAD">
            <w:pPr>
              <w:widowControl w:val="0"/>
              <w:numPr>
                <w:ilvl w:val="0"/>
                <w:numId w:val="23"/>
              </w:numPr>
              <w:spacing w:before="132" w:line="271" w:lineRule="auto"/>
              <w:ind w:right="53"/>
              <w:contextualSpacing/>
              <w:rPr>
                <w:rFonts w:ascii="Times New Roman" w:eastAsia="Arial Narrow" w:hAnsi="Times New Roman" w:cs="Times New Roman"/>
                <w:sz w:val="22"/>
                <w:szCs w:val="22"/>
              </w:rPr>
            </w:pPr>
            <w:r>
              <w:rPr>
                <w:rFonts w:ascii="Times New Roman" w:eastAsia="Arial Narrow" w:hAnsi="Times New Roman" w:cs="Times New Roman"/>
                <w:sz w:val="22"/>
                <w:szCs w:val="22"/>
              </w:rPr>
              <w:t>provides teaching narrative that describes</w:t>
            </w:r>
            <w:r w:rsidR="00CA66D4" w:rsidRPr="00030ED9">
              <w:rPr>
                <w:rFonts w:ascii="Times New Roman" w:eastAsia="Arial Narrow" w:hAnsi="Times New Roman" w:cs="Times New Roman"/>
                <w:sz w:val="22"/>
                <w:szCs w:val="22"/>
              </w:rPr>
              <w:t xml:space="preserve"> </w:t>
            </w:r>
            <w:r w:rsidR="00CA66D4" w:rsidRPr="00030ED9">
              <w:rPr>
                <w:rFonts w:ascii="Times New Roman" w:eastAsia="Arial Narrow" w:hAnsi="Times New Roman" w:cs="Times New Roman"/>
                <w:b/>
                <w:sz w:val="22"/>
                <w:szCs w:val="22"/>
              </w:rPr>
              <w:t>teaching effect and quality</w:t>
            </w:r>
            <w:r w:rsidR="00CA66D4" w:rsidRPr="00030ED9">
              <w:rPr>
                <w:rFonts w:ascii="Times New Roman" w:eastAsia="Arial Narrow" w:hAnsi="Times New Roman" w:cs="Times New Roman"/>
                <w:sz w:val="22"/>
                <w:szCs w:val="22"/>
              </w:rPr>
              <w:t xml:space="preserve"> as documented in a reflective narrative</w:t>
            </w:r>
            <w:r w:rsidR="005C3057">
              <w:rPr>
                <w:rFonts w:ascii="Times New Roman" w:eastAsia="Arial Narrow" w:hAnsi="Times New Roman" w:cs="Times New Roman"/>
                <w:sz w:val="22"/>
                <w:szCs w:val="22"/>
              </w:rPr>
              <w:t>, which may influence the final rating</w:t>
            </w:r>
            <w:r w:rsidR="00CA66D4" w:rsidRPr="00030ED9">
              <w:rPr>
                <w:rFonts w:ascii="Times New Roman" w:eastAsia="Arial Narrow" w:hAnsi="Times New Roman" w:cs="Times New Roman"/>
                <w:sz w:val="22"/>
                <w:szCs w:val="22"/>
              </w:rPr>
              <w:t>.</w:t>
            </w:r>
          </w:p>
        </w:tc>
        <w:tc>
          <w:tcPr>
            <w:tcW w:w="2618" w:type="dxa"/>
            <w:tcBorders>
              <w:top w:val="single" w:sz="9" w:space="0" w:color="000000"/>
              <w:left w:val="single" w:sz="9" w:space="0" w:color="000000"/>
              <w:bottom w:val="single" w:sz="9" w:space="0" w:color="000000"/>
              <w:right w:val="single" w:sz="9" w:space="0" w:color="000000"/>
            </w:tcBorders>
          </w:tcPr>
          <w:p w14:paraId="58FC760C" w14:textId="77777777" w:rsidR="00CA66D4" w:rsidRPr="00030ED9" w:rsidRDefault="00CA66D4" w:rsidP="006529B7">
            <w:pPr>
              <w:widowControl w:val="0"/>
              <w:spacing w:before="132" w:line="271" w:lineRule="auto"/>
              <w:ind w:left="38" w:right="53"/>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Demonstrates evidence of teaching effect and quality by (all required); </w:t>
            </w:r>
          </w:p>
          <w:p w14:paraId="68499E6C" w14:textId="77777777" w:rsidR="00CA66D4" w:rsidRPr="00030ED9" w:rsidRDefault="00CA66D4" w:rsidP="003C4AAD">
            <w:pPr>
              <w:widowControl w:val="0"/>
              <w:numPr>
                <w:ilvl w:val="0"/>
                <w:numId w:val="24"/>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achieving an average score of </w:t>
            </w:r>
            <w:r w:rsidRPr="00030ED9">
              <w:rPr>
                <w:rFonts w:ascii="Times New Roman" w:eastAsia="Arial Narrow" w:hAnsi="Times New Roman" w:cs="Times New Roman"/>
                <w:b/>
                <w:sz w:val="22"/>
                <w:szCs w:val="22"/>
              </w:rPr>
              <w:t>4.0 - 4.4</w:t>
            </w:r>
            <w:r w:rsidRPr="00030ED9">
              <w:rPr>
                <w:rFonts w:ascii="Times New Roman" w:eastAsia="Arial Narrow" w:hAnsi="Times New Roman" w:cs="Times New Roman"/>
                <w:sz w:val="22"/>
                <w:szCs w:val="22"/>
              </w:rPr>
              <w:t xml:space="preserve"> on quantitative portion of the student evaluations;</w:t>
            </w:r>
          </w:p>
          <w:p w14:paraId="6B4F7CEF" w14:textId="77777777" w:rsidR="00CA66D4" w:rsidRPr="00030ED9" w:rsidRDefault="00CA66D4" w:rsidP="003C4AAD">
            <w:pPr>
              <w:widowControl w:val="0"/>
              <w:numPr>
                <w:ilvl w:val="0"/>
                <w:numId w:val="24"/>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p w14:paraId="6378C5A6" w14:textId="5499AEAC" w:rsidR="00CA66D4" w:rsidRPr="00030ED9" w:rsidRDefault="00F737B7" w:rsidP="003C4AAD">
            <w:pPr>
              <w:widowControl w:val="0"/>
              <w:numPr>
                <w:ilvl w:val="0"/>
                <w:numId w:val="24"/>
              </w:numPr>
              <w:spacing w:before="132" w:line="271" w:lineRule="auto"/>
              <w:ind w:right="53"/>
              <w:contextualSpacing/>
              <w:rPr>
                <w:rFonts w:ascii="Times New Roman" w:eastAsia="Arial Narrow" w:hAnsi="Times New Roman" w:cs="Times New Roman"/>
                <w:sz w:val="22"/>
                <w:szCs w:val="22"/>
              </w:rPr>
            </w:pPr>
            <w:r>
              <w:rPr>
                <w:rFonts w:ascii="Times New Roman" w:eastAsia="Arial Narrow" w:hAnsi="Times New Roman" w:cs="Times New Roman"/>
                <w:sz w:val="22"/>
                <w:szCs w:val="22"/>
              </w:rPr>
              <w:t>provides teaching narrative that describes</w:t>
            </w:r>
            <w:r w:rsidRPr="00030ED9">
              <w:rPr>
                <w:rFonts w:ascii="Times New Roman" w:eastAsia="Arial Narrow" w:hAnsi="Times New Roman" w:cs="Times New Roman"/>
                <w:sz w:val="22"/>
                <w:szCs w:val="22"/>
              </w:rPr>
              <w:t xml:space="preserve"> </w:t>
            </w:r>
            <w:r w:rsidR="00CA66D4" w:rsidRPr="00030ED9">
              <w:rPr>
                <w:rFonts w:ascii="Times New Roman" w:eastAsia="Arial Narrow" w:hAnsi="Times New Roman" w:cs="Times New Roman"/>
                <w:b/>
                <w:sz w:val="22"/>
                <w:szCs w:val="22"/>
              </w:rPr>
              <w:t>teaching effect and quality</w:t>
            </w:r>
            <w:r w:rsidR="00CA66D4" w:rsidRPr="00030ED9">
              <w:rPr>
                <w:rFonts w:ascii="Times New Roman" w:eastAsia="Arial Narrow" w:hAnsi="Times New Roman" w:cs="Times New Roman"/>
                <w:sz w:val="22"/>
                <w:szCs w:val="22"/>
              </w:rPr>
              <w:t xml:space="preserve"> as docum</w:t>
            </w:r>
            <w:r w:rsidR="005C3057">
              <w:rPr>
                <w:rFonts w:ascii="Times New Roman" w:eastAsia="Arial Narrow" w:hAnsi="Times New Roman" w:cs="Times New Roman"/>
                <w:sz w:val="22"/>
                <w:szCs w:val="22"/>
              </w:rPr>
              <w:t>ented in a reflective narrative, which may influence the final rating</w:t>
            </w:r>
            <w:r w:rsidR="00CA66D4" w:rsidRPr="00030ED9">
              <w:rPr>
                <w:rFonts w:ascii="Times New Roman" w:eastAsia="Arial Narrow" w:hAnsi="Times New Roman" w:cs="Times New Roman"/>
                <w:sz w:val="22"/>
                <w:szCs w:val="22"/>
              </w:rPr>
              <w:t>.</w:t>
            </w:r>
          </w:p>
        </w:tc>
        <w:tc>
          <w:tcPr>
            <w:tcW w:w="2617" w:type="dxa"/>
            <w:tcBorders>
              <w:top w:val="single" w:sz="9" w:space="0" w:color="000000"/>
              <w:left w:val="single" w:sz="9" w:space="0" w:color="000000"/>
              <w:bottom w:val="single" w:sz="9" w:space="0" w:color="000000"/>
              <w:right w:val="single" w:sz="9" w:space="0" w:color="000000"/>
            </w:tcBorders>
          </w:tcPr>
          <w:p w14:paraId="2B434FA4" w14:textId="77777777" w:rsidR="00CA66D4" w:rsidRPr="00030ED9" w:rsidRDefault="00CA66D4" w:rsidP="006529B7">
            <w:pPr>
              <w:widowControl w:val="0"/>
              <w:spacing w:before="132" w:line="271" w:lineRule="auto"/>
              <w:ind w:left="38" w:right="53"/>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Demonstrates evidence of teaching effect and quality by (all required); </w:t>
            </w:r>
          </w:p>
          <w:p w14:paraId="5053145A" w14:textId="77777777" w:rsidR="00CA66D4" w:rsidRPr="00030ED9" w:rsidRDefault="00CA66D4" w:rsidP="003C4AAD">
            <w:pPr>
              <w:widowControl w:val="0"/>
              <w:numPr>
                <w:ilvl w:val="0"/>
                <w:numId w:val="17"/>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achieving an average score </w:t>
            </w:r>
            <w:proofErr w:type="gramStart"/>
            <w:r w:rsidRPr="00030ED9">
              <w:rPr>
                <w:rFonts w:ascii="Times New Roman" w:eastAsia="Arial Narrow" w:hAnsi="Times New Roman" w:cs="Times New Roman"/>
                <w:sz w:val="22"/>
                <w:szCs w:val="22"/>
              </w:rPr>
              <w:t xml:space="preserve">of </w:t>
            </w:r>
            <w:r w:rsidRPr="00030ED9">
              <w:rPr>
                <w:rFonts w:ascii="Times New Roman" w:eastAsia="Arial Narrow" w:hAnsi="Times New Roman" w:cs="Times New Roman"/>
                <w:b/>
                <w:sz w:val="22"/>
                <w:szCs w:val="22"/>
              </w:rPr>
              <w:t xml:space="preserve"> 4.5</w:t>
            </w:r>
            <w:proofErr w:type="gramEnd"/>
            <w:r w:rsidRPr="00030ED9">
              <w:rPr>
                <w:rFonts w:ascii="Times New Roman" w:eastAsia="Arial Narrow" w:hAnsi="Times New Roman" w:cs="Times New Roman"/>
                <w:b/>
                <w:sz w:val="22"/>
                <w:szCs w:val="22"/>
              </w:rPr>
              <w:t xml:space="preserve"> - 5.0</w:t>
            </w:r>
            <w:r w:rsidRPr="00030ED9">
              <w:rPr>
                <w:rFonts w:ascii="Times New Roman" w:eastAsia="Arial Narrow" w:hAnsi="Times New Roman" w:cs="Times New Roman"/>
                <w:sz w:val="22"/>
                <w:szCs w:val="22"/>
              </w:rPr>
              <w:t xml:space="preserve"> on quantitative portion of the student evaluations;</w:t>
            </w:r>
          </w:p>
          <w:p w14:paraId="1E40AF5E" w14:textId="77777777" w:rsidR="00CA66D4" w:rsidRPr="00030ED9" w:rsidRDefault="00CA66D4" w:rsidP="003C4AAD">
            <w:pPr>
              <w:widowControl w:val="0"/>
              <w:numPr>
                <w:ilvl w:val="0"/>
                <w:numId w:val="17"/>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p w14:paraId="3294677D" w14:textId="26CEE469" w:rsidR="00CA66D4" w:rsidRPr="00030ED9" w:rsidRDefault="00F737B7" w:rsidP="003C4AAD">
            <w:pPr>
              <w:widowControl w:val="0"/>
              <w:numPr>
                <w:ilvl w:val="0"/>
                <w:numId w:val="17"/>
              </w:numPr>
              <w:spacing w:before="132" w:line="271" w:lineRule="auto"/>
              <w:ind w:right="53"/>
              <w:contextualSpacing/>
              <w:rPr>
                <w:rFonts w:ascii="Times New Roman" w:eastAsia="Arial Narrow" w:hAnsi="Times New Roman" w:cs="Times New Roman"/>
                <w:sz w:val="22"/>
                <w:szCs w:val="22"/>
              </w:rPr>
            </w:pPr>
            <w:r>
              <w:rPr>
                <w:rFonts w:ascii="Times New Roman" w:eastAsia="Arial Narrow" w:hAnsi="Times New Roman" w:cs="Times New Roman"/>
                <w:sz w:val="22"/>
                <w:szCs w:val="22"/>
              </w:rPr>
              <w:t>provides teaching narrative that describes</w:t>
            </w:r>
            <w:r w:rsidRPr="00030ED9">
              <w:rPr>
                <w:rFonts w:ascii="Times New Roman" w:eastAsia="Arial Narrow" w:hAnsi="Times New Roman" w:cs="Times New Roman"/>
                <w:sz w:val="22"/>
                <w:szCs w:val="22"/>
              </w:rPr>
              <w:t xml:space="preserve"> </w:t>
            </w:r>
            <w:r w:rsidR="00CA66D4" w:rsidRPr="00030ED9">
              <w:rPr>
                <w:rFonts w:ascii="Times New Roman" w:eastAsia="Arial Narrow" w:hAnsi="Times New Roman" w:cs="Times New Roman"/>
                <w:b/>
                <w:sz w:val="22"/>
                <w:szCs w:val="22"/>
              </w:rPr>
              <w:t>teaching effect and quality</w:t>
            </w:r>
            <w:r w:rsidR="00CA66D4" w:rsidRPr="00030ED9">
              <w:rPr>
                <w:rFonts w:ascii="Times New Roman" w:eastAsia="Arial Narrow" w:hAnsi="Times New Roman" w:cs="Times New Roman"/>
                <w:sz w:val="22"/>
                <w:szCs w:val="22"/>
              </w:rPr>
              <w:t xml:space="preserve"> as documented in a reflective narrative</w:t>
            </w:r>
            <w:r w:rsidR="005C3057">
              <w:rPr>
                <w:rFonts w:ascii="Times New Roman" w:eastAsia="Arial Narrow" w:hAnsi="Times New Roman" w:cs="Times New Roman"/>
                <w:sz w:val="22"/>
                <w:szCs w:val="22"/>
              </w:rPr>
              <w:t>, which may influence the final rating</w:t>
            </w:r>
            <w:r w:rsidR="00CA66D4" w:rsidRPr="00030ED9">
              <w:rPr>
                <w:rFonts w:ascii="Times New Roman" w:eastAsia="Arial Narrow" w:hAnsi="Times New Roman" w:cs="Times New Roman"/>
                <w:sz w:val="22"/>
                <w:szCs w:val="22"/>
              </w:rPr>
              <w:t>.</w:t>
            </w:r>
          </w:p>
        </w:tc>
      </w:tr>
      <w:tr w:rsidR="00CA66D4" w:rsidRPr="00030ED9" w14:paraId="320D75AD" w14:textId="77777777" w:rsidTr="00D34782">
        <w:trPr>
          <w:trHeight w:val="2340"/>
        </w:trPr>
        <w:tc>
          <w:tcPr>
            <w:tcW w:w="1311" w:type="dxa"/>
            <w:tcBorders>
              <w:top w:val="single" w:sz="9" w:space="0" w:color="000000"/>
              <w:left w:val="single" w:sz="9" w:space="0" w:color="000000"/>
              <w:bottom w:val="single" w:sz="9" w:space="0" w:color="000000"/>
              <w:right w:val="single" w:sz="9" w:space="0" w:color="000000"/>
            </w:tcBorders>
            <w:shd w:val="clear" w:color="auto" w:fill="D9D9D9"/>
          </w:tcPr>
          <w:p w14:paraId="45F560A5" w14:textId="77777777" w:rsidR="00CA66D4" w:rsidRPr="00030ED9" w:rsidRDefault="00CA66D4" w:rsidP="006529B7">
            <w:pPr>
              <w:widowControl w:val="0"/>
              <w:rPr>
                <w:rFonts w:ascii="Times New Roman" w:eastAsia="Times New Roman" w:hAnsi="Times New Roman" w:cs="Times New Roman"/>
                <w:sz w:val="22"/>
                <w:szCs w:val="22"/>
              </w:rPr>
            </w:pPr>
          </w:p>
          <w:p w14:paraId="71897820" w14:textId="77777777" w:rsidR="00CA66D4" w:rsidRPr="00030ED9" w:rsidRDefault="00CA66D4" w:rsidP="006529B7">
            <w:pPr>
              <w:widowControl w:val="0"/>
              <w:spacing w:line="261" w:lineRule="auto"/>
              <w:jc w:val="center"/>
              <w:rPr>
                <w:rFonts w:ascii="Times New Roman" w:eastAsia="Calibri" w:hAnsi="Times New Roman" w:cs="Times New Roman"/>
                <w:sz w:val="22"/>
                <w:szCs w:val="22"/>
              </w:rPr>
            </w:pPr>
            <w:r w:rsidRPr="00030ED9">
              <w:rPr>
                <w:rFonts w:ascii="Times New Roman" w:eastAsia="Calibri" w:hAnsi="Times New Roman" w:cs="Times New Roman"/>
                <w:b/>
                <w:sz w:val="22"/>
                <w:szCs w:val="22"/>
              </w:rPr>
              <w:t>Tenured and Tenure-Track Faculty</w:t>
            </w:r>
          </w:p>
        </w:tc>
        <w:tc>
          <w:tcPr>
            <w:tcW w:w="2617" w:type="dxa"/>
            <w:tcBorders>
              <w:top w:val="single" w:sz="9" w:space="0" w:color="000000"/>
              <w:left w:val="single" w:sz="9" w:space="0" w:color="000000"/>
              <w:bottom w:val="single" w:sz="9" w:space="0" w:color="000000"/>
              <w:right w:val="single" w:sz="9" w:space="0" w:color="000000"/>
            </w:tcBorders>
          </w:tcPr>
          <w:p w14:paraId="41D260D5" w14:textId="77777777" w:rsidR="00CA66D4" w:rsidRPr="00030ED9" w:rsidRDefault="00CA66D4" w:rsidP="006529B7">
            <w:pPr>
              <w:widowControl w:val="0"/>
              <w:spacing w:before="132" w:line="271" w:lineRule="auto"/>
              <w:ind w:left="180" w:right="53"/>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Demonstrates evidence of teaching effect and quality by (all required); </w:t>
            </w:r>
          </w:p>
          <w:p w14:paraId="3ED992F0" w14:textId="77777777" w:rsidR="00CA66D4" w:rsidRPr="00030ED9" w:rsidRDefault="00CA66D4" w:rsidP="003C4AAD">
            <w:pPr>
              <w:widowControl w:val="0"/>
              <w:numPr>
                <w:ilvl w:val="0"/>
                <w:numId w:val="18"/>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achieving an average score of </w:t>
            </w:r>
            <w:r w:rsidRPr="00030ED9">
              <w:rPr>
                <w:rFonts w:ascii="Times New Roman" w:eastAsia="Arial Narrow" w:hAnsi="Times New Roman" w:cs="Times New Roman"/>
                <w:b/>
                <w:sz w:val="22"/>
                <w:szCs w:val="22"/>
              </w:rPr>
              <w:t>3.5 - 3.9</w:t>
            </w:r>
            <w:r w:rsidRPr="00030ED9">
              <w:rPr>
                <w:rFonts w:ascii="Times New Roman" w:eastAsia="Arial Narrow" w:hAnsi="Times New Roman" w:cs="Times New Roman"/>
                <w:sz w:val="22"/>
                <w:szCs w:val="22"/>
              </w:rPr>
              <w:t xml:space="preserve"> on quantitative portion of the student evaluations; </w:t>
            </w:r>
          </w:p>
          <w:p w14:paraId="3BE6C692" w14:textId="77777777" w:rsidR="00CA66D4" w:rsidRPr="00030ED9" w:rsidRDefault="00CA66D4" w:rsidP="003C4AAD">
            <w:pPr>
              <w:widowControl w:val="0"/>
              <w:numPr>
                <w:ilvl w:val="0"/>
                <w:numId w:val="18"/>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p w14:paraId="1F5CB086" w14:textId="6A1D6782" w:rsidR="00CA66D4" w:rsidRPr="00030ED9" w:rsidRDefault="00F737B7" w:rsidP="003C4AAD">
            <w:pPr>
              <w:widowControl w:val="0"/>
              <w:numPr>
                <w:ilvl w:val="0"/>
                <w:numId w:val="18"/>
              </w:numPr>
              <w:spacing w:before="132" w:line="271" w:lineRule="auto"/>
              <w:ind w:right="53"/>
              <w:contextualSpacing/>
              <w:rPr>
                <w:rFonts w:ascii="Times New Roman" w:eastAsia="Arial Narrow" w:hAnsi="Times New Roman" w:cs="Times New Roman"/>
                <w:sz w:val="22"/>
                <w:szCs w:val="22"/>
              </w:rPr>
            </w:pPr>
            <w:r>
              <w:rPr>
                <w:rFonts w:ascii="Times New Roman" w:eastAsia="Arial Narrow" w:hAnsi="Times New Roman" w:cs="Times New Roman"/>
                <w:sz w:val="22"/>
                <w:szCs w:val="22"/>
              </w:rPr>
              <w:t>provides teaching narrative that describes</w:t>
            </w:r>
            <w:r w:rsidRPr="00030ED9">
              <w:rPr>
                <w:rFonts w:ascii="Times New Roman" w:eastAsia="Arial Narrow" w:hAnsi="Times New Roman" w:cs="Times New Roman"/>
                <w:sz w:val="22"/>
                <w:szCs w:val="22"/>
              </w:rPr>
              <w:t xml:space="preserve"> </w:t>
            </w:r>
            <w:r w:rsidR="00CA66D4" w:rsidRPr="00030ED9">
              <w:rPr>
                <w:rFonts w:ascii="Times New Roman" w:eastAsia="Arial Narrow" w:hAnsi="Times New Roman" w:cs="Times New Roman"/>
                <w:b/>
                <w:sz w:val="22"/>
                <w:szCs w:val="22"/>
              </w:rPr>
              <w:t>teaching effect and quality</w:t>
            </w:r>
            <w:r w:rsidR="00CA66D4" w:rsidRPr="00030ED9">
              <w:rPr>
                <w:rFonts w:ascii="Times New Roman" w:eastAsia="Arial Narrow" w:hAnsi="Times New Roman" w:cs="Times New Roman"/>
                <w:sz w:val="22"/>
                <w:szCs w:val="22"/>
              </w:rPr>
              <w:t xml:space="preserve"> as documented in a reflective narrative</w:t>
            </w:r>
            <w:r w:rsidR="005C3057">
              <w:rPr>
                <w:rFonts w:ascii="Times New Roman" w:eastAsia="Arial Narrow" w:hAnsi="Times New Roman" w:cs="Times New Roman"/>
                <w:sz w:val="22"/>
                <w:szCs w:val="22"/>
              </w:rPr>
              <w:t>, which may influence the final rating</w:t>
            </w:r>
            <w:r w:rsidR="00CA66D4" w:rsidRPr="00030ED9">
              <w:rPr>
                <w:rFonts w:ascii="Times New Roman" w:eastAsia="Arial Narrow" w:hAnsi="Times New Roman" w:cs="Times New Roman"/>
                <w:sz w:val="22"/>
                <w:szCs w:val="22"/>
              </w:rPr>
              <w:t>.</w:t>
            </w:r>
          </w:p>
        </w:tc>
        <w:tc>
          <w:tcPr>
            <w:tcW w:w="2618" w:type="dxa"/>
            <w:tcBorders>
              <w:top w:val="single" w:sz="9" w:space="0" w:color="000000"/>
              <w:left w:val="single" w:sz="9" w:space="0" w:color="000000"/>
              <w:bottom w:val="single" w:sz="9" w:space="0" w:color="000000"/>
              <w:right w:val="single" w:sz="9" w:space="0" w:color="000000"/>
            </w:tcBorders>
          </w:tcPr>
          <w:p w14:paraId="41ECC438" w14:textId="77777777" w:rsidR="00CA66D4" w:rsidRPr="00030ED9" w:rsidRDefault="00CA66D4" w:rsidP="006529B7">
            <w:pPr>
              <w:widowControl w:val="0"/>
              <w:spacing w:before="132" w:line="271" w:lineRule="auto"/>
              <w:ind w:left="207" w:right="53"/>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Demonstrates evidence of teaching effect and quality by (all required); </w:t>
            </w:r>
          </w:p>
          <w:p w14:paraId="33307362" w14:textId="77777777" w:rsidR="00CA66D4" w:rsidRPr="00030ED9" w:rsidRDefault="00CA66D4" w:rsidP="003C4AAD">
            <w:pPr>
              <w:widowControl w:val="0"/>
              <w:numPr>
                <w:ilvl w:val="0"/>
                <w:numId w:val="20"/>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achieving an average score of </w:t>
            </w:r>
            <w:r w:rsidRPr="00030ED9">
              <w:rPr>
                <w:rFonts w:ascii="Times New Roman" w:eastAsia="Arial Narrow" w:hAnsi="Times New Roman" w:cs="Times New Roman"/>
                <w:b/>
                <w:sz w:val="22"/>
                <w:szCs w:val="22"/>
              </w:rPr>
              <w:t>4.0 - 4.4</w:t>
            </w:r>
            <w:r w:rsidRPr="00030ED9">
              <w:rPr>
                <w:rFonts w:ascii="Times New Roman" w:eastAsia="Arial Narrow" w:hAnsi="Times New Roman" w:cs="Times New Roman"/>
                <w:sz w:val="22"/>
                <w:szCs w:val="22"/>
              </w:rPr>
              <w:t xml:space="preserve"> on quantitative portion of the student evaluations; </w:t>
            </w:r>
          </w:p>
          <w:p w14:paraId="64C744AD" w14:textId="77777777" w:rsidR="00CA66D4" w:rsidRPr="00030ED9" w:rsidRDefault="00CA66D4" w:rsidP="003C4AAD">
            <w:pPr>
              <w:widowControl w:val="0"/>
              <w:numPr>
                <w:ilvl w:val="0"/>
                <w:numId w:val="20"/>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p w14:paraId="4BA28507" w14:textId="0518DE7E" w:rsidR="00CA66D4" w:rsidRPr="00030ED9" w:rsidRDefault="00F737B7" w:rsidP="003C4AAD">
            <w:pPr>
              <w:widowControl w:val="0"/>
              <w:numPr>
                <w:ilvl w:val="0"/>
                <w:numId w:val="20"/>
              </w:numPr>
              <w:spacing w:before="132" w:line="271" w:lineRule="auto"/>
              <w:ind w:right="53"/>
              <w:contextualSpacing/>
              <w:rPr>
                <w:rFonts w:ascii="Times New Roman" w:eastAsia="Arial Narrow" w:hAnsi="Times New Roman" w:cs="Times New Roman"/>
                <w:sz w:val="22"/>
                <w:szCs w:val="22"/>
              </w:rPr>
            </w:pPr>
            <w:r>
              <w:rPr>
                <w:rFonts w:ascii="Times New Roman" w:eastAsia="Arial Narrow" w:hAnsi="Times New Roman" w:cs="Times New Roman"/>
                <w:sz w:val="22"/>
                <w:szCs w:val="22"/>
              </w:rPr>
              <w:t>provides teaching narrative that describes</w:t>
            </w:r>
            <w:r w:rsidRPr="00030ED9">
              <w:rPr>
                <w:rFonts w:ascii="Times New Roman" w:eastAsia="Arial Narrow" w:hAnsi="Times New Roman" w:cs="Times New Roman"/>
                <w:sz w:val="22"/>
                <w:szCs w:val="22"/>
              </w:rPr>
              <w:t xml:space="preserve"> </w:t>
            </w:r>
            <w:r w:rsidR="00CA66D4" w:rsidRPr="00030ED9">
              <w:rPr>
                <w:rFonts w:ascii="Times New Roman" w:eastAsia="Arial Narrow" w:hAnsi="Times New Roman" w:cs="Times New Roman"/>
                <w:b/>
                <w:sz w:val="22"/>
                <w:szCs w:val="22"/>
              </w:rPr>
              <w:t>teaching effect and quality</w:t>
            </w:r>
            <w:r w:rsidR="00CA66D4" w:rsidRPr="00030ED9">
              <w:rPr>
                <w:rFonts w:ascii="Times New Roman" w:eastAsia="Arial Narrow" w:hAnsi="Times New Roman" w:cs="Times New Roman"/>
                <w:sz w:val="22"/>
                <w:szCs w:val="22"/>
              </w:rPr>
              <w:t xml:space="preserve"> as documented in a reflective narrative</w:t>
            </w:r>
            <w:r w:rsidR="005C3057">
              <w:rPr>
                <w:rFonts w:ascii="Times New Roman" w:eastAsia="Arial Narrow" w:hAnsi="Times New Roman" w:cs="Times New Roman"/>
                <w:sz w:val="22"/>
                <w:szCs w:val="22"/>
              </w:rPr>
              <w:t>, which may influence the final rating</w:t>
            </w:r>
            <w:r w:rsidR="00CA66D4" w:rsidRPr="00030ED9">
              <w:rPr>
                <w:rFonts w:ascii="Times New Roman" w:eastAsia="Arial Narrow" w:hAnsi="Times New Roman" w:cs="Times New Roman"/>
                <w:sz w:val="22"/>
                <w:szCs w:val="22"/>
              </w:rPr>
              <w:t>.</w:t>
            </w:r>
          </w:p>
          <w:p w14:paraId="34D631C3" w14:textId="77777777" w:rsidR="00CA66D4" w:rsidRPr="00030ED9" w:rsidRDefault="00CA66D4" w:rsidP="006529B7">
            <w:pPr>
              <w:widowControl w:val="0"/>
              <w:spacing w:line="226" w:lineRule="auto"/>
              <w:rPr>
                <w:rFonts w:ascii="Times New Roman" w:eastAsia="Arial Narrow" w:hAnsi="Times New Roman" w:cs="Times New Roman"/>
                <w:sz w:val="22"/>
                <w:szCs w:val="22"/>
              </w:rPr>
            </w:pPr>
          </w:p>
        </w:tc>
        <w:tc>
          <w:tcPr>
            <w:tcW w:w="2617" w:type="dxa"/>
            <w:tcBorders>
              <w:top w:val="single" w:sz="9" w:space="0" w:color="000000"/>
              <w:left w:val="single" w:sz="9" w:space="0" w:color="000000"/>
              <w:bottom w:val="single" w:sz="9" w:space="0" w:color="000000"/>
              <w:right w:val="single" w:sz="9" w:space="0" w:color="000000"/>
            </w:tcBorders>
          </w:tcPr>
          <w:p w14:paraId="183FE5FA" w14:textId="77777777" w:rsidR="00CA66D4" w:rsidRPr="00030ED9" w:rsidRDefault="00CA66D4" w:rsidP="006529B7">
            <w:pPr>
              <w:widowControl w:val="0"/>
              <w:spacing w:before="132" w:line="271" w:lineRule="auto"/>
              <w:ind w:left="234" w:right="53"/>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Demonstrates evidence of teaching effect and quality by (all required); </w:t>
            </w:r>
          </w:p>
          <w:p w14:paraId="66665D04" w14:textId="77777777" w:rsidR="00CA66D4" w:rsidRPr="00030ED9" w:rsidRDefault="00CA66D4" w:rsidP="003C4AAD">
            <w:pPr>
              <w:widowControl w:val="0"/>
              <w:numPr>
                <w:ilvl w:val="0"/>
                <w:numId w:val="27"/>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achieving an average score </w:t>
            </w:r>
            <w:proofErr w:type="gramStart"/>
            <w:r w:rsidRPr="00030ED9">
              <w:rPr>
                <w:rFonts w:ascii="Times New Roman" w:eastAsia="Arial Narrow" w:hAnsi="Times New Roman" w:cs="Times New Roman"/>
                <w:sz w:val="22"/>
                <w:szCs w:val="22"/>
              </w:rPr>
              <w:t xml:space="preserve">of </w:t>
            </w:r>
            <w:r w:rsidRPr="00030ED9">
              <w:rPr>
                <w:rFonts w:ascii="Times New Roman" w:eastAsia="Arial Narrow" w:hAnsi="Times New Roman" w:cs="Times New Roman"/>
                <w:b/>
                <w:sz w:val="22"/>
                <w:szCs w:val="22"/>
              </w:rPr>
              <w:t xml:space="preserve"> 4.5</w:t>
            </w:r>
            <w:proofErr w:type="gramEnd"/>
            <w:r w:rsidRPr="00030ED9">
              <w:rPr>
                <w:rFonts w:ascii="Times New Roman" w:eastAsia="Arial Narrow" w:hAnsi="Times New Roman" w:cs="Times New Roman"/>
                <w:b/>
                <w:sz w:val="22"/>
                <w:szCs w:val="22"/>
              </w:rPr>
              <w:t xml:space="preserve"> - 5.0</w:t>
            </w:r>
            <w:r w:rsidRPr="00030ED9">
              <w:rPr>
                <w:rFonts w:ascii="Times New Roman" w:eastAsia="Arial Narrow" w:hAnsi="Times New Roman" w:cs="Times New Roman"/>
                <w:sz w:val="22"/>
                <w:szCs w:val="22"/>
              </w:rPr>
              <w:t xml:space="preserve"> on quantitative portion of the student evaluations; </w:t>
            </w:r>
          </w:p>
          <w:p w14:paraId="000B6150" w14:textId="77777777" w:rsidR="00CA66D4" w:rsidRPr="00030ED9" w:rsidRDefault="00CA66D4" w:rsidP="003C4AAD">
            <w:pPr>
              <w:widowControl w:val="0"/>
              <w:numPr>
                <w:ilvl w:val="0"/>
                <w:numId w:val="27"/>
              </w:numPr>
              <w:spacing w:before="132" w:line="271" w:lineRule="auto"/>
              <w:ind w:right="53"/>
              <w:contextualSpacing/>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majority of comments are positive on the qualitative portion of student evaluations</w:t>
            </w:r>
          </w:p>
          <w:p w14:paraId="4FA0DB08" w14:textId="261C2958" w:rsidR="00CA66D4" w:rsidRPr="00030ED9" w:rsidRDefault="00F737B7" w:rsidP="003C4AAD">
            <w:pPr>
              <w:widowControl w:val="0"/>
              <w:numPr>
                <w:ilvl w:val="0"/>
                <w:numId w:val="27"/>
              </w:numPr>
              <w:spacing w:before="132" w:line="271" w:lineRule="auto"/>
              <w:ind w:right="53"/>
              <w:contextualSpacing/>
              <w:rPr>
                <w:rFonts w:ascii="Times New Roman" w:eastAsia="Arial Narrow" w:hAnsi="Times New Roman" w:cs="Times New Roman"/>
                <w:sz w:val="22"/>
                <w:szCs w:val="22"/>
              </w:rPr>
            </w:pPr>
            <w:r>
              <w:rPr>
                <w:rFonts w:ascii="Times New Roman" w:eastAsia="Arial Narrow" w:hAnsi="Times New Roman" w:cs="Times New Roman"/>
                <w:sz w:val="22"/>
                <w:szCs w:val="22"/>
              </w:rPr>
              <w:t>provides teaching narrative that describes</w:t>
            </w:r>
            <w:r w:rsidRPr="00030ED9">
              <w:rPr>
                <w:rFonts w:ascii="Times New Roman" w:eastAsia="Arial Narrow" w:hAnsi="Times New Roman" w:cs="Times New Roman"/>
                <w:sz w:val="22"/>
                <w:szCs w:val="22"/>
              </w:rPr>
              <w:t xml:space="preserve"> </w:t>
            </w:r>
            <w:r w:rsidR="00CA66D4" w:rsidRPr="00030ED9">
              <w:rPr>
                <w:rFonts w:ascii="Times New Roman" w:eastAsia="Arial Narrow" w:hAnsi="Times New Roman" w:cs="Times New Roman"/>
                <w:b/>
                <w:sz w:val="22"/>
                <w:szCs w:val="22"/>
              </w:rPr>
              <w:t>teaching effect and quality</w:t>
            </w:r>
            <w:r w:rsidR="00CA66D4" w:rsidRPr="00030ED9">
              <w:rPr>
                <w:rFonts w:ascii="Times New Roman" w:eastAsia="Arial Narrow" w:hAnsi="Times New Roman" w:cs="Times New Roman"/>
                <w:sz w:val="22"/>
                <w:szCs w:val="22"/>
              </w:rPr>
              <w:t xml:space="preserve"> as documented in a reflective narrative</w:t>
            </w:r>
            <w:r w:rsidR="005C3057">
              <w:rPr>
                <w:rFonts w:ascii="Times New Roman" w:eastAsia="Arial Narrow" w:hAnsi="Times New Roman" w:cs="Times New Roman"/>
                <w:sz w:val="22"/>
                <w:szCs w:val="22"/>
              </w:rPr>
              <w:t>, which may influence the final rating</w:t>
            </w:r>
            <w:r w:rsidR="00CA66D4" w:rsidRPr="00030ED9">
              <w:rPr>
                <w:rFonts w:ascii="Times New Roman" w:eastAsia="Arial Narrow" w:hAnsi="Times New Roman" w:cs="Times New Roman"/>
                <w:sz w:val="22"/>
                <w:szCs w:val="22"/>
              </w:rPr>
              <w:t>.</w:t>
            </w:r>
          </w:p>
          <w:p w14:paraId="68FF98BF" w14:textId="77777777" w:rsidR="00CA66D4" w:rsidRPr="00030ED9" w:rsidRDefault="00CA66D4" w:rsidP="006529B7">
            <w:pPr>
              <w:widowControl w:val="0"/>
              <w:spacing w:before="12" w:line="271" w:lineRule="auto"/>
              <w:ind w:left="38" w:right="70"/>
              <w:rPr>
                <w:rFonts w:ascii="Times New Roman" w:eastAsia="Arial Narrow" w:hAnsi="Times New Roman" w:cs="Times New Roman"/>
                <w:sz w:val="22"/>
                <w:szCs w:val="22"/>
              </w:rPr>
            </w:pPr>
          </w:p>
          <w:p w14:paraId="3093D2DF" w14:textId="77777777" w:rsidR="00CA66D4" w:rsidRPr="00030ED9" w:rsidRDefault="00CA66D4" w:rsidP="006529B7">
            <w:pPr>
              <w:widowControl w:val="0"/>
              <w:spacing w:before="12" w:line="271" w:lineRule="auto"/>
              <w:ind w:left="38" w:right="70"/>
              <w:rPr>
                <w:rFonts w:ascii="Times New Roman" w:eastAsia="Arial Narrow" w:hAnsi="Times New Roman" w:cs="Times New Roman"/>
                <w:sz w:val="22"/>
                <w:szCs w:val="22"/>
              </w:rPr>
            </w:pPr>
          </w:p>
        </w:tc>
      </w:tr>
    </w:tbl>
    <w:p w14:paraId="41A538AA" w14:textId="77777777" w:rsidR="00D34782" w:rsidRDefault="00D34782"/>
    <w:tbl>
      <w:tblPr>
        <w:tblW w:w="934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68"/>
      </w:tblGrid>
      <w:tr w:rsidR="00030ED9" w:rsidRPr="00030ED9" w14:paraId="2244A98D" w14:textId="77777777" w:rsidTr="00030ED9">
        <w:trPr>
          <w:trHeight w:val="420"/>
        </w:trPr>
        <w:tc>
          <w:tcPr>
            <w:tcW w:w="9345" w:type="dxa"/>
            <w:gridSpan w:val="2"/>
            <w:shd w:val="clear" w:color="auto" w:fill="D9D9D9"/>
            <w:tcMar>
              <w:top w:w="100" w:type="dxa"/>
              <w:left w:w="100" w:type="dxa"/>
              <w:bottom w:w="100" w:type="dxa"/>
              <w:right w:w="100" w:type="dxa"/>
            </w:tcMar>
          </w:tcPr>
          <w:p w14:paraId="722B0028" w14:textId="77777777" w:rsidR="00030ED9" w:rsidRDefault="00030ED9" w:rsidP="007F2E87">
            <w:pPr>
              <w:widowControl w:val="0"/>
              <w:rPr>
                <w:rFonts w:ascii="Times New Roman" w:hAnsi="Times New Roman" w:cs="Times New Roman"/>
                <w:b/>
                <w:sz w:val="22"/>
                <w:szCs w:val="22"/>
              </w:rPr>
            </w:pPr>
            <w:r w:rsidRPr="00030ED9">
              <w:rPr>
                <w:rFonts w:ascii="Times New Roman" w:hAnsi="Times New Roman" w:cs="Times New Roman"/>
                <w:b/>
                <w:sz w:val="22"/>
                <w:szCs w:val="22"/>
              </w:rPr>
              <w:t>Teaching Effect and Quality Indicators</w:t>
            </w:r>
            <w:r w:rsidR="005C3057">
              <w:rPr>
                <w:rFonts w:ascii="Times New Roman" w:hAnsi="Times New Roman" w:cs="Times New Roman"/>
                <w:b/>
                <w:sz w:val="22"/>
                <w:szCs w:val="22"/>
              </w:rPr>
              <w:t>:</w:t>
            </w:r>
          </w:p>
          <w:p w14:paraId="76B1E900" w14:textId="743DE9C3" w:rsidR="00030ED9" w:rsidRPr="00587433" w:rsidRDefault="00587433" w:rsidP="007F2E87">
            <w:pPr>
              <w:widowControl w:val="0"/>
              <w:rPr>
                <w:rFonts w:ascii="Times New Roman" w:hAnsi="Times New Roman" w:cs="Times New Roman"/>
                <w:sz w:val="22"/>
                <w:szCs w:val="22"/>
              </w:rPr>
            </w:pPr>
            <w:r w:rsidRPr="00587433">
              <w:rPr>
                <w:rFonts w:ascii="Times New Roman" w:hAnsi="Times New Roman" w:cs="Times New Roman"/>
                <w:sz w:val="22"/>
                <w:szCs w:val="22"/>
              </w:rPr>
              <w:t>T</w:t>
            </w:r>
            <w:r w:rsidR="005C3057" w:rsidRPr="00587433">
              <w:rPr>
                <w:rFonts w:ascii="Times New Roman" w:hAnsi="Times New Roman" w:cs="Times New Roman"/>
                <w:sz w:val="22"/>
                <w:szCs w:val="22"/>
              </w:rPr>
              <w:t>he Personnel Committee supports diverse ways of knowing, thinking, teaching, and enacting one’s pedagogical practice and that this is reflected when evaluating one anothe</w:t>
            </w:r>
            <w:r>
              <w:rPr>
                <w:rFonts w:ascii="Times New Roman" w:hAnsi="Times New Roman" w:cs="Times New Roman"/>
                <w:sz w:val="22"/>
                <w:szCs w:val="22"/>
              </w:rPr>
              <w:t>r. The lists below contain suggestions of items that might be included in the teaching narrative.</w:t>
            </w:r>
          </w:p>
        </w:tc>
      </w:tr>
      <w:tr w:rsidR="00030ED9" w:rsidRPr="00030ED9" w14:paraId="63B4672D" w14:textId="77777777" w:rsidTr="00030ED9">
        <w:tc>
          <w:tcPr>
            <w:tcW w:w="4677" w:type="dxa"/>
            <w:shd w:val="clear" w:color="auto" w:fill="auto"/>
            <w:tcMar>
              <w:top w:w="100" w:type="dxa"/>
              <w:left w:w="100" w:type="dxa"/>
              <w:bottom w:w="100" w:type="dxa"/>
              <w:right w:w="100" w:type="dxa"/>
            </w:tcMar>
          </w:tcPr>
          <w:p w14:paraId="3F294623"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b/>
                <w:sz w:val="22"/>
                <w:szCs w:val="22"/>
                <w:u w:val="single"/>
              </w:rPr>
              <w:t>Teaching Effect</w:t>
            </w:r>
            <w:r w:rsidRPr="00030ED9">
              <w:rPr>
                <w:rFonts w:ascii="Times New Roman" w:eastAsia="Arial Narrow" w:hAnsi="Times New Roman" w:cs="Times New Roman"/>
                <w:sz w:val="22"/>
                <w:szCs w:val="22"/>
              </w:rPr>
              <w:t xml:space="preserve"> includes evidence of teaching performance such as:</w:t>
            </w:r>
          </w:p>
          <w:p w14:paraId="2D74843C"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 </w:t>
            </w:r>
          </w:p>
          <w:p w14:paraId="6A01AB44"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1.  </w:t>
            </w:r>
            <w:r w:rsidRPr="00030ED9">
              <w:rPr>
                <w:rFonts w:ascii="Times New Roman" w:eastAsia="Arial Narrow" w:hAnsi="Times New Roman" w:cs="Times New Roman"/>
                <w:b/>
                <w:sz w:val="22"/>
                <w:szCs w:val="22"/>
              </w:rPr>
              <w:t xml:space="preserve">Syllabus alignment </w:t>
            </w:r>
            <w:r w:rsidRPr="00030ED9">
              <w:rPr>
                <w:rFonts w:ascii="Times New Roman" w:eastAsia="Arial Narrow" w:hAnsi="Times New Roman" w:cs="Times New Roman"/>
                <w:sz w:val="22"/>
                <w:szCs w:val="22"/>
              </w:rPr>
              <w:t>with course objectives, standards, or student learning outcomes.</w:t>
            </w:r>
          </w:p>
          <w:p w14:paraId="5D1435C1"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2.  </w:t>
            </w:r>
            <w:r w:rsidRPr="00030ED9">
              <w:rPr>
                <w:rFonts w:ascii="Times New Roman" w:eastAsia="Arial Narrow" w:hAnsi="Times New Roman" w:cs="Times New Roman"/>
                <w:b/>
                <w:sz w:val="22"/>
                <w:szCs w:val="22"/>
              </w:rPr>
              <w:t>Examples of student learning</w:t>
            </w:r>
            <w:r w:rsidRPr="00030ED9">
              <w:rPr>
                <w:rFonts w:ascii="Times New Roman" w:eastAsia="Arial Narrow" w:hAnsi="Times New Roman" w:cs="Times New Roman"/>
                <w:sz w:val="22"/>
                <w:szCs w:val="22"/>
              </w:rPr>
              <w:t xml:space="preserve">. </w:t>
            </w:r>
          </w:p>
          <w:p w14:paraId="6B5F1616" w14:textId="77777777" w:rsidR="00030ED9" w:rsidRPr="00030ED9" w:rsidRDefault="00030ED9" w:rsidP="007F2E87">
            <w:pPr>
              <w:widowControl w:val="0"/>
              <w:rPr>
                <w:rFonts w:ascii="Times New Roman" w:eastAsia="Arial Narrow" w:hAnsi="Times New Roman" w:cs="Times New Roman"/>
                <w:sz w:val="22"/>
                <w:szCs w:val="22"/>
                <w:highlight w:val="yellow"/>
              </w:rPr>
            </w:pPr>
            <w:r w:rsidRPr="00030ED9">
              <w:rPr>
                <w:rFonts w:ascii="Times New Roman" w:eastAsia="Arial Narrow" w:hAnsi="Times New Roman" w:cs="Times New Roman"/>
                <w:sz w:val="22"/>
                <w:szCs w:val="22"/>
              </w:rPr>
              <w:t xml:space="preserve">3.  </w:t>
            </w:r>
            <w:r w:rsidRPr="00030ED9">
              <w:rPr>
                <w:rFonts w:ascii="Times New Roman" w:eastAsia="Arial Narrow" w:hAnsi="Times New Roman" w:cs="Times New Roman"/>
                <w:b/>
                <w:sz w:val="22"/>
                <w:szCs w:val="22"/>
              </w:rPr>
              <w:t>Evidence of student evaluations</w:t>
            </w:r>
            <w:r w:rsidRPr="00030ED9">
              <w:rPr>
                <w:rFonts w:ascii="Times New Roman" w:eastAsia="Arial Narrow" w:hAnsi="Times New Roman" w:cs="Times New Roman"/>
                <w:sz w:val="22"/>
                <w:szCs w:val="22"/>
              </w:rPr>
              <w:t xml:space="preserve"> that assess learning throughout the course of the semester, that appropriately reflect the level of the course (e.g., undergraduate v. graduate). </w:t>
            </w:r>
          </w:p>
          <w:p w14:paraId="39DF3630"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4. </w:t>
            </w:r>
            <w:r w:rsidRPr="00030ED9">
              <w:rPr>
                <w:rFonts w:ascii="Times New Roman" w:eastAsia="Arial Narrow" w:hAnsi="Times New Roman" w:cs="Times New Roman"/>
                <w:b/>
                <w:sz w:val="22"/>
                <w:szCs w:val="22"/>
              </w:rPr>
              <w:t>Unsolicited</w:t>
            </w:r>
            <w:r w:rsidRPr="00030ED9">
              <w:rPr>
                <w:rFonts w:ascii="Times New Roman" w:eastAsia="Arial Narrow" w:hAnsi="Times New Roman" w:cs="Times New Roman"/>
                <w:sz w:val="22"/>
                <w:szCs w:val="22"/>
              </w:rPr>
              <w:t xml:space="preserve"> </w:t>
            </w:r>
            <w:r w:rsidRPr="00030ED9">
              <w:rPr>
                <w:rFonts w:ascii="Times New Roman" w:eastAsia="Arial Narrow" w:hAnsi="Times New Roman" w:cs="Times New Roman"/>
                <w:b/>
                <w:sz w:val="22"/>
                <w:szCs w:val="22"/>
              </w:rPr>
              <w:t>letters of recognition</w:t>
            </w:r>
            <w:r w:rsidRPr="00030ED9">
              <w:rPr>
                <w:rFonts w:ascii="Times New Roman" w:eastAsia="Arial Narrow" w:hAnsi="Times New Roman" w:cs="Times New Roman"/>
                <w:sz w:val="22"/>
                <w:szCs w:val="22"/>
              </w:rPr>
              <w:t xml:space="preserve"> related to teaching and learning.</w:t>
            </w:r>
          </w:p>
          <w:p w14:paraId="432EB45E"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5. </w:t>
            </w:r>
            <w:r w:rsidRPr="00030ED9">
              <w:rPr>
                <w:rFonts w:ascii="Times New Roman" w:eastAsia="Arial Narrow" w:hAnsi="Times New Roman" w:cs="Times New Roman"/>
                <w:b/>
                <w:sz w:val="22"/>
                <w:szCs w:val="22"/>
              </w:rPr>
              <w:t>Evidence of current scholarly/creative activity</w:t>
            </w:r>
            <w:r w:rsidRPr="00030ED9">
              <w:rPr>
                <w:rFonts w:ascii="Times New Roman" w:eastAsia="Arial Narrow" w:hAnsi="Times New Roman" w:cs="Times New Roman"/>
                <w:sz w:val="22"/>
                <w:szCs w:val="22"/>
              </w:rPr>
              <w:t xml:space="preserve"> reflected in both the content and pedagogy of instruction.</w:t>
            </w:r>
          </w:p>
          <w:p w14:paraId="71CA4752"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6. </w:t>
            </w:r>
            <w:r w:rsidRPr="00030ED9">
              <w:rPr>
                <w:rFonts w:ascii="Times New Roman" w:eastAsia="Arial Narrow" w:hAnsi="Times New Roman" w:cs="Times New Roman"/>
                <w:b/>
                <w:sz w:val="22"/>
                <w:szCs w:val="22"/>
              </w:rPr>
              <w:t>Maintaining currency</w:t>
            </w:r>
            <w:r w:rsidRPr="00030ED9">
              <w:rPr>
                <w:rFonts w:ascii="Times New Roman" w:eastAsia="Arial Narrow" w:hAnsi="Times New Roman" w:cs="Times New Roman"/>
                <w:sz w:val="22"/>
                <w:szCs w:val="22"/>
              </w:rPr>
              <w:t>, significance, and relevance of course content.</w:t>
            </w:r>
          </w:p>
          <w:p w14:paraId="781F186F" w14:textId="77777777" w:rsidR="00030ED9" w:rsidRPr="00030ED9" w:rsidRDefault="00030ED9" w:rsidP="007F2E87">
            <w:pPr>
              <w:widowControl w:val="0"/>
              <w:rPr>
                <w:rFonts w:ascii="Times New Roman" w:hAnsi="Times New Roman" w:cs="Times New Roman"/>
                <w:b/>
                <w:sz w:val="22"/>
                <w:szCs w:val="22"/>
              </w:rPr>
            </w:pPr>
            <w:r w:rsidRPr="00030ED9">
              <w:rPr>
                <w:rFonts w:ascii="Times New Roman" w:eastAsia="Arial Narrow" w:hAnsi="Times New Roman" w:cs="Times New Roman"/>
                <w:sz w:val="22"/>
                <w:szCs w:val="22"/>
              </w:rPr>
              <w:t xml:space="preserve">7. Participation in course, program, and departmental </w:t>
            </w:r>
            <w:r w:rsidRPr="00030ED9">
              <w:rPr>
                <w:rFonts w:ascii="Times New Roman" w:eastAsia="Arial Narrow" w:hAnsi="Times New Roman" w:cs="Times New Roman"/>
                <w:b/>
                <w:sz w:val="22"/>
                <w:szCs w:val="22"/>
              </w:rPr>
              <w:t xml:space="preserve">curriculum planning and </w:t>
            </w:r>
            <w:r w:rsidRPr="00030ED9">
              <w:rPr>
                <w:rFonts w:ascii="Times New Roman" w:hAnsi="Times New Roman" w:cs="Times New Roman"/>
                <w:b/>
                <w:sz w:val="22"/>
                <w:szCs w:val="22"/>
              </w:rPr>
              <w:t>development.</w:t>
            </w:r>
          </w:p>
          <w:p w14:paraId="5BF96012"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8. </w:t>
            </w:r>
            <w:r w:rsidRPr="00030ED9">
              <w:rPr>
                <w:rFonts w:ascii="Times New Roman" w:eastAsia="Arial Narrow" w:hAnsi="Times New Roman" w:cs="Times New Roman"/>
                <w:b/>
                <w:sz w:val="22"/>
                <w:szCs w:val="22"/>
              </w:rPr>
              <w:t>Innovations that support instruction and enhance student learning</w:t>
            </w:r>
            <w:r w:rsidRPr="00030ED9">
              <w:rPr>
                <w:rFonts w:ascii="Times New Roman" w:eastAsia="Arial Narrow" w:hAnsi="Times New Roman" w:cs="Times New Roman"/>
                <w:sz w:val="22"/>
                <w:szCs w:val="22"/>
              </w:rPr>
              <w:t>.</w:t>
            </w:r>
          </w:p>
          <w:p w14:paraId="08E77539"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9. Evidence that instructor draws on </w:t>
            </w:r>
            <w:r w:rsidRPr="00030ED9">
              <w:rPr>
                <w:rFonts w:ascii="Times New Roman" w:eastAsia="Arial Narrow" w:hAnsi="Times New Roman" w:cs="Times New Roman"/>
                <w:b/>
                <w:sz w:val="22"/>
                <w:szCs w:val="22"/>
              </w:rPr>
              <w:t>a diversity of pedagogical styles and a variety of methods</w:t>
            </w:r>
            <w:r w:rsidRPr="00030ED9">
              <w:rPr>
                <w:rFonts w:ascii="Times New Roman" w:eastAsia="Arial Narrow" w:hAnsi="Times New Roman" w:cs="Times New Roman"/>
                <w:sz w:val="22"/>
                <w:szCs w:val="22"/>
              </w:rPr>
              <w:t xml:space="preserve"> in course and lesson organization to enhance student learning.</w:t>
            </w:r>
          </w:p>
          <w:p w14:paraId="3288C7A7"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10. Indications that course planning and lessons are </w:t>
            </w:r>
            <w:r w:rsidRPr="00030ED9">
              <w:rPr>
                <w:rFonts w:ascii="Times New Roman" w:eastAsia="Arial Narrow" w:hAnsi="Times New Roman" w:cs="Times New Roman"/>
                <w:b/>
                <w:sz w:val="22"/>
                <w:szCs w:val="22"/>
              </w:rPr>
              <w:t>relevant, well organized, and sequenced</w:t>
            </w:r>
            <w:r w:rsidRPr="00030ED9">
              <w:rPr>
                <w:rFonts w:ascii="Times New Roman" w:eastAsia="Arial Narrow" w:hAnsi="Times New Roman" w:cs="Times New Roman"/>
                <w:sz w:val="22"/>
                <w:szCs w:val="22"/>
              </w:rPr>
              <w:t xml:space="preserve"> and that they use practices for excellence in</w:t>
            </w:r>
            <w:r w:rsidRPr="00030ED9">
              <w:rPr>
                <w:rFonts w:ascii="Times New Roman" w:eastAsia="Arial Narrow" w:hAnsi="Times New Roman" w:cs="Times New Roman"/>
                <w:color w:val="FF0000"/>
                <w:sz w:val="22"/>
                <w:szCs w:val="22"/>
              </w:rPr>
              <w:t xml:space="preserve"> </w:t>
            </w:r>
            <w:r w:rsidRPr="00030ED9">
              <w:rPr>
                <w:rFonts w:ascii="Times New Roman" w:eastAsia="Arial Narrow" w:hAnsi="Times New Roman" w:cs="Times New Roman"/>
                <w:sz w:val="22"/>
                <w:szCs w:val="22"/>
              </w:rPr>
              <w:t>teaching and learning.</w:t>
            </w:r>
          </w:p>
          <w:p w14:paraId="44601122"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11. </w:t>
            </w:r>
            <w:r w:rsidRPr="00030ED9">
              <w:rPr>
                <w:rFonts w:ascii="Times New Roman" w:eastAsia="Arial Narrow" w:hAnsi="Times New Roman" w:cs="Times New Roman"/>
                <w:b/>
                <w:sz w:val="22"/>
                <w:szCs w:val="22"/>
              </w:rPr>
              <w:t>Invited Guest</w:t>
            </w:r>
            <w:r w:rsidRPr="00030ED9">
              <w:rPr>
                <w:rFonts w:ascii="Times New Roman" w:eastAsia="Arial Narrow" w:hAnsi="Times New Roman" w:cs="Times New Roman"/>
                <w:sz w:val="22"/>
                <w:szCs w:val="22"/>
              </w:rPr>
              <w:t xml:space="preserve"> teaching (invited for expertise in a certain area).</w:t>
            </w:r>
          </w:p>
          <w:p w14:paraId="347E196C"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12. Evidence of pedagogy that appropriately supports a diversity of learning and learners.</w:t>
            </w:r>
          </w:p>
          <w:p w14:paraId="64A2166E"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13. Evidence of course content that addresses equity.</w:t>
            </w:r>
          </w:p>
          <w:p w14:paraId="39435DC4" w14:textId="77777777" w:rsidR="00030ED9" w:rsidRPr="00030ED9" w:rsidRDefault="00030ED9" w:rsidP="007F2E87">
            <w:pPr>
              <w:widowControl w:val="0"/>
              <w:rPr>
                <w:rFonts w:ascii="Times New Roman" w:eastAsia="Arial Narrow" w:hAnsi="Times New Roman" w:cs="Times New Roman"/>
                <w:sz w:val="22"/>
                <w:szCs w:val="22"/>
              </w:rPr>
            </w:pPr>
          </w:p>
        </w:tc>
        <w:tc>
          <w:tcPr>
            <w:tcW w:w="4668" w:type="dxa"/>
            <w:shd w:val="clear" w:color="auto" w:fill="auto"/>
            <w:tcMar>
              <w:top w:w="100" w:type="dxa"/>
              <w:left w:w="100" w:type="dxa"/>
              <w:bottom w:w="100" w:type="dxa"/>
              <w:right w:w="100" w:type="dxa"/>
            </w:tcMar>
          </w:tcPr>
          <w:p w14:paraId="6870FFF1"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b/>
                <w:sz w:val="22"/>
                <w:szCs w:val="22"/>
                <w:u w:val="single"/>
              </w:rPr>
              <w:t>Teaching Quality</w:t>
            </w:r>
            <w:r w:rsidRPr="00030ED9">
              <w:rPr>
                <w:rFonts w:ascii="Times New Roman" w:eastAsia="Arial Narrow" w:hAnsi="Times New Roman" w:cs="Times New Roman"/>
                <w:sz w:val="22"/>
                <w:szCs w:val="22"/>
              </w:rPr>
              <w:t xml:space="preserve"> includes evidence of:</w:t>
            </w:r>
          </w:p>
          <w:p w14:paraId="5217B54A"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 </w:t>
            </w:r>
          </w:p>
          <w:p w14:paraId="7292B192"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1.  </w:t>
            </w:r>
            <w:r w:rsidRPr="00030ED9">
              <w:rPr>
                <w:rFonts w:ascii="Times New Roman" w:eastAsia="Arial Narrow" w:hAnsi="Times New Roman" w:cs="Times New Roman"/>
                <w:b/>
                <w:sz w:val="22"/>
                <w:szCs w:val="22"/>
              </w:rPr>
              <w:t>Research-based practices (</w:t>
            </w:r>
            <w:r w:rsidRPr="00030ED9">
              <w:rPr>
                <w:rFonts w:ascii="Times New Roman" w:eastAsia="Arial Narrow" w:hAnsi="Times New Roman" w:cs="Times New Roman"/>
                <w:sz w:val="22"/>
                <w:szCs w:val="22"/>
              </w:rPr>
              <w:t>as understood with the faculty member’s field or scholarly paradigm) embedded in course content and delivery.</w:t>
            </w:r>
          </w:p>
          <w:p w14:paraId="00B31824"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2.  </w:t>
            </w:r>
            <w:r w:rsidRPr="00030ED9">
              <w:rPr>
                <w:rFonts w:ascii="Times New Roman" w:eastAsia="Arial Narrow" w:hAnsi="Times New Roman" w:cs="Times New Roman"/>
                <w:b/>
                <w:sz w:val="22"/>
                <w:szCs w:val="22"/>
              </w:rPr>
              <w:t>Planning and pedagogical practice</w:t>
            </w:r>
            <w:r w:rsidRPr="00030ED9">
              <w:rPr>
                <w:rFonts w:ascii="Times New Roman" w:eastAsia="Arial Narrow" w:hAnsi="Times New Roman" w:cs="Times New Roman"/>
                <w:sz w:val="22"/>
                <w:szCs w:val="22"/>
              </w:rPr>
              <w:t xml:space="preserve"> [e.g., planning course assignments that are relevant, meaningful, employing a diversity of style and methods to enhance and assess learning, drawing on technology, multimedia, etc.]</w:t>
            </w:r>
          </w:p>
          <w:p w14:paraId="71B1D858"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3.  </w:t>
            </w:r>
            <w:r w:rsidRPr="00030ED9">
              <w:rPr>
                <w:rFonts w:ascii="Times New Roman" w:eastAsia="Arial Narrow" w:hAnsi="Times New Roman" w:cs="Times New Roman"/>
                <w:b/>
                <w:sz w:val="22"/>
                <w:szCs w:val="22"/>
              </w:rPr>
              <w:t xml:space="preserve">Reflection on ways to improve teaching practice </w:t>
            </w:r>
            <w:r w:rsidRPr="00030ED9">
              <w:rPr>
                <w:rFonts w:ascii="Times New Roman" w:eastAsia="Arial Narrow" w:hAnsi="Times New Roman" w:cs="Times New Roman"/>
                <w:sz w:val="22"/>
                <w:szCs w:val="22"/>
              </w:rPr>
              <w:t>[e.g., modifications in an assignment, reflection about pedagogical decisions, course alignment, etc.]</w:t>
            </w:r>
          </w:p>
          <w:p w14:paraId="4EC59BCF"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4.  </w:t>
            </w:r>
            <w:r w:rsidRPr="00030ED9">
              <w:rPr>
                <w:rFonts w:ascii="Times New Roman" w:eastAsia="Arial Narrow" w:hAnsi="Times New Roman" w:cs="Times New Roman"/>
                <w:b/>
                <w:sz w:val="22"/>
                <w:szCs w:val="22"/>
              </w:rPr>
              <w:t>Evidence of efforts to enhance teaching quality</w:t>
            </w:r>
            <w:r w:rsidRPr="00030ED9">
              <w:rPr>
                <w:rFonts w:ascii="Times New Roman" w:eastAsia="Arial Narrow" w:hAnsi="Times New Roman" w:cs="Times New Roman"/>
                <w:sz w:val="22"/>
                <w:szCs w:val="22"/>
              </w:rPr>
              <w:t>, including participation in professional development, conference sessions, or scholarly work related to quality teaching.</w:t>
            </w:r>
          </w:p>
          <w:p w14:paraId="0DF7328A"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5.  </w:t>
            </w:r>
            <w:r w:rsidRPr="00030ED9">
              <w:rPr>
                <w:rFonts w:ascii="Times New Roman" w:eastAsia="Arial Narrow" w:hAnsi="Times New Roman" w:cs="Times New Roman"/>
                <w:b/>
                <w:sz w:val="22"/>
                <w:szCs w:val="22"/>
              </w:rPr>
              <w:t>Acquisition of instructional grants</w:t>
            </w:r>
            <w:r w:rsidRPr="00030ED9">
              <w:rPr>
                <w:rFonts w:ascii="Times New Roman" w:eastAsia="Arial Narrow" w:hAnsi="Times New Roman" w:cs="Times New Roman"/>
                <w:sz w:val="22"/>
                <w:szCs w:val="22"/>
              </w:rPr>
              <w:t>, [e.g. technology grants, multicultural institute grants, research enhancement program, online/hybrid course redesign grants, academic computing grants, book clubs, etc.].</w:t>
            </w:r>
          </w:p>
          <w:p w14:paraId="5F5A7F8B"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6.  </w:t>
            </w:r>
            <w:r w:rsidRPr="00030ED9">
              <w:rPr>
                <w:rFonts w:ascii="Times New Roman" w:eastAsia="Arial Narrow" w:hAnsi="Times New Roman" w:cs="Times New Roman"/>
                <w:b/>
                <w:sz w:val="22"/>
                <w:szCs w:val="22"/>
              </w:rPr>
              <w:t>Peer evaluations</w:t>
            </w:r>
            <w:r w:rsidRPr="00030ED9">
              <w:rPr>
                <w:rFonts w:ascii="Times New Roman" w:eastAsia="Arial Narrow" w:hAnsi="Times New Roman" w:cs="Times New Roman"/>
                <w:sz w:val="22"/>
                <w:szCs w:val="22"/>
              </w:rPr>
              <w:t xml:space="preserve"> [e.g., by faculty mentors, program coordinators, personnel committee members].</w:t>
            </w:r>
          </w:p>
          <w:p w14:paraId="2DDBE62B"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7.  </w:t>
            </w:r>
            <w:r w:rsidRPr="00030ED9">
              <w:rPr>
                <w:rFonts w:ascii="Times New Roman" w:eastAsia="Arial Narrow" w:hAnsi="Times New Roman" w:cs="Times New Roman"/>
                <w:b/>
                <w:sz w:val="22"/>
                <w:szCs w:val="22"/>
              </w:rPr>
              <w:t xml:space="preserve">Collaborative efforts </w:t>
            </w:r>
            <w:r w:rsidRPr="00030ED9">
              <w:rPr>
                <w:rFonts w:ascii="Times New Roman" w:eastAsia="Arial Narrow" w:hAnsi="Times New Roman" w:cs="Times New Roman"/>
                <w:sz w:val="22"/>
                <w:szCs w:val="22"/>
              </w:rPr>
              <w:t>to pilot new pedagogical practices or refine current practices.</w:t>
            </w:r>
          </w:p>
          <w:p w14:paraId="6819BDF6"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8.  Evidence of </w:t>
            </w:r>
            <w:r w:rsidRPr="00030ED9">
              <w:rPr>
                <w:rFonts w:ascii="Times New Roman" w:eastAsia="Arial Narrow" w:hAnsi="Times New Roman" w:cs="Times New Roman"/>
                <w:b/>
                <w:sz w:val="22"/>
                <w:szCs w:val="22"/>
              </w:rPr>
              <w:t>teaching awards or recognition</w:t>
            </w:r>
            <w:r w:rsidRPr="00030ED9">
              <w:rPr>
                <w:rFonts w:ascii="Times New Roman" w:eastAsia="Arial Narrow" w:hAnsi="Times New Roman" w:cs="Times New Roman"/>
                <w:sz w:val="22"/>
                <w:szCs w:val="22"/>
              </w:rPr>
              <w:t xml:space="preserve"> (local, state, national).</w:t>
            </w:r>
          </w:p>
          <w:p w14:paraId="3E996501"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9.  </w:t>
            </w:r>
            <w:r w:rsidRPr="00030ED9">
              <w:rPr>
                <w:rFonts w:ascii="Times New Roman" w:eastAsia="Arial Narrow" w:hAnsi="Times New Roman" w:cs="Times New Roman"/>
                <w:b/>
                <w:sz w:val="22"/>
                <w:szCs w:val="22"/>
              </w:rPr>
              <w:t xml:space="preserve">Participation or presentation in professional development </w:t>
            </w:r>
            <w:r w:rsidRPr="00030ED9">
              <w:rPr>
                <w:rFonts w:ascii="Times New Roman" w:eastAsia="Arial Narrow" w:hAnsi="Times New Roman" w:cs="Times New Roman"/>
                <w:sz w:val="22"/>
                <w:szCs w:val="22"/>
              </w:rPr>
              <w:t>such as workshops on effective teaching, active learning, creating motivating online courses.</w:t>
            </w:r>
          </w:p>
          <w:p w14:paraId="1DC49AA7" w14:textId="77777777" w:rsidR="00030ED9" w:rsidRPr="00030ED9" w:rsidRDefault="00030ED9" w:rsidP="007F2E87">
            <w:pPr>
              <w:widowControl w:val="0"/>
              <w:rPr>
                <w:rFonts w:ascii="Times New Roman" w:eastAsia="Arial Narrow" w:hAnsi="Times New Roman" w:cs="Times New Roman"/>
                <w:b/>
                <w:sz w:val="22"/>
                <w:szCs w:val="22"/>
              </w:rPr>
            </w:pPr>
            <w:r w:rsidRPr="00030ED9">
              <w:rPr>
                <w:rFonts w:ascii="Times New Roman" w:eastAsia="Arial Narrow" w:hAnsi="Times New Roman" w:cs="Times New Roman"/>
                <w:sz w:val="22"/>
                <w:szCs w:val="22"/>
              </w:rPr>
              <w:t xml:space="preserve">10. Provides opportunities for </w:t>
            </w:r>
            <w:r w:rsidRPr="00030ED9">
              <w:rPr>
                <w:rFonts w:ascii="Times New Roman" w:eastAsia="Arial Narrow" w:hAnsi="Times New Roman" w:cs="Times New Roman"/>
                <w:b/>
                <w:sz w:val="22"/>
                <w:szCs w:val="22"/>
              </w:rPr>
              <w:t>out-of-class application, field work, or service learning</w:t>
            </w:r>
          </w:p>
          <w:p w14:paraId="1A6DB07E"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11. </w:t>
            </w:r>
            <w:r w:rsidRPr="00030ED9">
              <w:rPr>
                <w:rFonts w:ascii="Times New Roman" w:eastAsia="Arial Narrow" w:hAnsi="Times New Roman" w:cs="Times New Roman"/>
                <w:b/>
                <w:sz w:val="22"/>
                <w:szCs w:val="22"/>
              </w:rPr>
              <w:t>Development of instructional materials</w:t>
            </w:r>
            <w:r w:rsidRPr="00030ED9">
              <w:rPr>
                <w:rFonts w:ascii="Times New Roman" w:eastAsia="Arial Narrow" w:hAnsi="Times New Roman" w:cs="Times New Roman"/>
                <w:sz w:val="22"/>
                <w:szCs w:val="22"/>
              </w:rPr>
              <w:t xml:space="preserve"> used by teachers and students</w:t>
            </w:r>
          </w:p>
          <w:p w14:paraId="7D18919C" w14:textId="77777777" w:rsidR="00030ED9" w:rsidRPr="00030ED9" w:rsidRDefault="00030ED9" w:rsidP="007F2E87">
            <w:pPr>
              <w:widowControl w:val="0"/>
              <w:rPr>
                <w:rFonts w:ascii="Times New Roman" w:eastAsia="Arial Narrow" w:hAnsi="Times New Roman" w:cs="Times New Roman"/>
                <w:b/>
                <w:sz w:val="22"/>
                <w:szCs w:val="22"/>
              </w:rPr>
            </w:pPr>
            <w:r w:rsidRPr="00030ED9">
              <w:rPr>
                <w:rFonts w:ascii="Times New Roman" w:eastAsia="Arial Narrow" w:hAnsi="Times New Roman" w:cs="Times New Roman"/>
                <w:sz w:val="22"/>
                <w:szCs w:val="22"/>
              </w:rPr>
              <w:t>12.</w:t>
            </w:r>
            <w:r w:rsidRPr="00030ED9">
              <w:rPr>
                <w:rFonts w:ascii="Times New Roman" w:eastAsia="Arial Narrow" w:hAnsi="Times New Roman" w:cs="Times New Roman"/>
                <w:b/>
                <w:sz w:val="22"/>
                <w:szCs w:val="22"/>
              </w:rPr>
              <w:t xml:space="preserve"> Cooperative scholarship</w:t>
            </w:r>
            <w:r w:rsidRPr="00030ED9">
              <w:rPr>
                <w:rFonts w:ascii="Times New Roman" w:eastAsia="Arial Narrow" w:hAnsi="Times New Roman" w:cs="Times New Roman"/>
                <w:sz w:val="22"/>
                <w:szCs w:val="22"/>
              </w:rPr>
              <w:t xml:space="preserve"> with students, including publications, presentations</w:t>
            </w:r>
          </w:p>
          <w:p w14:paraId="32970496" w14:textId="77777777" w:rsidR="00030ED9" w:rsidRPr="00030ED9" w:rsidRDefault="00030ED9" w:rsidP="007F2E87">
            <w:pPr>
              <w:widowControl w:val="0"/>
              <w:rPr>
                <w:rFonts w:ascii="Times New Roman" w:eastAsia="Arial Narrow" w:hAnsi="Times New Roman" w:cs="Times New Roman"/>
                <w:sz w:val="22"/>
                <w:szCs w:val="22"/>
              </w:rPr>
            </w:pPr>
            <w:r w:rsidRPr="00030ED9">
              <w:rPr>
                <w:rFonts w:ascii="Times New Roman" w:eastAsia="Arial Narrow" w:hAnsi="Times New Roman" w:cs="Times New Roman"/>
                <w:sz w:val="22"/>
                <w:szCs w:val="22"/>
              </w:rPr>
              <w:t xml:space="preserve">13. </w:t>
            </w:r>
            <w:r w:rsidRPr="00030ED9">
              <w:rPr>
                <w:rFonts w:ascii="Times New Roman" w:eastAsia="Arial Narrow" w:hAnsi="Times New Roman" w:cs="Times New Roman"/>
                <w:b/>
                <w:sz w:val="22"/>
                <w:szCs w:val="22"/>
              </w:rPr>
              <w:t>Other evidence</w:t>
            </w:r>
            <w:r w:rsidRPr="00030ED9">
              <w:rPr>
                <w:rFonts w:ascii="Times New Roman" w:eastAsia="Arial Narrow" w:hAnsi="Times New Roman" w:cs="Times New Roman"/>
                <w:sz w:val="22"/>
                <w:szCs w:val="22"/>
              </w:rPr>
              <w:t xml:space="preserve"> formal or informal instruction that applies. </w:t>
            </w:r>
          </w:p>
          <w:p w14:paraId="6697AC28" w14:textId="77777777" w:rsidR="00030ED9" w:rsidRPr="00030ED9" w:rsidRDefault="00030ED9" w:rsidP="007F2E87">
            <w:pPr>
              <w:widowControl w:val="0"/>
              <w:rPr>
                <w:rFonts w:ascii="Times New Roman" w:hAnsi="Times New Roman" w:cs="Times New Roman"/>
                <w:sz w:val="22"/>
                <w:szCs w:val="22"/>
              </w:rPr>
            </w:pPr>
          </w:p>
        </w:tc>
      </w:tr>
    </w:tbl>
    <w:p w14:paraId="49683E52" w14:textId="77777777" w:rsidR="00CA66D4" w:rsidRPr="008F4336" w:rsidRDefault="00CA66D4" w:rsidP="00CA66D4">
      <w:pPr>
        <w:widowControl w:val="0"/>
        <w:rPr>
          <w:rFonts w:ascii="Times New Roman" w:hAnsi="Times New Roman" w:cs="Times New Roman"/>
          <w:b/>
        </w:rPr>
      </w:pPr>
    </w:p>
    <w:p w14:paraId="4BED1250" w14:textId="77777777" w:rsidR="00CA66D4" w:rsidRPr="008F4336" w:rsidRDefault="00CA66D4" w:rsidP="00CA66D4">
      <w:pPr>
        <w:widowControl w:val="0"/>
        <w:rPr>
          <w:rFonts w:ascii="Times New Roman" w:hAnsi="Times New Roman" w:cs="Times New Roman"/>
        </w:rPr>
      </w:pPr>
    </w:p>
    <w:p w14:paraId="4C31CA30" w14:textId="341968BC" w:rsidR="000F7FFE" w:rsidRPr="008F4336" w:rsidRDefault="000F7FFE" w:rsidP="000F7FFE">
      <w:pPr>
        <w:rPr>
          <w:rFonts w:ascii="Times New Roman" w:hAnsi="Times New Roman" w:cs="Times New Roman"/>
        </w:rPr>
      </w:pPr>
    </w:p>
    <w:p w14:paraId="5EA29B32" w14:textId="77777777" w:rsidR="00BA48A8" w:rsidRPr="008F4336" w:rsidRDefault="00BA48A8" w:rsidP="00FB6CCA">
      <w:pPr>
        <w:outlineLvl w:val="0"/>
        <w:rPr>
          <w:rFonts w:ascii="Times New Roman" w:hAnsi="Times New Roman" w:cs="Times New Roman"/>
          <w:b/>
        </w:rPr>
      </w:pPr>
      <w:r w:rsidRPr="008F4336">
        <w:rPr>
          <w:rFonts w:ascii="Times New Roman" w:hAnsi="Times New Roman" w:cs="Times New Roman"/>
          <w:b/>
        </w:rPr>
        <w:t>Scholarly/Creative Activity Criteria</w:t>
      </w:r>
    </w:p>
    <w:p w14:paraId="34E7E242" w14:textId="412D86A4" w:rsidR="00CA66D4" w:rsidRPr="008F4336" w:rsidRDefault="000D34EB" w:rsidP="006529B7">
      <w:pPr>
        <w:rPr>
          <w:rFonts w:ascii="Times New Roman" w:hAnsi="Times New Roman" w:cs="Times New Roman"/>
          <w:color w:val="000000"/>
        </w:rPr>
      </w:pPr>
      <w:r>
        <w:rPr>
          <w:rFonts w:ascii="Times New Roman" w:hAnsi="Times New Roman" w:cs="Times New Roman"/>
          <w:color w:val="000000"/>
        </w:rPr>
        <w:t>34</w:t>
      </w:r>
      <w:r w:rsidR="00CA66D4" w:rsidRPr="008F4336">
        <w:rPr>
          <w:rFonts w:ascii="Times New Roman" w:hAnsi="Times New Roman" w:cs="Times New Roman"/>
          <w:color w:val="000000"/>
        </w:rPr>
        <w:t xml:space="preserve">. Scholarly/creative activities are among the primary functions of the university. A faculty member's contribution will vary from one academic or professional field to another, or even within a field, given differences in research paradigms and researchers' communities of practice. The general criteria to be applied is that the faculty member is engaged in high-quality scholarly/creative activity and shows clear evidence of continued scholarly growth. The Personnel Committee values consistency in one's line of research, understood as the ability to maintain a continued and steady effort to complete research and scholarly/creative work over the evaluation period, and potentially including new and innovative ways of exploring questions within one’s field. </w:t>
      </w:r>
    </w:p>
    <w:p w14:paraId="3EDFCC34" w14:textId="77777777" w:rsidR="00CA66D4" w:rsidRPr="008F4336" w:rsidRDefault="00CA66D4" w:rsidP="006529B7">
      <w:pPr>
        <w:rPr>
          <w:rFonts w:ascii="Times New Roman" w:hAnsi="Times New Roman" w:cs="Times New Roman"/>
          <w:color w:val="000000"/>
        </w:rPr>
      </w:pPr>
    </w:p>
    <w:p w14:paraId="2AA9B2A5" w14:textId="2E622621" w:rsidR="00CA66D4" w:rsidRDefault="00CA66D4" w:rsidP="006529B7">
      <w:pPr>
        <w:rPr>
          <w:rFonts w:ascii="Times New Roman" w:hAnsi="Times New Roman" w:cs="Times New Roman"/>
          <w:color w:val="000000"/>
        </w:rPr>
      </w:pPr>
      <w:r w:rsidRPr="008F4336">
        <w:rPr>
          <w:rFonts w:ascii="Times New Roman" w:hAnsi="Times New Roman" w:cs="Times New Roman"/>
          <w:color w:val="000000"/>
        </w:rPr>
        <w:t xml:space="preserve">The </w:t>
      </w:r>
      <w:r w:rsidR="006529B7">
        <w:rPr>
          <w:rFonts w:ascii="Times New Roman" w:hAnsi="Times New Roman" w:cs="Times New Roman"/>
          <w:color w:val="000000"/>
        </w:rPr>
        <w:t>Personnel Committee</w:t>
      </w:r>
      <w:r w:rsidRPr="008F4336">
        <w:rPr>
          <w:rFonts w:ascii="Times New Roman" w:hAnsi="Times New Roman" w:cs="Times New Roman"/>
          <w:color w:val="000000"/>
        </w:rPr>
        <w:t xml:space="preserve"> values scholarly collaboration as well as individual initiative and leadership in the scholar's field and possibly niches within that field. </w:t>
      </w:r>
      <w:r w:rsidR="00B17F54">
        <w:rPr>
          <w:rFonts w:ascii="Times New Roman" w:hAnsi="Times New Roman" w:cs="Times New Roman"/>
          <w:color w:val="000000"/>
        </w:rPr>
        <w:t>Faculty will</w:t>
      </w:r>
      <w:r w:rsidRPr="008F4336">
        <w:rPr>
          <w:rFonts w:ascii="Times New Roman" w:hAnsi="Times New Roman" w:cs="Times New Roman"/>
          <w:color w:val="000000"/>
        </w:rPr>
        <w:t xml:space="preserve"> explain in narrative form how they have met the expectations of scholarly leadership and productivity within the year under review.</w:t>
      </w:r>
    </w:p>
    <w:p w14:paraId="70DADEF4" w14:textId="77777777" w:rsidR="00D34782" w:rsidRPr="008F4336" w:rsidRDefault="00D34782" w:rsidP="006529B7">
      <w:pPr>
        <w:rPr>
          <w:rFonts w:ascii="Times New Roman" w:hAnsi="Times New Roman" w:cs="Times New Roman"/>
          <w:color w:val="000000"/>
        </w:rPr>
      </w:pPr>
    </w:p>
    <w:p w14:paraId="4B372FEB" w14:textId="0A082958" w:rsidR="00CA66D4" w:rsidRPr="008F4336" w:rsidRDefault="00CA66D4" w:rsidP="006529B7">
      <w:pPr>
        <w:rPr>
          <w:rFonts w:ascii="Times New Roman" w:hAnsi="Times New Roman" w:cs="Times New Roman"/>
          <w:color w:val="000000"/>
        </w:rPr>
      </w:pPr>
      <w:r w:rsidRPr="008F4336">
        <w:rPr>
          <w:rFonts w:ascii="Times New Roman" w:hAnsi="Times New Roman" w:cs="Times New Roman"/>
          <w:color w:val="000000"/>
        </w:rPr>
        <w:t xml:space="preserve">Single authorship and collaboration with colleagues and students are viewed as means of enhancing scholarly/creative activity. Effective collaboration occurs when all parties make a significant contribution to </w:t>
      </w:r>
      <w:r w:rsidR="00F8138D">
        <w:rPr>
          <w:rFonts w:ascii="Times New Roman" w:hAnsi="Times New Roman" w:cs="Times New Roman"/>
          <w:color w:val="000000"/>
        </w:rPr>
        <w:t>the scholarly/creative activity</w:t>
      </w:r>
      <w:r w:rsidRPr="008F4336">
        <w:rPr>
          <w:rFonts w:ascii="Times New Roman" w:hAnsi="Times New Roman" w:cs="Times New Roman"/>
          <w:color w:val="000000"/>
        </w:rPr>
        <w:t xml:space="preserve">. The </w:t>
      </w:r>
      <w:r w:rsidR="006529B7">
        <w:rPr>
          <w:rFonts w:ascii="Times New Roman" w:hAnsi="Times New Roman" w:cs="Times New Roman"/>
          <w:color w:val="000000"/>
        </w:rPr>
        <w:t>Personnel Committee</w:t>
      </w:r>
      <w:r w:rsidRPr="008F4336">
        <w:rPr>
          <w:rFonts w:ascii="Times New Roman" w:hAnsi="Times New Roman" w:cs="Times New Roman"/>
          <w:color w:val="000000"/>
        </w:rPr>
        <w:t xml:space="preserve"> values a mix of sole, first-author, collaborative, and multi-authored publications. The faculty member should demonstrate an ability to lead and participate actively in collaborative research, and/or conduct sole-author research that contributes to that faculty member's field.  Especially at the ranks of associate professor and full professor, there should be evidence of genuine scholarly/creative contributions to an area of study. This evidence may take many forms, including but not limited to:</w:t>
      </w:r>
    </w:p>
    <w:p w14:paraId="1F362B41" w14:textId="6FABEC53" w:rsidR="00CA66D4" w:rsidRPr="008F4336" w:rsidRDefault="00B17F54" w:rsidP="003C4AAD">
      <w:pPr>
        <w:numPr>
          <w:ilvl w:val="0"/>
          <w:numId w:val="31"/>
        </w:numPr>
        <w:rPr>
          <w:rFonts w:ascii="Times New Roman" w:hAnsi="Times New Roman" w:cs="Times New Roman"/>
          <w:color w:val="000000"/>
        </w:rPr>
      </w:pPr>
      <w:r>
        <w:rPr>
          <w:rFonts w:ascii="Times New Roman" w:hAnsi="Times New Roman" w:cs="Times New Roman"/>
          <w:color w:val="000000"/>
        </w:rPr>
        <w:t>F</w:t>
      </w:r>
      <w:r w:rsidR="00CA66D4" w:rsidRPr="008F4336">
        <w:rPr>
          <w:rFonts w:ascii="Times New Roman" w:hAnsi="Times New Roman" w:cs="Times New Roman"/>
          <w:color w:val="000000"/>
        </w:rPr>
        <w:t>irst author</w:t>
      </w:r>
      <w:r>
        <w:rPr>
          <w:rFonts w:ascii="Times New Roman" w:hAnsi="Times New Roman" w:cs="Times New Roman"/>
          <w:color w:val="000000"/>
        </w:rPr>
        <w:t xml:space="preserve">ship of scholarly publications that are </w:t>
      </w:r>
      <w:r w:rsidR="00CA66D4" w:rsidRPr="008F4336">
        <w:rPr>
          <w:rFonts w:ascii="Times New Roman" w:hAnsi="Times New Roman" w:cs="Times New Roman"/>
          <w:color w:val="000000"/>
        </w:rPr>
        <w:t>submitted, under review, forthcoming o</w:t>
      </w:r>
      <w:r>
        <w:rPr>
          <w:rFonts w:ascii="Times New Roman" w:hAnsi="Times New Roman" w:cs="Times New Roman"/>
          <w:color w:val="000000"/>
        </w:rPr>
        <w:t>r published.</w:t>
      </w:r>
    </w:p>
    <w:p w14:paraId="1B032B3B" w14:textId="099C87B5" w:rsidR="00B17F54" w:rsidRDefault="00CA66D4" w:rsidP="003C4AAD">
      <w:pPr>
        <w:numPr>
          <w:ilvl w:val="0"/>
          <w:numId w:val="31"/>
        </w:numPr>
        <w:rPr>
          <w:rFonts w:ascii="Times New Roman" w:hAnsi="Times New Roman" w:cs="Times New Roman"/>
          <w:color w:val="000000"/>
        </w:rPr>
      </w:pPr>
      <w:r w:rsidRPr="008F4336">
        <w:rPr>
          <w:rFonts w:ascii="Times New Roman" w:hAnsi="Times New Roman" w:cs="Times New Roman"/>
          <w:color w:val="000000"/>
        </w:rPr>
        <w:t>Collaboration that has resulted in co-authored scholarly publications,</w:t>
      </w:r>
      <w:r w:rsidR="00F8138D">
        <w:rPr>
          <w:rFonts w:ascii="Times New Roman" w:hAnsi="Times New Roman" w:cs="Times New Roman"/>
          <w:color w:val="000000"/>
        </w:rPr>
        <w:t xml:space="preserve"> </w:t>
      </w:r>
      <w:r w:rsidRPr="008F4336">
        <w:rPr>
          <w:rFonts w:ascii="Times New Roman" w:hAnsi="Times New Roman" w:cs="Times New Roman"/>
          <w:color w:val="000000"/>
        </w:rPr>
        <w:t xml:space="preserve">submitted, under review, forthcoming or published scholarship [possibly including across institutions, across research sites, or across </w:t>
      </w:r>
      <w:r w:rsidR="00B17F54">
        <w:rPr>
          <w:rFonts w:ascii="Times New Roman" w:hAnsi="Times New Roman" w:cs="Times New Roman"/>
          <w:color w:val="000000"/>
        </w:rPr>
        <w:t>historical</w:t>
      </w:r>
      <w:r w:rsidRPr="008F4336">
        <w:rPr>
          <w:rFonts w:ascii="Times New Roman" w:hAnsi="Times New Roman" w:cs="Times New Roman"/>
          <w:color w:val="000000"/>
        </w:rPr>
        <w:t xml:space="preserve"> lines of scholarship.].</w:t>
      </w:r>
    </w:p>
    <w:p w14:paraId="6037BAFE" w14:textId="639E4149" w:rsidR="00CA66D4" w:rsidRPr="00B17F54" w:rsidRDefault="00CA66D4" w:rsidP="003C4AAD">
      <w:pPr>
        <w:numPr>
          <w:ilvl w:val="0"/>
          <w:numId w:val="31"/>
        </w:numPr>
        <w:rPr>
          <w:rFonts w:ascii="Times New Roman" w:hAnsi="Times New Roman" w:cs="Times New Roman"/>
          <w:color w:val="000000"/>
        </w:rPr>
      </w:pPr>
      <w:r w:rsidRPr="00B17F54">
        <w:rPr>
          <w:rFonts w:ascii="Times New Roman" w:hAnsi="Times New Roman" w:cs="Times New Roman"/>
          <w:color w:val="000000"/>
        </w:rPr>
        <w:t>Mentorship of student researchers, including student authorship and</w:t>
      </w:r>
      <w:r w:rsidR="00F8138D" w:rsidRPr="00B17F54">
        <w:rPr>
          <w:rFonts w:ascii="Times New Roman" w:hAnsi="Times New Roman" w:cs="Times New Roman"/>
          <w:color w:val="000000"/>
        </w:rPr>
        <w:t xml:space="preserve"> </w:t>
      </w:r>
      <w:r w:rsidRPr="00B17F54">
        <w:rPr>
          <w:rFonts w:ascii="Times New Roman" w:hAnsi="Times New Roman" w:cs="Times New Roman"/>
          <w:color w:val="000000"/>
        </w:rPr>
        <w:t>of scholarly presentations and manuscripts submitted, under review, forthcoming or published.</w:t>
      </w:r>
    </w:p>
    <w:p w14:paraId="550D93CA" w14:textId="31C8192F" w:rsidR="00CA66D4" w:rsidRPr="008F4336" w:rsidRDefault="00F8138D" w:rsidP="003C4AAD">
      <w:pPr>
        <w:numPr>
          <w:ilvl w:val="0"/>
          <w:numId w:val="31"/>
        </w:numPr>
        <w:rPr>
          <w:rFonts w:ascii="Times New Roman" w:hAnsi="Times New Roman" w:cs="Times New Roman"/>
          <w:color w:val="000000"/>
        </w:rPr>
      </w:pPr>
      <w:r>
        <w:rPr>
          <w:rFonts w:ascii="Times New Roman" w:hAnsi="Times New Roman" w:cs="Times New Roman"/>
          <w:color w:val="000000"/>
        </w:rPr>
        <w:t>Mentorship of junior faculty</w:t>
      </w:r>
      <w:r w:rsidR="00CA66D4" w:rsidRPr="008F4336">
        <w:rPr>
          <w:rFonts w:ascii="Times New Roman" w:hAnsi="Times New Roman" w:cs="Times New Roman"/>
          <w:color w:val="000000"/>
        </w:rPr>
        <w:t>, including junior faculty authorship [or co-authorship with junior faculty] of scholarly presentations and publications.</w:t>
      </w:r>
    </w:p>
    <w:p w14:paraId="04EB8D58" w14:textId="77777777" w:rsidR="00CA66D4" w:rsidRPr="008F4336" w:rsidRDefault="00CA66D4" w:rsidP="003C4AAD">
      <w:pPr>
        <w:numPr>
          <w:ilvl w:val="0"/>
          <w:numId w:val="31"/>
        </w:numPr>
        <w:rPr>
          <w:rFonts w:ascii="Times New Roman" w:hAnsi="Times New Roman" w:cs="Times New Roman"/>
          <w:color w:val="000000"/>
        </w:rPr>
      </w:pPr>
      <w:r w:rsidRPr="008F4336">
        <w:rPr>
          <w:rFonts w:ascii="Times New Roman" w:hAnsi="Times New Roman" w:cs="Times New Roman"/>
          <w:color w:val="000000"/>
        </w:rPr>
        <w:t xml:space="preserve">Mentorship of non-tenured faculty, including co-authorship of scholarly presentations and publications (manuscripts submitted, under review, forthcoming or published) when appropriate. It is noted that being second [or subsequent] author on such research products can be a sign of commitment to mentoring early-career scholars. </w:t>
      </w:r>
    </w:p>
    <w:p w14:paraId="5B9A1E17" w14:textId="77777777" w:rsidR="00CA66D4" w:rsidRPr="008F4336" w:rsidRDefault="00CA66D4" w:rsidP="003C4AAD">
      <w:pPr>
        <w:numPr>
          <w:ilvl w:val="0"/>
          <w:numId w:val="31"/>
        </w:numPr>
        <w:rPr>
          <w:rFonts w:ascii="Times New Roman" w:hAnsi="Times New Roman" w:cs="Times New Roman"/>
          <w:color w:val="000000"/>
        </w:rPr>
      </w:pPr>
      <w:r w:rsidRPr="008F4336">
        <w:rPr>
          <w:rFonts w:ascii="Times New Roman" w:hAnsi="Times New Roman" w:cs="Times New Roman"/>
          <w:color w:val="000000"/>
        </w:rPr>
        <w:t>Identification of new research questions, topics, or areas of research in presentations or manuscripts submitted, under review, forthcoming or published.</w:t>
      </w:r>
    </w:p>
    <w:p w14:paraId="4281503E" w14:textId="77777777" w:rsidR="00CA66D4" w:rsidRPr="008F4336" w:rsidRDefault="00CA66D4" w:rsidP="003C4AAD">
      <w:pPr>
        <w:numPr>
          <w:ilvl w:val="0"/>
          <w:numId w:val="31"/>
        </w:numPr>
        <w:rPr>
          <w:rFonts w:ascii="Times New Roman" w:hAnsi="Times New Roman" w:cs="Times New Roman"/>
          <w:color w:val="000000"/>
        </w:rPr>
      </w:pPr>
      <w:r w:rsidRPr="008F4336">
        <w:rPr>
          <w:rFonts w:ascii="Times New Roman" w:hAnsi="Times New Roman" w:cs="Times New Roman"/>
          <w:color w:val="000000"/>
        </w:rPr>
        <w:t xml:space="preserve">Proposals for policy and practice presented, submitted, under review, forthcoming or published that address persistent issues in education, such as structural inequalities, deficit views of learners, families, and teachers from minoritized groups, etc. </w:t>
      </w:r>
    </w:p>
    <w:p w14:paraId="75F025F9" w14:textId="77777777" w:rsidR="00CA66D4" w:rsidRPr="008F4336" w:rsidRDefault="00CA66D4" w:rsidP="006529B7">
      <w:pPr>
        <w:rPr>
          <w:rFonts w:ascii="Times New Roman" w:eastAsia="Cambria" w:hAnsi="Times New Roman" w:cs="Times New Roman"/>
          <w:color w:val="000000"/>
        </w:rPr>
      </w:pPr>
    </w:p>
    <w:p w14:paraId="3AFB6515" w14:textId="476D569B" w:rsidR="00D34782" w:rsidRPr="00D34782" w:rsidRDefault="000D34EB" w:rsidP="00D34782">
      <w:pPr>
        <w:rPr>
          <w:rFonts w:ascii="Times New Roman" w:hAnsi="Times New Roman" w:cs="Times New Roman"/>
          <w:color w:val="000000"/>
        </w:rPr>
      </w:pPr>
      <w:r>
        <w:rPr>
          <w:rFonts w:ascii="Times New Roman" w:eastAsia="Cambria" w:hAnsi="Times New Roman" w:cs="Times New Roman"/>
          <w:color w:val="000000"/>
        </w:rPr>
        <w:t>35</w:t>
      </w:r>
      <w:r w:rsidR="00CA66D4" w:rsidRPr="008F4336">
        <w:rPr>
          <w:rFonts w:ascii="Times New Roman" w:eastAsia="Cambria" w:hAnsi="Times New Roman" w:cs="Times New Roman"/>
          <w:color w:val="000000"/>
        </w:rPr>
        <w:t xml:space="preserve">. </w:t>
      </w:r>
      <w:r w:rsidR="00D34782" w:rsidRPr="00D34782">
        <w:rPr>
          <w:rFonts w:ascii="Times New Roman" w:hAnsi="Times New Roman" w:cs="Times New Roman"/>
          <w:color w:val="000000"/>
        </w:rPr>
        <w:t xml:space="preserve">The </w:t>
      </w:r>
      <w:r w:rsidR="00D34782">
        <w:rPr>
          <w:rFonts w:ascii="Times New Roman" w:hAnsi="Times New Roman" w:cs="Times New Roman"/>
          <w:color w:val="000000"/>
        </w:rPr>
        <w:t>Department</w:t>
      </w:r>
      <w:r w:rsidR="00D34782" w:rsidRPr="00D34782">
        <w:rPr>
          <w:rFonts w:ascii="Times New Roman" w:hAnsi="Times New Roman" w:cs="Times New Roman"/>
          <w:color w:val="000000"/>
        </w:rPr>
        <w:t xml:space="preserve"> recognizes the importance of a diversity of theoretical, philosophical, creative, basic, applied, and pedagogical activity.  The Personnel Committee highly values qualitative, quantitative, and mixed-methods forms of inquiry. In addition, the Personnel Committee highly values conceptual, theoretical, and philosophical work. Public forms of scholarship growing out of the candidate’s field of knowledge and aimed at informing and engaging educators and the broader public are also highly valued. The Personnel Committee encourages faculty to discuss their contributions in written form, such</w:t>
      </w:r>
      <w:r w:rsidR="00CE500C">
        <w:rPr>
          <w:rFonts w:ascii="Times New Roman" w:hAnsi="Times New Roman" w:cs="Times New Roman"/>
          <w:color w:val="000000"/>
        </w:rPr>
        <w:t xml:space="preserve"> as</w:t>
      </w:r>
      <w:r w:rsidR="00D34782" w:rsidRPr="00D34782">
        <w:rPr>
          <w:rFonts w:ascii="Times New Roman" w:hAnsi="Times New Roman" w:cs="Times New Roman"/>
          <w:color w:val="000000"/>
        </w:rPr>
        <w:t xml:space="preserve"> illustrating the value of their scholarship in the narrative.</w:t>
      </w:r>
    </w:p>
    <w:p w14:paraId="73A9E808" w14:textId="7B9C6C80" w:rsidR="00CA66D4" w:rsidRPr="008F4336" w:rsidRDefault="00CA66D4" w:rsidP="006529B7">
      <w:pPr>
        <w:rPr>
          <w:rFonts w:ascii="Times New Roman" w:hAnsi="Times New Roman" w:cs="Times New Roman"/>
          <w:color w:val="000000"/>
        </w:rPr>
      </w:pPr>
      <w:r w:rsidRPr="008F4336">
        <w:rPr>
          <w:rFonts w:ascii="Times New Roman" w:eastAsia="Cambria" w:hAnsi="Times New Roman" w:cs="Times New Roman"/>
          <w:color w:val="000000"/>
        </w:rPr>
        <w:t xml:space="preserve"> </w:t>
      </w:r>
    </w:p>
    <w:p w14:paraId="5837823A" w14:textId="488DB836" w:rsidR="00CA66D4" w:rsidRPr="008F4336" w:rsidRDefault="00CA66D4" w:rsidP="006529B7">
      <w:pPr>
        <w:rPr>
          <w:rFonts w:ascii="Times New Roman" w:hAnsi="Times New Roman" w:cs="Times New Roman"/>
          <w:color w:val="000000"/>
        </w:rPr>
      </w:pPr>
      <w:r w:rsidRPr="008F4336">
        <w:rPr>
          <w:rFonts w:ascii="Times New Roman" w:eastAsia="Cambria" w:hAnsi="Times New Roman" w:cs="Times New Roman"/>
          <w:color w:val="000000"/>
        </w:rPr>
        <w:t>3</w:t>
      </w:r>
      <w:r w:rsidR="000D34EB">
        <w:rPr>
          <w:rFonts w:ascii="Times New Roman" w:eastAsia="Cambria" w:hAnsi="Times New Roman" w:cs="Times New Roman"/>
          <w:color w:val="000000"/>
        </w:rPr>
        <w:t>6</w:t>
      </w:r>
      <w:r w:rsidRPr="008F4336">
        <w:rPr>
          <w:rFonts w:ascii="Times New Roman" w:eastAsia="Cambria" w:hAnsi="Times New Roman" w:cs="Times New Roman"/>
          <w:color w:val="000000"/>
        </w:rPr>
        <w:t xml:space="preserve">. Faculty members may </w:t>
      </w:r>
      <w:r w:rsidRPr="008F4336">
        <w:rPr>
          <w:rFonts w:ascii="Times New Roman" w:hAnsi="Times New Roman" w:cs="Times New Roman"/>
          <w:color w:val="000000"/>
        </w:rPr>
        <w:t xml:space="preserve">submit their scholarly/creative work for </w:t>
      </w:r>
      <w:r w:rsidRPr="008F4336">
        <w:rPr>
          <w:rFonts w:ascii="Times New Roman" w:eastAsia="Cambria" w:hAnsi="Times New Roman" w:cs="Times New Roman"/>
          <w:color w:val="000000"/>
        </w:rPr>
        <w:t>publication through many venues and formats</w:t>
      </w:r>
      <w:r w:rsidRPr="008F4336">
        <w:rPr>
          <w:rFonts w:ascii="Times New Roman" w:hAnsi="Times New Roman" w:cs="Times New Roman"/>
          <w:color w:val="000000"/>
        </w:rPr>
        <w:t xml:space="preserve">. Submissions to </w:t>
      </w:r>
      <w:r w:rsidRPr="008F4336">
        <w:rPr>
          <w:rFonts w:ascii="Times New Roman" w:eastAsia="Cambria" w:hAnsi="Times New Roman" w:cs="Times New Roman"/>
          <w:color w:val="000000"/>
        </w:rPr>
        <w:t xml:space="preserve">national/international peer-reviewed works will receive greater emphasis when </w:t>
      </w:r>
      <w:r w:rsidRPr="008F4336">
        <w:rPr>
          <w:rFonts w:ascii="Times New Roman" w:hAnsi="Times New Roman" w:cs="Times New Roman"/>
          <w:color w:val="000000"/>
        </w:rPr>
        <w:t xml:space="preserve">decisions are made related to </w:t>
      </w:r>
      <w:r w:rsidR="002279EB">
        <w:rPr>
          <w:rFonts w:ascii="Times New Roman" w:hAnsi="Times New Roman" w:cs="Times New Roman"/>
          <w:color w:val="000000"/>
        </w:rPr>
        <w:t>annual review</w:t>
      </w:r>
      <w:r w:rsidRPr="008F4336">
        <w:rPr>
          <w:rFonts w:ascii="Times New Roman" w:hAnsi="Times New Roman" w:cs="Times New Roman"/>
          <w:color w:val="000000"/>
        </w:rPr>
        <w:t>.</w:t>
      </w:r>
      <w:r w:rsidRPr="008F4336">
        <w:rPr>
          <w:rFonts w:ascii="Times New Roman" w:eastAsia="Cambria" w:hAnsi="Times New Roman" w:cs="Times New Roman"/>
          <w:color w:val="000000"/>
        </w:rPr>
        <w:t xml:space="preserve">  A record of national/international peer-reviewed publications is expected</w:t>
      </w:r>
      <w:r w:rsidRPr="008F4336">
        <w:rPr>
          <w:rFonts w:ascii="Times New Roman" w:hAnsi="Times New Roman" w:cs="Times New Roman"/>
          <w:color w:val="000000"/>
        </w:rPr>
        <w:t>, and an annual effort to contribute to this record (through manuscripts submitted, under review, forthcoming or published) will be recognized</w:t>
      </w:r>
      <w:r w:rsidRPr="008F4336">
        <w:rPr>
          <w:rFonts w:ascii="Times New Roman" w:eastAsia="Cambria" w:hAnsi="Times New Roman" w:cs="Times New Roman"/>
          <w:color w:val="000000"/>
        </w:rPr>
        <w:t xml:space="preserve">. The Department defines peer review as a process that occurs prior to publication through which academic writing is subjected to the scrutiny of the larger academic community and results in an accept or reject decision. Peer review might consist of the editor of a reputable journal or book publisher assigning an editorial review team to review and rate the quality of a blinded or masked manuscript. The examples provided here are not meant to be exhaustive and other methods of peer review are recognized by the Department. </w:t>
      </w:r>
    </w:p>
    <w:p w14:paraId="648BC6B5" w14:textId="77777777" w:rsidR="00CA66D4" w:rsidRPr="008F4336" w:rsidRDefault="00CA66D4" w:rsidP="006529B7">
      <w:pPr>
        <w:rPr>
          <w:rFonts w:ascii="Times New Roman" w:hAnsi="Times New Roman" w:cs="Times New Roman"/>
          <w:color w:val="000000"/>
        </w:rPr>
      </w:pPr>
      <w:r w:rsidRPr="008F4336">
        <w:rPr>
          <w:rFonts w:ascii="Times New Roman" w:eastAsia="Cambria" w:hAnsi="Times New Roman" w:cs="Times New Roman"/>
          <w:color w:val="000000"/>
        </w:rPr>
        <w:t xml:space="preserve"> </w:t>
      </w:r>
    </w:p>
    <w:p w14:paraId="6152ED36" w14:textId="6D108583" w:rsidR="00CA66D4" w:rsidRPr="008F4336" w:rsidRDefault="000D34EB" w:rsidP="006529B7">
      <w:pPr>
        <w:rPr>
          <w:rFonts w:ascii="Times New Roman" w:eastAsia="Cambria" w:hAnsi="Times New Roman" w:cs="Times New Roman"/>
          <w:color w:val="000000"/>
        </w:rPr>
      </w:pPr>
      <w:r>
        <w:rPr>
          <w:rFonts w:ascii="Times New Roman" w:eastAsia="Cambria" w:hAnsi="Times New Roman" w:cs="Times New Roman"/>
          <w:color w:val="000000"/>
        </w:rPr>
        <w:t>37</w:t>
      </w:r>
      <w:r w:rsidR="00CA66D4" w:rsidRPr="008F4336">
        <w:rPr>
          <w:rFonts w:ascii="Times New Roman" w:eastAsia="Cambria" w:hAnsi="Times New Roman" w:cs="Times New Roman"/>
          <w:color w:val="000000"/>
        </w:rPr>
        <w:t xml:space="preserve">. Documentation of Criteria for Research and Scholarly/Creative Activity. Publication in selective venues is the primary form of documentation. A variety of kinds of scholarly/creative publications are valued. The quality of published work carries more weight than the mere quantity of publications. For this reason, the </w:t>
      </w:r>
      <w:r w:rsidR="006529B7">
        <w:rPr>
          <w:rFonts w:ascii="Times New Roman" w:eastAsia="Cambria" w:hAnsi="Times New Roman" w:cs="Times New Roman"/>
          <w:color w:val="000000"/>
        </w:rPr>
        <w:t>Personnel Committee</w:t>
      </w:r>
      <w:r w:rsidR="00CA66D4" w:rsidRPr="008F4336">
        <w:rPr>
          <w:rFonts w:ascii="Times New Roman" w:eastAsia="Cambria" w:hAnsi="Times New Roman" w:cs="Times New Roman"/>
          <w:color w:val="000000"/>
        </w:rPr>
        <w:t xml:space="preserve"> pays careful attention to the scholarly expertise and judgment of manuscript reviewers and editorial teams. The </w:t>
      </w:r>
      <w:r w:rsidR="006529B7">
        <w:rPr>
          <w:rFonts w:ascii="Times New Roman" w:eastAsia="Cambria" w:hAnsi="Times New Roman" w:cs="Times New Roman"/>
          <w:color w:val="000000"/>
        </w:rPr>
        <w:t>Personnel Committee</w:t>
      </w:r>
      <w:r w:rsidR="00CA66D4" w:rsidRPr="008F4336">
        <w:rPr>
          <w:rFonts w:ascii="Times New Roman" w:eastAsia="Cambria" w:hAnsi="Times New Roman" w:cs="Times New Roman"/>
          <w:color w:val="000000"/>
        </w:rPr>
        <w:t xml:space="preserve"> regards as suspect </w:t>
      </w:r>
      <w:r w:rsidR="00CA66D4" w:rsidRPr="008F4336">
        <w:rPr>
          <w:rFonts w:ascii="Times New Roman" w:hAnsi="Times New Roman" w:cs="Times New Roman"/>
          <w:color w:val="000000"/>
        </w:rPr>
        <w:t xml:space="preserve">and less rigorous </w:t>
      </w:r>
      <w:r w:rsidR="00CA66D4" w:rsidRPr="008F4336">
        <w:rPr>
          <w:rFonts w:ascii="Times New Roman" w:eastAsia="Cambria" w:hAnsi="Times New Roman" w:cs="Times New Roman"/>
          <w:color w:val="000000"/>
        </w:rPr>
        <w:t>those publications appearing in venues that require authors to “pay to publish</w:t>
      </w:r>
      <w:r w:rsidR="00CA66D4" w:rsidRPr="008F4336">
        <w:rPr>
          <w:rFonts w:ascii="Times New Roman" w:hAnsi="Times New Roman" w:cs="Times New Roman"/>
          <w:color w:val="000000"/>
        </w:rPr>
        <w:t>;”</w:t>
      </w:r>
      <w:r w:rsidR="00CA66D4" w:rsidRPr="008F4336">
        <w:rPr>
          <w:rFonts w:ascii="Times New Roman" w:eastAsia="Cambria" w:hAnsi="Times New Roman" w:cs="Times New Roman"/>
          <w:color w:val="000000"/>
        </w:rPr>
        <w:t xml:space="preserve"> promise publication in exchange for participating in a specific conference, or for serving as a manuscript reviewer of such a publication; and other practices of predatory publishers. </w:t>
      </w:r>
    </w:p>
    <w:p w14:paraId="45631A31" w14:textId="77777777" w:rsidR="00CA66D4" w:rsidRPr="008F4336" w:rsidRDefault="00CA66D4" w:rsidP="006529B7">
      <w:pPr>
        <w:rPr>
          <w:rFonts w:ascii="Times New Roman" w:eastAsia="Cambria" w:hAnsi="Times New Roman" w:cs="Times New Roman"/>
          <w:color w:val="000000"/>
        </w:rPr>
      </w:pPr>
    </w:p>
    <w:p w14:paraId="354E3006" w14:textId="58CB18E5" w:rsidR="00B05C50" w:rsidRDefault="000D34EB" w:rsidP="006529B7">
      <w:pPr>
        <w:rPr>
          <w:rFonts w:ascii="Times New Roman" w:eastAsia="Cambria" w:hAnsi="Times New Roman" w:cs="Times New Roman"/>
          <w:color w:val="000000"/>
        </w:rPr>
      </w:pPr>
      <w:r>
        <w:rPr>
          <w:rFonts w:ascii="Times New Roman" w:eastAsia="Cambria" w:hAnsi="Times New Roman" w:cs="Times New Roman"/>
          <w:color w:val="000000"/>
        </w:rPr>
        <w:t>38</w:t>
      </w:r>
      <w:r w:rsidR="00CA66D4" w:rsidRPr="008F4336">
        <w:rPr>
          <w:rFonts w:ascii="Times New Roman" w:eastAsia="Cambria" w:hAnsi="Times New Roman" w:cs="Times New Roman"/>
          <w:color w:val="000000"/>
        </w:rPr>
        <w:t xml:space="preserve">. Scholarly/Creative Products. A variety of </w:t>
      </w:r>
      <w:r w:rsidR="00CA66D4" w:rsidRPr="008F4336">
        <w:rPr>
          <w:rFonts w:ascii="Times New Roman" w:hAnsi="Times New Roman" w:cs="Times New Roman"/>
          <w:color w:val="000000"/>
        </w:rPr>
        <w:t>different types</w:t>
      </w:r>
      <w:r w:rsidR="00CA66D4" w:rsidRPr="008F4336">
        <w:rPr>
          <w:rFonts w:ascii="Times New Roman" w:eastAsia="Cambria" w:hAnsi="Times New Roman" w:cs="Times New Roman"/>
          <w:color w:val="000000"/>
        </w:rPr>
        <w:t xml:space="preserve"> of scholarly/creative publications are valued</w:t>
      </w:r>
      <w:r w:rsidR="00CA66D4" w:rsidRPr="008F4336">
        <w:rPr>
          <w:rFonts w:ascii="Times New Roman" w:hAnsi="Times New Roman" w:cs="Times New Roman"/>
          <w:color w:val="000000"/>
        </w:rPr>
        <w:t xml:space="preserve">, with the understanding that the </w:t>
      </w:r>
      <w:r w:rsidR="00CA66D4" w:rsidRPr="008F4336">
        <w:rPr>
          <w:rFonts w:ascii="Times New Roman" w:eastAsia="Cambria" w:hAnsi="Times New Roman" w:cs="Times New Roman"/>
          <w:color w:val="000000"/>
        </w:rPr>
        <w:t xml:space="preserve">quality of </w:t>
      </w:r>
      <w:r w:rsidR="00CA66D4" w:rsidRPr="008F4336">
        <w:rPr>
          <w:rFonts w:ascii="Times New Roman" w:hAnsi="Times New Roman" w:cs="Times New Roman"/>
          <w:color w:val="000000"/>
        </w:rPr>
        <w:t>submitted, under review, forthcoming or published</w:t>
      </w:r>
      <w:r w:rsidR="00CA66D4" w:rsidRPr="008F4336">
        <w:rPr>
          <w:rFonts w:ascii="Times New Roman" w:eastAsia="Cambria" w:hAnsi="Times New Roman" w:cs="Times New Roman"/>
          <w:color w:val="000000"/>
        </w:rPr>
        <w:t xml:space="preserve"> work carries more weight than the mere quantity of publications</w:t>
      </w:r>
      <w:r w:rsidR="00CA66D4" w:rsidRPr="008F4336">
        <w:rPr>
          <w:rFonts w:ascii="Times New Roman" w:hAnsi="Times New Roman" w:cs="Times New Roman"/>
          <w:color w:val="000000"/>
        </w:rPr>
        <w:t xml:space="preserve"> in one’s evaluation for promotion; therefore, evidence of “quality” work submitted, under review, forthcoming or published is highly important.</w:t>
      </w:r>
      <w:r w:rsidR="00CA66D4" w:rsidRPr="008F4336">
        <w:rPr>
          <w:rFonts w:ascii="Times New Roman" w:eastAsia="Cambria" w:hAnsi="Times New Roman" w:cs="Times New Roman"/>
          <w:color w:val="000000"/>
        </w:rPr>
        <w:t xml:space="preserve"> </w:t>
      </w:r>
    </w:p>
    <w:p w14:paraId="5BD91313" w14:textId="77777777" w:rsidR="00B05C50" w:rsidRDefault="00B05C50" w:rsidP="006529B7">
      <w:pPr>
        <w:rPr>
          <w:rFonts w:ascii="Times New Roman" w:eastAsia="Cambria" w:hAnsi="Times New Roman" w:cs="Times New Roman"/>
          <w:color w:val="000000"/>
        </w:rPr>
      </w:pPr>
    </w:p>
    <w:p w14:paraId="7B5E00C6" w14:textId="139525D5" w:rsidR="00CA66D4" w:rsidRPr="00B05C50" w:rsidRDefault="00CA66D4" w:rsidP="006529B7">
      <w:pPr>
        <w:rPr>
          <w:rFonts w:ascii="Times New Roman" w:hAnsi="Times New Roman" w:cs="Times New Roman"/>
          <w:bCs/>
          <w:color w:val="000000"/>
        </w:rPr>
      </w:pPr>
      <w:r w:rsidRPr="008F4336">
        <w:rPr>
          <w:rFonts w:ascii="Times New Roman" w:eastAsia="Cambria" w:hAnsi="Times New Roman" w:cs="Times New Roman"/>
          <w:color w:val="000000"/>
        </w:rPr>
        <w:t>The list of products below serves as a guide to the assessment of scholarly/creative work</w:t>
      </w:r>
      <w:r w:rsidRPr="008F4336">
        <w:rPr>
          <w:rFonts w:ascii="Times New Roman" w:hAnsi="Times New Roman" w:cs="Times New Roman"/>
          <w:color w:val="000000"/>
        </w:rPr>
        <w:t>, with the understanding that contextual factors will</w:t>
      </w:r>
      <w:r w:rsidRPr="008F4336">
        <w:rPr>
          <w:rFonts w:ascii="Times New Roman" w:eastAsia="Cambria" w:hAnsi="Times New Roman" w:cs="Times New Roman"/>
          <w:color w:val="000000"/>
        </w:rPr>
        <w:t xml:space="preserve"> inform the assessment of scholarly/creative work.  The </w:t>
      </w:r>
      <w:r w:rsidR="006529B7">
        <w:rPr>
          <w:rFonts w:ascii="Times New Roman" w:eastAsia="Cambria" w:hAnsi="Times New Roman" w:cs="Times New Roman"/>
          <w:color w:val="000000"/>
        </w:rPr>
        <w:t>Personnel Committee</w:t>
      </w:r>
      <w:r w:rsidRPr="008F4336">
        <w:rPr>
          <w:rFonts w:ascii="Times New Roman" w:eastAsia="Cambria" w:hAnsi="Times New Roman" w:cs="Times New Roman"/>
          <w:color w:val="000000"/>
        </w:rPr>
        <w:t xml:space="preserve"> recognizes that a bulleted list implies a hierarchy from top to bottom. The </w:t>
      </w:r>
      <w:r w:rsidR="006529B7">
        <w:rPr>
          <w:rFonts w:ascii="Times New Roman" w:eastAsia="Cambria" w:hAnsi="Times New Roman" w:cs="Times New Roman"/>
          <w:color w:val="000000"/>
        </w:rPr>
        <w:t>Personnel Committee</w:t>
      </w:r>
      <w:r w:rsidRPr="008F4336">
        <w:rPr>
          <w:rFonts w:ascii="Times New Roman" w:eastAsia="Cambria" w:hAnsi="Times New Roman" w:cs="Times New Roman"/>
          <w:color w:val="000000"/>
        </w:rPr>
        <w:t xml:space="preserve"> also recognizes that, although in some academic disciplines, refereed journal articles historically have been considered to be higher in a value hierarchy than books or book chapters, traditions and assumptions should be questioned. The quality of a specific work is ultimately more important than a particular publication venue.  </w:t>
      </w:r>
    </w:p>
    <w:p w14:paraId="6050A277" w14:textId="77777777" w:rsidR="00CA66D4" w:rsidRPr="008F4336" w:rsidRDefault="00CA66D4" w:rsidP="006529B7">
      <w:pPr>
        <w:rPr>
          <w:rFonts w:ascii="Times New Roman" w:hAnsi="Times New Roman" w:cs="Times New Roman"/>
          <w:bCs/>
          <w:color w:val="000000"/>
        </w:rPr>
      </w:pPr>
    </w:p>
    <w:p w14:paraId="0A29316B"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refereed journal articles (generally considered in this order: international, national, regional, state)</w:t>
      </w:r>
    </w:p>
    <w:p w14:paraId="695991E3"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refereed books or monographs</w:t>
      </w:r>
    </w:p>
    <w:p w14:paraId="2C3E9E43"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refereed edited books</w:t>
      </w:r>
    </w:p>
    <w:p w14:paraId="794A4049"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refereed book chapters</w:t>
      </w:r>
    </w:p>
    <w:p w14:paraId="30912974"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 xml:space="preserve">refereed proceedings of professional presentations </w:t>
      </w:r>
    </w:p>
    <w:p w14:paraId="4BF02793"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invited refereed journal article</w:t>
      </w:r>
    </w:p>
    <w:p w14:paraId="572B0379"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invited refereed books or monographs published</w:t>
      </w:r>
    </w:p>
    <w:p w14:paraId="28312754"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 xml:space="preserve">invited refereed edited books published </w:t>
      </w:r>
    </w:p>
    <w:p w14:paraId="00BE8A5A"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invited refereed book chapters published</w:t>
      </w:r>
    </w:p>
    <w:p w14:paraId="28CE4117"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non-refereed journal articles published in journals that are recognized by the department and program as premier outlets for scholarship/creative activity (considered in this order: international, national, regional, state)</w:t>
      </w:r>
    </w:p>
    <w:p w14:paraId="0BA3D126"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non-refereed books or monographs published</w:t>
      </w:r>
    </w:p>
    <w:p w14:paraId="269B49DA"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non-refereed edited books published</w:t>
      </w:r>
    </w:p>
    <w:p w14:paraId="2E6D0461"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non-refereed book chapters published</w:t>
      </w:r>
    </w:p>
    <w:p w14:paraId="274DC6B5"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non-refereed proceedings of professional presentations at national/international meetings</w:t>
      </w:r>
    </w:p>
    <w:p w14:paraId="6DCCD831" w14:textId="77777777" w:rsidR="00CA66D4" w:rsidRPr="008F4336" w:rsidRDefault="00CA66D4" w:rsidP="003C4AAD">
      <w:pPr>
        <w:numPr>
          <w:ilvl w:val="0"/>
          <w:numId w:val="32"/>
        </w:numPr>
        <w:rPr>
          <w:rFonts w:ascii="Times New Roman" w:hAnsi="Times New Roman" w:cs="Times New Roman"/>
          <w:color w:val="000000"/>
        </w:rPr>
      </w:pPr>
      <w:r w:rsidRPr="008F4336">
        <w:rPr>
          <w:rFonts w:ascii="Times New Roman" w:hAnsi="Times New Roman" w:cs="Times New Roman"/>
          <w:color w:val="000000"/>
        </w:rPr>
        <w:t>non-refereed proceedings of professional presentations at state/regional/local meetings</w:t>
      </w:r>
    </w:p>
    <w:p w14:paraId="668ECE77" w14:textId="77777777" w:rsidR="00CA66D4" w:rsidRPr="008F4336" w:rsidRDefault="00CA66D4" w:rsidP="006529B7">
      <w:pPr>
        <w:rPr>
          <w:rFonts w:ascii="Times New Roman" w:hAnsi="Times New Roman" w:cs="Times New Roman"/>
          <w:color w:val="000000"/>
        </w:rPr>
      </w:pPr>
    </w:p>
    <w:p w14:paraId="19201B99" w14:textId="0CEE4E01" w:rsidR="00B05C50" w:rsidRDefault="000D34EB" w:rsidP="006529B7">
      <w:pPr>
        <w:rPr>
          <w:rFonts w:ascii="Times New Roman" w:eastAsia="Cambria" w:hAnsi="Times New Roman" w:cs="Times New Roman"/>
          <w:color w:val="000000"/>
        </w:rPr>
      </w:pPr>
      <w:r>
        <w:rPr>
          <w:rFonts w:ascii="Times New Roman" w:eastAsia="Cambria" w:hAnsi="Times New Roman" w:cs="Times New Roman"/>
          <w:color w:val="000000"/>
        </w:rPr>
        <w:t>39</w:t>
      </w:r>
      <w:r w:rsidR="00CA66D4" w:rsidRPr="008F4336">
        <w:rPr>
          <w:rFonts w:ascii="Times New Roman" w:eastAsia="Cambria" w:hAnsi="Times New Roman" w:cs="Times New Roman"/>
          <w:color w:val="000000"/>
        </w:rPr>
        <w:t xml:space="preserve">. Scholarly/creative work may also be demonstrated through a variety of </w:t>
      </w:r>
      <w:r w:rsidR="00CA66D4" w:rsidRPr="008F4336">
        <w:rPr>
          <w:rFonts w:ascii="Times New Roman" w:hAnsi="Times New Roman" w:cs="Times New Roman"/>
          <w:color w:val="000000"/>
        </w:rPr>
        <w:t>supplemental scholarly activities</w:t>
      </w:r>
      <w:r w:rsidR="00CA66D4" w:rsidRPr="008F4336">
        <w:rPr>
          <w:rFonts w:ascii="Times New Roman" w:eastAsia="Cambria" w:hAnsi="Times New Roman" w:cs="Times New Roman"/>
          <w:color w:val="000000"/>
        </w:rPr>
        <w:t xml:space="preserve">, including public </w:t>
      </w:r>
      <w:r w:rsidR="00CA66D4" w:rsidRPr="008F4336">
        <w:rPr>
          <w:rFonts w:ascii="Times New Roman" w:hAnsi="Times New Roman" w:cs="Times New Roman"/>
          <w:color w:val="000000"/>
        </w:rPr>
        <w:t>scholarship</w:t>
      </w:r>
      <w:r w:rsidR="00CA66D4" w:rsidRPr="008F4336">
        <w:rPr>
          <w:rFonts w:ascii="Times New Roman" w:eastAsia="Cambria" w:hAnsi="Times New Roman" w:cs="Times New Roman"/>
          <w:color w:val="000000"/>
        </w:rPr>
        <w:t xml:space="preserve">, submitting research approval requests to the university’s Institutional Review Board, and developing and submitting proposals for funded research. The </w:t>
      </w:r>
      <w:r w:rsidR="006529B7">
        <w:rPr>
          <w:rFonts w:ascii="Times New Roman" w:eastAsia="Cambria" w:hAnsi="Times New Roman" w:cs="Times New Roman"/>
          <w:color w:val="000000"/>
        </w:rPr>
        <w:t>Personnel Committee</w:t>
      </w:r>
      <w:r w:rsidR="00CA66D4" w:rsidRPr="008F4336">
        <w:rPr>
          <w:rFonts w:ascii="Times New Roman" w:eastAsia="Cambria" w:hAnsi="Times New Roman" w:cs="Times New Roman"/>
          <w:color w:val="000000"/>
        </w:rPr>
        <w:t xml:space="preserve"> regards </w:t>
      </w:r>
      <w:r w:rsidR="00CA66D4" w:rsidRPr="008F4336">
        <w:rPr>
          <w:rFonts w:ascii="Times New Roman" w:hAnsi="Times New Roman" w:cs="Times New Roman"/>
          <w:color w:val="000000"/>
        </w:rPr>
        <w:t xml:space="preserve">completed </w:t>
      </w:r>
      <w:r w:rsidR="00CA66D4" w:rsidRPr="008F4336">
        <w:rPr>
          <w:rFonts w:ascii="Times New Roman" w:eastAsia="Cambria" w:hAnsi="Times New Roman" w:cs="Times New Roman"/>
          <w:color w:val="000000"/>
        </w:rPr>
        <w:t>grant proposals</w:t>
      </w:r>
      <w:r w:rsidR="00CA66D4" w:rsidRPr="008F4336">
        <w:rPr>
          <w:rFonts w:ascii="Times New Roman" w:hAnsi="Times New Roman" w:cs="Times New Roman"/>
          <w:color w:val="000000"/>
        </w:rPr>
        <w:t xml:space="preserve"> (funded and unfunded)</w:t>
      </w:r>
      <w:r w:rsidR="00CA66D4" w:rsidRPr="008F4336">
        <w:rPr>
          <w:rFonts w:ascii="Times New Roman" w:eastAsia="Cambria" w:hAnsi="Times New Roman" w:cs="Times New Roman"/>
          <w:color w:val="000000"/>
        </w:rPr>
        <w:t xml:space="preserve"> as scholarly activities; whereas, publications based on grant-funded research are counted as scholarly products. </w:t>
      </w:r>
    </w:p>
    <w:p w14:paraId="0F939ACD" w14:textId="7FCF8A5B" w:rsidR="00CA66D4" w:rsidRPr="008F4336" w:rsidRDefault="00CA66D4" w:rsidP="006529B7">
      <w:pPr>
        <w:rPr>
          <w:rFonts w:ascii="Times New Roman" w:eastAsia="Cambria" w:hAnsi="Times New Roman" w:cs="Times New Roman"/>
          <w:color w:val="000000"/>
        </w:rPr>
      </w:pPr>
      <w:r w:rsidRPr="008F4336">
        <w:rPr>
          <w:rFonts w:ascii="Times New Roman" w:hAnsi="Times New Roman" w:cs="Times New Roman"/>
          <w:color w:val="000000"/>
        </w:rPr>
        <w:t>Scholarly/creative activities include but are not limited to:</w:t>
      </w:r>
    </w:p>
    <w:p w14:paraId="2CA66FB5"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funded external grant/contract research proposals that support scholarly/creative activity;</w:t>
      </w:r>
    </w:p>
    <w:p w14:paraId="0818464D"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funded external grant/contract proposals that support teaching activity;</w:t>
      </w:r>
    </w:p>
    <w:p w14:paraId="264DBFC1"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funded external grant/contract proposals that support leadership/service activity;</w:t>
      </w:r>
    </w:p>
    <w:p w14:paraId="0FC22968"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funded internal grant/contract research proposals that support scholarly/creative activity;</w:t>
      </w:r>
    </w:p>
    <w:p w14:paraId="26BB298A"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funded internal grant/contract proposals that support teaching activity;</w:t>
      </w:r>
    </w:p>
    <w:p w14:paraId="753553CB"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funded internal grant/contract proposals that support leadership/service activity;</w:t>
      </w:r>
    </w:p>
    <w:p w14:paraId="19DC8996"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grant proposal reviews conducted;</w:t>
      </w:r>
    </w:p>
    <w:p w14:paraId="11F77768"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refereed presentations at national/international meetings;</w:t>
      </w:r>
    </w:p>
    <w:p w14:paraId="5DAC847B"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refereed presentations at state/regional/local meetings;</w:t>
      </w:r>
    </w:p>
    <w:p w14:paraId="3E634943"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published abstracts and translations of professional presentations;</w:t>
      </w:r>
    </w:p>
    <w:p w14:paraId="01FE5C5F"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tests or assessment instruments developed;</w:t>
      </w:r>
    </w:p>
    <w:p w14:paraId="162A5180"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software, multimedia, or other electronic products developed;</w:t>
      </w:r>
    </w:p>
    <w:p w14:paraId="70855CB0"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technical reports published; and</w:t>
      </w:r>
    </w:p>
    <w:p w14:paraId="4741BDD4"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published book reviews.</w:t>
      </w:r>
    </w:p>
    <w:p w14:paraId="401C4B74" w14:textId="77777777" w:rsidR="00CA66D4" w:rsidRPr="008F4336" w:rsidRDefault="00CA66D4" w:rsidP="003C4AAD">
      <w:pPr>
        <w:numPr>
          <w:ilvl w:val="0"/>
          <w:numId w:val="33"/>
        </w:numPr>
        <w:rPr>
          <w:rFonts w:ascii="Times New Roman" w:hAnsi="Times New Roman" w:cs="Times New Roman"/>
          <w:color w:val="000000"/>
        </w:rPr>
      </w:pPr>
      <w:r w:rsidRPr="008F4336">
        <w:rPr>
          <w:rFonts w:ascii="Times New Roman" w:hAnsi="Times New Roman" w:cs="Times New Roman"/>
          <w:color w:val="000000"/>
        </w:rPr>
        <w:t xml:space="preserve">Alternative contributions to important conversations [such as “public pedagogy”] including but not restricted to: Collaborative, cross-disciplinary professional work that engages the community with the scholar’s particular line of research of expertise, and that can be documented and has had a local, regional, national or international impact.  </w:t>
      </w:r>
    </w:p>
    <w:p w14:paraId="792F9E39" w14:textId="77777777" w:rsidR="00CA66D4" w:rsidRPr="008F4336" w:rsidRDefault="00CA66D4" w:rsidP="006529B7">
      <w:pPr>
        <w:rPr>
          <w:rFonts w:ascii="Times New Roman" w:hAnsi="Times New Roman" w:cs="Times New Roman"/>
          <w:color w:val="000000"/>
        </w:rPr>
      </w:pPr>
    </w:p>
    <w:p w14:paraId="32D5F542" w14:textId="1E12E70B" w:rsidR="00CA66D4" w:rsidRPr="008F4336" w:rsidRDefault="000D34EB" w:rsidP="006529B7">
      <w:pPr>
        <w:rPr>
          <w:rFonts w:ascii="Times New Roman" w:eastAsia="Cambria" w:hAnsi="Times New Roman" w:cs="Times New Roman"/>
          <w:color w:val="000000"/>
        </w:rPr>
      </w:pPr>
      <w:r>
        <w:rPr>
          <w:rFonts w:ascii="Times New Roman" w:eastAsia="Cambria" w:hAnsi="Times New Roman" w:cs="Times New Roman"/>
          <w:color w:val="000000"/>
        </w:rPr>
        <w:t>40</w:t>
      </w:r>
      <w:r w:rsidR="00CA66D4" w:rsidRPr="008F4336">
        <w:rPr>
          <w:rFonts w:ascii="Times New Roman" w:eastAsia="Cambria" w:hAnsi="Times New Roman" w:cs="Times New Roman"/>
          <w:color w:val="000000"/>
        </w:rPr>
        <w:t xml:space="preserve">. Quality. The quantity of published material is not sufficient evidence of scholarly/creative activity. The quality of each endeavor must be carefully documented. Quality refers to the insights, significance, and importance of the work, which might be indicated by, for example, in its design, methodological rigor, and scholarly or professional influence. The </w:t>
      </w:r>
      <w:r w:rsidR="006529B7">
        <w:rPr>
          <w:rFonts w:ascii="Times New Roman" w:eastAsia="Cambria" w:hAnsi="Times New Roman" w:cs="Times New Roman"/>
          <w:color w:val="000000"/>
        </w:rPr>
        <w:t>Personnel Committee</w:t>
      </w:r>
      <w:r w:rsidR="00CA66D4" w:rsidRPr="008F4336">
        <w:rPr>
          <w:rFonts w:ascii="Times New Roman" w:eastAsia="Cambria" w:hAnsi="Times New Roman" w:cs="Times New Roman"/>
          <w:color w:val="000000"/>
        </w:rPr>
        <w:t xml:space="preserve"> will rely on its</w:t>
      </w:r>
      <w:r w:rsidR="00CA66D4" w:rsidRPr="008F4336">
        <w:rPr>
          <w:rFonts w:ascii="Times New Roman" w:hAnsi="Times New Roman" w:cs="Times New Roman"/>
          <w:color w:val="000000"/>
        </w:rPr>
        <w:t xml:space="preserve"> collective</w:t>
      </w:r>
      <w:r w:rsidR="00CA66D4" w:rsidRPr="008F4336">
        <w:rPr>
          <w:rFonts w:ascii="Times New Roman" w:eastAsia="Cambria" w:hAnsi="Times New Roman" w:cs="Times New Roman"/>
          <w:color w:val="000000"/>
        </w:rPr>
        <w:t xml:space="preserve"> scholarly and professional judgment in assessing the quality of publications.</w:t>
      </w:r>
    </w:p>
    <w:p w14:paraId="552EA4E4" w14:textId="51E19C1A" w:rsidR="00CA66D4" w:rsidRPr="008F4336" w:rsidRDefault="00CA66D4" w:rsidP="00CA66D4">
      <w:pPr>
        <w:rPr>
          <w:rFonts w:ascii="Times New Roman" w:hAnsi="Times New Roman" w:cs="Times New Roman"/>
          <w:color w:val="000000"/>
        </w:rPr>
      </w:pPr>
    </w:p>
    <w:p w14:paraId="78077C16" w14:textId="76760EA8" w:rsidR="0044685C" w:rsidRPr="008F4336" w:rsidRDefault="00CA66D4" w:rsidP="0044685C">
      <w:pPr>
        <w:jc w:val="center"/>
        <w:rPr>
          <w:rFonts w:ascii="Times New Roman" w:hAnsi="Times New Roman" w:cs="Times New Roman"/>
          <w:color w:val="000000"/>
          <w:sz w:val="20"/>
          <w:szCs w:val="20"/>
        </w:rPr>
      </w:pPr>
      <w:r w:rsidRPr="008F4336">
        <w:rPr>
          <w:rFonts w:ascii="Times New Roman" w:hAnsi="Times New Roman" w:cs="Times New Roman"/>
          <w:color w:val="000000"/>
          <w:sz w:val="22"/>
          <w:szCs w:val="22"/>
        </w:rPr>
        <w:br w:type="page"/>
      </w:r>
    </w:p>
    <w:p w14:paraId="41E39084" w14:textId="5B29BB24" w:rsidR="00CA66D4" w:rsidRPr="008F4336" w:rsidRDefault="00CA66D4" w:rsidP="008F4336">
      <w:pPr>
        <w:jc w:val="center"/>
        <w:rPr>
          <w:rFonts w:ascii="Times New Roman" w:hAnsi="Times New Roman" w:cs="Times New Roman"/>
          <w:b/>
          <w:color w:val="000000"/>
          <w:sz w:val="22"/>
          <w:szCs w:val="22"/>
        </w:rPr>
      </w:pPr>
      <w:r w:rsidRPr="008F4336">
        <w:rPr>
          <w:rFonts w:ascii="Times New Roman" w:hAnsi="Times New Roman" w:cs="Times New Roman"/>
          <w:b/>
          <w:color w:val="000000"/>
          <w:sz w:val="22"/>
          <w:szCs w:val="22"/>
        </w:rPr>
        <w:t xml:space="preserve">Criteria Matrix for </w:t>
      </w:r>
      <w:r w:rsidR="00E608C2">
        <w:rPr>
          <w:rFonts w:ascii="Times New Roman" w:hAnsi="Times New Roman" w:cs="Times New Roman"/>
          <w:b/>
          <w:color w:val="000000"/>
          <w:sz w:val="22"/>
          <w:szCs w:val="22"/>
        </w:rPr>
        <w:t>Lecturer/</w:t>
      </w:r>
      <w:r w:rsidR="00521CA6" w:rsidRPr="008F4336">
        <w:rPr>
          <w:rFonts w:ascii="Times New Roman" w:hAnsi="Times New Roman" w:cs="Times New Roman"/>
          <w:b/>
          <w:color w:val="000000"/>
          <w:sz w:val="22"/>
          <w:szCs w:val="22"/>
        </w:rPr>
        <w:t xml:space="preserve"> </w:t>
      </w:r>
      <w:r w:rsidRPr="008F4336">
        <w:rPr>
          <w:rFonts w:ascii="Times New Roman" w:hAnsi="Times New Roman" w:cs="Times New Roman"/>
          <w:b/>
          <w:color w:val="000000"/>
          <w:sz w:val="22"/>
          <w:szCs w:val="22"/>
        </w:rPr>
        <w:t>Senior Lecturers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2430"/>
        <w:gridCol w:w="2610"/>
        <w:gridCol w:w="2700"/>
      </w:tblGrid>
      <w:tr w:rsidR="00CA66D4" w:rsidRPr="008F4336" w14:paraId="36F5A050" w14:textId="77777777" w:rsidTr="006529B7">
        <w:trPr>
          <w:trHeight w:val="198"/>
        </w:trPr>
        <w:tc>
          <w:tcPr>
            <w:tcW w:w="1728" w:type="dxa"/>
            <w:shd w:val="clear" w:color="auto" w:fill="000000"/>
          </w:tcPr>
          <w:p w14:paraId="522C0233" w14:textId="77777777" w:rsidR="00CA66D4" w:rsidRPr="008F4336" w:rsidRDefault="00CA66D4" w:rsidP="006529B7">
            <w:pPr>
              <w:jc w:val="center"/>
              <w:rPr>
                <w:rFonts w:ascii="Times New Roman" w:eastAsia="Calibri" w:hAnsi="Times New Roman" w:cs="Times New Roman"/>
                <w:b/>
                <w:color w:val="FFFFFF"/>
                <w:sz w:val="22"/>
                <w:szCs w:val="22"/>
              </w:rPr>
            </w:pPr>
            <w:r w:rsidRPr="008F4336">
              <w:rPr>
                <w:rFonts w:ascii="Times New Roman" w:eastAsia="Calibri" w:hAnsi="Times New Roman" w:cs="Times New Roman"/>
                <w:b/>
                <w:color w:val="FFFFFF"/>
                <w:sz w:val="22"/>
                <w:szCs w:val="22"/>
              </w:rPr>
              <w:t>Category</w:t>
            </w:r>
          </w:p>
        </w:tc>
        <w:tc>
          <w:tcPr>
            <w:tcW w:w="2430" w:type="dxa"/>
            <w:shd w:val="clear" w:color="auto" w:fill="000000"/>
          </w:tcPr>
          <w:p w14:paraId="7D5D4E18" w14:textId="6E47394B" w:rsidR="00CA66D4" w:rsidRPr="008F4336" w:rsidRDefault="0044685C" w:rsidP="006529B7">
            <w:pPr>
              <w:jc w:val="center"/>
              <w:rPr>
                <w:rFonts w:ascii="Times New Roman" w:eastAsia="Calibri" w:hAnsi="Times New Roman" w:cs="Times New Roman"/>
                <w:b/>
                <w:color w:val="FFFFFF"/>
                <w:sz w:val="22"/>
                <w:szCs w:val="22"/>
              </w:rPr>
            </w:pPr>
            <w:r>
              <w:rPr>
                <w:rFonts w:ascii="Times New Roman" w:eastAsia="Calibri" w:hAnsi="Times New Roman" w:cs="Times New Roman"/>
                <w:b/>
                <w:color w:val="FFFFFF"/>
                <w:sz w:val="22"/>
                <w:szCs w:val="22"/>
              </w:rPr>
              <w:t xml:space="preserve">Meets </w:t>
            </w:r>
            <w:proofErr w:type="gramStart"/>
            <w:r>
              <w:rPr>
                <w:rFonts w:ascii="Times New Roman" w:eastAsia="Calibri" w:hAnsi="Times New Roman" w:cs="Times New Roman"/>
                <w:b/>
                <w:color w:val="FFFFFF"/>
                <w:sz w:val="22"/>
                <w:szCs w:val="22"/>
              </w:rPr>
              <w:t>Expectations  (</w:t>
            </w:r>
            <w:proofErr w:type="gramEnd"/>
            <w:r>
              <w:rPr>
                <w:rFonts w:ascii="Times New Roman" w:eastAsia="Calibri" w:hAnsi="Times New Roman" w:cs="Times New Roman"/>
                <w:b/>
                <w:color w:val="FFFFFF"/>
                <w:sz w:val="22"/>
                <w:szCs w:val="22"/>
              </w:rPr>
              <w:t>2</w:t>
            </w:r>
            <w:r w:rsidR="00CA66D4" w:rsidRPr="008F4336">
              <w:rPr>
                <w:rFonts w:ascii="Times New Roman" w:eastAsia="Calibri" w:hAnsi="Times New Roman" w:cs="Times New Roman"/>
                <w:b/>
                <w:color w:val="FFFFFF"/>
                <w:sz w:val="22"/>
                <w:szCs w:val="22"/>
              </w:rPr>
              <w:t xml:space="preserve"> point)</w:t>
            </w:r>
          </w:p>
        </w:tc>
        <w:tc>
          <w:tcPr>
            <w:tcW w:w="2610" w:type="dxa"/>
            <w:shd w:val="clear" w:color="auto" w:fill="000000"/>
          </w:tcPr>
          <w:p w14:paraId="7F89DA50" w14:textId="27F51896" w:rsidR="00CA66D4" w:rsidRPr="008F4336" w:rsidRDefault="0044685C" w:rsidP="006529B7">
            <w:pPr>
              <w:jc w:val="center"/>
              <w:rPr>
                <w:rFonts w:ascii="Times New Roman" w:eastAsia="Calibri" w:hAnsi="Times New Roman" w:cs="Times New Roman"/>
                <w:b/>
                <w:color w:val="FFFFFF"/>
                <w:sz w:val="22"/>
                <w:szCs w:val="22"/>
              </w:rPr>
            </w:pPr>
            <w:r>
              <w:rPr>
                <w:rFonts w:ascii="Times New Roman" w:eastAsia="Calibri" w:hAnsi="Times New Roman" w:cs="Times New Roman"/>
                <w:b/>
                <w:color w:val="FFFFFF"/>
                <w:sz w:val="22"/>
                <w:szCs w:val="22"/>
              </w:rPr>
              <w:t>Exceeds Expectations (3</w:t>
            </w:r>
            <w:r w:rsidR="00CA66D4" w:rsidRPr="008F4336">
              <w:rPr>
                <w:rFonts w:ascii="Times New Roman" w:eastAsia="Calibri" w:hAnsi="Times New Roman" w:cs="Times New Roman"/>
                <w:b/>
                <w:color w:val="FFFFFF"/>
                <w:sz w:val="22"/>
                <w:szCs w:val="22"/>
              </w:rPr>
              <w:t xml:space="preserve"> points)</w:t>
            </w:r>
          </w:p>
        </w:tc>
        <w:tc>
          <w:tcPr>
            <w:tcW w:w="2700" w:type="dxa"/>
            <w:shd w:val="clear" w:color="auto" w:fill="000000"/>
          </w:tcPr>
          <w:p w14:paraId="668928F8" w14:textId="649B78F5" w:rsidR="00CA66D4" w:rsidRPr="008F4336" w:rsidRDefault="0044685C" w:rsidP="006529B7">
            <w:pPr>
              <w:jc w:val="center"/>
              <w:rPr>
                <w:rFonts w:ascii="Times New Roman" w:eastAsia="Calibri" w:hAnsi="Times New Roman" w:cs="Times New Roman"/>
                <w:b/>
                <w:color w:val="FFFFFF"/>
                <w:sz w:val="22"/>
                <w:szCs w:val="22"/>
              </w:rPr>
            </w:pPr>
            <w:r>
              <w:rPr>
                <w:rFonts w:ascii="Times New Roman" w:eastAsia="Calibri" w:hAnsi="Times New Roman" w:cs="Times New Roman"/>
                <w:b/>
                <w:color w:val="FFFFFF"/>
                <w:sz w:val="22"/>
                <w:szCs w:val="22"/>
              </w:rPr>
              <w:t>Exemplary (4</w:t>
            </w:r>
            <w:r w:rsidR="00CA66D4" w:rsidRPr="008F4336">
              <w:rPr>
                <w:rFonts w:ascii="Times New Roman" w:eastAsia="Calibri" w:hAnsi="Times New Roman" w:cs="Times New Roman"/>
                <w:b/>
                <w:color w:val="FFFFFF"/>
                <w:sz w:val="22"/>
                <w:szCs w:val="22"/>
              </w:rPr>
              <w:t xml:space="preserve"> points)</w:t>
            </w:r>
          </w:p>
        </w:tc>
      </w:tr>
      <w:tr w:rsidR="00CA66D4" w:rsidRPr="008F4336" w14:paraId="090CF7D8" w14:textId="77777777" w:rsidTr="006529B7">
        <w:trPr>
          <w:cantSplit/>
          <w:trHeight w:val="472"/>
        </w:trPr>
        <w:tc>
          <w:tcPr>
            <w:tcW w:w="1728" w:type="dxa"/>
            <w:shd w:val="clear" w:color="auto" w:fill="000000"/>
          </w:tcPr>
          <w:p w14:paraId="5FDC2087" w14:textId="77777777" w:rsidR="00CA66D4" w:rsidRPr="008F4336" w:rsidRDefault="00CA66D4" w:rsidP="006529B7">
            <w:pPr>
              <w:rPr>
                <w:rFonts w:ascii="Times New Roman" w:eastAsia="Calibri" w:hAnsi="Times New Roman" w:cs="Times New Roman"/>
                <w:color w:val="FFFFFF"/>
                <w:sz w:val="22"/>
                <w:szCs w:val="22"/>
              </w:rPr>
            </w:pPr>
            <w:r w:rsidRPr="008F4336">
              <w:rPr>
                <w:rFonts w:ascii="Times New Roman" w:eastAsia="Calibri" w:hAnsi="Times New Roman" w:cs="Times New Roman"/>
                <w:color w:val="FFFFFF"/>
                <w:sz w:val="22"/>
                <w:szCs w:val="22"/>
              </w:rPr>
              <w:t>Note:</w:t>
            </w:r>
          </w:p>
        </w:tc>
        <w:tc>
          <w:tcPr>
            <w:tcW w:w="7740" w:type="dxa"/>
            <w:gridSpan w:val="3"/>
            <w:shd w:val="clear" w:color="auto" w:fill="000000"/>
          </w:tcPr>
          <w:p w14:paraId="1AD8C512" w14:textId="0D54D22C" w:rsidR="00CA66D4" w:rsidRPr="008F4336" w:rsidRDefault="0044685C" w:rsidP="007A41AC">
            <w:pPr>
              <w:rPr>
                <w:rFonts w:ascii="Times New Roman" w:eastAsia="Calibri" w:hAnsi="Times New Roman" w:cs="Times New Roman"/>
                <w:color w:val="FFFFFF"/>
                <w:sz w:val="22"/>
                <w:szCs w:val="22"/>
              </w:rPr>
            </w:pPr>
            <w:r>
              <w:rPr>
                <w:rFonts w:ascii="Times New Roman" w:eastAsia="Calibri" w:hAnsi="Times New Roman" w:cs="Times New Roman"/>
                <w:color w:val="FFFFFF"/>
                <w:sz w:val="22"/>
                <w:szCs w:val="22"/>
              </w:rPr>
              <w:t>Lecturer/</w:t>
            </w:r>
            <w:r w:rsidR="00521CA6">
              <w:rPr>
                <w:rFonts w:ascii="Times New Roman" w:eastAsia="Calibri" w:hAnsi="Times New Roman" w:cs="Times New Roman"/>
                <w:color w:val="FFFFFF"/>
                <w:sz w:val="22"/>
                <w:szCs w:val="22"/>
              </w:rPr>
              <w:t>Senior Lecturer</w:t>
            </w:r>
            <w:r w:rsidR="00CA66D4" w:rsidRPr="008F4336">
              <w:rPr>
                <w:rFonts w:ascii="Times New Roman" w:eastAsia="Calibri" w:hAnsi="Times New Roman" w:cs="Times New Roman"/>
                <w:color w:val="FFFFFF"/>
                <w:sz w:val="22"/>
                <w:szCs w:val="22"/>
              </w:rPr>
              <w:t xml:space="preserve"> requires Scholarship OR Service, but not both. But this rank of faculty can submit evidence of BOTH Scholarship </w:t>
            </w:r>
            <w:r w:rsidR="007A41AC">
              <w:rPr>
                <w:rFonts w:ascii="Times New Roman" w:eastAsia="Calibri" w:hAnsi="Times New Roman" w:cs="Times New Roman"/>
                <w:color w:val="FFFFFF"/>
                <w:sz w:val="22"/>
                <w:szCs w:val="22"/>
              </w:rPr>
              <w:t xml:space="preserve">and Service and be awarded a </w:t>
            </w:r>
            <w:r w:rsidR="00CA66D4" w:rsidRPr="008F4336">
              <w:rPr>
                <w:rFonts w:ascii="Times New Roman" w:eastAsia="Calibri" w:hAnsi="Times New Roman" w:cs="Times New Roman"/>
                <w:color w:val="FFFFFF"/>
                <w:sz w:val="22"/>
                <w:szCs w:val="22"/>
              </w:rPr>
              <w:t>cumulative score across the two categories</w:t>
            </w:r>
            <w:r w:rsidR="007A41AC">
              <w:rPr>
                <w:rFonts w:ascii="Times New Roman" w:eastAsia="Calibri" w:hAnsi="Times New Roman" w:cs="Times New Roman"/>
                <w:color w:val="FFFFFF"/>
                <w:sz w:val="22"/>
                <w:szCs w:val="22"/>
              </w:rPr>
              <w:t>.</w:t>
            </w:r>
            <w:r w:rsidR="00CA66D4" w:rsidRPr="008F4336">
              <w:rPr>
                <w:rFonts w:ascii="Times New Roman" w:eastAsia="Calibri" w:hAnsi="Times New Roman" w:cs="Times New Roman"/>
                <w:color w:val="FFFFFF"/>
                <w:sz w:val="22"/>
                <w:szCs w:val="22"/>
              </w:rPr>
              <w:t xml:space="preserve"> </w:t>
            </w:r>
          </w:p>
        </w:tc>
      </w:tr>
      <w:tr w:rsidR="00CA66D4" w:rsidRPr="008F4336" w14:paraId="5D7C7557" w14:textId="77777777" w:rsidTr="006529B7">
        <w:trPr>
          <w:cantSplit/>
          <w:trHeight w:val="1139"/>
        </w:trPr>
        <w:tc>
          <w:tcPr>
            <w:tcW w:w="1728" w:type="dxa"/>
          </w:tcPr>
          <w:p w14:paraId="518CC4B4" w14:textId="77777777" w:rsidR="00CA66D4" w:rsidRPr="008F4336" w:rsidRDefault="00CA66D4" w:rsidP="006529B7">
            <w:pPr>
              <w:rPr>
                <w:rFonts w:ascii="Times New Roman" w:eastAsia="Calibri" w:hAnsi="Times New Roman" w:cs="Times New Roman"/>
                <w:b/>
                <w:color w:val="000000"/>
                <w:sz w:val="22"/>
                <w:szCs w:val="22"/>
              </w:rPr>
            </w:pPr>
          </w:p>
          <w:p w14:paraId="2062FFD0" w14:textId="77777777" w:rsidR="00CA66D4" w:rsidRPr="008F4336" w:rsidRDefault="00CA66D4" w:rsidP="006529B7">
            <w:pPr>
              <w:rPr>
                <w:rFonts w:ascii="Times New Roman" w:eastAsia="Calibri" w:hAnsi="Times New Roman" w:cs="Times New Roman"/>
                <w:b/>
                <w:color w:val="000000"/>
                <w:sz w:val="22"/>
                <w:szCs w:val="22"/>
              </w:rPr>
            </w:pPr>
            <w:r w:rsidRPr="008F4336">
              <w:rPr>
                <w:rFonts w:ascii="Times New Roman" w:eastAsia="Calibri" w:hAnsi="Times New Roman" w:cs="Times New Roman"/>
                <w:b/>
                <w:color w:val="000000"/>
                <w:sz w:val="22"/>
                <w:szCs w:val="22"/>
              </w:rPr>
              <w:t>Scholarship</w:t>
            </w:r>
          </w:p>
          <w:p w14:paraId="10FCA0E9" w14:textId="77777777" w:rsidR="00CA66D4" w:rsidRPr="008F4336" w:rsidRDefault="00CA66D4" w:rsidP="006529B7">
            <w:pPr>
              <w:rPr>
                <w:rFonts w:ascii="Times New Roman" w:hAnsi="Times New Roman" w:cs="Times New Roman"/>
                <w:b/>
                <w:color w:val="000000"/>
                <w:sz w:val="22"/>
                <w:szCs w:val="22"/>
              </w:rPr>
            </w:pPr>
          </w:p>
          <w:p w14:paraId="46B5D606" w14:textId="77777777" w:rsidR="00CA66D4" w:rsidRPr="008F4336" w:rsidRDefault="00CA66D4" w:rsidP="006529B7">
            <w:pPr>
              <w:rPr>
                <w:rFonts w:ascii="Times New Roman" w:hAnsi="Times New Roman" w:cs="Times New Roman"/>
                <w:b/>
                <w:color w:val="000000"/>
                <w:sz w:val="22"/>
                <w:szCs w:val="22"/>
              </w:rPr>
            </w:pPr>
          </w:p>
          <w:p w14:paraId="48E073AE" w14:textId="77777777" w:rsidR="00CA66D4" w:rsidRPr="008F4336" w:rsidRDefault="00CA66D4" w:rsidP="006529B7">
            <w:pPr>
              <w:rPr>
                <w:rFonts w:ascii="Times New Roman" w:hAnsi="Times New Roman" w:cs="Times New Roman"/>
                <w:b/>
                <w:color w:val="000000"/>
                <w:sz w:val="22"/>
                <w:szCs w:val="22"/>
              </w:rPr>
            </w:pPr>
          </w:p>
          <w:p w14:paraId="65C2A955" w14:textId="77777777" w:rsidR="00CA66D4" w:rsidRPr="008F4336" w:rsidRDefault="00CA66D4" w:rsidP="006529B7">
            <w:pPr>
              <w:rPr>
                <w:rFonts w:ascii="Times New Roman" w:eastAsia="Calibri" w:hAnsi="Times New Roman" w:cs="Times New Roman"/>
                <w:b/>
                <w:color w:val="000000"/>
                <w:sz w:val="22"/>
                <w:szCs w:val="22"/>
              </w:rPr>
            </w:pPr>
            <w:r w:rsidRPr="008F4336">
              <w:rPr>
                <w:rFonts w:ascii="Times New Roman" w:hAnsi="Times New Roman" w:cs="Times New Roman"/>
                <w:b/>
                <w:color w:val="000000"/>
                <w:sz w:val="22"/>
                <w:szCs w:val="22"/>
              </w:rPr>
              <w:t>[Please see Addendum 1 of this document for specific information about evaluating “scholarship” as scholarly/creative activity]</w:t>
            </w:r>
          </w:p>
        </w:tc>
        <w:tc>
          <w:tcPr>
            <w:tcW w:w="2430" w:type="dxa"/>
          </w:tcPr>
          <w:p w14:paraId="77E71AE3" w14:textId="77777777" w:rsidR="00CA66D4" w:rsidRPr="008F4336" w:rsidRDefault="00CA66D4" w:rsidP="006529B7">
            <w:pPr>
              <w:rPr>
                <w:rFonts w:ascii="Times New Roman" w:hAnsi="Times New Roman" w:cs="Times New Roman"/>
                <w:color w:val="000000"/>
                <w:sz w:val="22"/>
                <w:szCs w:val="22"/>
              </w:rPr>
            </w:pPr>
          </w:p>
          <w:p w14:paraId="1ABB1B03" w14:textId="77777777" w:rsidR="00CA66D4" w:rsidRPr="008F4336" w:rsidRDefault="00CA66D4" w:rsidP="00F96AB1">
            <w:pPr>
              <w:rPr>
                <w:rFonts w:ascii="Times New Roman" w:hAnsi="Times New Roman" w:cs="Times New Roman"/>
                <w:color w:val="000000"/>
                <w:sz w:val="22"/>
                <w:szCs w:val="22"/>
              </w:rPr>
            </w:pPr>
          </w:p>
        </w:tc>
        <w:tc>
          <w:tcPr>
            <w:tcW w:w="2610" w:type="dxa"/>
          </w:tcPr>
          <w:p w14:paraId="1707FA5D" w14:textId="77777777" w:rsidR="00CA66D4" w:rsidRPr="008F4336" w:rsidRDefault="00CA66D4" w:rsidP="006529B7">
            <w:pPr>
              <w:rPr>
                <w:rFonts w:ascii="Times New Roman" w:hAnsi="Times New Roman" w:cs="Times New Roman"/>
                <w:color w:val="000000"/>
                <w:sz w:val="22"/>
                <w:szCs w:val="22"/>
              </w:rPr>
            </w:pPr>
          </w:p>
          <w:p w14:paraId="281C8513" w14:textId="2D70D7DD" w:rsidR="00CA66D4" w:rsidRPr="008F4336" w:rsidRDefault="00CA66D4" w:rsidP="006529B7">
            <w:pPr>
              <w:rPr>
                <w:rFonts w:ascii="Times New Roman" w:hAnsi="Times New Roman" w:cs="Times New Roman"/>
                <w:color w:val="000000"/>
                <w:sz w:val="22"/>
                <w:szCs w:val="22"/>
              </w:rPr>
            </w:pPr>
            <w:r w:rsidRPr="008F4336">
              <w:rPr>
                <w:rFonts w:ascii="Times New Roman" w:hAnsi="Times New Roman" w:cs="Times New Roman"/>
                <w:color w:val="000000"/>
                <w:sz w:val="22"/>
                <w:szCs w:val="22"/>
              </w:rPr>
              <w:t xml:space="preserve">Some scholarly/creative </w:t>
            </w:r>
            <w:r w:rsidRPr="008F4336">
              <w:rPr>
                <w:rFonts w:ascii="Times New Roman" w:eastAsia="Calibri" w:hAnsi="Times New Roman" w:cs="Times New Roman"/>
                <w:color w:val="000000"/>
                <w:sz w:val="22"/>
                <w:szCs w:val="22"/>
              </w:rPr>
              <w:t xml:space="preserve">presentations were made or </w:t>
            </w:r>
            <w:r w:rsidRPr="008F4336">
              <w:rPr>
                <w:rFonts w:ascii="Times New Roman" w:hAnsi="Times New Roman" w:cs="Times New Roman"/>
                <w:color w:val="000000"/>
                <w:sz w:val="22"/>
                <w:szCs w:val="22"/>
              </w:rPr>
              <w:t xml:space="preserve">manuscripts submitted, are under review, forthcoming or published, a substantial segment of a long-range or large-scale scholarly/creative </w:t>
            </w:r>
            <w:r w:rsidR="007A41AC">
              <w:rPr>
                <w:rFonts w:ascii="Times New Roman" w:hAnsi="Times New Roman" w:cs="Times New Roman"/>
                <w:color w:val="000000"/>
                <w:sz w:val="22"/>
                <w:szCs w:val="22"/>
              </w:rPr>
              <w:t>endeavor</w:t>
            </w:r>
            <w:r w:rsidRPr="008F4336">
              <w:rPr>
                <w:rFonts w:ascii="Times New Roman" w:hAnsi="Times New Roman" w:cs="Times New Roman"/>
                <w:color w:val="000000"/>
                <w:sz w:val="22"/>
                <w:szCs w:val="22"/>
              </w:rPr>
              <w:t xml:space="preserve"> has been completed, or other scholarly/cre</w:t>
            </w:r>
            <w:r w:rsidR="00521CA6">
              <w:rPr>
                <w:rFonts w:ascii="Times New Roman" w:hAnsi="Times New Roman" w:cs="Times New Roman"/>
                <w:color w:val="000000"/>
                <w:sz w:val="22"/>
                <w:szCs w:val="22"/>
              </w:rPr>
              <w:t>ative activities were completed</w:t>
            </w:r>
          </w:p>
          <w:p w14:paraId="6929E1B9" w14:textId="77777777" w:rsidR="00CA66D4" w:rsidRPr="008F4336" w:rsidRDefault="00CA66D4" w:rsidP="006529B7">
            <w:pPr>
              <w:rPr>
                <w:rFonts w:ascii="Times New Roman" w:hAnsi="Times New Roman" w:cs="Times New Roman"/>
                <w:color w:val="000000"/>
                <w:sz w:val="22"/>
                <w:szCs w:val="22"/>
              </w:rPr>
            </w:pPr>
          </w:p>
          <w:p w14:paraId="5C76F8B1" w14:textId="77777777" w:rsidR="00CA66D4" w:rsidRPr="008F4336" w:rsidRDefault="00CA66D4" w:rsidP="006529B7">
            <w:pPr>
              <w:rPr>
                <w:rFonts w:ascii="Times New Roman" w:hAnsi="Times New Roman" w:cs="Times New Roman"/>
                <w:color w:val="000000"/>
                <w:sz w:val="22"/>
                <w:szCs w:val="22"/>
              </w:rPr>
            </w:pPr>
          </w:p>
          <w:p w14:paraId="48A4DD4A" w14:textId="77777777" w:rsidR="00CA66D4" w:rsidRPr="008F4336" w:rsidRDefault="00CA66D4" w:rsidP="00521CA6">
            <w:pPr>
              <w:rPr>
                <w:rFonts w:ascii="Times New Roman" w:hAnsi="Times New Roman" w:cs="Times New Roman"/>
                <w:color w:val="000000"/>
                <w:sz w:val="22"/>
                <w:szCs w:val="22"/>
              </w:rPr>
            </w:pPr>
          </w:p>
        </w:tc>
        <w:tc>
          <w:tcPr>
            <w:tcW w:w="2700" w:type="dxa"/>
          </w:tcPr>
          <w:p w14:paraId="77CA4C60" w14:textId="77777777" w:rsidR="00CA66D4" w:rsidRPr="008F4336" w:rsidRDefault="00CA66D4" w:rsidP="006529B7">
            <w:pPr>
              <w:rPr>
                <w:rFonts w:ascii="Times New Roman" w:hAnsi="Times New Roman" w:cs="Times New Roman"/>
                <w:color w:val="000000"/>
                <w:sz w:val="22"/>
                <w:szCs w:val="22"/>
              </w:rPr>
            </w:pPr>
          </w:p>
          <w:p w14:paraId="2F71B3C3" w14:textId="77777777" w:rsidR="00521CA6" w:rsidRPr="008F4336" w:rsidRDefault="00521CA6" w:rsidP="00521CA6">
            <w:pPr>
              <w:rPr>
                <w:rFonts w:ascii="Times New Roman" w:hAnsi="Times New Roman" w:cs="Times New Roman"/>
                <w:color w:val="000000"/>
                <w:sz w:val="22"/>
                <w:szCs w:val="22"/>
              </w:rPr>
            </w:pPr>
            <w:r w:rsidRPr="008F4336">
              <w:rPr>
                <w:rFonts w:ascii="Times New Roman" w:hAnsi="Times New Roman" w:cs="Times New Roman"/>
                <w:color w:val="000000"/>
                <w:sz w:val="22"/>
                <w:szCs w:val="22"/>
              </w:rPr>
              <w:t xml:space="preserve">At least one of the scholarly/creative </w:t>
            </w:r>
            <w:r w:rsidRPr="008F4336">
              <w:rPr>
                <w:rFonts w:ascii="Times New Roman" w:eastAsia="Calibri" w:hAnsi="Times New Roman" w:cs="Times New Roman"/>
                <w:color w:val="000000"/>
                <w:sz w:val="22"/>
                <w:szCs w:val="22"/>
              </w:rPr>
              <w:t xml:space="preserve">presentations made or </w:t>
            </w:r>
            <w:r w:rsidRPr="008F4336">
              <w:rPr>
                <w:rFonts w:ascii="Times New Roman" w:hAnsi="Times New Roman" w:cs="Times New Roman"/>
                <w:color w:val="000000"/>
                <w:sz w:val="22"/>
                <w:szCs w:val="22"/>
              </w:rPr>
              <w:t xml:space="preserve">manuscripts submitted, under review, forthcoming or published within the review period are assessed to have attained a </w:t>
            </w:r>
            <w:r w:rsidRPr="008F4336">
              <w:rPr>
                <w:rFonts w:ascii="Times New Roman" w:hAnsi="Times New Roman" w:cs="Times New Roman"/>
                <w:b/>
                <w:color w:val="000000"/>
                <w:sz w:val="22"/>
                <w:szCs w:val="22"/>
              </w:rPr>
              <w:t>high level of quality</w:t>
            </w:r>
            <w:r w:rsidRPr="008F4336">
              <w:rPr>
                <w:rFonts w:ascii="Times New Roman" w:hAnsi="Times New Roman" w:cs="Times New Roman"/>
                <w:color w:val="000000"/>
                <w:sz w:val="22"/>
                <w:szCs w:val="22"/>
              </w:rPr>
              <w:t>.</w:t>
            </w:r>
          </w:p>
          <w:p w14:paraId="5465B924" w14:textId="441EF87D" w:rsidR="00CA66D4" w:rsidRPr="008F4336" w:rsidRDefault="00CA66D4" w:rsidP="006529B7">
            <w:pPr>
              <w:rPr>
                <w:rFonts w:ascii="Times New Roman" w:hAnsi="Times New Roman" w:cs="Times New Roman"/>
                <w:color w:val="000000"/>
                <w:sz w:val="22"/>
                <w:szCs w:val="22"/>
              </w:rPr>
            </w:pPr>
          </w:p>
        </w:tc>
      </w:tr>
    </w:tbl>
    <w:p w14:paraId="1E1A1808" w14:textId="77777777" w:rsidR="00521CA6" w:rsidRDefault="00521CA6" w:rsidP="00521CA6">
      <w:pPr>
        <w:ind w:left="270"/>
        <w:contextualSpacing/>
        <w:rPr>
          <w:rFonts w:ascii="Times New Roman" w:hAnsi="Times New Roman" w:cs="Times New Roman"/>
          <w:color w:val="000000"/>
          <w:sz w:val="20"/>
          <w:szCs w:val="20"/>
        </w:rPr>
      </w:pPr>
    </w:p>
    <w:p w14:paraId="070FF414" w14:textId="450B1CE6" w:rsidR="00521CA6" w:rsidRPr="00521CA6" w:rsidRDefault="00521CA6" w:rsidP="00521CA6">
      <w:pPr>
        <w:jc w:val="center"/>
        <w:rPr>
          <w:rFonts w:ascii="Times New Roman" w:hAnsi="Times New Roman" w:cs="Times New Roman"/>
          <w:b/>
          <w:color w:val="000000"/>
          <w:sz w:val="22"/>
          <w:szCs w:val="22"/>
        </w:rPr>
      </w:pPr>
      <w:r w:rsidRPr="008F4336">
        <w:rPr>
          <w:rFonts w:ascii="Times New Roman" w:hAnsi="Times New Roman" w:cs="Times New Roman"/>
          <w:b/>
          <w:color w:val="000000"/>
          <w:sz w:val="22"/>
          <w:szCs w:val="22"/>
        </w:rPr>
        <w:t xml:space="preserve">Criteria Matrix for </w:t>
      </w:r>
      <w:r>
        <w:rPr>
          <w:rFonts w:ascii="Times New Roman" w:hAnsi="Times New Roman" w:cs="Times New Roman"/>
          <w:b/>
          <w:color w:val="000000"/>
          <w:sz w:val="22"/>
          <w:szCs w:val="22"/>
        </w:rPr>
        <w:t>Clinical Faculty</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2430"/>
        <w:gridCol w:w="2610"/>
        <w:gridCol w:w="2700"/>
      </w:tblGrid>
      <w:tr w:rsidR="00521CA6" w:rsidRPr="008F4336" w14:paraId="039DC140" w14:textId="77777777" w:rsidTr="007C3489">
        <w:trPr>
          <w:trHeight w:val="198"/>
        </w:trPr>
        <w:tc>
          <w:tcPr>
            <w:tcW w:w="1728" w:type="dxa"/>
            <w:shd w:val="clear" w:color="auto" w:fill="000000"/>
          </w:tcPr>
          <w:p w14:paraId="3C4F49AC" w14:textId="77777777" w:rsidR="00521CA6" w:rsidRPr="008F4336" w:rsidRDefault="00521CA6" w:rsidP="007C3489">
            <w:pPr>
              <w:jc w:val="center"/>
              <w:rPr>
                <w:rFonts w:ascii="Times New Roman" w:eastAsia="Calibri" w:hAnsi="Times New Roman" w:cs="Times New Roman"/>
                <w:b/>
                <w:color w:val="FFFFFF"/>
                <w:sz w:val="22"/>
                <w:szCs w:val="22"/>
              </w:rPr>
            </w:pPr>
            <w:r w:rsidRPr="008F4336">
              <w:rPr>
                <w:rFonts w:ascii="Times New Roman" w:eastAsia="Calibri" w:hAnsi="Times New Roman" w:cs="Times New Roman"/>
                <w:b/>
                <w:color w:val="FFFFFF"/>
                <w:sz w:val="22"/>
                <w:szCs w:val="22"/>
              </w:rPr>
              <w:t>Category</w:t>
            </w:r>
          </w:p>
        </w:tc>
        <w:tc>
          <w:tcPr>
            <w:tcW w:w="2430" w:type="dxa"/>
            <w:shd w:val="clear" w:color="auto" w:fill="000000"/>
          </w:tcPr>
          <w:p w14:paraId="48CA2087" w14:textId="77777777" w:rsidR="00521CA6" w:rsidRPr="008F4336" w:rsidRDefault="00521CA6" w:rsidP="007C3489">
            <w:pPr>
              <w:jc w:val="center"/>
              <w:rPr>
                <w:rFonts w:ascii="Times New Roman" w:eastAsia="Calibri" w:hAnsi="Times New Roman" w:cs="Times New Roman"/>
                <w:b/>
                <w:color w:val="FFFFFF"/>
                <w:sz w:val="22"/>
                <w:szCs w:val="22"/>
              </w:rPr>
            </w:pPr>
            <w:r>
              <w:rPr>
                <w:rFonts w:ascii="Times New Roman" w:eastAsia="Calibri" w:hAnsi="Times New Roman" w:cs="Times New Roman"/>
                <w:b/>
                <w:color w:val="FFFFFF"/>
                <w:sz w:val="22"/>
                <w:szCs w:val="22"/>
              </w:rPr>
              <w:t xml:space="preserve">Meets </w:t>
            </w:r>
            <w:proofErr w:type="gramStart"/>
            <w:r>
              <w:rPr>
                <w:rFonts w:ascii="Times New Roman" w:eastAsia="Calibri" w:hAnsi="Times New Roman" w:cs="Times New Roman"/>
                <w:b/>
                <w:color w:val="FFFFFF"/>
                <w:sz w:val="22"/>
                <w:szCs w:val="22"/>
              </w:rPr>
              <w:t>Expectations  (</w:t>
            </w:r>
            <w:proofErr w:type="gramEnd"/>
            <w:r>
              <w:rPr>
                <w:rFonts w:ascii="Times New Roman" w:eastAsia="Calibri" w:hAnsi="Times New Roman" w:cs="Times New Roman"/>
                <w:b/>
                <w:color w:val="FFFFFF"/>
                <w:sz w:val="22"/>
                <w:szCs w:val="22"/>
              </w:rPr>
              <w:t>2</w:t>
            </w:r>
            <w:r w:rsidRPr="008F4336">
              <w:rPr>
                <w:rFonts w:ascii="Times New Roman" w:eastAsia="Calibri" w:hAnsi="Times New Roman" w:cs="Times New Roman"/>
                <w:b/>
                <w:color w:val="FFFFFF"/>
                <w:sz w:val="22"/>
                <w:szCs w:val="22"/>
              </w:rPr>
              <w:t xml:space="preserve"> point)</w:t>
            </w:r>
          </w:p>
        </w:tc>
        <w:tc>
          <w:tcPr>
            <w:tcW w:w="2610" w:type="dxa"/>
            <w:shd w:val="clear" w:color="auto" w:fill="000000"/>
          </w:tcPr>
          <w:p w14:paraId="0D4EBB1B" w14:textId="77777777" w:rsidR="00521CA6" w:rsidRPr="008F4336" w:rsidRDefault="00521CA6" w:rsidP="007C3489">
            <w:pPr>
              <w:jc w:val="center"/>
              <w:rPr>
                <w:rFonts w:ascii="Times New Roman" w:eastAsia="Calibri" w:hAnsi="Times New Roman" w:cs="Times New Roman"/>
                <w:b/>
                <w:color w:val="FFFFFF"/>
                <w:sz w:val="22"/>
                <w:szCs w:val="22"/>
              </w:rPr>
            </w:pPr>
            <w:r>
              <w:rPr>
                <w:rFonts w:ascii="Times New Roman" w:eastAsia="Calibri" w:hAnsi="Times New Roman" w:cs="Times New Roman"/>
                <w:b/>
                <w:color w:val="FFFFFF"/>
                <w:sz w:val="22"/>
                <w:szCs w:val="22"/>
              </w:rPr>
              <w:t>Exceeds Expectations (3</w:t>
            </w:r>
            <w:r w:rsidRPr="008F4336">
              <w:rPr>
                <w:rFonts w:ascii="Times New Roman" w:eastAsia="Calibri" w:hAnsi="Times New Roman" w:cs="Times New Roman"/>
                <w:b/>
                <w:color w:val="FFFFFF"/>
                <w:sz w:val="22"/>
                <w:szCs w:val="22"/>
              </w:rPr>
              <w:t xml:space="preserve"> points)</w:t>
            </w:r>
          </w:p>
        </w:tc>
        <w:tc>
          <w:tcPr>
            <w:tcW w:w="2700" w:type="dxa"/>
            <w:shd w:val="clear" w:color="auto" w:fill="000000"/>
          </w:tcPr>
          <w:p w14:paraId="206CA90B" w14:textId="77777777" w:rsidR="00521CA6" w:rsidRPr="008F4336" w:rsidRDefault="00521CA6" w:rsidP="007C3489">
            <w:pPr>
              <w:jc w:val="center"/>
              <w:rPr>
                <w:rFonts w:ascii="Times New Roman" w:eastAsia="Calibri" w:hAnsi="Times New Roman" w:cs="Times New Roman"/>
                <w:b/>
                <w:color w:val="FFFFFF"/>
                <w:sz w:val="22"/>
                <w:szCs w:val="22"/>
              </w:rPr>
            </w:pPr>
            <w:r>
              <w:rPr>
                <w:rFonts w:ascii="Times New Roman" w:eastAsia="Calibri" w:hAnsi="Times New Roman" w:cs="Times New Roman"/>
                <w:b/>
                <w:color w:val="FFFFFF"/>
                <w:sz w:val="22"/>
                <w:szCs w:val="22"/>
              </w:rPr>
              <w:t>Exemplary (4</w:t>
            </w:r>
            <w:r w:rsidRPr="008F4336">
              <w:rPr>
                <w:rFonts w:ascii="Times New Roman" w:eastAsia="Calibri" w:hAnsi="Times New Roman" w:cs="Times New Roman"/>
                <w:b/>
                <w:color w:val="FFFFFF"/>
                <w:sz w:val="22"/>
                <w:szCs w:val="22"/>
              </w:rPr>
              <w:t xml:space="preserve"> points)</w:t>
            </w:r>
          </w:p>
        </w:tc>
      </w:tr>
      <w:tr w:rsidR="00521CA6" w:rsidRPr="008F4336" w14:paraId="7FDFB4FB" w14:textId="77777777" w:rsidTr="007C3489">
        <w:trPr>
          <w:cantSplit/>
          <w:trHeight w:val="1139"/>
        </w:trPr>
        <w:tc>
          <w:tcPr>
            <w:tcW w:w="1728" w:type="dxa"/>
          </w:tcPr>
          <w:p w14:paraId="649E9F22" w14:textId="77777777" w:rsidR="00521CA6" w:rsidRPr="008F4336" w:rsidRDefault="00521CA6" w:rsidP="007C3489">
            <w:pPr>
              <w:rPr>
                <w:rFonts w:ascii="Times New Roman" w:eastAsia="Calibri" w:hAnsi="Times New Roman" w:cs="Times New Roman"/>
                <w:b/>
                <w:color w:val="000000"/>
                <w:sz w:val="22"/>
                <w:szCs w:val="22"/>
              </w:rPr>
            </w:pPr>
          </w:p>
          <w:p w14:paraId="344BD290" w14:textId="77777777" w:rsidR="00521CA6" w:rsidRPr="008F4336" w:rsidRDefault="00521CA6" w:rsidP="007C3489">
            <w:pPr>
              <w:rPr>
                <w:rFonts w:ascii="Times New Roman" w:eastAsia="Calibri" w:hAnsi="Times New Roman" w:cs="Times New Roman"/>
                <w:b/>
                <w:color w:val="000000"/>
                <w:sz w:val="22"/>
                <w:szCs w:val="22"/>
              </w:rPr>
            </w:pPr>
            <w:r w:rsidRPr="008F4336">
              <w:rPr>
                <w:rFonts w:ascii="Times New Roman" w:eastAsia="Calibri" w:hAnsi="Times New Roman" w:cs="Times New Roman"/>
                <w:b/>
                <w:color w:val="000000"/>
                <w:sz w:val="22"/>
                <w:szCs w:val="22"/>
              </w:rPr>
              <w:t>Scholarship</w:t>
            </w:r>
          </w:p>
          <w:p w14:paraId="5BD9B7C7" w14:textId="77777777" w:rsidR="00521CA6" w:rsidRPr="008F4336" w:rsidRDefault="00521CA6" w:rsidP="007C3489">
            <w:pPr>
              <w:rPr>
                <w:rFonts w:ascii="Times New Roman" w:hAnsi="Times New Roman" w:cs="Times New Roman"/>
                <w:b/>
                <w:color w:val="000000"/>
                <w:sz w:val="22"/>
                <w:szCs w:val="22"/>
              </w:rPr>
            </w:pPr>
          </w:p>
          <w:p w14:paraId="4A6C227C" w14:textId="77777777" w:rsidR="00521CA6" w:rsidRPr="008F4336" w:rsidRDefault="00521CA6" w:rsidP="007C3489">
            <w:pPr>
              <w:rPr>
                <w:rFonts w:ascii="Times New Roman" w:hAnsi="Times New Roman" w:cs="Times New Roman"/>
                <w:b/>
                <w:color w:val="000000"/>
                <w:sz w:val="22"/>
                <w:szCs w:val="22"/>
              </w:rPr>
            </w:pPr>
          </w:p>
          <w:p w14:paraId="3173DD0B" w14:textId="77777777" w:rsidR="00521CA6" w:rsidRPr="008F4336" w:rsidRDefault="00521CA6" w:rsidP="007C3489">
            <w:pPr>
              <w:rPr>
                <w:rFonts w:ascii="Times New Roman" w:hAnsi="Times New Roman" w:cs="Times New Roman"/>
                <w:b/>
                <w:color w:val="000000"/>
                <w:sz w:val="22"/>
                <w:szCs w:val="22"/>
              </w:rPr>
            </w:pPr>
          </w:p>
          <w:p w14:paraId="44F3BB59" w14:textId="77777777" w:rsidR="00521CA6" w:rsidRPr="008F4336" w:rsidRDefault="00521CA6" w:rsidP="007C3489">
            <w:pPr>
              <w:rPr>
                <w:rFonts w:ascii="Times New Roman" w:eastAsia="Calibri" w:hAnsi="Times New Roman" w:cs="Times New Roman"/>
                <w:b/>
                <w:color w:val="000000"/>
                <w:sz w:val="22"/>
                <w:szCs w:val="22"/>
              </w:rPr>
            </w:pPr>
            <w:r w:rsidRPr="008F4336">
              <w:rPr>
                <w:rFonts w:ascii="Times New Roman" w:hAnsi="Times New Roman" w:cs="Times New Roman"/>
                <w:b/>
                <w:color w:val="000000"/>
                <w:sz w:val="22"/>
                <w:szCs w:val="22"/>
              </w:rPr>
              <w:t>[Please see Addendum 1 of this document for specific information about evaluating “scholarship” as scholarly/creative activity]</w:t>
            </w:r>
          </w:p>
        </w:tc>
        <w:tc>
          <w:tcPr>
            <w:tcW w:w="2430" w:type="dxa"/>
          </w:tcPr>
          <w:p w14:paraId="556722B1" w14:textId="77777777" w:rsidR="00521CA6" w:rsidRPr="008F4336" w:rsidRDefault="00521CA6" w:rsidP="007C3489">
            <w:pPr>
              <w:rPr>
                <w:rFonts w:ascii="Times New Roman" w:hAnsi="Times New Roman" w:cs="Times New Roman"/>
                <w:color w:val="000000"/>
                <w:sz w:val="22"/>
                <w:szCs w:val="22"/>
              </w:rPr>
            </w:pPr>
          </w:p>
          <w:p w14:paraId="70AAC693" w14:textId="48E9915E" w:rsidR="00521CA6" w:rsidRPr="008F4336" w:rsidRDefault="000B6FDA" w:rsidP="009E670C">
            <w:pPr>
              <w:rPr>
                <w:rFonts w:ascii="Times New Roman" w:hAnsi="Times New Roman" w:cs="Times New Roman"/>
                <w:color w:val="000000"/>
                <w:sz w:val="22"/>
                <w:szCs w:val="22"/>
              </w:rPr>
            </w:pPr>
            <w:r w:rsidRPr="008F4336">
              <w:rPr>
                <w:rFonts w:ascii="Times New Roman" w:hAnsi="Times New Roman" w:cs="Times New Roman"/>
                <w:color w:val="000000"/>
                <w:sz w:val="22"/>
                <w:szCs w:val="22"/>
              </w:rPr>
              <w:t xml:space="preserve">Some scholarly/creative </w:t>
            </w:r>
            <w:r w:rsidRPr="008F4336">
              <w:rPr>
                <w:rFonts w:ascii="Times New Roman" w:eastAsia="Calibri" w:hAnsi="Times New Roman" w:cs="Times New Roman"/>
                <w:color w:val="000000"/>
                <w:sz w:val="22"/>
                <w:szCs w:val="22"/>
              </w:rPr>
              <w:t>presentations</w:t>
            </w:r>
            <w:r>
              <w:rPr>
                <w:rFonts w:ascii="Times New Roman" w:eastAsia="Calibri" w:hAnsi="Times New Roman" w:cs="Times New Roman"/>
                <w:color w:val="000000"/>
                <w:sz w:val="22"/>
                <w:szCs w:val="22"/>
              </w:rPr>
              <w:t xml:space="preserve"> were made or </w:t>
            </w:r>
            <w:r w:rsidRPr="008F4336">
              <w:rPr>
                <w:rFonts w:ascii="Times New Roman" w:hAnsi="Times New Roman" w:cs="Times New Roman"/>
                <w:color w:val="000000"/>
                <w:sz w:val="22"/>
                <w:szCs w:val="22"/>
              </w:rPr>
              <w:t>other scholarly/</w:t>
            </w:r>
            <w:r w:rsidR="009E670C">
              <w:rPr>
                <w:rFonts w:ascii="Times New Roman" w:hAnsi="Times New Roman" w:cs="Times New Roman"/>
                <w:color w:val="000000"/>
                <w:sz w:val="22"/>
                <w:szCs w:val="22"/>
              </w:rPr>
              <w:t xml:space="preserve"> </w:t>
            </w:r>
            <w:r w:rsidRPr="008F4336">
              <w:rPr>
                <w:rFonts w:ascii="Times New Roman" w:hAnsi="Times New Roman" w:cs="Times New Roman"/>
                <w:color w:val="000000"/>
                <w:sz w:val="22"/>
                <w:szCs w:val="22"/>
              </w:rPr>
              <w:t>cre</w:t>
            </w:r>
            <w:r>
              <w:rPr>
                <w:rFonts w:ascii="Times New Roman" w:hAnsi="Times New Roman" w:cs="Times New Roman"/>
                <w:color w:val="000000"/>
                <w:sz w:val="22"/>
                <w:szCs w:val="22"/>
              </w:rPr>
              <w:t>ative activities were completed</w:t>
            </w:r>
          </w:p>
        </w:tc>
        <w:tc>
          <w:tcPr>
            <w:tcW w:w="2610" w:type="dxa"/>
          </w:tcPr>
          <w:p w14:paraId="6290F348" w14:textId="77777777" w:rsidR="00521CA6" w:rsidRPr="008F4336" w:rsidRDefault="00521CA6" w:rsidP="007C3489">
            <w:pPr>
              <w:rPr>
                <w:rFonts w:ascii="Times New Roman" w:hAnsi="Times New Roman" w:cs="Times New Roman"/>
                <w:color w:val="000000"/>
                <w:sz w:val="22"/>
                <w:szCs w:val="22"/>
              </w:rPr>
            </w:pPr>
          </w:p>
          <w:p w14:paraId="50B3CA76" w14:textId="51326A0B" w:rsidR="00521CA6" w:rsidRPr="008F4336" w:rsidRDefault="00521CA6" w:rsidP="00521CA6">
            <w:pPr>
              <w:rPr>
                <w:rFonts w:ascii="Times New Roman" w:hAnsi="Times New Roman" w:cs="Times New Roman"/>
                <w:color w:val="000000"/>
                <w:sz w:val="22"/>
                <w:szCs w:val="22"/>
              </w:rPr>
            </w:pPr>
            <w:r w:rsidRPr="008F4336">
              <w:rPr>
                <w:rFonts w:ascii="Times New Roman" w:hAnsi="Times New Roman" w:cs="Times New Roman"/>
                <w:color w:val="000000"/>
                <w:sz w:val="22"/>
                <w:szCs w:val="22"/>
              </w:rPr>
              <w:t xml:space="preserve">Some scholarly/creative </w:t>
            </w:r>
            <w:r w:rsidRPr="008F4336">
              <w:rPr>
                <w:rFonts w:ascii="Times New Roman" w:eastAsia="Calibri" w:hAnsi="Times New Roman" w:cs="Times New Roman"/>
                <w:color w:val="000000"/>
                <w:sz w:val="22"/>
                <w:szCs w:val="22"/>
              </w:rPr>
              <w:t xml:space="preserve">presentations were made or </w:t>
            </w:r>
            <w:r w:rsidRPr="008F4336">
              <w:rPr>
                <w:rFonts w:ascii="Times New Roman" w:hAnsi="Times New Roman" w:cs="Times New Roman"/>
                <w:color w:val="000000"/>
                <w:sz w:val="22"/>
                <w:szCs w:val="22"/>
              </w:rPr>
              <w:t xml:space="preserve">manuscripts submitted, are under review, forthcoming or published, a substantial segment of a long-range or large-scale scholarly/creative </w:t>
            </w:r>
            <w:r w:rsidR="007A41AC">
              <w:rPr>
                <w:rFonts w:ascii="Times New Roman" w:hAnsi="Times New Roman" w:cs="Times New Roman"/>
                <w:color w:val="000000"/>
                <w:sz w:val="22"/>
                <w:szCs w:val="22"/>
              </w:rPr>
              <w:t>endeavor</w:t>
            </w:r>
            <w:r w:rsidRPr="008F4336">
              <w:rPr>
                <w:rFonts w:ascii="Times New Roman" w:hAnsi="Times New Roman" w:cs="Times New Roman"/>
                <w:color w:val="000000"/>
                <w:sz w:val="22"/>
                <w:szCs w:val="22"/>
              </w:rPr>
              <w:t xml:space="preserve"> has been completed, or other scholarly/cre</w:t>
            </w:r>
            <w:r>
              <w:rPr>
                <w:rFonts w:ascii="Times New Roman" w:hAnsi="Times New Roman" w:cs="Times New Roman"/>
                <w:color w:val="000000"/>
                <w:sz w:val="22"/>
                <w:szCs w:val="22"/>
              </w:rPr>
              <w:t>ative activities were completed</w:t>
            </w:r>
          </w:p>
          <w:p w14:paraId="26E9DA8C" w14:textId="77777777" w:rsidR="00521CA6" w:rsidRPr="008F4336" w:rsidRDefault="00521CA6" w:rsidP="007C3489">
            <w:pPr>
              <w:rPr>
                <w:rFonts w:ascii="Times New Roman" w:hAnsi="Times New Roman" w:cs="Times New Roman"/>
                <w:color w:val="000000"/>
                <w:sz w:val="22"/>
                <w:szCs w:val="22"/>
              </w:rPr>
            </w:pPr>
          </w:p>
        </w:tc>
        <w:tc>
          <w:tcPr>
            <w:tcW w:w="2700" w:type="dxa"/>
          </w:tcPr>
          <w:p w14:paraId="7471E32E" w14:textId="77777777" w:rsidR="00521CA6" w:rsidRPr="008F4336" w:rsidRDefault="00521CA6" w:rsidP="007C3489">
            <w:pPr>
              <w:rPr>
                <w:rFonts w:ascii="Times New Roman" w:hAnsi="Times New Roman" w:cs="Times New Roman"/>
                <w:color w:val="000000"/>
                <w:sz w:val="22"/>
                <w:szCs w:val="22"/>
              </w:rPr>
            </w:pPr>
          </w:p>
          <w:p w14:paraId="50255000" w14:textId="77777777" w:rsidR="00521CA6" w:rsidRPr="008F4336" w:rsidRDefault="00521CA6" w:rsidP="007C3489">
            <w:pPr>
              <w:rPr>
                <w:rFonts w:ascii="Times New Roman" w:hAnsi="Times New Roman" w:cs="Times New Roman"/>
                <w:color w:val="000000"/>
                <w:sz w:val="22"/>
                <w:szCs w:val="22"/>
              </w:rPr>
            </w:pPr>
            <w:r w:rsidRPr="008F4336">
              <w:rPr>
                <w:rFonts w:ascii="Times New Roman" w:hAnsi="Times New Roman" w:cs="Times New Roman"/>
                <w:color w:val="000000"/>
                <w:sz w:val="22"/>
                <w:szCs w:val="22"/>
              </w:rPr>
              <w:t xml:space="preserve">At least one of the scholarly/creative </w:t>
            </w:r>
            <w:r w:rsidRPr="008F4336">
              <w:rPr>
                <w:rFonts w:ascii="Times New Roman" w:eastAsia="Calibri" w:hAnsi="Times New Roman" w:cs="Times New Roman"/>
                <w:color w:val="000000"/>
                <w:sz w:val="22"/>
                <w:szCs w:val="22"/>
              </w:rPr>
              <w:t xml:space="preserve">presentations made or </w:t>
            </w:r>
            <w:r w:rsidRPr="008F4336">
              <w:rPr>
                <w:rFonts w:ascii="Times New Roman" w:hAnsi="Times New Roman" w:cs="Times New Roman"/>
                <w:color w:val="000000"/>
                <w:sz w:val="22"/>
                <w:szCs w:val="22"/>
              </w:rPr>
              <w:t xml:space="preserve">manuscripts submitted, under review, forthcoming or published within the review period are assessed to have attained a </w:t>
            </w:r>
            <w:r w:rsidRPr="008F4336">
              <w:rPr>
                <w:rFonts w:ascii="Times New Roman" w:hAnsi="Times New Roman" w:cs="Times New Roman"/>
                <w:b/>
                <w:color w:val="000000"/>
                <w:sz w:val="22"/>
                <w:szCs w:val="22"/>
              </w:rPr>
              <w:t>high level of quality</w:t>
            </w:r>
            <w:r w:rsidRPr="008F4336">
              <w:rPr>
                <w:rFonts w:ascii="Times New Roman" w:hAnsi="Times New Roman" w:cs="Times New Roman"/>
                <w:color w:val="000000"/>
                <w:sz w:val="22"/>
                <w:szCs w:val="22"/>
              </w:rPr>
              <w:t>.</w:t>
            </w:r>
          </w:p>
          <w:p w14:paraId="427AE63E" w14:textId="77777777" w:rsidR="00521CA6" w:rsidRPr="008F4336" w:rsidRDefault="00521CA6" w:rsidP="007C3489">
            <w:pPr>
              <w:rPr>
                <w:rFonts w:ascii="Times New Roman" w:hAnsi="Times New Roman" w:cs="Times New Roman"/>
                <w:color w:val="000000"/>
                <w:sz w:val="22"/>
                <w:szCs w:val="22"/>
              </w:rPr>
            </w:pPr>
          </w:p>
        </w:tc>
      </w:tr>
    </w:tbl>
    <w:p w14:paraId="70605FFC" w14:textId="77777777" w:rsidR="00521CA6" w:rsidRDefault="00521CA6" w:rsidP="00521CA6">
      <w:pPr>
        <w:ind w:left="270"/>
        <w:contextualSpacing/>
        <w:rPr>
          <w:rFonts w:ascii="Times New Roman" w:hAnsi="Times New Roman" w:cs="Times New Roman"/>
          <w:color w:val="000000"/>
          <w:sz w:val="20"/>
          <w:szCs w:val="20"/>
        </w:rPr>
      </w:pPr>
    </w:p>
    <w:p w14:paraId="6A18B84E" w14:textId="77777777" w:rsidR="00521CA6" w:rsidRDefault="00521CA6" w:rsidP="00521CA6">
      <w:pPr>
        <w:ind w:left="270"/>
        <w:contextualSpacing/>
        <w:rPr>
          <w:rFonts w:ascii="Times New Roman" w:hAnsi="Times New Roman" w:cs="Times New Roman"/>
          <w:color w:val="000000"/>
          <w:sz w:val="20"/>
          <w:szCs w:val="20"/>
        </w:rPr>
      </w:pPr>
    </w:p>
    <w:p w14:paraId="51637A87" w14:textId="77777777" w:rsidR="00521CA6" w:rsidRDefault="00521CA6" w:rsidP="007A41AC">
      <w:pPr>
        <w:ind w:left="270"/>
        <w:contextualSpacing/>
        <w:rPr>
          <w:rFonts w:ascii="Times New Roman" w:hAnsi="Times New Roman" w:cs="Times New Roman"/>
          <w:color w:val="000000"/>
          <w:sz w:val="20"/>
          <w:szCs w:val="20"/>
        </w:rPr>
      </w:pPr>
    </w:p>
    <w:p w14:paraId="71E06B6D" w14:textId="12517678" w:rsidR="00CA66D4" w:rsidRPr="008F4336" w:rsidRDefault="00CA66D4" w:rsidP="008F4336">
      <w:pPr>
        <w:jc w:val="center"/>
        <w:rPr>
          <w:rFonts w:ascii="Times New Roman" w:hAnsi="Times New Roman" w:cs="Times New Roman"/>
          <w:b/>
          <w:color w:val="000000"/>
          <w:sz w:val="22"/>
          <w:szCs w:val="22"/>
        </w:rPr>
      </w:pPr>
      <w:r w:rsidRPr="008F4336">
        <w:rPr>
          <w:rFonts w:ascii="Times New Roman" w:hAnsi="Times New Roman" w:cs="Times New Roman"/>
          <w:b/>
          <w:color w:val="000000"/>
          <w:sz w:val="22"/>
          <w:szCs w:val="22"/>
        </w:rPr>
        <w:t>Criteria Matrix for Tenure-Track</w:t>
      </w:r>
      <w:r w:rsidR="007A41AC">
        <w:rPr>
          <w:rFonts w:ascii="Times New Roman" w:hAnsi="Times New Roman" w:cs="Times New Roman"/>
          <w:b/>
          <w:color w:val="000000"/>
          <w:sz w:val="22"/>
          <w:szCs w:val="22"/>
        </w:rPr>
        <w:t xml:space="preserve"> and Tenured</w:t>
      </w:r>
      <w:r w:rsidRPr="008F4336">
        <w:rPr>
          <w:rFonts w:ascii="Times New Roman" w:hAnsi="Times New Roman" w:cs="Times New Roman"/>
          <w:b/>
          <w:color w:val="000000"/>
          <w:sz w:val="22"/>
          <w:szCs w:val="22"/>
        </w:rPr>
        <w:t xml:space="preserve"> Faculty</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2340"/>
        <w:gridCol w:w="2880"/>
        <w:gridCol w:w="2790"/>
      </w:tblGrid>
      <w:tr w:rsidR="0044685C" w:rsidRPr="008F4336" w14:paraId="2E44A272" w14:textId="77777777" w:rsidTr="006529B7">
        <w:trPr>
          <w:trHeight w:val="223"/>
        </w:trPr>
        <w:tc>
          <w:tcPr>
            <w:tcW w:w="1638" w:type="dxa"/>
            <w:shd w:val="clear" w:color="auto" w:fill="000000"/>
          </w:tcPr>
          <w:p w14:paraId="49861B8D" w14:textId="33C97539" w:rsidR="0044685C" w:rsidRPr="008F4336" w:rsidRDefault="0044685C" w:rsidP="006529B7">
            <w:pPr>
              <w:jc w:val="center"/>
              <w:rPr>
                <w:rFonts w:ascii="Times New Roman" w:eastAsia="Calibri" w:hAnsi="Times New Roman" w:cs="Times New Roman"/>
                <w:b/>
                <w:color w:val="FFFFFF"/>
                <w:sz w:val="22"/>
                <w:szCs w:val="22"/>
              </w:rPr>
            </w:pPr>
            <w:r w:rsidRPr="008F4336">
              <w:rPr>
                <w:rFonts w:ascii="Times New Roman" w:eastAsia="Calibri" w:hAnsi="Times New Roman" w:cs="Times New Roman"/>
                <w:b/>
                <w:color w:val="FFFFFF"/>
                <w:sz w:val="22"/>
                <w:szCs w:val="22"/>
              </w:rPr>
              <w:t>Category</w:t>
            </w:r>
          </w:p>
        </w:tc>
        <w:tc>
          <w:tcPr>
            <w:tcW w:w="2340" w:type="dxa"/>
            <w:shd w:val="clear" w:color="auto" w:fill="000000"/>
          </w:tcPr>
          <w:p w14:paraId="6076B56B" w14:textId="4B0E42E8" w:rsidR="0044685C" w:rsidRPr="008F4336" w:rsidRDefault="0044685C" w:rsidP="006529B7">
            <w:pPr>
              <w:jc w:val="center"/>
              <w:rPr>
                <w:rFonts w:ascii="Times New Roman" w:eastAsia="Calibri" w:hAnsi="Times New Roman" w:cs="Times New Roman"/>
                <w:b/>
                <w:color w:val="FFFFFF"/>
                <w:sz w:val="22"/>
                <w:szCs w:val="22"/>
              </w:rPr>
            </w:pPr>
            <w:r>
              <w:rPr>
                <w:rFonts w:ascii="Times New Roman" w:eastAsia="Calibri" w:hAnsi="Times New Roman" w:cs="Times New Roman"/>
                <w:b/>
                <w:color w:val="FFFFFF"/>
                <w:sz w:val="22"/>
                <w:szCs w:val="22"/>
              </w:rPr>
              <w:t xml:space="preserve">Meets </w:t>
            </w:r>
            <w:proofErr w:type="gramStart"/>
            <w:r>
              <w:rPr>
                <w:rFonts w:ascii="Times New Roman" w:eastAsia="Calibri" w:hAnsi="Times New Roman" w:cs="Times New Roman"/>
                <w:b/>
                <w:color w:val="FFFFFF"/>
                <w:sz w:val="22"/>
                <w:szCs w:val="22"/>
              </w:rPr>
              <w:t>Expectations  (</w:t>
            </w:r>
            <w:proofErr w:type="gramEnd"/>
            <w:r>
              <w:rPr>
                <w:rFonts w:ascii="Times New Roman" w:eastAsia="Calibri" w:hAnsi="Times New Roman" w:cs="Times New Roman"/>
                <w:b/>
                <w:color w:val="FFFFFF"/>
                <w:sz w:val="22"/>
                <w:szCs w:val="22"/>
              </w:rPr>
              <w:t>2</w:t>
            </w:r>
            <w:r w:rsidRPr="008F4336">
              <w:rPr>
                <w:rFonts w:ascii="Times New Roman" w:eastAsia="Calibri" w:hAnsi="Times New Roman" w:cs="Times New Roman"/>
                <w:b/>
                <w:color w:val="FFFFFF"/>
                <w:sz w:val="22"/>
                <w:szCs w:val="22"/>
              </w:rPr>
              <w:t xml:space="preserve"> point)</w:t>
            </w:r>
          </w:p>
        </w:tc>
        <w:tc>
          <w:tcPr>
            <w:tcW w:w="2880" w:type="dxa"/>
            <w:shd w:val="clear" w:color="auto" w:fill="000000"/>
          </w:tcPr>
          <w:p w14:paraId="2B21021E" w14:textId="3FEE8CBC" w:rsidR="0044685C" w:rsidRPr="008F4336" w:rsidRDefault="0044685C" w:rsidP="006529B7">
            <w:pPr>
              <w:jc w:val="center"/>
              <w:rPr>
                <w:rFonts w:ascii="Times New Roman" w:eastAsia="Calibri" w:hAnsi="Times New Roman" w:cs="Times New Roman"/>
                <w:b/>
                <w:color w:val="FFFFFF"/>
                <w:sz w:val="22"/>
                <w:szCs w:val="22"/>
              </w:rPr>
            </w:pPr>
            <w:r>
              <w:rPr>
                <w:rFonts w:ascii="Times New Roman" w:eastAsia="Calibri" w:hAnsi="Times New Roman" w:cs="Times New Roman"/>
                <w:b/>
                <w:color w:val="FFFFFF"/>
                <w:sz w:val="22"/>
                <w:szCs w:val="22"/>
              </w:rPr>
              <w:t>Exceeds Expectations (3</w:t>
            </w:r>
            <w:r w:rsidRPr="008F4336">
              <w:rPr>
                <w:rFonts w:ascii="Times New Roman" w:eastAsia="Calibri" w:hAnsi="Times New Roman" w:cs="Times New Roman"/>
                <w:b/>
                <w:color w:val="FFFFFF"/>
                <w:sz w:val="22"/>
                <w:szCs w:val="22"/>
              </w:rPr>
              <w:t xml:space="preserve"> points)</w:t>
            </w:r>
          </w:p>
        </w:tc>
        <w:tc>
          <w:tcPr>
            <w:tcW w:w="2790" w:type="dxa"/>
            <w:shd w:val="clear" w:color="auto" w:fill="000000"/>
          </w:tcPr>
          <w:p w14:paraId="39D15207" w14:textId="54769F86" w:rsidR="0044685C" w:rsidRPr="008F4336" w:rsidRDefault="0044685C" w:rsidP="006529B7">
            <w:pPr>
              <w:jc w:val="center"/>
              <w:rPr>
                <w:rFonts w:ascii="Times New Roman" w:eastAsia="Calibri" w:hAnsi="Times New Roman" w:cs="Times New Roman"/>
                <w:b/>
                <w:color w:val="FFFFFF"/>
                <w:sz w:val="22"/>
                <w:szCs w:val="22"/>
              </w:rPr>
            </w:pPr>
            <w:r>
              <w:rPr>
                <w:rFonts w:ascii="Times New Roman" w:eastAsia="Calibri" w:hAnsi="Times New Roman" w:cs="Times New Roman"/>
                <w:b/>
                <w:color w:val="FFFFFF"/>
                <w:sz w:val="22"/>
                <w:szCs w:val="22"/>
              </w:rPr>
              <w:t>Exemplary (4</w:t>
            </w:r>
            <w:r w:rsidRPr="008F4336">
              <w:rPr>
                <w:rFonts w:ascii="Times New Roman" w:eastAsia="Calibri" w:hAnsi="Times New Roman" w:cs="Times New Roman"/>
                <w:b/>
                <w:color w:val="FFFFFF"/>
                <w:sz w:val="22"/>
                <w:szCs w:val="22"/>
              </w:rPr>
              <w:t xml:space="preserve"> points)</w:t>
            </w:r>
          </w:p>
        </w:tc>
      </w:tr>
      <w:tr w:rsidR="00CA66D4" w:rsidRPr="008F4336" w14:paraId="7C1E86EE" w14:textId="77777777" w:rsidTr="006529B7">
        <w:trPr>
          <w:cantSplit/>
          <w:trHeight w:val="1139"/>
        </w:trPr>
        <w:tc>
          <w:tcPr>
            <w:tcW w:w="1638" w:type="dxa"/>
          </w:tcPr>
          <w:p w14:paraId="1A18C955" w14:textId="77777777" w:rsidR="00CA66D4" w:rsidRPr="008F4336" w:rsidRDefault="00CA66D4" w:rsidP="006529B7">
            <w:pPr>
              <w:rPr>
                <w:rFonts w:ascii="Times New Roman" w:eastAsia="Calibri" w:hAnsi="Times New Roman" w:cs="Times New Roman"/>
                <w:b/>
                <w:color w:val="000000"/>
                <w:sz w:val="22"/>
                <w:szCs w:val="22"/>
              </w:rPr>
            </w:pPr>
          </w:p>
          <w:p w14:paraId="43F07428" w14:textId="77777777" w:rsidR="00CA66D4" w:rsidRPr="008F4336" w:rsidRDefault="00CA66D4" w:rsidP="006529B7">
            <w:pPr>
              <w:rPr>
                <w:rFonts w:ascii="Times New Roman" w:eastAsia="Calibri" w:hAnsi="Times New Roman" w:cs="Times New Roman"/>
                <w:b/>
                <w:color w:val="000000"/>
                <w:sz w:val="22"/>
                <w:szCs w:val="22"/>
              </w:rPr>
            </w:pPr>
            <w:r w:rsidRPr="008F4336">
              <w:rPr>
                <w:rFonts w:ascii="Times New Roman" w:eastAsia="Calibri" w:hAnsi="Times New Roman" w:cs="Times New Roman"/>
                <w:b/>
                <w:color w:val="000000"/>
                <w:sz w:val="22"/>
                <w:szCs w:val="22"/>
              </w:rPr>
              <w:t>Scholarship</w:t>
            </w:r>
          </w:p>
          <w:p w14:paraId="7AA4F7CC" w14:textId="77777777" w:rsidR="00CA66D4" w:rsidRPr="008F4336" w:rsidRDefault="00CA66D4" w:rsidP="006529B7">
            <w:pPr>
              <w:rPr>
                <w:rFonts w:ascii="Times New Roman" w:hAnsi="Times New Roman" w:cs="Times New Roman"/>
                <w:b/>
                <w:color w:val="000000"/>
                <w:sz w:val="22"/>
                <w:szCs w:val="22"/>
              </w:rPr>
            </w:pPr>
          </w:p>
          <w:p w14:paraId="25C34213" w14:textId="77777777" w:rsidR="00CA66D4" w:rsidRPr="008F4336" w:rsidRDefault="00CA66D4" w:rsidP="006529B7">
            <w:pPr>
              <w:rPr>
                <w:rFonts w:ascii="Times New Roman" w:hAnsi="Times New Roman" w:cs="Times New Roman"/>
                <w:b/>
                <w:color w:val="000000"/>
                <w:sz w:val="22"/>
                <w:szCs w:val="22"/>
              </w:rPr>
            </w:pPr>
          </w:p>
          <w:p w14:paraId="4ECA9B35" w14:textId="77777777" w:rsidR="00CA66D4" w:rsidRPr="008F4336" w:rsidRDefault="00CA66D4" w:rsidP="006529B7">
            <w:pPr>
              <w:rPr>
                <w:rFonts w:ascii="Times New Roman" w:hAnsi="Times New Roman" w:cs="Times New Roman"/>
                <w:b/>
                <w:color w:val="000000"/>
                <w:sz w:val="22"/>
                <w:szCs w:val="22"/>
              </w:rPr>
            </w:pPr>
          </w:p>
          <w:p w14:paraId="4DB124F5" w14:textId="77777777" w:rsidR="00CA66D4" w:rsidRPr="008F4336" w:rsidRDefault="00CA66D4" w:rsidP="006529B7">
            <w:pPr>
              <w:rPr>
                <w:rFonts w:ascii="Times New Roman" w:eastAsia="Calibri" w:hAnsi="Times New Roman" w:cs="Times New Roman"/>
                <w:b/>
                <w:color w:val="000000"/>
                <w:sz w:val="22"/>
                <w:szCs w:val="22"/>
              </w:rPr>
            </w:pPr>
            <w:r w:rsidRPr="008F4336">
              <w:rPr>
                <w:rFonts w:ascii="Times New Roman" w:hAnsi="Times New Roman" w:cs="Times New Roman"/>
                <w:b/>
                <w:color w:val="000000"/>
                <w:sz w:val="22"/>
                <w:szCs w:val="22"/>
              </w:rPr>
              <w:t>[Please see Addendum 1 of this document for specific information about evaluating “scholarship” as scholarly/creative activity]</w:t>
            </w:r>
          </w:p>
        </w:tc>
        <w:tc>
          <w:tcPr>
            <w:tcW w:w="2340" w:type="dxa"/>
          </w:tcPr>
          <w:p w14:paraId="1FE3A9A4" w14:textId="77777777" w:rsidR="00CA66D4" w:rsidRPr="008F4336" w:rsidRDefault="00CA66D4" w:rsidP="006529B7">
            <w:pPr>
              <w:rPr>
                <w:rFonts w:ascii="Times New Roman" w:hAnsi="Times New Roman" w:cs="Times New Roman"/>
                <w:color w:val="000000"/>
                <w:sz w:val="22"/>
                <w:szCs w:val="22"/>
              </w:rPr>
            </w:pPr>
          </w:p>
          <w:p w14:paraId="7BEFBBDC" w14:textId="24C084D0" w:rsidR="00CA66D4" w:rsidRPr="008F4336" w:rsidRDefault="00CA66D4" w:rsidP="006529B7">
            <w:pPr>
              <w:rPr>
                <w:rFonts w:ascii="Times New Roman" w:hAnsi="Times New Roman" w:cs="Times New Roman"/>
                <w:color w:val="000000"/>
                <w:sz w:val="22"/>
                <w:szCs w:val="22"/>
              </w:rPr>
            </w:pPr>
            <w:r w:rsidRPr="008F4336">
              <w:rPr>
                <w:rFonts w:ascii="Times New Roman" w:hAnsi="Times New Roman" w:cs="Times New Roman"/>
                <w:color w:val="000000"/>
                <w:sz w:val="22"/>
                <w:szCs w:val="22"/>
              </w:rPr>
              <w:t xml:space="preserve">Some scholarly/creative </w:t>
            </w:r>
            <w:r w:rsidRPr="008F4336">
              <w:rPr>
                <w:rFonts w:ascii="Times New Roman" w:eastAsia="Calibri" w:hAnsi="Times New Roman" w:cs="Times New Roman"/>
                <w:color w:val="000000"/>
                <w:sz w:val="22"/>
                <w:szCs w:val="22"/>
              </w:rPr>
              <w:t xml:space="preserve">presentations were made or </w:t>
            </w:r>
            <w:r w:rsidRPr="008F4336">
              <w:rPr>
                <w:rFonts w:ascii="Times New Roman" w:hAnsi="Times New Roman" w:cs="Times New Roman"/>
                <w:color w:val="000000"/>
                <w:sz w:val="22"/>
                <w:szCs w:val="22"/>
              </w:rPr>
              <w:t>manuscripts submitted, are under review, forthcoming or published</w:t>
            </w:r>
            <w:r w:rsidRPr="008F4336">
              <w:rPr>
                <w:rFonts w:ascii="Times New Roman" w:eastAsia="Calibri" w:hAnsi="Times New Roman" w:cs="Times New Roman"/>
                <w:color w:val="000000"/>
                <w:sz w:val="22"/>
                <w:szCs w:val="22"/>
              </w:rPr>
              <w:t xml:space="preserve">, </w:t>
            </w:r>
            <w:r w:rsidRPr="008F4336">
              <w:rPr>
                <w:rFonts w:ascii="Times New Roman" w:hAnsi="Times New Roman" w:cs="Times New Roman"/>
                <w:color w:val="000000"/>
                <w:sz w:val="22"/>
                <w:szCs w:val="22"/>
              </w:rPr>
              <w:t xml:space="preserve">or a substantial segment of a long-range or large-scale scholarly/creative </w:t>
            </w:r>
            <w:r w:rsidR="007A41AC">
              <w:rPr>
                <w:rFonts w:ascii="Times New Roman" w:hAnsi="Times New Roman" w:cs="Times New Roman"/>
                <w:color w:val="000000"/>
                <w:sz w:val="22"/>
                <w:szCs w:val="22"/>
              </w:rPr>
              <w:t>endeavor</w:t>
            </w:r>
            <w:r w:rsidRPr="008F4336">
              <w:rPr>
                <w:rFonts w:ascii="Times New Roman" w:hAnsi="Times New Roman" w:cs="Times New Roman"/>
                <w:color w:val="000000"/>
                <w:sz w:val="22"/>
                <w:szCs w:val="22"/>
              </w:rPr>
              <w:t xml:space="preserve"> has been completed, or other scholarly/creative activities were completed.</w:t>
            </w:r>
          </w:p>
          <w:p w14:paraId="3706EB79" w14:textId="77777777" w:rsidR="00CA66D4" w:rsidRPr="008F4336" w:rsidRDefault="00CA66D4" w:rsidP="006529B7">
            <w:pPr>
              <w:rPr>
                <w:rFonts w:ascii="Times New Roman" w:hAnsi="Times New Roman" w:cs="Times New Roman"/>
                <w:color w:val="000000"/>
                <w:sz w:val="22"/>
                <w:szCs w:val="22"/>
              </w:rPr>
            </w:pPr>
          </w:p>
        </w:tc>
        <w:tc>
          <w:tcPr>
            <w:tcW w:w="2880" w:type="dxa"/>
          </w:tcPr>
          <w:p w14:paraId="1F8440E0" w14:textId="77777777" w:rsidR="00CA66D4" w:rsidRPr="008F4336" w:rsidRDefault="00CA66D4" w:rsidP="006529B7">
            <w:pPr>
              <w:rPr>
                <w:rFonts w:ascii="Times New Roman" w:hAnsi="Times New Roman" w:cs="Times New Roman"/>
                <w:color w:val="000000"/>
                <w:sz w:val="22"/>
                <w:szCs w:val="22"/>
              </w:rPr>
            </w:pPr>
          </w:p>
          <w:p w14:paraId="2FB98287" w14:textId="7962CDE2" w:rsidR="00CA66D4" w:rsidRPr="008F4336" w:rsidRDefault="00CA66D4" w:rsidP="006529B7">
            <w:pPr>
              <w:rPr>
                <w:rFonts w:ascii="Times New Roman" w:hAnsi="Times New Roman" w:cs="Times New Roman"/>
                <w:color w:val="000000"/>
                <w:sz w:val="22"/>
                <w:szCs w:val="22"/>
              </w:rPr>
            </w:pPr>
            <w:r w:rsidRPr="008F4336">
              <w:rPr>
                <w:rFonts w:ascii="Times New Roman" w:hAnsi="Times New Roman" w:cs="Times New Roman"/>
                <w:color w:val="000000"/>
                <w:sz w:val="22"/>
                <w:szCs w:val="22"/>
              </w:rPr>
              <w:t xml:space="preserve">Some scholarly/creative </w:t>
            </w:r>
            <w:r w:rsidRPr="008F4336">
              <w:rPr>
                <w:rFonts w:ascii="Times New Roman" w:eastAsia="Calibri" w:hAnsi="Times New Roman" w:cs="Times New Roman"/>
                <w:color w:val="000000"/>
                <w:sz w:val="22"/>
                <w:szCs w:val="22"/>
              </w:rPr>
              <w:t xml:space="preserve">presentations were made or </w:t>
            </w:r>
            <w:r w:rsidRPr="008F4336">
              <w:rPr>
                <w:rFonts w:ascii="Times New Roman" w:hAnsi="Times New Roman" w:cs="Times New Roman"/>
                <w:color w:val="000000"/>
                <w:sz w:val="22"/>
                <w:szCs w:val="22"/>
              </w:rPr>
              <w:t xml:space="preserve">manuscripts submitted, are under review, forthcoming or published, a substantial segment of a long-range or large-scale scholarly/creative </w:t>
            </w:r>
            <w:r w:rsidR="007A41AC">
              <w:rPr>
                <w:rFonts w:ascii="Times New Roman" w:hAnsi="Times New Roman" w:cs="Times New Roman"/>
                <w:color w:val="000000"/>
                <w:sz w:val="22"/>
                <w:szCs w:val="22"/>
              </w:rPr>
              <w:t>endeavor</w:t>
            </w:r>
            <w:r w:rsidRPr="008F4336">
              <w:rPr>
                <w:rFonts w:ascii="Times New Roman" w:hAnsi="Times New Roman" w:cs="Times New Roman"/>
                <w:color w:val="000000"/>
                <w:sz w:val="22"/>
                <w:szCs w:val="22"/>
              </w:rPr>
              <w:t xml:space="preserve"> has been completed, or other scholarly/creative activities were completed;</w:t>
            </w:r>
          </w:p>
          <w:p w14:paraId="7AD154DF" w14:textId="77777777" w:rsidR="00CA66D4" w:rsidRPr="008F4336" w:rsidRDefault="00CA66D4" w:rsidP="006529B7">
            <w:pPr>
              <w:rPr>
                <w:rFonts w:ascii="Times New Roman" w:hAnsi="Times New Roman" w:cs="Times New Roman"/>
                <w:color w:val="000000"/>
                <w:sz w:val="22"/>
                <w:szCs w:val="22"/>
              </w:rPr>
            </w:pPr>
          </w:p>
          <w:p w14:paraId="4BB1FB6D" w14:textId="77777777" w:rsidR="00CA66D4" w:rsidRPr="008F4336" w:rsidRDefault="00CA66D4" w:rsidP="006529B7">
            <w:pPr>
              <w:rPr>
                <w:rFonts w:ascii="Times New Roman" w:hAnsi="Times New Roman" w:cs="Times New Roman"/>
                <w:color w:val="000000"/>
                <w:sz w:val="22"/>
                <w:szCs w:val="22"/>
              </w:rPr>
            </w:pPr>
            <w:r w:rsidRPr="008F4336">
              <w:rPr>
                <w:rFonts w:ascii="Times New Roman" w:hAnsi="Times New Roman" w:cs="Times New Roman"/>
                <w:color w:val="000000"/>
                <w:sz w:val="22"/>
                <w:szCs w:val="22"/>
              </w:rPr>
              <w:t>AND</w:t>
            </w:r>
          </w:p>
          <w:p w14:paraId="06076DBA" w14:textId="77777777" w:rsidR="00CA66D4" w:rsidRPr="008F4336" w:rsidRDefault="00CA66D4" w:rsidP="006529B7">
            <w:pPr>
              <w:rPr>
                <w:rFonts w:ascii="Times New Roman" w:hAnsi="Times New Roman" w:cs="Times New Roman"/>
                <w:color w:val="000000"/>
                <w:sz w:val="22"/>
                <w:szCs w:val="22"/>
              </w:rPr>
            </w:pPr>
          </w:p>
          <w:p w14:paraId="660925FA" w14:textId="77777777" w:rsidR="00CA66D4" w:rsidRPr="008F4336" w:rsidRDefault="00CA66D4" w:rsidP="006529B7">
            <w:pPr>
              <w:rPr>
                <w:rFonts w:ascii="Times New Roman" w:hAnsi="Times New Roman" w:cs="Times New Roman"/>
                <w:color w:val="000000"/>
                <w:sz w:val="22"/>
                <w:szCs w:val="22"/>
              </w:rPr>
            </w:pPr>
            <w:r w:rsidRPr="008F4336">
              <w:rPr>
                <w:rFonts w:ascii="Times New Roman" w:hAnsi="Times New Roman" w:cs="Times New Roman"/>
                <w:color w:val="000000"/>
                <w:sz w:val="22"/>
                <w:szCs w:val="22"/>
              </w:rPr>
              <w:t xml:space="preserve">At least one of the scholarly/creative </w:t>
            </w:r>
            <w:r w:rsidRPr="008F4336">
              <w:rPr>
                <w:rFonts w:ascii="Times New Roman" w:eastAsia="Calibri" w:hAnsi="Times New Roman" w:cs="Times New Roman"/>
                <w:color w:val="000000"/>
                <w:sz w:val="22"/>
                <w:szCs w:val="22"/>
              </w:rPr>
              <w:t xml:space="preserve">presentations made or </w:t>
            </w:r>
            <w:r w:rsidRPr="008F4336">
              <w:rPr>
                <w:rFonts w:ascii="Times New Roman" w:hAnsi="Times New Roman" w:cs="Times New Roman"/>
                <w:color w:val="000000"/>
                <w:sz w:val="22"/>
                <w:szCs w:val="22"/>
              </w:rPr>
              <w:t xml:space="preserve">manuscripts submitted, under review, forthcoming or published within the review period are assessed to have attained a </w:t>
            </w:r>
            <w:r w:rsidRPr="008F4336">
              <w:rPr>
                <w:rFonts w:ascii="Times New Roman" w:hAnsi="Times New Roman" w:cs="Times New Roman"/>
                <w:b/>
                <w:color w:val="000000"/>
                <w:sz w:val="22"/>
                <w:szCs w:val="22"/>
              </w:rPr>
              <w:t>high level of quality</w:t>
            </w:r>
            <w:r w:rsidRPr="008F4336">
              <w:rPr>
                <w:rFonts w:ascii="Times New Roman" w:hAnsi="Times New Roman" w:cs="Times New Roman"/>
                <w:color w:val="000000"/>
                <w:sz w:val="22"/>
                <w:szCs w:val="22"/>
              </w:rPr>
              <w:t>.</w:t>
            </w:r>
          </w:p>
          <w:p w14:paraId="0802C483" w14:textId="77777777" w:rsidR="00CA66D4" w:rsidRPr="008F4336" w:rsidRDefault="00CA66D4" w:rsidP="006529B7">
            <w:pPr>
              <w:rPr>
                <w:rFonts w:ascii="Times New Roman" w:hAnsi="Times New Roman" w:cs="Times New Roman"/>
                <w:color w:val="000000"/>
                <w:sz w:val="22"/>
                <w:szCs w:val="22"/>
              </w:rPr>
            </w:pPr>
          </w:p>
        </w:tc>
        <w:tc>
          <w:tcPr>
            <w:tcW w:w="2790" w:type="dxa"/>
          </w:tcPr>
          <w:p w14:paraId="6D397D26" w14:textId="77777777" w:rsidR="00CA66D4" w:rsidRPr="008F4336" w:rsidRDefault="00CA66D4" w:rsidP="006529B7">
            <w:pPr>
              <w:rPr>
                <w:rFonts w:ascii="Times New Roman" w:hAnsi="Times New Roman" w:cs="Times New Roman"/>
                <w:color w:val="000000"/>
                <w:sz w:val="22"/>
                <w:szCs w:val="22"/>
              </w:rPr>
            </w:pPr>
          </w:p>
          <w:p w14:paraId="51831769" w14:textId="2194ED61" w:rsidR="00CA66D4" w:rsidRPr="008F4336" w:rsidRDefault="00CA66D4" w:rsidP="006529B7">
            <w:pPr>
              <w:rPr>
                <w:rFonts w:ascii="Times New Roman" w:hAnsi="Times New Roman" w:cs="Times New Roman"/>
                <w:color w:val="000000"/>
                <w:sz w:val="22"/>
                <w:szCs w:val="22"/>
              </w:rPr>
            </w:pPr>
            <w:r w:rsidRPr="008F4336">
              <w:rPr>
                <w:rFonts w:ascii="Times New Roman" w:hAnsi="Times New Roman" w:cs="Times New Roman"/>
                <w:color w:val="000000"/>
                <w:sz w:val="22"/>
                <w:szCs w:val="22"/>
              </w:rPr>
              <w:t xml:space="preserve">Some scholarly/creative </w:t>
            </w:r>
            <w:r w:rsidRPr="008F4336">
              <w:rPr>
                <w:rFonts w:ascii="Times New Roman" w:eastAsia="Calibri" w:hAnsi="Times New Roman" w:cs="Times New Roman"/>
                <w:color w:val="000000"/>
                <w:sz w:val="22"/>
                <w:szCs w:val="22"/>
              </w:rPr>
              <w:t xml:space="preserve">presentations were made or </w:t>
            </w:r>
            <w:r w:rsidRPr="008F4336">
              <w:rPr>
                <w:rFonts w:ascii="Times New Roman" w:hAnsi="Times New Roman" w:cs="Times New Roman"/>
                <w:color w:val="000000"/>
                <w:sz w:val="22"/>
                <w:szCs w:val="22"/>
              </w:rPr>
              <w:t xml:space="preserve">manuscripts submitted, are under review, forthcoming or published, a substantial segment of a long-range or large-scale scholarly/creative </w:t>
            </w:r>
            <w:r w:rsidR="007A41AC">
              <w:rPr>
                <w:rFonts w:ascii="Times New Roman" w:hAnsi="Times New Roman" w:cs="Times New Roman"/>
                <w:color w:val="000000"/>
                <w:sz w:val="22"/>
                <w:szCs w:val="22"/>
              </w:rPr>
              <w:t>endeavor</w:t>
            </w:r>
            <w:r w:rsidRPr="008F4336">
              <w:rPr>
                <w:rFonts w:ascii="Times New Roman" w:hAnsi="Times New Roman" w:cs="Times New Roman"/>
                <w:color w:val="000000"/>
                <w:sz w:val="22"/>
                <w:szCs w:val="22"/>
              </w:rPr>
              <w:t xml:space="preserve"> has been completed, or other scholarly/creative activities were completed;</w:t>
            </w:r>
          </w:p>
          <w:p w14:paraId="2D25F3AF" w14:textId="77777777" w:rsidR="00CA66D4" w:rsidRPr="008F4336" w:rsidRDefault="00CA66D4" w:rsidP="006529B7">
            <w:pPr>
              <w:rPr>
                <w:rFonts w:ascii="Times New Roman" w:hAnsi="Times New Roman" w:cs="Times New Roman"/>
                <w:color w:val="000000"/>
                <w:sz w:val="22"/>
                <w:szCs w:val="22"/>
              </w:rPr>
            </w:pPr>
          </w:p>
          <w:p w14:paraId="24024091" w14:textId="77777777" w:rsidR="00CA66D4" w:rsidRPr="008F4336" w:rsidRDefault="00CA66D4" w:rsidP="006529B7">
            <w:pPr>
              <w:rPr>
                <w:rFonts w:ascii="Times New Roman" w:hAnsi="Times New Roman" w:cs="Times New Roman"/>
                <w:color w:val="000000"/>
                <w:sz w:val="22"/>
                <w:szCs w:val="22"/>
              </w:rPr>
            </w:pPr>
          </w:p>
          <w:p w14:paraId="6C61B9B7" w14:textId="1270F41B" w:rsidR="00CA66D4" w:rsidRPr="008F4336" w:rsidRDefault="007A41AC" w:rsidP="007A41AC">
            <w:pPr>
              <w:rPr>
                <w:rFonts w:ascii="Times New Roman" w:hAnsi="Times New Roman" w:cs="Times New Roman"/>
                <w:color w:val="000000"/>
                <w:sz w:val="22"/>
                <w:szCs w:val="22"/>
              </w:rPr>
            </w:pPr>
            <w:r>
              <w:rPr>
                <w:rFonts w:ascii="Times New Roman" w:hAnsi="Times New Roman" w:cs="Times New Roman"/>
                <w:color w:val="000000"/>
                <w:sz w:val="22"/>
                <w:szCs w:val="22"/>
              </w:rPr>
              <w:t>At least</w:t>
            </w:r>
            <w:r w:rsidR="00CA66D4" w:rsidRPr="008F4336">
              <w:rPr>
                <w:rFonts w:ascii="Times New Roman" w:hAnsi="Times New Roman" w:cs="Times New Roman"/>
                <w:color w:val="000000"/>
                <w:sz w:val="22"/>
                <w:szCs w:val="22"/>
              </w:rPr>
              <w:t xml:space="preserve"> one of the scholarly/creative manuscripts submitted</w:t>
            </w:r>
            <w:r>
              <w:rPr>
                <w:rFonts w:ascii="Times New Roman" w:hAnsi="Times New Roman" w:cs="Times New Roman"/>
                <w:color w:val="000000"/>
                <w:sz w:val="22"/>
                <w:szCs w:val="22"/>
              </w:rPr>
              <w:t xml:space="preserve"> was </w:t>
            </w:r>
            <w:r w:rsidR="00CA66D4" w:rsidRPr="008F4336">
              <w:rPr>
                <w:rFonts w:ascii="Times New Roman" w:hAnsi="Times New Roman" w:cs="Times New Roman"/>
                <w:color w:val="000000"/>
                <w:sz w:val="22"/>
                <w:szCs w:val="22"/>
              </w:rPr>
              <w:t xml:space="preserve">published within the review period </w:t>
            </w:r>
            <w:r>
              <w:rPr>
                <w:rFonts w:ascii="Times New Roman" w:hAnsi="Times New Roman" w:cs="Times New Roman"/>
                <w:color w:val="000000"/>
                <w:sz w:val="22"/>
                <w:szCs w:val="22"/>
              </w:rPr>
              <w:t xml:space="preserve">and </w:t>
            </w:r>
            <w:r w:rsidR="00CA66D4" w:rsidRPr="008F4336">
              <w:rPr>
                <w:rFonts w:ascii="Times New Roman" w:hAnsi="Times New Roman" w:cs="Times New Roman"/>
                <w:color w:val="000000"/>
                <w:sz w:val="22"/>
                <w:szCs w:val="22"/>
              </w:rPr>
              <w:t xml:space="preserve">are assessed to have attained a </w:t>
            </w:r>
            <w:r w:rsidR="00CA66D4" w:rsidRPr="008F4336">
              <w:rPr>
                <w:rFonts w:ascii="Times New Roman" w:hAnsi="Times New Roman" w:cs="Times New Roman"/>
                <w:b/>
                <w:color w:val="000000"/>
                <w:sz w:val="22"/>
                <w:szCs w:val="22"/>
              </w:rPr>
              <w:t>high level of quality</w:t>
            </w:r>
            <w:r w:rsidR="00CA66D4" w:rsidRPr="008F4336">
              <w:rPr>
                <w:rFonts w:ascii="Times New Roman" w:hAnsi="Times New Roman" w:cs="Times New Roman"/>
                <w:color w:val="000000"/>
                <w:sz w:val="22"/>
                <w:szCs w:val="22"/>
              </w:rPr>
              <w:t>.</w:t>
            </w:r>
          </w:p>
        </w:tc>
      </w:tr>
    </w:tbl>
    <w:p w14:paraId="00048768" w14:textId="77777777" w:rsidR="008A02D2" w:rsidRDefault="008A02D2" w:rsidP="008A02D2">
      <w:pPr>
        <w:jc w:val="center"/>
        <w:rPr>
          <w:rFonts w:ascii="Times New Roman" w:hAnsi="Times New Roman" w:cs="Times New Roman"/>
          <w:color w:val="000000"/>
          <w:sz w:val="20"/>
          <w:szCs w:val="20"/>
        </w:rPr>
      </w:pPr>
    </w:p>
    <w:p w14:paraId="7750D4B6" w14:textId="27EB1154" w:rsidR="00A453E2" w:rsidRPr="008A02D2" w:rsidRDefault="00A453E2" w:rsidP="008A02D2">
      <w:pPr>
        <w:rPr>
          <w:rFonts w:ascii="Times New Roman" w:hAnsi="Times New Roman" w:cs="Times New Roman"/>
          <w:color w:val="000000"/>
          <w:sz w:val="22"/>
          <w:szCs w:val="22"/>
        </w:rPr>
      </w:pPr>
      <w:r w:rsidRPr="008F4336">
        <w:rPr>
          <w:rFonts w:ascii="Times New Roman" w:hAnsi="Times New Roman" w:cs="Times New Roman"/>
        </w:rPr>
        <w:t>Service</w:t>
      </w:r>
    </w:p>
    <w:p w14:paraId="72FD35DC" w14:textId="707B40D2" w:rsidR="00A453E2" w:rsidRPr="008F4336" w:rsidRDefault="00A453E2" w:rsidP="003C4AAD">
      <w:pPr>
        <w:pStyle w:val="ListParagraph"/>
        <w:numPr>
          <w:ilvl w:val="0"/>
          <w:numId w:val="35"/>
        </w:numPr>
        <w:rPr>
          <w:rFonts w:ascii="Times New Roman" w:hAnsi="Times New Roman" w:cs="Times New Roman"/>
        </w:rPr>
      </w:pPr>
      <w:r w:rsidRPr="008F4336">
        <w:rPr>
          <w:rFonts w:ascii="Times New Roman" w:hAnsi="Times New Roman" w:cs="Times New Roman"/>
        </w:rPr>
        <w:t xml:space="preserve">In addition to demonstrated excellence in teaching and scholarly/creative activity, faculty </w:t>
      </w:r>
      <w:r w:rsidR="0083586C">
        <w:rPr>
          <w:rFonts w:ascii="Times New Roman" w:hAnsi="Times New Roman" w:cs="Times New Roman"/>
        </w:rPr>
        <w:t>are expected to</w:t>
      </w:r>
      <w:r w:rsidRPr="008F4336">
        <w:rPr>
          <w:rFonts w:ascii="Times New Roman" w:hAnsi="Times New Roman" w:cs="Times New Roman"/>
        </w:rPr>
        <w:t xml:space="preserve"> have a commitment to the University and their professions through participation in service activities.  Such participation may take several di</w:t>
      </w:r>
      <w:r w:rsidRPr="008F4336">
        <w:rPr>
          <w:rFonts w:ascii="Cambria Math" w:hAnsi="Cambria Math" w:cs="Cambria Math"/>
        </w:rPr>
        <w:t>ﬀ</w:t>
      </w:r>
      <w:r w:rsidRPr="008F4336">
        <w:rPr>
          <w:rFonts w:ascii="Times New Roman" w:hAnsi="Times New Roman" w:cs="Times New Roman"/>
        </w:rPr>
        <w:t xml:space="preserve">erent forms, including: leadership/service to the University (leadership/service on committees </w:t>
      </w:r>
      <w:r w:rsidR="009C6D3F">
        <w:rPr>
          <w:rFonts w:ascii="Times New Roman" w:hAnsi="Times New Roman" w:cs="Times New Roman"/>
        </w:rPr>
        <w:t xml:space="preserve">established </w:t>
      </w:r>
      <w:r w:rsidRPr="008F4336">
        <w:rPr>
          <w:rFonts w:ascii="Times New Roman" w:hAnsi="Times New Roman" w:cs="Times New Roman"/>
        </w:rPr>
        <w:t xml:space="preserve">by the Texas State Faculty Senate or by an administrator at the Dean level or higher) leadership/service to the College (service on a committee </w:t>
      </w:r>
      <w:r w:rsidR="009C6D3F">
        <w:rPr>
          <w:rFonts w:ascii="Times New Roman" w:hAnsi="Times New Roman" w:cs="Times New Roman"/>
        </w:rPr>
        <w:t>established</w:t>
      </w:r>
      <w:r w:rsidRPr="008F4336">
        <w:rPr>
          <w:rFonts w:ascii="Times New Roman" w:hAnsi="Times New Roman" w:cs="Times New Roman"/>
        </w:rPr>
        <w:t xml:space="preserve"> by the Dean of the COE) leadership/service to the </w:t>
      </w:r>
      <w:r w:rsidR="00A340D2">
        <w:rPr>
          <w:rFonts w:ascii="Times New Roman" w:hAnsi="Times New Roman" w:cs="Times New Roman"/>
        </w:rPr>
        <w:t xml:space="preserve">Program and </w:t>
      </w:r>
      <w:r w:rsidRPr="008F4336">
        <w:rPr>
          <w:rFonts w:ascii="Times New Roman" w:hAnsi="Times New Roman" w:cs="Times New Roman"/>
        </w:rPr>
        <w:t xml:space="preserve">Department (service on a committee </w:t>
      </w:r>
      <w:r w:rsidR="009C6D3F">
        <w:rPr>
          <w:rFonts w:ascii="Times New Roman" w:hAnsi="Times New Roman" w:cs="Times New Roman"/>
        </w:rPr>
        <w:t>established</w:t>
      </w:r>
      <w:r w:rsidRPr="008F4336">
        <w:rPr>
          <w:rFonts w:ascii="Times New Roman" w:hAnsi="Times New Roman" w:cs="Times New Roman"/>
        </w:rPr>
        <w:t xml:space="preserve"> by the Chair of the Department) and leadership/service to the profession or to higher education in general (leadership/service appointments made by o</w:t>
      </w:r>
      <w:r w:rsidRPr="008F4336">
        <w:rPr>
          <w:rFonts w:ascii="Cambria Math" w:hAnsi="Cambria Math" w:cs="Cambria Math"/>
        </w:rPr>
        <w:t>ﬃ</w:t>
      </w:r>
      <w:r w:rsidRPr="008F4336">
        <w:rPr>
          <w:rFonts w:ascii="Times New Roman" w:hAnsi="Times New Roman" w:cs="Times New Roman"/>
        </w:rPr>
        <w:t>cials representing professional organizations, public schools, cities, states, or the nation).</w:t>
      </w:r>
    </w:p>
    <w:p w14:paraId="770840EA" w14:textId="56E57356" w:rsidR="00A453E2" w:rsidRPr="008F4336" w:rsidRDefault="00A453E2" w:rsidP="003C4AAD">
      <w:pPr>
        <w:pStyle w:val="ListParagraph"/>
        <w:numPr>
          <w:ilvl w:val="0"/>
          <w:numId w:val="35"/>
        </w:numPr>
        <w:rPr>
          <w:rFonts w:ascii="Times New Roman" w:hAnsi="Times New Roman" w:cs="Times New Roman"/>
        </w:rPr>
      </w:pPr>
      <w:r w:rsidRPr="008F4336">
        <w:rPr>
          <w:rFonts w:ascii="Times New Roman" w:hAnsi="Times New Roman" w:cs="Times New Roman"/>
        </w:rPr>
        <w:t xml:space="preserve">Faculty members are expected to participate in the conduct of their department, college, and university in a </w:t>
      </w:r>
      <w:proofErr w:type="gramStart"/>
      <w:r w:rsidRPr="008F4336">
        <w:rPr>
          <w:rFonts w:ascii="Times New Roman" w:hAnsi="Times New Roman" w:cs="Times New Roman"/>
        </w:rPr>
        <w:t>professional organizations</w:t>
      </w:r>
      <w:proofErr w:type="gramEnd"/>
      <w:r w:rsidRPr="008F4336">
        <w:rPr>
          <w:rFonts w:ascii="Times New Roman" w:hAnsi="Times New Roman" w:cs="Times New Roman"/>
        </w:rPr>
        <w:t xml:space="preserve"> and in professional leadership/service to schools, colleges, universities, and other agencies in the community.  Evidence of superior leadership/service may be established through careful consideration in the areas of productivity and quality. </w:t>
      </w:r>
      <w:r w:rsidR="00A340D2">
        <w:rPr>
          <w:rFonts w:ascii="Times New Roman" w:hAnsi="Times New Roman" w:cs="Times New Roman"/>
        </w:rPr>
        <w:t>Although, l</w:t>
      </w:r>
      <w:r w:rsidRPr="008F4336">
        <w:rPr>
          <w:rFonts w:ascii="Times New Roman" w:hAnsi="Times New Roman" w:cs="Times New Roman"/>
        </w:rPr>
        <w:t>eadership/service activity is expected of each faculty member, leadership/service shall not substitute for expectations in teaching or in scholarly/creative activity.</w:t>
      </w:r>
    </w:p>
    <w:p w14:paraId="12AF44ED" w14:textId="77777777" w:rsidR="00A453E2" w:rsidRPr="008F4336" w:rsidRDefault="00A453E2" w:rsidP="003C4AAD">
      <w:pPr>
        <w:pStyle w:val="ListParagraph"/>
        <w:numPr>
          <w:ilvl w:val="0"/>
          <w:numId w:val="35"/>
        </w:numPr>
        <w:rPr>
          <w:rFonts w:ascii="Times New Roman" w:hAnsi="Times New Roman" w:cs="Times New Roman"/>
        </w:rPr>
      </w:pPr>
      <w:r w:rsidRPr="008F4336">
        <w:rPr>
          <w:rFonts w:ascii="Times New Roman" w:hAnsi="Times New Roman" w:cs="Times New Roman"/>
        </w:rPr>
        <w:t>Service expectations will vary among ranks.</w:t>
      </w:r>
    </w:p>
    <w:p w14:paraId="68F3EB92" w14:textId="3B8688EA" w:rsidR="00A453E2" w:rsidRPr="008F4336" w:rsidRDefault="00A453E2" w:rsidP="003C4AAD">
      <w:pPr>
        <w:pStyle w:val="ListParagraph"/>
        <w:numPr>
          <w:ilvl w:val="1"/>
          <w:numId w:val="35"/>
        </w:numPr>
        <w:rPr>
          <w:rFonts w:ascii="Times New Roman" w:hAnsi="Times New Roman" w:cs="Times New Roman"/>
        </w:rPr>
      </w:pPr>
      <w:r w:rsidRPr="008F4336">
        <w:rPr>
          <w:rFonts w:ascii="Times New Roman" w:hAnsi="Times New Roman" w:cs="Times New Roman"/>
        </w:rPr>
        <w:t>Seniors lecture</w:t>
      </w:r>
      <w:r w:rsidR="00A340D2">
        <w:rPr>
          <w:rFonts w:ascii="Times New Roman" w:hAnsi="Times New Roman" w:cs="Times New Roman"/>
        </w:rPr>
        <w:t>r</w:t>
      </w:r>
      <w:r w:rsidRPr="008F4336">
        <w:rPr>
          <w:rFonts w:ascii="Times New Roman" w:hAnsi="Times New Roman" w:cs="Times New Roman"/>
        </w:rPr>
        <w:t>s are expected to perform service or scholarly activity.</w:t>
      </w:r>
    </w:p>
    <w:p w14:paraId="70A13812" w14:textId="6E9761D0" w:rsidR="00A453E2" w:rsidRPr="008F4336" w:rsidRDefault="009E670C" w:rsidP="003C4AAD">
      <w:pPr>
        <w:pStyle w:val="ListParagraph"/>
        <w:numPr>
          <w:ilvl w:val="1"/>
          <w:numId w:val="35"/>
        </w:numPr>
        <w:rPr>
          <w:rFonts w:ascii="Times New Roman" w:hAnsi="Times New Roman" w:cs="Times New Roman"/>
        </w:rPr>
      </w:pPr>
      <w:r>
        <w:rPr>
          <w:rFonts w:ascii="Times New Roman" w:hAnsi="Times New Roman" w:cs="Times New Roman"/>
        </w:rPr>
        <w:t>Tenure-</w:t>
      </w:r>
      <w:r w:rsidR="00A453E2" w:rsidRPr="008F4336">
        <w:rPr>
          <w:rFonts w:ascii="Times New Roman" w:hAnsi="Times New Roman" w:cs="Times New Roman"/>
        </w:rPr>
        <w:t>track faculty are expected to perform targeted service</w:t>
      </w:r>
      <w:r>
        <w:rPr>
          <w:rFonts w:ascii="Times New Roman" w:hAnsi="Times New Roman" w:cs="Times New Roman"/>
        </w:rPr>
        <w:t xml:space="preserve"> that increases as they move toward tenure</w:t>
      </w:r>
      <w:r w:rsidR="00A453E2" w:rsidRPr="008F4336">
        <w:rPr>
          <w:rFonts w:ascii="Times New Roman" w:hAnsi="Times New Roman" w:cs="Times New Roman"/>
        </w:rPr>
        <w:t>.</w:t>
      </w:r>
    </w:p>
    <w:p w14:paraId="73F10A4A" w14:textId="179D183B" w:rsidR="00A453E2" w:rsidRPr="008F4336" w:rsidRDefault="00A453E2" w:rsidP="003C4AAD">
      <w:pPr>
        <w:pStyle w:val="ListParagraph"/>
        <w:numPr>
          <w:ilvl w:val="1"/>
          <w:numId w:val="35"/>
        </w:numPr>
        <w:rPr>
          <w:rFonts w:ascii="Times New Roman" w:hAnsi="Times New Roman" w:cs="Times New Roman"/>
        </w:rPr>
      </w:pPr>
      <w:r w:rsidRPr="008F4336">
        <w:rPr>
          <w:rFonts w:ascii="Times New Roman" w:hAnsi="Times New Roman" w:cs="Times New Roman"/>
        </w:rPr>
        <w:t>Tenured faculty are expected to assume leadership roles and perform extensive service activities</w:t>
      </w:r>
      <w:r w:rsidR="00A340D2">
        <w:rPr>
          <w:rFonts w:ascii="Times New Roman" w:hAnsi="Times New Roman" w:cs="Times New Roman"/>
        </w:rPr>
        <w:t xml:space="preserve"> that increases as they move through the ranks</w:t>
      </w:r>
      <w:r w:rsidRPr="008F4336">
        <w:rPr>
          <w:rFonts w:ascii="Times New Roman" w:hAnsi="Times New Roman" w:cs="Times New Roman"/>
        </w:rPr>
        <w:t>.</w:t>
      </w:r>
    </w:p>
    <w:p w14:paraId="0124AD8D" w14:textId="12242F98" w:rsidR="00A453E2" w:rsidRPr="008F4336" w:rsidRDefault="00A453E2" w:rsidP="003C4AAD">
      <w:pPr>
        <w:pStyle w:val="ListParagraph"/>
        <w:numPr>
          <w:ilvl w:val="0"/>
          <w:numId w:val="35"/>
        </w:numPr>
        <w:rPr>
          <w:rFonts w:ascii="Times New Roman" w:hAnsi="Times New Roman" w:cs="Times New Roman"/>
        </w:rPr>
      </w:pPr>
      <w:r w:rsidRPr="008F4336">
        <w:rPr>
          <w:rFonts w:ascii="Times New Roman" w:hAnsi="Times New Roman" w:cs="Times New Roman"/>
        </w:rPr>
        <w:t xml:space="preserve">Productivity. Evidence of a faculty member’s productivity is manifested by the extent of participation on </w:t>
      </w:r>
      <w:r w:rsidR="00A340D2">
        <w:rPr>
          <w:rFonts w:ascii="Times New Roman" w:hAnsi="Times New Roman" w:cs="Times New Roman"/>
        </w:rPr>
        <w:t xml:space="preserve">program, </w:t>
      </w:r>
      <w:r w:rsidRPr="008F4336">
        <w:rPr>
          <w:rFonts w:ascii="Times New Roman" w:hAnsi="Times New Roman" w:cs="Times New Roman"/>
        </w:rPr>
        <w:t>departmental, college, and university committees in professional organizations at the local, state, or national levels in outreach activities related to student organizations and in service to scholarly/creative activity, such as serving as editor, reviewer, speaker, and panel member.</w:t>
      </w:r>
    </w:p>
    <w:p w14:paraId="7722A6A7" w14:textId="77777777" w:rsidR="00A453E2" w:rsidRPr="008F4336" w:rsidRDefault="00A453E2" w:rsidP="003C4AAD">
      <w:pPr>
        <w:pStyle w:val="ListParagraph"/>
        <w:numPr>
          <w:ilvl w:val="0"/>
          <w:numId w:val="35"/>
        </w:numPr>
        <w:rPr>
          <w:rFonts w:ascii="Times New Roman" w:hAnsi="Times New Roman" w:cs="Times New Roman"/>
        </w:rPr>
      </w:pPr>
      <w:r w:rsidRPr="008F4336">
        <w:rPr>
          <w:rFonts w:ascii="Times New Roman" w:hAnsi="Times New Roman" w:cs="Times New Roman"/>
        </w:rPr>
        <w:t>The following list provides some examples of service that faculty might complete. This list does not indicate preferred service.</w:t>
      </w:r>
    </w:p>
    <w:p w14:paraId="13FE3F3D" w14:textId="4392E832" w:rsidR="00A453E2" w:rsidRPr="008F4336" w:rsidRDefault="00A340D2" w:rsidP="003C4AAD">
      <w:pPr>
        <w:pStyle w:val="ListParagraph"/>
        <w:numPr>
          <w:ilvl w:val="0"/>
          <w:numId w:val="34"/>
        </w:numPr>
        <w:rPr>
          <w:rFonts w:ascii="Times New Roman" w:hAnsi="Times New Roman" w:cs="Times New Roman"/>
        </w:rPr>
      </w:pPr>
      <w:r>
        <w:rPr>
          <w:rFonts w:ascii="Times New Roman" w:hAnsi="Times New Roman" w:cs="Times New Roman"/>
        </w:rPr>
        <w:t>C</w:t>
      </w:r>
      <w:r w:rsidR="00A453E2" w:rsidRPr="008F4336">
        <w:rPr>
          <w:rFonts w:ascii="Times New Roman" w:hAnsi="Times New Roman" w:cs="Times New Roman"/>
        </w:rPr>
        <w:t>ommittees and task forces</w:t>
      </w:r>
    </w:p>
    <w:p w14:paraId="1BCCB11F"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Participation on the Faculty Senate</w:t>
      </w:r>
    </w:p>
    <w:p w14:paraId="16B3C150" w14:textId="1384181B" w:rsidR="00A453E2" w:rsidRPr="008F4336" w:rsidRDefault="00A340D2" w:rsidP="003C4AAD">
      <w:pPr>
        <w:pStyle w:val="ListParagraph"/>
        <w:numPr>
          <w:ilvl w:val="0"/>
          <w:numId w:val="34"/>
        </w:numPr>
        <w:rPr>
          <w:rFonts w:ascii="Times New Roman" w:hAnsi="Times New Roman" w:cs="Times New Roman"/>
        </w:rPr>
      </w:pPr>
      <w:r>
        <w:rPr>
          <w:rFonts w:ascii="Times New Roman" w:hAnsi="Times New Roman" w:cs="Times New Roman"/>
        </w:rPr>
        <w:t>R</w:t>
      </w:r>
      <w:r w:rsidR="00A453E2" w:rsidRPr="008F4336">
        <w:rPr>
          <w:rFonts w:ascii="Times New Roman" w:hAnsi="Times New Roman" w:cs="Times New Roman"/>
        </w:rPr>
        <w:t>ecruiting activities</w:t>
      </w:r>
    </w:p>
    <w:p w14:paraId="090BE5BE"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Creation and coordination of international opportunities</w:t>
      </w:r>
    </w:p>
    <w:p w14:paraId="7F0D008A" w14:textId="474334BE" w:rsidR="00A453E2" w:rsidRPr="008F4336" w:rsidRDefault="00A340D2" w:rsidP="003C4AAD">
      <w:pPr>
        <w:pStyle w:val="ListParagraph"/>
        <w:numPr>
          <w:ilvl w:val="0"/>
          <w:numId w:val="34"/>
        </w:numPr>
        <w:rPr>
          <w:rFonts w:ascii="Times New Roman" w:hAnsi="Times New Roman" w:cs="Times New Roman"/>
        </w:rPr>
      </w:pPr>
      <w:r>
        <w:rPr>
          <w:rFonts w:ascii="Times New Roman" w:hAnsi="Times New Roman" w:cs="Times New Roman"/>
        </w:rPr>
        <w:t>Program coordinator</w:t>
      </w:r>
    </w:p>
    <w:p w14:paraId="30DAAC9D"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Student advising</w:t>
      </w:r>
    </w:p>
    <w:p w14:paraId="501CCDE3"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Mentoring students outside of formal advising</w:t>
      </w:r>
    </w:p>
    <w:p w14:paraId="7C1368E9"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Mentoring professional colleagues</w:t>
      </w:r>
    </w:p>
    <w:p w14:paraId="6C4DE37F"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Participation on search committee</w:t>
      </w:r>
    </w:p>
    <w:p w14:paraId="031D5FA6"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Participation on award selection committees</w:t>
      </w:r>
    </w:p>
    <w:p w14:paraId="18EB14FC" w14:textId="77777777" w:rsidR="00A453E2"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Participation in departmental recruiting activities</w:t>
      </w:r>
    </w:p>
    <w:p w14:paraId="69D241B6" w14:textId="4102C00A" w:rsidR="00E84620" w:rsidRDefault="00E84620" w:rsidP="003C4AAD">
      <w:pPr>
        <w:pStyle w:val="ListParagraph"/>
        <w:numPr>
          <w:ilvl w:val="0"/>
          <w:numId w:val="34"/>
        </w:numPr>
        <w:rPr>
          <w:rFonts w:ascii="Times New Roman" w:hAnsi="Times New Roman" w:cs="Times New Roman"/>
        </w:rPr>
      </w:pPr>
      <w:r>
        <w:rPr>
          <w:rFonts w:ascii="Times New Roman" w:hAnsi="Times New Roman" w:cs="Times New Roman"/>
        </w:rPr>
        <w:t>Leading professional development events</w:t>
      </w:r>
    </w:p>
    <w:p w14:paraId="1F7DF419" w14:textId="77777777" w:rsidR="00E84620" w:rsidRDefault="00E84620" w:rsidP="003C4AAD">
      <w:pPr>
        <w:pStyle w:val="ListParagraph"/>
        <w:numPr>
          <w:ilvl w:val="0"/>
          <w:numId w:val="34"/>
        </w:numPr>
        <w:rPr>
          <w:rFonts w:ascii="Times New Roman" w:hAnsi="Times New Roman" w:cs="Times New Roman"/>
        </w:rPr>
      </w:pPr>
      <w:r>
        <w:rPr>
          <w:rFonts w:ascii="Times New Roman" w:hAnsi="Times New Roman" w:cs="Times New Roman"/>
        </w:rPr>
        <w:t>Sponsoring student organization</w:t>
      </w:r>
    </w:p>
    <w:p w14:paraId="7816CE6D" w14:textId="1DFA15D9" w:rsidR="00E84620" w:rsidRDefault="00E84620" w:rsidP="003C4AAD">
      <w:pPr>
        <w:pStyle w:val="ListParagraph"/>
        <w:numPr>
          <w:ilvl w:val="0"/>
          <w:numId w:val="34"/>
        </w:numPr>
        <w:rPr>
          <w:rFonts w:ascii="Times New Roman" w:hAnsi="Times New Roman" w:cs="Times New Roman"/>
        </w:rPr>
      </w:pPr>
      <w:r>
        <w:rPr>
          <w:rFonts w:ascii="Times New Roman" w:hAnsi="Times New Roman" w:cs="Times New Roman"/>
        </w:rPr>
        <w:t>Serving on advisory board</w:t>
      </w:r>
    </w:p>
    <w:p w14:paraId="57B3E0F0" w14:textId="3E0A15CF" w:rsidR="00A453E2" w:rsidRPr="00E84620" w:rsidRDefault="00A453E2" w:rsidP="003C4AAD">
      <w:pPr>
        <w:pStyle w:val="ListParagraph"/>
        <w:numPr>
          <w:ilvl w:val="0"/>
          <w:numId w:val="34"/>
        </w:numPr>
        <w:rPr>
          <w:rFonts w:ascii="Times New Roman" w:hAnsi="Times New Roman" w:cs="Times New Roman"/>
        </w:rPr>
      </w:pPr>
      <w:r w:rsidRPr="00E84620">
        <w:rPr>
          <w:rFonts w:ascii="Times New Roman" w:hAnsi="Times New Roman" w:cs="Times New Roman"/>
        </w:rPr>
        <w:t>Participation in outreach programs related to the university, college, or department</w:t>
      </w:r>
    </w:p>
    <w:p w14:paraId="2AC92B8F" w14:textId="4F58B33E" w:rsidR="00A453E2" w:rsidRPr="008F4336" w:rsidRDefault="00E84620" w:rsidP="003C4AAD">
      <w:pPr>
        <w:pStyle w:val="ListParagraph"/>
        <w:numPr>
          <w:ilvl w:val="0"/>
          <w:numId w:val="34"/>
        </w:numPr>
        <w:rPr>
          <w:rFonts w:ascii="Times New Roman" w:hAnsi="Times New Roman" w:cs="Times New Roman"/>
        </w:rPr>
      </w:pPr>
      <w:r>
        <w:rPr>
          <w:rFonts w:ascii="Times New Roman" w:hAnsi="Times New Roman" w:cs="Times New Roman"/>
        </w:rPr>
        <w:t>P</w:t>
      </w:r>
      <w:r w:rsidR="00A453E2" w:rsidRPr="008F4336">
        <w:rPr>
          <w:rFonts w:ascii="Times New Roman" w:hAnsi="Times New Roman" w:cs="Times New Roman"/>
        </w:rPr>
        <w:t>rovision of professional expertise service to the community</w:t>
      </w:r>
    </w:p>
    <w:p w14:paraId="0298D4A9"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Facilitation of student involvement in the community</w:t>
      </w:r>
    </w:p>
    <w:p w14:paraId="266AC9F0"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Service on committees for a governmental board of education or education-related agency</w:t>
      </w:r>
    </w:p>
    <w:p w14:paraId="31AAE09D" w14:textId="4A3F43BF" w:rsidR="00A453E2" w:rsidRPr="00E84620"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Contribution to media related to the field</w:t>
      </w:r>
    </w:p>
    <w:p w14:paraId="221E3AD8"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Advisor to or participation in professional organizations</w:t>
      </w:r>
    </w:p>
    <w:p w14:paraId="7CC440DD"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Officer of a professional group</w:t>
      </w:r>
    </w:p>
    <w:p w14:paraId="0FF95AAB"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Participation in conference reviewing, planning, or management</w:t>
      </w:r>
    </w:p>
    <w:p w14:paraId="6C1819AD"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Editorship or editorial board membership of a journal</w:t>
      </w:r>
    </w:p>
    <w:p w14:paraId="739DED97"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Journal reviewer</w:t>
      </w:r>
    </w:p>
    <w:p w14:paraId="0CB0C1DB" w14:textId="77777777" w:rsidR="00A453E2" w:rsidRPr="008F4336" w:rsidRDefault="00A453E2" w:rsidP="003C4AAD">
      <w:pPr>
        <w:pStyle w:val="ListParagraph"/>
        <w:numPr>
          <w:ilvl w:val="0"/>
          <w:numId w:val="34"/>
        </w:numPr>
        <w:rPr>
          <w:rFonts w:ascii="Times New Roman" w:hAnsi="Times New Roman" w:cs="Times New Roman"/>
        </w:rPr>
      </w:pPr>
      <w:r w:rsidRPr="008F4336">
        <w:rPr>
          <w:rFonts w:ascii="Times New Roman" w:hAnsi="Times New Roman" w:cs="Times New Roman"/>
        </w:rPr>
        <w:t>Grant reviewer</w:t>
      </w:r>
    </w:p>
    <w:p w14:paraId="740995BE" w14:textId="77777777" w:rsidR="00A453E2" w:rsidRPr="008F4336" w:rsidRDefault="00A453E2" w:rsidP="00A453E2">
      <w:pPr>
        <w:rPr>
          <w:rFonts w:ascii="Times New Roman" w:hAnsi="Times New Roman" w:cs="Times New Roman"/>
        </w:rPr>
      </w:pPr>
    </w:p>
    <w:p w14:paraId="2EC29A27" w14:textId="49D3AD5A" w:rsidR="00A453E2" w:rsidRPr="008F4336" w:rsidRDefault="00A453E2" w:rsidP="003C4AAD">
      <w:pPr>
        <w:pStyle w:val="ListParagraph"/>
        <w:numPr>
          <w:ilvl w:val="0"/>
          <w:numId w:val="35"/>
        </w:numPr>
        <w:rPr>
          <w:rFonts w:ascii="Times New Roman" w:hAnsi="Times New Roman" w:cs="Times New Roman"/>
        </w:rPr>
      </w:pPr>
      <w:r w:rsidRPr="008F4336">
        <w:rPr>
          <w:rFonts w:ascii="Times New Roman" w:hAnsi="Times New Roman" w:cs="Times New Roman"/>
        </w:rPr>
        <w:t xml:space="preserve">Quality.  Leadership/service involves working with others so that professional knowledge has an impact.  The impact of leadership/service </w:t>
      </w:r>
      <w:r w:rsidR="00E84620">
        <w:rPr>
          <w:rFonts w:ascii="Times New Roman" w:hAnsi="Times New Roman" w:cs="Times New Roman"/>
        </w:rPr>
        <w:t>typically</w:t>
      </w:r>
      <w:r w:rsidRPr="008F4336">
        <w:rPr>
          <w:rFonts w:ascii="Times New Roman" w:hAnsi="Times New Roman" w:cs="Times New Roman"/>
        </w:rPr>
        <w:t xml:space="preserve"> is of critical importance in evaluating quality of leadership/service.  Added value should be given for committees with signiﬁcant impact and/or signiﬁcant time commitments.</w:t>
      </w:r>
    </w:p>
    <w:p w14:paraId="7AA09505" w14:textId="77777777" w:rsidR="00A453E2" w:rsidRPr="008F4336" w:rsidRDefault="00A453E2" w:rsidP="00A453E2">
      <w:pPr>
        <w:rPr>
          <w:rFonts w:ascii="Times New Roman" w:hAnsi="Times New Roman" w:cs="Times New Roman"/>
        </w:rPr>
        <w:sectPr w:rsidR="00A453E2" w:rsidRPr="008F4336" w:rsidSect="0000318C">
          <w:footerReference w:type="even" r:id="rId7"/>
          <w:footerReference w:type="default" r:id="rId8"/>
          <w:pgSz w:w="12240" w:h="15840"/>
          <w:pgMar w:top="1440" w:right="1440" w:bottom="1440" w:left="1440" w:header="720" w:footer="720" w:gutter="0"/>
          <w:cols w:space="720"/>
          <w:docGrid w:linePitch="360"/>
        </w:sectPr>
      </w:pPr>
    </w:p>
    <w:p w14:paraId="7D81CC43" w14:textId="77777777" w:rsidR="00A453E2" w:rsidRPr="008F4336" w:rsidRDefault="00A453E2" w:rsidP="00A453E2">
      <w:pPr>
        <w:rPr>
          <w:rFonts w:ascii="Times New Roman" w:hAnsi="Times New Roman" w:cs="Times New Roman"/>
        </w:rPr>
      </w:pPr>
    </w:p>
    <w:p w14:paraId="77861275" w14:textId="77777777" w:rsidR="00A453E2" w:rsidRPr="008F4336" w:rsidRDefault="00A453E2" w:rsidP="00A453E2">
      <w:pPr>
        <w:outlineLvl w:val="0"/>
        <w:rPr>
          <w:rFonts w:ascii="Times New Roman" w:hAnsi="Times New Roman" w:cs="Times New Roman"/>
        </w:rPr>
      </w:pPr>
      <w:r w:rsidRPr="008F4336">
        <w:rPr>
          <w:rFonts w:ascii="Times New Roman" w:hAnsi="Times New Roman" w:cs="Times New Roman"/>
        </w:rPr>
        <w:t>Service criteria</w:t>
      </w:r>
    </w:p>
    <w:tbl>
      <w:tblPr>
        <w:tblW w:w="5535"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38"/>
        <w:gridCol w:w="2902"/>
        <w:gridCol w:w="3153"/>
        <w:gridCol w:w="3057"/>
      </w:tblGrid>
      <w:tr w:rsidR="00C70CB2" w:rsidRPr="008F4336" w14:paraId="1A0EFCE8" w14:textId="77777777" w:rsidTr="00C70CB2">
        <w:trPr>
          <w:trHeight w:val="1"/>
        </w:trPr>
        <w:tc>
          <w:tcPr>
            <w:tcW w:w="598" w:type="pct"/>
          </w:tcPr>
          <w:p w14:paraId="6D7F16E6" w14:textId="77777777" w:rsidR="00C70CB2" w:rsidRPr="008F4336" w:rsidRDefault="00C70CB2" w:rsidP="006529B7">
            <w:pPr>
              <w:rPr>
                <w:rFonts w:ascii="Times New Roman" w:hAnsi="Times New Roman" w:cs="Times New Roman"/>
                <w:sz w:val="22"/>
                <w:szCs w:val="22"/>
              </w:rPr>
            </w:pPr>
          </w:p>
        </w:tc>
        <w:tc>
          <w:tcPr>
            <w:tcW w:w="1402" w:type="pct"/>
          </w:tcPr>
          <w:p w14:paraId="3F9E7442" w14:textId="0899D5D3" w:rsidR="00C70CB2" w:rsidRPr="008F4336" w:rsidRDefault="00C70CB2" w:rsidP="006529B7">
            <w:pPr>
              <w:pStyle w:val="TableParagraph"/>
              <w:ind w:left="144"/>
              <w:rPr>
                <w:rFonts w:ascii="Times New Roman" w:eastAsia="Calibri" w:hAnsi="Times New Roman" w:cs="Times New Roman"/>
              </w:rPr>
            </w:pPr>
            <w:r w:rsidRPr="008F4336">
              <w:rPr>
                <w:rFonts w:ascii="Times New Roman" w:hAnsi="Times New Roman" w:cs="Times New Roman"/>
                <w:b/>
                <w:color w:val="222222"/>
                <w:spacing w:val="-1"/>
              </w:rPr>
              <w:t>Lecturers</w:t>
            </w:r>
            <w:r>
              <w:rPr>
                <w:rFonts w:ascii="Times New Roman" w:hAnsi="Times New Roman" w:cs="Times New Roman"/>
                <w:b/>
                <w:color w:val="222222"/>
                <w:spacing w:val="-1"/>
              </w:rPr>
              <w:t>/</w:t>
            </w:r>
            <w:r w:rsidRPr="008F4336">
              <w:rPr>
                <w:rFonts w:ascii="Times New Roman" w:hAnsi="Times New Roman" w:cs="Times New Roman"/>
                <w:b/>
                <w:color w:val="222222"/>
              </w:rPr>
              <w:t xml:space="preserve"> Senior</w:t>
            </w:r>
            <w:r w:rsidRPr="008F4336">
              <w:rPr>
                <w:rFonts w:ascii="Times New Roman" w:hAnsi="Times New Roman" w:cs="Times New Roman"/>
                <w:b/>
                <w:color w:val="222222"/>
                <w:spacing w:val="-9"/>
              </w:rPr>
              <w:t xml:space="preserve"> </w:t>
            </w:r>
            <w:r w:rsidRPr="008F4336">
              <w:rPr>
                <w:rFonts w:ascii="Times New Roman" w:hAnsi="Times New Roman" w:cs="Times New Roman"/>
                <w:b/>
                <w:color w:val="222222"/>
                <w:spacing w:val="-1"/>
              </w:rPr>
              <w:t>Lecturers</w:t>
            </w:r>
          </w:p>
        </w:tc>
        <w:tc>
          <w:tcPr>
            <w:tcW w:w="1523" w:type="pct"/>
          </w:tcPr>
          <w:p w14:paraId="4E6FD640" w14:textId="77777777" w:rsidR="00C70CB2" w:rsidRPr="008F4336" w:rsidRDefault="00C70CB2" w:rsidP="006529B7">
            <w:pPr>
              <w:pStyle w:val="TableParagraph"/>
              <w:ind w:left="146"/>
              <w:rPr>
                <w:rFonts w:ascii="Times New Roman" w:eastAsia="Calibri" w:hAnsi="Times New Roman" w:cs="Times New Roman"/>
              </w:rPr>
            </w:pPr>
            <w:r w:rsidRPr="008F4336">
              <w:rPr>
                <w:rFonts w:ascii="Times New Roman" w:hAnsi="Times New Roman" w:cs="Times New Roman"/>
                <w:b/>
                <w:color w:val="222222"/>
                <w:spacing w:val="-4"/>
              </w:rPr>
              <w:t>Te</w:t>
            </w:r>
            <w:r w:rsidRPr="008F4336">
              <w:rPr>
                <w:rFonts w:ascii="Times New Roman" w:hAnsi="Times New Roman" w:cs="Times New Roman"/>
                <w:b/>
                <w:color w:val="222222"/>
                <w:spacing w:val="-5"/>
              </w:rPr>
              <w:t>nu</w:t>
            </w:r>
            <w:r w:rsidRPr="008F4336">
              <w:rPr>
                <w:rFonts w:ascii="Times New Roman" w:hAnsi="Times New Roman" w:cs="Times New Roman"/>
                <w:b/>
                <w:color w:val="222222"/>
                <w:spacing w:val="-4"/>
              </w:rPr>
              <w:t>re-Tr</w:t>
            </w:r>
            <w:r w:rsidRPr="008F4336">
              <w:rPr>
                <w:rFonts w:ascii="Times New Roman" w:hAnsi="Times New Roman" w:cs="Times New Roman"/>
                <w:b/>
                <w:color w:val="222222"/>
                <w:spacing w:val="-5"/>
              </w:rPr>
              <w:t>a</w:t>
            </w:r>
            <w:r w:rsidRPr="008F4336">
              <w:rPr>
                <w:rFonts w:ascii="Times New Roman" w:hAnsi="Times New Roman" w:cs="Times New Roman"/>
                <w:b/>
                <w:color w:val="222222"/>
                <w:spacing w:val="-4"/>
              </w:rPr>
              <w:t>c</w:t>
            </w:r>
            <w:r w:rsidRPr="008F4336">
              <w:rPr>
                <w:rFonts w:ascii="Times New Roman" w:hAnsi="Times New Roman" w:cs="Times New Roman"/>
                <w:b/>
                <w:color w:val="222222"/>
                <w:spacing w:val="-5"/>
              </w:rPr>
              <w:t>k</w:t>
            </w:r>
          </w:p>
        </w:tc>
        <w:tc>
          <w:tcPr>
            <w:tcW w:w="1477" w:type="pct"/>
          </w:tcPr>
          <w:p w14:paraId="337B3E3A" w14:textId="77777777" w:rsidR="00C70CB2" w:rsidRPr="008F4336" w:rsidRDefault="00C70CB2" w:rsidP="006529B7">
            <w:pPr>
              <w:pStyle w:val="TableParagraph"/>
              <w:ind w:left="138"/>
              <w:rPr>
                <w:rFonts w:ascii="Times New Roman" w:eastAsia="Calibri" w:hAnsi="Times New Roman" w:cs="Times New Roman"/>
              </w:rPr>
            </w:pPr>
            <w:r w:rsidRPr="008F4336">
              <w:rPr>
                <w:rFonts w:ascii="Times New Roman" w:hAnsi="Times New Roman" w:cs="Times New Roman"/>
                <w:b/>
                <w:color w:val="222222"/>
                <w:spacing w:val="-4"/>
              </w:rPr>
              <w:t>Te</w:t>
            </w:r>
            <w:r w:rsidRPr="008F4336">
              <w:rPr>
                <w:rFonts w:ascii="Times New Roman" w:hAnsi="Times New Roman" w:cs="Times New Roman"/>
                <w:b/>
                <w:color w:val="222222"/>
                <w:spacing w:val="-5"/>
              </w:rPr>
              <w:t>nu</w:t>
            </w:r>
            <w:r w:rsidRPr="008F4336">
              <w:rPr>
                <w:rFonts w:ascii="Times New Roman" w:hAnsi="Times New Roman" w:cs="Times New Roman"/>
                <w:b/>
                <w:color w:val="222222"/>
                <w:spacing w:val="-4"/>
              </w:rPr>
              <w:t>re</w:t>
            </w:r>
            <w:r w:rsidRPr="008F4336">
              <w:rPr>
                <w:rFonts w:ascii="Times New Roman" w:hAnsi="Times New Roman" w:cs="Times New Roman"/>
                <w:b/>
                <w:color w:val="222222"/>
                <w:spacing w:val="-5"/>
              </w:rPr>
              <w:t>d</w:t>
            </w:r>
          </w:p>
        </w:tc>
      </w:tr>
      <w:tr w:rsidR="00C70CB2" w:rsidRPr="008F4336" w14:paraId="4E45037C" w14:textId="77777777" w:rsidTr="00C70CB2">
        <w:trPr>
          <w:trHeight w:val="1"/>
        </w:trPr>
        <w:tc>
          <w:tcPr>
            <w:tcW w:w="598" w:type="pct"/>
          </w:tcPr>
          <w:p w14:paraId="4C090ED9" w14:textId="77777777" w:rsidR="00C70CB2" w:rsidRPr="008F4336" w:rsidRDefault="00C70CB2" w:rsidP="006529B7">
            <w:pPr>
              <w:pStyle w:val="TableParagraph"/>
              <w:ind w:left="142"/>
              <w:rPr>
                <w:rFonts w:ascii="Times New Roman" w:eastAsia="Calibri" w:hAnsi="Times New Roman" w:cs="Times New Roman"/>
              </w:rPr>
            </w:pPr>
            <w:r w:rsidRPr="008F4336">
              <w:rPr>
                <w:rFonts w:ascii="Times New Roman" w:hAnsi="Times New Roman" w:cs="Times New Roman"/>
                <w:b/>
                <w:color w:val="222222"/>
                <w:spacing w:val="-1"/>
              </w:rPr>
              <w:t>Meets</w:t>
            </w:r>
            <w:r w:rsidRPr="008F4336">
              <w:rPr>
                <w:rFonts w:ascii="Times New Roman" w:hAnsi="Times New Roman" w:cs="Times New Roman"/>
                <w:b/>
                <w:color w:val="222222"/>
                <w:spacing w:val="22"/>
                <w:w w:val="99"/>
              </w:rPr>
              <w:t xml:space="preserve"> </w:t>
            </w:r>
            <w:r w:rsidRPr="008F4336">
              <w:rPr>
                <w:rFonts w:ascii="Times New Roman" w:hAnsi="Times New Roman" w:cs="Times New Roman"/>
                <w:b/>
                <w:color w:val="222222"/>
                <w:spacing w:val="-1"/>
                <w:w w:val="90"/>
              </w:rPr>
              <w:t>Expectations</w:t>
            </w:r>
          </w:p>
        </w:tc>
        <w:tc>
          <w:tcPr>
            <w:tcW w:w="1402" w:type="pct"/>
          </w:tcPr>
          <w:p w14:paraId="128B6803" w14:textId="77777777" w:rsidR="00C70CB2" w:rsidRPr="008F4336" w:rsidRDefault="00C70CB2" w:rsidP="006529B7">
            <w:pPr>
              <w:pStyle w:val="TableParagraph"/>
              <w:ind w:left="144"/>
              <w:rPr>
                <w:rFonts w:ascii="Times New Roman" w:hAnsi="Times New Roman" w:cs="Times New Roman"/>
                <w:color w:val="222222"/>
                <w:spacing w:val="-2"/>
              </w:rPr>
            </w:pPr>
            <w:r w:rsidRPr="008F4336">
              <w:rPr>
                <w:rFonts w:ascii="Times New Roman" w:hAnsi="Times New Roman" w:cs="Times New Roman"/>
                <w:color w:val="222222"/>
                <w:spacing w:val="-2"/>
              </w:rPr>
              <w:t>The faculty member completes the following:</w:t>
            </w:r>
          </w:p>
          <w:p w14:paraId="0921F204" w14:textId="77777777" w:rsidR="00C70CB2" w:rsidRPr="008F4336" w:rsidRDefault="00C70CB2" w:rsidP="003C4AAD">
            <w:pPr>
              <w:pStyle w:val="TableParagraph"/>
              <w:numPr>
                <w:ilvl w:val="0"/>
                <w:numId w:val="9"/>
              </w:numPr>
              <w:rPr>
                <w:rFonts w:ascii="Times New Roman" w:hAnsi="Times New Roman" w:cs="Times New Roman"/>
                <w:color w:val="222222"/>
                <w:spacing w:val="-2"/>
              </w:rPr>
            </w:pPr>
            <w:r w:rsidRPr="008F4336">
              <w:rPr>
                <w:rFonts w:ascii="Times New Roman" w:hAnsi="Times New Roman" w:cs="Times New Roman"/>
                <w:color w:val="222222"/>
                <w:spacing w:val="-2"/>
              </w:rPr>
              <w:t xml:space="preserve"> Participates in the conduct of their program and department</w:t>
            </w:r>
          </w:p>
          <w:p w14:paraId="764E3C65" w14:textId="6F86518C" w:rsidR="00C70CB2" w:rsidRPr="008F4336" w:rsidRDefault="00C70CB2" w:rsidP="003C4AAD">
            <w:pPr>
              <w:pStyle w:val="TableParagraph"/>
              <w:numPr>
                <w:ilvl w:val="0"/>
                <w:numId w:val="9"/>
              </w:numPr>
              <w:rPr>
                <w:rFonts w:ascii="Times New Roman" w:hAnsi="Times New Roman" w:cs="Times New Roman"/>
                <w:color w:val="222222"/>
                <w:spacing w:val="-2"/>
              </w:rPr>
            </w:pPr>
            <w:r w:rsidRPr="008F4336">
              <w:rPr>
                <w:rFonts w:ascii="Times New Roman" w:hAnsi="Times New Roman" w:cs="Times New Roman"/>
                <w:color w:val="222222"/>
                <w:spacing w:val="-2"/>
              </w:rPr>
              <w:t xml:space="preserve">Demonstrates participation on one </w:t>
            </w:r>
            <w:r>
              <w:rPr>
                <w:rFonts w:ascii="Times New Roman" w:hAnsi="Times New Roman" w:cs="Times New Roman"/>
                <w:color w:val="222222"/>
                <w:spacing w:val="-2"/>
              </w:rPr>
              <w:t>institutional</w:t>
            </w:r>
            <w:r w:rsidRPr="008F4336">
              <w:rPr>
                <w:rFonts w:ascii="Times New Roman" w:hAnsi="Times New Roman" w:cs="Times New Roman"/>
                <w:color w:val="222222"/>
                <w:spacing w:val="-2"/>
              </w:rPr>
              <w:t xml:space="preserve"> committee or equivalent service activity (e.g., student organization sponsorship)</w:t>
            </w:r>
          </w:p>
          <w:p w14:paraId="326FF0B1" w14:textId="77777777" w:rsidR="00C70CB2" w:rsidRPr="008F4336" w:rsidRDefault="00C70CB2" w:rsidP="006529B7">
            <w:pPr>
              <w:pStyle w:val="TableParagraph"/>
              <w:ind w:left="144"/>
              <w:rPr>
                <w:rFonts w:ascii="Times New Roman" w:eastAsia="Calibri" w:hAnsi="Times New Roman" w:cs="Times New Roman"/>
              </w:rPr>
            </w:pPr>
          </w:p>
        </w:tc>
        <w:tc>
          <w:tcPr>
            <w:tcW w:w="1523" w:type="pct"/>
          </w:tcPr>
          <w:p w14:paraId="17496823" w14:textId="77777777" w:rsidR="00C70CB2" w:rsidRPr="008F4336" w:rsidRDefault="00C70CB2" w:rsidP="006529B7">
            <w:pPr>
              <w:pStyle w:val="TableParagraph"/>
              <w:ind w:left="146"/>
              <w:rPr>
                <w:rFonts w:ascii="Times New Roman" w:hAnsi="Times New Roman" w:cs="Times New Roman"/>
                <w:color w:val="222222"/>
                <w:spacing w:val="-2"/>
              </w:rPr>
            </w:pPr>
            <w:r w:rsidRPr="008F4336">
              <w:rPr>
                <w:rFonts w:ascii="Times New Roman" w:hAnsi="Times New Roman" w:cs="Times New Roman"/>
                <w:color w:val="222222"/>
                <w:spacing w:val="-2"/>
              </w:rPr>
              <w:t>The faculty member completes the following:</w:t>
            </w:r>
          </w:p>
          <w:p w14:paraId="112735FD" w14:textId="77777777" w:rsidR="00C70CB2" w:rsidRDefault="00C70CB2" w:rsidP="003C4AAD">
            <w:pPr>
              <w:pStyle w:val="TableParagraph"/>
              <w:numPr>
                <w:ilvl w:val="0"/>
                <w:numId w:val="6"/>
              </w:numPr>
              <w:rPr>
                <w:rFonts w:ascii="Times New Roman" w:hAnsi="Times New Roman" w:cs="Times New Roman"/>
                <w:b/>
                <w:color w:val="222222"/>
                <w:spacing w:val="-2"/>
              </w:rPr>
            </w:pPr>
            <w:r w:rsidRPr="008F4336">
              <w:rPr>
                <w:rFonts w:ascii="Times New Roman" w:hAnsi="Times New Roman" w:cs="Times New Roman"/>
                <w:color w:val="222222"/>
                <w:spacing w:val="-2"/>
              </w:rPr>
              <w:t>Participates in the conduct of their program and/or department</w:t>
            </w:r>
            <w:r w:rsidRPr="008F4336">
              <w:rPr>
                <w:rFonts w:ascii="Times New Roman" w:hAnsi="Times New Roman" w:cs="Times New Roman"/>
                <w:b/>
                <w:color w:val="222222"/>
                <w:spacing w:val="-2"/>
              </w:rPr>
              <w:t xml:space="preserve"> </w:t>
            </w:r>
          </w:p>
          <w:p w14:paraId="78AEB45E" w14:textId="741CF2B9" w:rsidR="00C70CB2" w:rsidRPr="007C3489" w:rsidRDefault="00C70CB2" w:rsidP="003C4AAD">
            <w:pPr>
              <w:pStyle w:val="TableParagraph"/>
              <w:numPr>
                <w:ilvl w:val="0"/>
                <w:numId w:val="6"/>
              </w:numPr>
              <w:rPr>
                <w:rFonts w:ascii="Times New Roman" w:hAnsi="Times New Roman" w:cs="Times New Roman"/>
                <w:b/>
                <w:color w:val="222222"/>
                <w:spacing w:val="-2"/>
              </w:rPr>
            </w:pPr>
            <w:r w:rsidRPr="007C3489">
              <w:rPr>
                <w:rFonts w:ascii="Times New Roman" w:hAnsi="Times New Roman" w:cs="Times New Roman"/>
                <w:color w:val="222222"/>
                <w:spacing w:val="-2"/>
              </w:rPr>
              <w:t>Demonstrates participation on one institutional committee or equivalent service activity (e.g., student organization sponsorship)</w:t>
            </w:r>
            <w:r>
              <w:rPr>
                <w:rFonts w:ascii="Times New Roman" w:hAnsi="Times New Roman" w:cs="Times New Roman"/>
                <w:color w:val="222222"/>
                <w:spacing w:val="-2"/>
              </w:rPr>
              <w:t xml:space="preserve"> or one professional organization committee</w:t>
            </w:r>
          </w:p>
          <w:p w14:paraId="78C28C63" w14:textId="5A909B9D" w:rsidR="00C70CB2" w:rsidRPr="008F4336" w:rsidRDefault="00C70CB2" w:rsidP="007C3489">
            <w:pPr>
              <w:pStyle w:val="TableParagraph"/>
              <w:ind w:left="360"/>
              <w:rPr>
                <w:rFonts w:ascii="Times New Roman" w:hAnsi="Times New Roman" w:cs="Times New Roman"/>
                <w:b/>
                <w:color w:val="222222"/>
                <w:spacing w:val="-2"/>
              </w:rPr>
            </w:pPr>
          </w:p>
          <w:p w14:paraId="2BE46780" w14:textId="77777777" w:rsidR="00C70CB2" w:rsidRPr="008F4336" w:rsidRDefault="00C70CB2" w:rsidP="006529B7">
            <w:pPr>
              <w:pStyle w:val="TableParagraph"/>
              <w:ind w:left="720"/>
              <w:rPr>
                <w:rFonts w:ascii="Times New Roman" w:eastAsia="Calibri" w:hAnsi="Times New Roman" w:cs="Times New Roman"/>
              </w:rPr>
            </w:pPr>
          </w:p>
        </w:tc>
        <w:tc>
          <w:tcPr>
            <w:tcW w:w="1477" w:type="pct"/>
          </w:tcPr>
          <w:p w14:paraId="067F8627" w14:textId="77777777" w:rsidR="001653F0" w:rsidRDefault="001653F0" w:rsidP="001653F0">
            <w:pPr>
              <w:pStyle w:val="TableParagraph"/>
              <w:ind w:left="146"/>
              <w:rPr>
                <w:rFonts w:ascii="Times New Roman" w:hAnsi="Times New Roman" w:cs="Times New Roman"/>
                <w:color w:val="222222"/>
              </w:rPr>
            </w:pPr>
            <w:r w:rsidRPr="008F4336">
              <w:rPr>
                <w:rFonts w:ascii="Times New Roman" w:hAnsi="Times New Roman" w:cs="Times New Roman"/>
                <w:color w:val="222222"/>
              </w:rPr>
              <w:t>The faculty member completes the following:</w:t>
            </w:r>
          </w:p>
          <w:p w14:paraId="654A32C0" w14:textId="77777777" w:rsidR="001653F0" w:rsidRPr="008F4336" w:rsidRDefault="001653F0" w:rsidP="003C4AAD">
            <w:pPr>
              <w:pStyle w:val="TableParagraph"/>
              <w:numPr>
                <w:ilvl w:val="0"/>
                <w:numId w:val="40"/>
              </w:numPr>
              <w:rPr>
                <w:rFonts w:ascii="Times New Roman" w:hAnsi="Times New Roman" w:cs="Times New Roman"/>
                <w:color w:val="222222"/>
              </w:rPr>
            </w:pPr>
            <w:r w:rsidRPr="008F4336">
              <w:rPr>
                <w:rFonts w:ascii="Times New Roman" w:hAnsi="Times New Roman" w:cs="Times New Roman"/>
                <w:color w:val="222222"/>
              </w:rPr>
              <w:t>Demonstrates participation in the conduct of their program and department</w:t>
            </w:r>
          </w:p>
          <w:p w14:paraId="6A89CC82" w14:textId="77777777" w:rsidR="001653F0" w:rsidRPr="008F4336" w:rsidRDefault="001653F0" w:rsidP="003C4AAD">
            <w:pPr>
              <w:pStyle w:val="TableParagraph"/>
              <w:numPr>
                <w:ilvl w:val="0"/>
                <w:numId w:val="40"/>
              </w:numPr>
              <w:rPr>
                <w:rFonts w:ascii="Times New Roman" w:hAnsi="Times New Roman" w:cs="Times New Roman"/>
                <w:color w:val="222222"/>
              </w:rPr>
            </w:pPr>
            <w:r w:rsidRPr="008F4336">
              <w:rPr>
                <w:rFonts w:ascii="Times New Roman" w:hAnsi="Times New Roman" w:cs="Times New Roman"/>
                <w:color w:val="222222"/>
              </w:rPr>
              <w:t xml:space="preserve">And </w:t>
            </w:r>
            <w:r>
              <w:rPr>
                <w:rFonts w:ascii="Times New Roman" w:hAnsi="Times New Roman" w:cs="Times New Roman"/>
                <w:color w:val="222222"/>
              </w:rPr>
              <w:t>two</w:t>
            </w:r>
            <w:r w:rsidRPr="008F4336">
              <w:rPr>
                <w:rFonts w:ascii="Times New Roman" w:hAnsi="Times New Roman" w:cs="Times New Roman"/>
                <w:color w:val="222222"/>
              </w:rPr>
              <w:t xml:space="preserve"> of the following:</w:t>
            </w:r>
          </w:p>
          <w:p w14:paraId="4377927C" w14:textId="77777777" w:rsidR="001653F0" w:rsidRPr="008F4336" w:rsidRDefault="001653F0" w:rsidP="001653F0">
            <w:pPr>
              <w:pStyle w:val="TableParagraph"/>
              <w:ind w:left="360"/>
              <w:rPr>
                <w:rFonts w:ascii="Times New Roman" w:hAnsi="Times New Roman" w:cs="Times New Roman"/>
                <w:color w:val="222222"/>
              </w:rPr>
            </w:pPr>
            <w:r>
              <w:rPr>
                <w:rFonts w:ascii="Times New Roman" w:hAnsi="Times New Roman" w:cs="Times New Roman"/>
                <w:color w:val="222222"/>
              </w:rPr>
              <w:t xml:space="preserve">a. </w:t>
            </w:r>
            <w:r w:rsidRPr="008F4336">
              <w:rPr>
                <w:rFonts w:ascii="Times New Roman" w:hAnsi="Times New Roman" w:cs="Times New Roman"/>
                <w:color w:val="222222"/>
              </w:rPr>
              <w:t xml:space="preserve">demonstrates participation on </w:t>
            </w:r>
            <w:r>
              <w:rPr>
                <w:rFonts w:ascii="Times New Roman" w:hAnsi="Times New Roman" w:cs="Times New Roman"/>
                <w:color w:val="222222"/>
              </w:rPr>
              <w:t xml:space="preserve">at least one </w:t>
            </w:r>
            <w:r w:rsidRPr="008F4336">
              <w:rPr>
                <w:rFonts w:ascii="Times New Roman" w:hAnsi="Times New Roman" w:cs="Times New Roman"/>
                <w:color w:val="222222"/>
              </w:rPr>
              <w:t>departmental, college, or university committee(s)</w:t>
            </w:r>
          </w:p>
          <w:p w14:paraId="5D3B712B" w14:textId="77777777" w:rsidR="001653F0" w:rsidRPr="008F4336" w:rsidRDefault="001653F0" w:rsidP="001653F0">
            <w:pPr>
              <w:pStyle w:val="TableParagraph"/>
              <w:ind w:left="360"/>
              <w:rPr>
                <w:rFonts w:ascii="Times New Roman" w:hAnsi="Times New Roman" w:cs="Times New Roman"/>
                <w:color w:val="222222"/>
              </w:rPr>
            </w:pPr>
            <w:r>
              <w:rPr>
                <w:rFonts w:ascii="Times New Roman" w:hAnsi="Times New Roman" w:cs="Times New Roman"/>
                <w:color w:val="222222"/>
              </w:rPr>
              <w:t xml:space="preserve">b. </w:t>
            </w:r>
            <w:r w:rsidRPr="008F4336">
              <w:rPr>
                <w:rFonts w:ascii="Times New Roman" w:hAnsi="Times New Roman" w:cs="Times New Roman"/>
                <w:color w:val="222222"/>
              </w:rPr>
              <w:t xml:space="preserve">demonstrates participation in at least one professional and/or community effort in their field. </w:t>
            </w:r>
          </w:p>
          <w:p w14:paraId="4C715B75" w14:textId="77777777" w:rsidR="001653F0" w:rsidRDefault="001653F0" w:rsidP="003C4AAD">
            <w:pPr>
              <w:pStyle w:val="TableParagraph"/>
              <w:numPr>
                <w:ilvl w:val="0"/>
                <w:numId w:val="1"/>
              </w:numPr>
              <w:rPr>
                <w:rFonts w:ascii="Times New Roman" w:hAnsi="Times New Roman" w:cs="Times New Roman"/>
                <w:color w:val="222222"/>
              </w:rPr>
            </w:pPr>
            <w:r w:rsidRPr="008F4336">
              <w:rPr>
                <w:rFonts w:ascii="Times New Roman" w:hAnsi="Times New Roman" w:cs="Times New Roman"/>
                <w:color w:val="222222"/>
              </w:rPr>
              <w:t>At least one service activity involves leadership or demonstration of progress towards a leadership role.</w:t>
            </w:r>
          </w:p>
          <w:p w14:paraId="33CE735E" w14:textId="77777777" w:rsidR="001653F0" w:rsidRPr="001653F0" w:rsidRDefault="001653F0" w:rsidP="003C4AAD">
            <w:pPr>
              <w:pStyle w:val="TableParagraph"/>
              <w:numPr>
                <w:ilvl w:val="0"/>
                <w:numId w:val="1"/>
              </w:numPr>
              <w:rPr>
                <w:rFonts w:ascii="Times New Roman" w:hAnsi="Times New Roman" w:cs="Times New Roman"/>
                <w:color w:val="222222"/>
              </w:rPr>
            </w:pPr>
            <w:r w:rsidRPr="001653F0">
              <w:rPr>
                <w:rFonts w:ascii="Times New Roman" w:hAnsi="Times New Roman" w:cs="Times New Roman"/>
                <w:color w:val="222222"/>
              </w:rPr>
              <w:t xml:space="preserve">Service facilitates teaching and/or research. </w:t>
            </w:r>
          </w:p>
          <w:p w14:paraId="2505100A" w14:textId="7163389B" w:rsidR="00C70CB2" w:rsidRPr="008F4336" w:rsidRDefault="00C70CB2" w:rsidP="003C4AAD">
            <w:pPr>
              <w:pStyle w:val="TableParagraph"/>
              <w:numPr>
                <w:ilvl w:val="0"/>
                <w:numId w:val="1"/>
              </w:numPr>
              <w:rPr>
                <w:rFonts w:ascii="Times New Roman" w:hAnsi="Times New Roman" w:cs="Times New Roman"/>
                <w:color w:val="222222"/>
                <w:spacing w:val="-3"/>
                <w:w w:val="105"/>
              </w:rPr>
            </w:pPr>
          </w:p>
        </w:tc>
      </w:tr>
      <w:tr w:rsidR="00C70CB2" w:rsidRPr="008F4336" w14:paraId="129359B5" w14:textId="77777777" w:rsidTr="00C70CB2">
        <w:trPr>
          <w:trHeight w:val="1"/>
        </w:trPr>
        <w:tc>
          <w:tcPr>
            <w:tcW w:w="598" w:type="pct"/>
          </w:tcPr>
          <w:p w14:paraId="48A37A32" w14:textId="77777777" w:rsidR="00C70CB2" w:rsidRPr="008F4336" w:rsidRDefault="00C70CB2" w:rsidP="006529B7">
            <w:pPr>
              <w:pStyle w:val="TableParagraph"/>
              <w:ind w:left="142"/>
              <w:rPr>
                <w:rFonts w:ascii="Times New Roman" w:eastAsia="Calibri" w:hAnsi="Times New Roman" w:cs="Times New Roman"/>
              </w:rPr>
            </w:pPr>
            <w:r w:rsidRPr="008F4336">
              <w:rPr>
                <w:rFonts w:ascii="Times New Roman" w:hAnsi="Times New Roman" w:cs="Times New Roman"/>
                <w:b/>
                <w:color w:val="222222"/>
                <w:spacing w:val="-1"/>
              </w:rPr>
              <w:t>Exceeds</w:t>
            </w:r>
            <w:r w:rsidRPr="008F4336">
              <w:rPr>
                <w:rFonts w:ascii="Times New Roman" w:hAnsi="Times New Roman" w:cs="Times New Roman"/>
                <w:b/>
                <w:color w:val="222222"/>
                <w:spacing w:val="21"/>
                <w:w w:val="99"/>
              </w:rPr>
              <w:t xml:space="preserve"> </w:t>
            </w:r>
            <w:r w:rsidRPr="008F4336">
              <w:rPr>
                <w:rFonts w:ascii="Times New Roman" w:hAnsi="Times New Roman" w:cs="Times New Roman"/>
                <w:b/>
                <w:color w:val="222222"/>
                <w:spacing w:val="-1"/>
                <w:w w:val="90"/>
              </w:rPr>
              <w:t>Expectations</w:t>
            </w:r>
          </w:p>
        </w:tc>
        <w:tc>
          <w:tcPr>
            <w:tcW w:w="1402" w:type="pct"/>
          </w:tcPr>
          <w:p w14:paraId="4293BB50" w14:textId="77777777" w:rsidR="00C70CB2" w:rsidRPr="008F4336" w:rsidRDefault="00C70CB2" w:rsidP="006529B7">
            <w:pPr>
              <w:pStyle w:val="TableParagraph"/>
              <w:ind w:left="144"/>
              <w:rPr>
                <w:rFonts w:ascii="Times New Roman" w:hAnsi="Times New Roman" w:cs="Times New Roman"/>
                <w:color w:val="222222"/>
                <w:spacing w:val="-2"/>
              </w:rPr>
            </w:pPr>
            <w:r w:rsidRPr="008F4336">
              <w:rPr>
                <w:rFonts w:ascii="Times New Roman" w:hAnsi="Times New Roman" w:cs="Times New Roman"/>
                <w:color w:val="222222"/>
                <w:spacing w:val="-2"/>
              </w:rPr>
              <w:t>The faculty member completes the following:</w:t>
            </w:r>
          </w:p>
          <w:p w14:paraId="3885BC29" w14:textId="77777777" w:rsidR="00C70CB2" w:rsidRPr="008F4336" w:rsidRDefault="00C70CB2" w:rsidP="003C4AAD">
            <w:pPr>
              <w:pStyle w:val="TableParagraph"/>
              <w:numPr>
                <w:ilvl w:val="0"/>
                <w:numId w:val="10"/>
              </w:numPr>
              <w:rPr>
                <w:rFonts w:ascii="Times New Roman" w:hAnsi="Times New Roman" w:cs="Times New Roman"/>
                <w:color w:val="222222"/>
                <w:spacing w:val="-2"/>
              </w:rPr>
            </w:pPr>
            <w:r w:rsidRPr="008F4336">
              <w:rPr>
                <w:rFonts w:ascii="Times New Roman" w:hAnsi="Times New Roman" w:cs="Times New Roman"/>
                <w:color w:val="222222"/>
                <w:spacing w:val="-2"/>
              </w:rPr>
              <w:t>Participates in the conduct of their program and department</w:t>
            </w:r>
          </w:p>
          <w:p w14:paraId="7D905166" w14:textId="4CACD32C" w:rsidR="00C70CB2" w:rsidRPr="008F4336" w:rsidRDefault="00C70CB2" w:rsidP="003C4AAD">
            <w:pPr>
              <w:pStyle w:val="TableParagraph"/>
              <w:numPr>
                <w:ilvl w:val="0"/>
                <w:numId w:val="10"/>
              </w:numPr>
              <w:rPr>
                <w:rFonts w:ascii="Times New Roman" w:hAnsi="Times New Roman" w:cs="Times New Roman"/>
                <w:color w:val="222222"/>
                <w:spacing w:val="-2"/>
              </w:rPr>
            </w:pPr>
            <w:r w:rsidRPr="008F4336">
              <w:rPr>
                <w:rFonts w:ascii="Times New Roman" w:hAnsi="Times New Roman" w:cs="Times New Roman"/>
                <w:color w:val="222222"/>
                <w:spacing w:val="-2"/>
              </w:rPr>
              <w:t xml:space="preserve">Demonstrates participation on one </w:t>
            </w:r>
            <w:r>
              <w:rPr>
                <w:rFonts w:ascii="Times New Roman" w:hAnsi="Times New Roman" w:cs="Times New Roman"/>
                <w:color w:val="222222"/>
                <w:spacing w:val="-2"/>
              </w:rPr>
              <w:t>institutional</w:t>
            </w:r>
            <w:r w:rsidRPr="008F4336">
              <w:rPr>
                <w:rFonts w:ascii="Times New Roman" w:hAnsi="Times New Roman" w:cs="Times New Roman"/>
                <w:color w:val="222222"/>
                <w:spacing w:val="-2"/>
              </w:rPr>
              <w:t xml:space="preserve"> committee </w:t>
            </w:r>
          </w:p>
          <w:p w14:paraId="248FB476" w14:textId="77777777" w:rsidR="00C70CB2" w:rsidRPr="008F4336" w:rsidRDefault="00C70CB2" w:rsidP="003C4AAD">
            <w:pPr>
              <w:pStyle w:val="TableParagraph"/>
              <w:numPr>
                <w:ilvl w:val="0"/>
                <w:numId w:val="10"/>
              </w:numPr>
              <w:rPr>
                <w:rFonts w:ascii="Times New Roman" w:hAnsi="Times New Roman" w:cs="Times New Roman"/>
                <w:color w:val="222222"/>
                <w:spacing w:val="-2"/>
              </w:rPr>
            </w:pPr>
            <w:r w:rsidRPr="008F4336">
              <w:rPr>
                <w:rFonts w:ascii="Times New Roman" w:hAnsi="Times New Roman" w:cs="Times New Roman"/>
                <w:color w:val="222222"/>
                <w:spacing w:val="-2"/>
              </w:rPr>
              <w:t>Participates in at least one professional and/or community effort in their field</w:t>
            </w:r>
          </w:p>
          <w:p w14:paraId="380AD6D4" w14:textId="77777777" w:rsidR="00C70CB2" w:rsidRPr="008F4336" w:rsidRDefault="00C70CB2" w:rsidP="006529B7">
            <w:pPr>
              <w:pStyle w:val="TableParagraph"/>
              <w:ind w:left="144"/>
              <w:rPr>
                <w:rFonts w:ascii="Times New Roman" w:hAnsi="Times New Roman" w:cs="Times New Roman"/>
                <w:color w:val="222222"/>
                <w:spacing w:val="-2"/>
              </w:rPr>
            </w:pPr>
          </w:p>
          <w:p w14:paraId="12E05331" w14:textId="77777777" w:rsidR="00C70CB2" w:rsidRPr="008F4336" w:rsidRDefault="00C70CB2" w:rsidP="006529B7">
            <w:pPr>
              <w:pStyle w:val="TableParagraph"/>
              <w:ind w:left="144"/>
              <w:rPr>
                <w:rFonts w:ascii="Times New Roman" w:eastAsia="Calibri" w:hAnsi="Times New Roman" w:cs="Times New Roman"/>
              </w:rPr>
            </w:pPr>
          </w:p>
        </w:tc>
        <w:tc>
          <w:tcPr>
            <w:tcW w:w="1523" w:type="pct"/>
          </w:tcPr>
          <w:p w14:paraId="50993D4A" w14:textId="77777777" w:rsidR="00C70CB2" w:rsidRPr="008F4336" w:rsidRDefault="00C70CB2" w:rsidP="006529B7">
            <w:pPr>
              <w:pStyle w:val="TableParagraph"/>
              <w:ind w:left="146"/>
              <w:rPr>
                <w:rFonts w:ascii="Times New Roman" w:hAnsi="Times New Roman" w:cs="Times New Roman"/>
                <w:color w:val="222222"/>
              </w:rPr>
            </w:pPr>
            <w:r w:rsidRPr="008F4336">
              <w:rPr>
                <w:rFonts w:ascii="Times New Roman" w:hAnsi="Times New Roman" w:cs="Times New Roman"/>
                <w:color w:val="222222"/>
              </w:rPr>
              <w:t>The faculty member completes the following:</w:t>
            </w:r>
          </w:p>
          <w:p w14:paraId="21D1263D" w14:textId="77777777" w:rsidR="00C70CB2" w:rsidRPr="008F4336" w:rsidRDefault="00C70CB2" w:rsidP="003C4AAD">
            <w:pPr>
              <w:pStyle w:val="TableParagraph"/>
              <w:numPr>
                <w:ilvl w:val="0"/>
                <w:numId w:val="7"/>
              </w:numPr>
              <w:rPr>
                <w:rFonts w:ascii="Times New Roman" w:hAnsi="Times New Roman" w:cs="Times New Roman"/>
                <w:color w:val="222222"/>
              </w:rPr>
            </w:pPr>
            <w:r w:rsidRPr="008F4336">
              <w:rPr>
                <w:rFonts w:ascii="Times New Roman" w:hAnsi="Times New Roman" w:cs="Times New Roman"/>
                <w:color w:val="222222"/>
              </w:rPr>
              <w:t>Participates in the conduct of their program and/or department</w:t>
            </w:r>
          </w:p>
          <w:p w14:paraId="6FB4AA47" w14:textId="368A2349" w:rsidR="00C70CB2" w:rsidRPr="008F4336" w:rsidRDefault="00C70CB2" w:rsidP="003C4AAD">
            <w:pPr>
              <w:pStyle w:val="TableParagraph"/>
              <w:numPr>
                <w:ilvl w:val="0"/>
                <w:numId w:val="7"/>
              </w:numPr>
              <w:rPr>
                <w:rFonts w:ascii="Times New Roman" w:hAnsi="Times New Roman" w:cs="Times New Roman"/>
                <w:color w:val="222222"/>
              </w:rPr>
            </w:pPr>
            <w:r w:rsidRPr="008F4336">
              <w:rPr>
                <w:rFonts w:ascii="Times New Roman" w:hAnsi="Times New Roman" w:cs="Times New Roman"/>
                <w:color w:val="222222"/>
              </w:rPr>
              <w:t xml:space="preserve">And </w:t>
            </w:r>
            <w:r w:rsidR="00EE3218">
              <w:rPr>
                <w:rFonts w:ascii="Times New Roman" w:hAnsi="Times New Roman" w:cs="Times New Roman"/>
                <w:color w:val="222222"/>
              </w:rPr>
              <w:t>two</w:t>
            </w:r>
            <w:r w:rsidRPr="008F4336">
              <w:rPr>
                <w:rFonts w:ascii="Times New Roman" w:hAnsi="Times New Roman" w:cs="Times New Roman"/>
                <w:color w:val="222222"/>
              </w:rPr>
              <w:t xml:space="preserve"> of the following:</w:t>
            </w:r>
          </w:p>
          <w:p w14:paraId="00F567DF" w14:textId="6321F076" w:rsidR="00C70CB2" w:rsidRPr="008F4336" w:rsidRDefault="00C70CB2" w:rsidP="003C4AAD">
            <w:pPr>
              <w:pStyle w:val="TableParagraph"/>
              <w:numPr>
                <w:ilvl w:val="0"/>
                <w:numId w:val="8"/>
              </w:numPr>
              <w:rPr>
                <w:rFonts w:ascii="Times New Roman" w:hAnsi="Times New Roman" w:cs="Times New Roman"/>
                <w:color w:val="222222"/>
              </w:rPr>
            </w:pPr>
            <w:r w:rsidRPr="008F4336">
              <w:rPr>
                <w:rFonts w:ascii="Times New Roman" w:hAnsi="Times New Roman" w:cs="Times New Roman"/>
                <w:color w:val="222222"/>
              </w:rPr>
              <w:t xml:space="preserve">demonstrates participation on </w:t>
            </w:r>
            <w:r w:rsidR="00EE3218">
              <w:rPr>
                <w:rFonts w:ascii="Times New Roman" w:hAnsi="Times New Roman" w:cs="Times New Roman"/>
                <w:color w:val="222222"/>
              </w:rPr>
              <w:t>at least</w:t>
            </w:r>
            <w:r w:rsidRPr="008F4336">
              <w:rPr>
                <w:rFonts w:ascii="Times New Roman" w:hAnsi="Times New Roman" w:cs="Times New Roman"/>
                <w:color w:val="222222"/>
              </w:rPr>
              <w:t xml:space="preserve"> one </w:t>
            </w:r>
            <w:r>
              <w:rPr>
                <w:rFonts w:ascii="Times New Roman" w:hAnsi="Times New Roman" w:cs="Times New Roman"/>
                <w:color w:val="222222"/>
              </w:rPr>
              <w:t>institutional</w:t>
            </w:r>
            <w:r w:rsidRPr="008F4336">
              <w:rPr>
                <w:rFonts w:ascii="Times New Roman" w:hAnsi="Times New Roman" w:cs="Times New Roman"/>
                <w:color w:val="222222"/>
              </w:rPr>
              <w:t xml:space="preserve"> committee</w:t>
            </w:r>
          </w:p>
          <w:p w14:paraId="619E9613" w14:textId="77777777" w:rsidR="00C70CB2" w:rsidRPr="008F4336" w:rsidRDefault="00C70CB2" w:rsidP="003C4AAD">
            <w:pPr>
              <w:pStyle w:val="TableParagraph"/>
              <w:numPr>
                <w:ilvl w:val="0"/>
                <w:numId w:val="8"/>
              </w:numPr>
              <w:rPr>
                <w:rFonts w:ascii="Times New Roman" w:hAnsi="Times New Roman" w:cs="Times New Roman"/>
                <w:color w:val="222222"/>
              </w:rPr>
            </w:pPr>
            <w:r w:rsidRPr="008F4336">
              <w:rPr>
                <w:rFonts w:ascii="Times New Roman" w:hAnsi="Times New Roman" w:cs="Times New Roman"/>
                <w:color w:val="222222"/>
              </w:rPr>
              <w:t xml:space="preserve">participates in at least one professional and/or community effort in their field </w:t>
            </w:r>
          </w:p>
          <w:p w14:paraId="1BF03C5C" w14:textId="77777777" w:rsidR="00C70CB2" w:rsidRPr="008F4336" w:rsidRDefault="00C70CB2" w:rsidP="003C4AAD">
            <w:pPr>
              <w:pStyle w:val="TableParagraph"/>
              <w:numPr>
                <w:ilvl w:val="0"/>
                <w:numId w:val="7"/>
              </w:numPr>
              <w:rPr>
                <w:rFonts w:ascii="Times New Roman" w:hAnsi="Times New Roman" w:cs="Times New Roman"/>
                <w:color w:val="222222"/>
              </w:rPr>
            </w:pPr>
            <w:r w:rsidRPr="008F4336">
              <w:rPr>
                <w:rFonts w:ascii="Times New Roman" w:hAnsi="Times New Roman" w:cs="Times New Roman"/>
                <w:color w:val="222222"/>
              </w:rPr>
              <w:t xml:space="preserve">Service facilitates teaching and/or research. </w:t>
            </w:r>
          </w:p>
          <w:p w14:paraId="6A48521D" w14:textId="77777777" w:rsidR="00C70CB2" w:rsidRPr="008F4336" w:rsidRDefault="00C70CB2" w:rsidP="006529B7">
            <w:pPr>
              <w:pStyle w:val="TableParagraph"/>
              <w:ind w:left="146"/>
              <w:rPr>
                <w:rFonts w:ascii="Times New Roman" w:eastAsia="Calibri" w:hAnsi="Times New Roman" w:cs="Times New Roman"/>
              </w:rPr>
            </w:pPr>
          </w:p>
        </w:tc>
        <w:tc>
          <w:tcPr>
            <w:tcW w:w="1477" w:type="pct"/>
          </w:tcPr>
          <w:p w14:paraId="73830151" w14:textId="77777777" w:rsidR="00C70CB2" w:rsidRPr="008F4336" w:rsidRDefault="00C70CB2" w:rsidP="006529B7">
            <w:pPr>
              <w:pStyle w:val="TableParagraph"/>
              <w:ind w:left="138"/>
              <w:rPr>
                <w:rFonts w:ascii="Times New Roman" w:hAnsi="Times New Roman" w:cs="Times New Roman"/>
                <w:color w:val="222222"/>
              </w:rPr>
            </w:pPr>
            <w:r w:rsidRPr="008F4336">
              <w:rPr>
                <w:rFonts w:ascii="Times New Roman" w:hAnsi="Times New Roman" w:cs="Times New Roman"/>
                <w:color w:val="222222"/>
              </w:rPr>
              <w:t>The faculty member completes the following:</w:t>
            </w:r>
          </w:p>
          <w:p w14:paraId="70BED056" w14:textId="77777777" w:rsidR="003C4AAD" w:rsidRPr="008F4336" w:rsidRDefault="003C4AAD" w:rsidP="003C4AAD">
            <w:pPr>
              <w:pStyle w:val="TableParagraph"/>
              <w:numPr>
                <w:ilvl w:val="0"/>
                <w:numId w:val="2"/>
              </w:numPr>
              <w:rPr>
                <w:rFonts w:ascii="Times New Roman" w:hAnsi="Times New Roman" w:cs="Times New Roman"/>
                <w:color w:val="222222"/>
              </w:rPr>
            </w:pPr>
            <w:r w:rsidRPr="008F4336">
              <w:rPr>
                <w:rFonts w:ascii="Times New Roman" w:hAnsi="Times New Roman" w:cs="Times New Roman"/>
                <w:color w:val="222222"/>
              </w:rPr>
              <w:t>Demonstrates participation in the conduct of their program and department</w:t>
            </w:r>
          </w:p>
          <w:p w14:paraId="03D67804" w14:textId="77777777" w:rsidR="00C70CB2" w:rsidRPr="008F4336" w:rsidRDefault="00C70CB2" w:rsidP="003C4AAD">
            <w:pPr>
              <w:pStyle w:val="TableParagraph"/>
              <w:numPr>
                <w:ilvl w:val="0"/>
                <w:numId w:val="2"/>
              </w:numPr>
              <w:rPr>
                <w:rFonts w:ascii="Times New Roman" w:hAnsi="Times New Roman" w:cs="Times New Roman"/>
                <w:color w:val="222222"/>
              </w:rPr>
            </w:pPr>
            <w:r w:rsidRPr="008F4336">
              <w:rPr>
                <w:rFonts w:ascii="Times New Roman" w:hAnsi="Times New Roman" w:cs="Times New Roman"/>
                <w:color w:val="222222"/>
              </w:rPr>
              <w:t xml:space="preserve">Demonstrates </w:t>
            </w:r>
            <w:r w:rsidRPr="008F4336">
              <w:rPr>
                <w:rFonts w:ascii="Times New Roman" w:hAnsi="Times New Roman" w:cs="Times New Roman"/>
                <w:color w:val="222222"/>
                <w:u w:val="single"/>
              </w:rPr>
              <w:t>leadership</w:t>
            </w:r>
            <w:r w:rsidRPr="008F4336">
              <w:rPr>
                <w:rFonts w:ascii="Times New Roman" w:hAnsi="Times New Roman" w:cs="Times New Roman"/>
                <w:color w:val="222222"/>
              </w:rPr>
              <w:t xml:space="preserve"> in the conduct of their program and department</w:t>
            </w:r>
          </w:p>
          <w:p w14:paraId="55C6E108" w14:textId="56AEAE04" w:rsidR="00C70CB2" w:rsidRPr="008F4336" w:rsidRDefault="00C70CB2" w:rsidP="003C4AAD">
            <w:pPr>
              <w:pStyle w:val="TableParagraph"/>
              <w:numPr>
                <w:ilvl w:val="0"/>
                <w:numId w:val="2"/>
              </w:numPr>
              <w:rPr>
                <w:rFonts w:ascii="Times New Roman" w:hAnsi="Times New Roman" w:cs="Times New Roman"/>
                <w:color w:val="222222"/>
              </w:rPr>
            </w:pPr>
            <w:r w:rsidRPr="008F4336">
              <w:rPr>
                <w:rFonts w:ascii="Times New Roman" w:hAnsi="Times New Roman" w:cs="Times New Roman"/>
                <w:color w:val="222222"/>
              </w:rPr>
              <w:t xml:space="preserve">And </w:t>
            </w:r>
            <w:r w:rsidR="001653F0">
              <w:rPr>
                <w:rFonts w:ascii="Times New Roman" w:hAnsi="Times New Roman" w:cs="Times New Roman"/>
                <w:color w:val="222222"/>
              </w:rPr>
              <w:t>two</w:t>
            </w:r>
            <w:r w:rsidRPr="008F4336">
              <w:rPr>
                <w:rFonts w:ascii="Times New Roman" w:hAnsi="Times New Roman" w:cs="Times New Roman"/>
                <w:color w:val="222222"/>
              </w:rPr>
              <w:t xml:space="preserve"> of the following:</w:t>
            </w:r>
          </w:p>
          <w:p w14:paraId="49B3D6DC" w14:textId="77777777" w:rsidR="00C70CB2" w:rsidRPr="008F4336" w:rsidRDefault="00C70CB2" w:rsidP="003C4AAD">
            <w:pPr>
              <w:pStyle w:val="TableParagraph"/>
              <w:numPr>
                <w:ilvl w:val="0"/>
                <w:numId w:val="2"/>
              </w:numPr>
              <w:rPr>
                <w:rFonts w:ascii="Times New Roman" w:hAnsi="Times New Roman" w:cs="Times New Roman"/>
                <w:color w:val="222222"/>
              </w:rPr>
            </w:pPr>
            <w:r w:rsidRPr="008F4336">
              <w:rPr>
                <w:rFonts w:ascii="Times New Roman" w:hAnsi="Times New Roman" w:cs="Times New Roman"/>
                <w:color w:val="222222"/>
              </w:rPr>
              <w:t>demonstrates leadership on departmental, college or university committee(s)</w:t>
            </w:r>
          </w:p>
          <w:p w14:paraId="13467F6E" w14:textId="77777777" w:rsidR="00C70CB2" w:rsidRPr="008F4336" w:rsidRDefault="00C70CB2" w:rsidP="003C4AAD">
            <w:pPr>
              <w:pStyle w:val="TableParagraph"/>
              <w:numPr>
                <w:ilvl w:val="0"/>
                <w:numId w:val="2"/>
              </w:numPr>
              <w:rPr>
                <w:rFonts w:ascii="Times New Roman" w:hAnsi="Times New Roman" w:cs="Times New Roman"/>
                <w:color w:val="222222"/>
              </w:rPr>
            </w:pPr>
            <w:r w:rsidRPr="008F4336">
              <w:rPr>
                <w:rFonts w:ascii="Times New Roman" w:hAnsi="Times New Roman" w:cs="Times New Roman"/>
                <w:color w:val="222222"/>
              </w:rPr>
              <w:t>demonstrates leadership in at least one professional and/or community effort in their field</w:t>
            </w:r>
          </w:p>
        </w:tc>
      </w:tr>
      <w:tr w:rsidR="00C70CB2" w:rsidRPr="008F4336" w14:paraId="6345486D" w14:textId="77777777" w:rsidTr="00C70CB2">
        <w:trPr>
          <w:trHeight w:val="1"/>
        </w:trPr>
        <w:tc>
          <w:tcPr>
            <w:tcW w:w="598" w:type="pct"/>
          </w:tcPr>
          <w:p w14:paraId="39E537D1" w14:textId="77777777" w:rsidR="00C70CB2" w:rsidRPr="008F4336" w:rsidRDefault="00C70CB2" w:rsidP="006529B7">
            <w:pPr>
              <w:pStyle w:val="TableParagraph"/>
              <w:ind w:left="142"/>
              <w:rPr>
                <w:rFonts w:ascii="Times New Roman" w:eastAsia="Calibri" w:hAnsi="Times New Roman" w:cs="Times New Roman"/>
              </w:rPr>
            </w:pPr>
            <w:r w:rsidRPr="008F4336">
              <w:rPr>
                <w:rFonts w:ascii="Times New Roman" w:hAnsi="Times New Roman" w:cs="Times New Roman"/>
                <w:b/>
                <w:color w:val="222222"/>
                <w:spacing w:val="-1"/>
              </w:rPr>
              <w:t>Exemplary</w:t>
            </w:r>
          </w:p>
        </w:tc>
        <w:tc>
          <w:tcPr>
            <w:tcW w:w="1402" w:type="pct"/>
          </w:tcPr>
          <w:p w14:paraId="299B1635" w14:textId="77777777" w:rsidR="00C70CB2" w:rsidRPr="008F4336" w:rsidRDefault="00C70CB2" w:rsidP="006529B7">
            <w:pPr>
              <w:pStyle w:val="TableParagraph"/>
              <w:ind w:left="144"/>
              <w:rPr>
                <w:rFonts w:ascii="Times New Roman" w:hAnsi="Times New Roman" w:cs="Times New Roman"/>
                <w:color w:val="222222"/>
              </w:rPr>
            </w:pPr>
            <w:r w:rsidRPr="008F4336">
              <w:rPr>
                <w:rFonts w:ascii="Times New Roman" w:hAnsi="Times New Roman" w:cs="Times New Roman"/>
                <w:color w:val="222222"/>
              </w:rPr>
              <w:t>The faculty member completes the following:</w:t>
            </w:r>
          </w:p>
          <w:p w14:paraId="3DAFBB75" w14:textId="77777777" w:rsidR="00C70CB2" w:rsidRPr="008F4336" w:rsidRDefault="00C70CB2" w:rsidP="003C4AAD">
            <w:pPr>
              <w:pStyle w:val="TableParagraph"/>
              <w:numPr>
                <w:ilvl w:val="0"/>
                <w:numId w:val="11"/>
              </w:numPr>
              <w:rPr>
                <w:rFonts w:ascii="Times New Roman" w:hAnsi="Times New Roman" w:cs="Times New Roman"/>
                <w:color w:val="222222"/>
              </w:rPr>
            </w:pPr>
            <w:r w:rsidRPr="008F4336">
              <w:rPr>
                <w:rFonts w:ascii="Times New Roman" w:hAnsi="Times New Roman" w:cs="Times New Roman"/>
                <w:color w:val="222222"/>
              </w:rPr>
              <w:t xml:space="preserve">Participates in the conduct of their program and department </w:t>
            </w:r>
          </w:p>
          <w:p w14:paraId="19B746EE" w14:textId="5A687911" w:rsidR="00C70CB2" w:rsidRPr="003C4AAD" w:rsidRDefault="00C70CB2" w:rsidP="003C4AAD">
            <w:pPr>
              <w:pStyle w:val="TableParagraph"/>
              <w:numPr>
                <w:ilvl w:val="0"/>
                <w:numId w:val="11"/>
              </w:numPr>
              <w:rPr>
                <w:rFonts w:ascii="Times New Roman" w:hAnsi="Times New Roman" w:cs="Times New Roman"/>
                <w:color w:val="222222"/>
              </w:rPr>
            </w:pPr>
            <w:r w:rsidRPr="008F4336">
              <w:rPr>
                <w:rFonts w:ascii="Times New Roman" w:hAnsi="Times New Roman" w:cs="Times New Roman"/>
                <w:color w:val="222222"/>
              </w:rPr>
              <w:t xml:space="preserve">Demonstrates participation or leadership on </w:t>
            </w:r>
            <w:r w:rsidR="003C4AAD">
              <w:rPr>
                <w:rFonts w:ascii="Times New Roman" w:hAnsi="Times New Roman" w:cs="Times New Roman"/>
                <w:color w:val="222222"/>
              </w:rPr>
              <w:t xml:space="preserve">an </w:t>
            </w:r>
            <w:r>
              <w:rPr>
                <w:rFonts w:ascii="Times New Roman" w:hAnsi="Times New Roman" w:cs="Times New Roman"/>
                <w:color w:val="222222"/>
              </w:rPr>
              <w:t>institutional</w:t>
            </w:r>
            <w:r w:rsidRPr="008F4336">
              <w:rPr>
                <w:rFonts w:ascii="Times New Roman" w:hAnsi="Times New Roman" w:cs="Times New Roman"/>
                <w:color w:val="222222"/>
              </w:rPr>
              <w:t xml:space="preserve"> committee</w:t>
            </w:r>
            <w:r w:rsidR="003C4AAD">
              <w:rPr>
                <w:rFonts w:ascii="Times New Roman" w:hAnsi="Times New Roman" w:cs="Times New Roman"/>
                <w:color w:val="222222"/>
              </w:rPr>
              <w:t xml:space="preserve"> or serves on more than one institutional committee</w:t>
            </w:r>
          </w:p>
          <w:p w14:paraId="663DE42A" w14:textId="1C3035E8" w:rsidR="00C70CB2" w:rsidRPr="008F4336" w:rsidRDefault="00C70CB2" w:rsidP="003C4AAD">
            <w:pPr>
              <w:pStyle w:val="TableParagraph"/>
              <w:numPr>
                <w:ilvl w:val="0"/>
                <w:numId w:val="11"/>
              </w:numPr>
              <w:rPr>
                <w:rFonts w:ascii="Times New Roman" w:eastAsia="Calibri" w:hAnsi="Times New Roman" w:cs="Times New Roman"/>
              </w:rPr>
            </w:pPr>
            <w:r w:rsidRPr="008F4336">
              <w:rPr>
                <w:rFonts w:ascii="Times New Roman" w:hAnsi="Times New Roman" w:cs="Times New Roman"/>
                <w:color w:val="222222"/>
              </w:rPr>
              <w:t>Participates in at least one professional and/or community effort in their field</w:t>
            </w:r>
            <w:r w:rsidR="003C4AAD">
              <w:rPr>
                <w:rFonts w:ascii="Times New Roman" w:hAnsi="Times New Roman" w:cs="Times New Roman"/>
                <w:color w:val="222222"/>
              </w:rPr>
              <w:t xml:space="preserve"> </w:t>
            </w:r>
          </w:p>
        </w:tc>
        <w:tc>
          <w:tcPr>
            <w:tcW w:w="1523" w:type="pct"/>
          </w:tcPr>
          <w:p w14:paraId="272BA163" w14:textId="77777777" w:rsidR="001653F0" w:rsidRDefault="001653F0" w:rsidP="001653F0">
            <w:pPr>
              <w:pStyle w:val="TableParagraph"/>
              <w:ind w:left="146"/>
              <w:rPr>
                <w:rFonts w:ascii="Times New Roman" w:hAnsi="Times New Roman" w:cs="Times New Roman"/>
                <w:color w:val="222222"/>
              </w:rPr>
            </w:pPr>
            <w:r w:rsidRPr="008F4336">
              <w:rPr>
                <w:rFonts w:ascii="Times New Roman" w:hAnsi="Times New Roman" w:cs="Times New Roman"/>
                <w:color w:val="222222"/>
              </w:rPr>
              <w:t>The faculty member completes the following:</w:t>
            </w:r>
          </w:p>
          <w:p w14:paraId="4FDB2529" w14:textId="77777777" w:rsidR="001653F0" w:rsidRPr="008F4336" w:rsidRDefault="001653F0" w:rsidP="003C4AAD">
            <w:pPr>
              <w:pStyle w:val="TableParagraph"/>
              <w:numPr>
                <w:ilvl w:val="0"/>
                <w:numId w:val="36"/>
              </w:numPr>
              <w:rPr>
                <w:rFonts w:ascii="Times New Roman" w:hAnsi="Times New Roman" w:cs="Times New Roman"/>
                <w:color w:val="222222"/>
              </w:rPr>
            </w:pPr>
            <w:r w:rsidRPr="008F4336">
              <w:rPr>
                <w:rFonts w:ascii="Times New Roman" w:hAnsi="Times New Roman" w:cs="Times New Roman"/>
                <w:color w:val="222222"/>
              </w:rPr>
              <w:t>Demonstrates participation in the conduct of their program and department</w:t>
            </w:r>
          </w:p>
          <w:p w14:paraId="252D79B3" w14:textId="43DFEEF4" w:rsidR="001653F0" w:rsidRPr="008F4336" w:rsidRDefault="001653F0" w:rsidP="003C4AAD">
            <w:pPr>
              <w:pStyle w:val="TableParagraph"/>
              <w:numPr>
                <w:ilvl w:val="0"/>
                <w:numId w:val="36"/>
              </w:numPr>
              <w:rPr>
                <w:rFonts w:ascii="Times New Roman" w:hAnsi="Times New Roman" w:cs="Times New Roman"/>
                <w:color w:val="222222"/>
              </w:rPr>
            </w:pPr>
            <w:r w:rsidRPr="008F4336">
              <w:rPr>
                <w:rFonts w:ascii="Times New Roman" w:hAnsi="Times New Roman" w:cs="Times New Roman"/>
                <w:color w:val="222222"/>
              </w:rPr>
              <w:t xml:space="preserve">And </w:t>
            </w:r>
            <w:r w:rsidR="003C4AAD">
              <w:rPr>
                <w:rFonts w:ascii="Times New Roman" w:hAnsi="Times New Roman" w:cs="Times New Roman"/>
                <w:color w:val="222222"/>
              </w:rPr>
              <w:t xml:space="preserve">more than </w:t>
            </w:r>
            <w:r>
              <w:rPr>
                <w:rFonts w:ascii="Times New Roman" w:hAnsi="Times New Roman" w:cs="Times New Roman"/>
                <w:color w:val="222222"/>
              </w:rPr>
              <w:t>two</w:t>
            </w:r>
            <w:r w:rsidRPr="008F4336">
              <w:rPr>
                <w:rFonts w:ascii="Times New Roman" w:hAnsi="Times New Roman" w:cs="Times New Roman"/>
                <w:color w:val="222222"/>
              </w:rPr>
              <w:t xml:space="preserve"> of the following:</w:t>
            </w:r>
          </w:p>
          <w:p w14:paraId="5CA29FC4" w14:textId="77777777" w:rsidR="001653F0" w:rsidRPr="008F4336" w:rsidRDefault="001653F0" w:rsidP="001653F0">
            <w:pPr>
              <w:pStyle w:val="TableParagraph"/>
              <w:ind w:left="360"/>
              <w:rPr>
                <w:rFonts w:ascii="Times New Roman" w:hAnsi="Times New Roman" w:cs="Times New Roman"/>
                <w:color w:val="222222"/>
              </w:rPr>
            </w:pPr>
            <w:r>
              <w:rPr>
                <w:rFonts w:ascii="Times New Roman" w:hAnsi="Times New Roman" w:cs="Times New Roman"/>
                <w:color w:val="222222"/>
              </w:rPr>
              <w:t xml:space="preserve">a. </w:t>
            </w:r>
            <w:r w:rsidRPr="008F4336">
              <w:rPr>
                <w:rFonts w:ascii="Times New Roman" w:hAnsi="Times New Roman" w:cs="Times New Roman"/>
                <w:color w:val="222222"/>
              </w:rPr>
              <w:t xml:space="preserve">demonstrates participation on </w:t>
            </w:r>
            <w:r>
              <w:rPr>
                <w:rFonts w:ascii="Times New Roman" w:hAnsi="Times New Roman" w:cs="Times New Roman"/>
                <w:color w:val="222222"/>
              </w:rPr>
              <w:t xml:space="preserve">at least one </w:t>
            </w:r>
            <w:r w:rsidRPr="008F4336">
              <w:rPr>
                <w:rFonts w:ascii="Times New Roman" w:hAnsi="Times New Roman" w:cs="Times New Roman"/>
                <w:color w:val="222222"/>
              </w:rPr>
              <w:t>departmental, college, or university committee(s)</w:t>
            </w:r>
          </w:p>
          <w:p w14:paraId="65D816F0" w14:textId="77777777" w:rsidR="001653F0" w:rsidRPr="008F4336" w:rsidRDefault="001653F0" w:rsidP="001653F0">
            <w:pPr>
              <w:pStyle w:val="TableParagraph"/>
              <w:ind w:left="360"/>
              <w:rPr>
                <w:rFonts w:ascii="Times New Roman" w:hAnsi="Times New Roman" w:cs="Times New Roman"/>
                <w:color w:val="222222"/>
              </w:rPr>
            </w:pPr>
            <w:r>
              <w:rPr>
                <w:rFonts w:ascii="Times New Roman" w:hAnsi="Times New Roman" w:cs="Times New Roman"/>
                <w:color w:val="222222"/>
              </w:rPr>
              <w:t xml:space="preserve">b. </w:t>
            </w:r>
            <w:r w:rsidRPr="008F4336">
              <w:rPr>
                <w:rFonts w:ascii="Times New Roman" w:hAnsi="Times New Roman" w:cs="Times New Roman"/>
                <w:color w:val="222222"/>
              </w:rPr>
              <w:t xml:space="preserve">demonstrates participation in at least one professional and/or community effort in their field. </w:t>
            </w:r>
          </w:p>
          <w:p w14:paraId="2DF4F53E" w14:textId="1E36994E" w:rsidR="001653F0" w:rsidRDefault="001653F0" w:rsidP="003C4AAD">
            <w:pPr>
              <w:pStyle w:val="TableParagraph"/>
              <w:numPr>
                <w:ilvl w:val="0"/>
                <w:numId w:val="36"/>
              </w:numPr>
              <w:rPr>
                <w:rFonts w:ascii="Times New Roman" w:hAnsi="Times New Roman" w:cs="Times New Roman"/>
                <w:color w:val="222222"/>
              </w:rPr>
            </w:pPr>
            <w:r w:rsidRPr="008F4336">
              <w:rPr>
                <w:rFonts w:ascii="Times New Roman" w:hAnsi="Times New Roman" w:cs="Times New Roman"/>
                <w:color w:val="222222"/>
              </w:rPr>
              <w:t>At least one service activity involves leadership or demonstration of progress towards leadership.</w:t>
            </w:r>
          </w:p>
          <w:p w14:paraId="29710F43" w14:textId="77777777" w:rsidR="001653F0" w:rsidRPr="001653F0" w:rsidRDefault="001653F0" w:rsidP="003C4AAD">
            <w:pPr>
              <w:pStyle w:val="TableParagraph"/>
              <w:numPr>
                <w:ilvl w:val="0"/>
                <w:numId w:val="36"/>
              </w:numPr>
              <w:rPr>
                <w:rFonts w:ascii="Times New Roman" w:hAnsi="Times New Roman" w:cs="Times New Roman"/>
                <w:color w:val="222222"/>
              </w:rPr>
            </w:pPr>
            <w:r w:rsidRPr="001653F0">
              <w:rPr>
                <w:rFonts w:ascii="Times New Roman" w:hAnsi="Times New Roman" w:cs="Times New Roman"/>
                <w:color w:val="222222"/>
              </w:rPr>
              <w:t xml:space="preserve">Service facilitates teaching and/or research. </w:t>
            </w:r>
          </w:p>
          <w:p w14:paraId="679E691C" w14:textId="77777777" w:rsidR="00C70CB2" w:rsidRPr="008F4336" w:rsidRDefault="00C70CB2" w:rsidP="001653F0">
            <w:pPr>
              <w:pStyle w:val="TableParagraph"/>
              <w:ind w:left="360"/>
              <w:rPr>
                <w:rFonts w:ascii="Times New Roman" w:eastAsia="Calibri" w:hAnsi="Times New Roman" w:cs="Times New Roman"/>
              </w:rPr>
            </w:pPr>
          </w:p>
        </w:tc>
        <w:tc>
          <w:tcPr>
            <w:tcW w:w="1477" w:type="pct"/>
          </w:tcPr>
          <w:p w14:paraId="4333380E" w14:textId="77777777" w:rsidR="00C70CB2" w:rsidRPr="008F4336" w:rsidRDefault="00C70CB2" w:rsidP="006529B7">
            <w:pPr>
              <w:pStyle w:val="TableParagraph"/>
              <w:ind w:left="138"/>
              <w:rPr>
                <w:rFonts w:ascii="Times New Roman" w:hAnsi="Times New Roman" w:cs="Times New Roman"/>
                <w:color w:val="222222"/>
                <w:w w:val="105"/>
              </w:rPr>
            </w:pPr>
            <w:r w:rsidRPr="008F4336">
              <w:rPr>
                <w:rFonts w:ascii="Times New Roman" w:hAnsi="Times New Roman" w:cs="Times New Roman"/>
                <w:color w:val="222222"/>
                <w:w w:val="105"/>
              </w:rPr>
              <w:t>The faculty member completes the following:</w:t>
            </w:r>
          </w:p>
          <w:p w14:paraId="634B53F9" w14:textId="77777777" w:rsidR="003C4AAD" w:rsidRPr="008F4336" w:rsidRDefault="003C4AAD" w:rsidP="003C4AAD">
            <w:pPr>
              <w:pStyle w:val="TableParagraph"/>
              <w:numPr>
                <w:ilvl w:val="0"/>
                <w:numId w:val="4"/>
              </w:numPr>
              <w:rPr>
                <w:rFonts w:ascii="Times New Roman" w:hAnsi="Times New Roman" w:cs="Times New Roman"/>
                <w:color w:val="222222"/>
              </w:rPr>
            </w:pPr>
            <w:r w:rsidRPr="008F4336">
              <w:rPr>
                <w:rFonts w:ascii="Times New Roman" w:hAnsi="Times New Roman" w:cs="Times New Roman"/>
                <w:color w:val="222222"/>
              </w:rPr>
              <w:t>Demonstrates participation in the conduct of their program and department</w:t>
            </w:r>
          </w:p>
          <w:p w14:paraId="1EFA459B" w14:textId="77777777" w:rsidR="00C70CB2" w:rsidRPr="008F4336" w:rsidRDefault="00C70CB2" w:rsidP="003C4AAD">
            <w:pPr>
              <w:pStyle w:val="TableParagraph"/>
              <w:numPr>
                <w:ilvl w:val="0"/>
                <w:numId w:val="4"/>
              </w:numPr>
              <w:rPr>
                <w:rFonts w:ascii="Times New Roman" w:hAnsi="Times New Roman" w:cs="Times New Roman"/>
                <w:color w:val="222222"/>
                <w:w w:val="105"/>
              </w:rPr>
            </w:pPr>
            <w:r w:rsidRPr="008F4336">
              <w:rPr>
                <w:rFonts w:ascii="Times New Roman" w:hAnsi="Times New Roman" w:cs="Times New Roman"/>
                <w:color w:val="222222"/>
                <w:w w:val="105"/>
              </w:rPr>
              <w:t xml:space="preserve">Demonstrates </w:t>
            </w:r>
            <w:r w:rsidRPr="008F4336">
              <w:rPr>
                <w:rFonts w:ascii="Times New Roman" w:hAnsi="Times New Roman" w:cs="Times New Roman"/>
                <w:color w:val="222222"/>
                <w:w w:val="105"/>
                <w:u w:val="single"/>
              </w:rPr>
              <w:t>leadership</w:t>
            </w:r>
            <w:r w:rsidRPr="008F4336">
              <w:rPr>
                <w:rFonts w:ascii="Times New Roman" w:hAnsi="Times New Roman" w:cs="Times New Roman"/>
                <w:color w:val="222222"/>
                <w:w w:val="105"/>
              </w:rPr>
              <w:t xml:space="preserve"> in </w:t>
            </w:r>
            <w:r w:rsidRPr="008F4336">
              <w:rPr>
                <w:rFonts w:ascii="Times New Roman" w:hAnsi="Times New Roman" w:cs="Times New Roman"/>
                <w:color w:val="222222"/>
                <w:w w:val="105"/>
                <w:u w:val="single"/>
              </w:rPr>
              <w:t>all</w:t>
            </w:r>
            <w:r w:rsidRPr="008F4336">
              <w:rPr>
                <w:rFonts w:ascii="Times New Roman" w:hAnsi="Times New Roman" w:cs="Times New Roman"/>
                <w:color w:val="222222"/>
                <w:w w:val="105"/>
              </w:rPr>
              <w:t xml:space="preserve"> of the following:</w:t>
            </w:r>
          </w:p>
          <w:p w14:paraId="024D20F5" w14:textId="77777777" w:rsidR="00C70CB2" w:rsidRPr="008F4336" w:rsidRDefault="00C70CB2" w:rsidP="003C4AAD">
            <w:pPr>
              <w:pStyle w:val="TableParagraph"/>
              <w:numPr>
                <w:ilvl w:val="0"/>
                <w:numId w:val="4"/>
              </w:numPr>
              <w:rPr>
                <w:rFonts w:ascii="Times New Roman" w:hAnsi="Times New Roman" w:cs="Times New Roman"/>
                <w:color w:val="222222"/>
                <w:w w:val="105"/>
              </w:rPr>
            </w:pPr>
            <w:r w:rsidRPr="008F4336">
              <w:rPr>
                <w:rFonts w:ascii="Times New Roman" w:hAnsi="Times New Roman" w:cs="Times New Roman"/>
                <w:color w:val="222222"/>
                <w:w w:val="105"/>
              </w:rPr>
              <w:t>Departmental, college or university committee(s)</w:t>
            </w:r>
          </w:p>
          <w:p w14:paraId="63F5FBB8" w14:textId="77777777" w:rsidR="00C70CB2" w:rsidRPr="008F4336" w:rsidRDefault="00C70CB2" w:rsidP="003C4AAD">
            <w:pPr>
              <w:pStyle w:val="TableParagraph"/>
              <w:numPr>
                <w:ilvl w:val="0"/>
                <w:numId w:val="4"/>
              </w:numPr>
              <w:rPr>
                <w:rFonts w:ascii="Times New Roman" w:hAnsi="Times New Roman" w:cs="Times New Roman"/>
                <w:color w:val="222222"/>
                <w:w w:val="105"/>
              </w:rPr>
            </w:pPr>
            <w:r w:rsidRPr="008F4336">
              <w:rPr>
                <w:rFonts w:ascii="Times New Roman" w:hAnsi="Times New Roman" w:cs="Times New Roman"/>
                <w:color w:val="222222"/>
                <w:w w:val="105"/>
              </w:rPr>
              <w:t>The conduct of their program and department</w:t>
            </w:r>
          </w:p>
          <w:p w14:paraId="6EC69BD5" w14:textId="77777777" w:rsidR="00C70CB2" w:rsidRPr="008F4336" w:rsidRDefault="00C70CB2" w:rsidP="003C4AAD">
            <w:pPr>
              <w:pStyle w:val="TableParagraph"/>
              <w:numPr>
                <w:ilvl w:val="0"/>
                <w:numId w:val="4"/>
              </w:numPr>
              <w:rPr>
                <w:rFonts w:ascii="Times New Roman" w:hAnsi="Times New Roman" w:cs="Times New Roman"/>
                <w:color w:val="222222"/>
                <w:w w:val="105"/>
              </w:rPr>
            </w:pPr>
            <w:r w:rsidRPr="008F4336">
              <w:rPr>
                <w:rFonts w:ascii="Times New Roman" w:hAnsi="Times New Roman" w:cs="Times New Roman"/>
                <w:color w:val="222222"/>
                <w:w w:val="105"/>
              </w:rPr>
              <w:t xml:space="preserve">At least one professional and/or community effort in their field </w:t>
            </w:r>
          </w:p>
          <w:p w14:paraId="545530FD" w14:textId="77777777" w:rsidR="00C70CB2" w:rsidRPr="008F4336" w:rsidRDefault="00C70CB2" w:rsidP="006529B7">
            <w:pPr>
              <w:pStyle w:val="TableParagraph"/>
              <w:rPr>
                <w:rFonts w:ascii="Times New Roman" w:eastAsia="Calibri" w:hAnsi="Times New Roman" w:cs="Times New Roman"/>
              </w:rPr>
            </w:pPr>
          </w:p>
        </w:tc>
      </w:tr>
    </w:tbl>
    <w:p w14:paraId="0C7BB664" w14:textId="77777777" w:rsidR="00A453E2" w:rsidRPr="008F4336" w:rsidRDefault="00A453E2" w:rsidP="00A453E2">
      <w:pPr>
        <w:rPr>
          <w:rFonts w:ascii="Times New Roman" w:hAnsi="Times New Roman" w:cs="Times New Roman"/>
        </w:rPr>
      </w:pPr>
    </w:p>
    <w:p w14:paraId="7F7469D2" w14:textId="77777777" w:rsidR="00A453E2" w:rsidRPr="008F4336" w:rsidRDefault="00A453E2" w:rsidP="00A453E2">
      <w:pPr>
        <w:rPr>
          <w:rFonts w:ascii="Times New Roman" w:hAnsi="Times New Roman" w:cs="Times New Roman"/>
        </w:rPr>
        <w:sectPr w:rsidR="00A453E2" w:rsidRPr="008F4336" w:rsidSect="00C70CB2">
          <w:pgSz w:w="12240" w:h="15840"/>
          <w:pgMar w:top="1440" w:right="1440" w:bottom="1440" w:left="1440" w:header="720" w:footer="720" w:gutter="0"/>
          <w:cols w:space="720"/>
          <w:docGrid w:linePitch="360"/>
        </w:sectPr>
      </w:pPr>
    </w:p>
    <w:p w14:paraId="300C90D5" w14:textId="77777777" w:rsidR="00A453E2" w:rsidRPr="008F4336" w:rsidRDefault="00A453E2" w:rsidP="00A453E2">
      <w:pPr>
        <w:rPr>
          <w:rFonts w:ascii="Times New Roman" w:hAnsi="Times New Roman" w:cs="Times New Roman"/>
        </w:rPr>
        <w:sectPr w:rsidR="00A453E2" w:rsidRPr="008F4336" w:rsidSect="00C70CB2">
          <w:pgSz w:w="15840" w:h="12240" w:orient="landscape"/>
          <w:pgMar w:top="1440" w:right="1440" w:bottom="1440" w:left="1440" w:header="720" w:footer="720" w:gutter="0"/>
          <w:cols w:space="720"/>
          <w:docGrid w:linePitch="360"/>
        </w:sectPr>
      </w:pPr>
    </w:p>
    <w:p w14:paraId="6D1CFDD6" w14:textId="77777777" w:rsidR="00A453E2" w:rsidRPr="008F4336" w:rsidRDefault="00A453E2" w:rsidP="00A453E2">
      <w:pPr>
        <w:outlineLvl w:val="0"/>
        <w:rPr>
          <w:rFonts w:ascii="Times New Roman" w:hAnsi="Times New Roman" w:cs="Times New Roman"/>
        </w:rPr>
      </w:pPr>
      <w:r w:rsidRPr="008F4336">
        <w:rPr>
          <w:rFonts w:ascii="Times New Roman" w:hAnsi="Times New Roman" w:cs="Times New Roman"/>
        </w:rPr>
        <w:t>Faculty with Release</w:t>
      </w:r>
    </w:p>
    <w:p w14:paraId="0C42FF5E" w14:textId="48A3DA7C" w:rsidR="00A453E2" w:rsidRPr="008F4336" w:rsidRDefault="00A453E2" w:rsidP="003C4AAD">
      <w:pPr>
        <w:pStyle w:val="ListParagraph"/>
        <w:numPr>
          <w:ilvl w:val="0"/>
          <w:numId w:val="35"/>
        </w:numPr>
        <w:rPr>
          <w:rFonts w:ascii="Times New Roman" w:hAnsi="Times New Roman" w:cs="Times New Roman"/>
        </w:rPr>
      </w:pPr>
      <w:r w:rsidRPr="008F4336">
        <w:rPr>
          <w:rFonts w:ascii="Times New Roman" w:hAnsi="Times New Roman" w:cs="Times New Roman"/>
        </w:rPr>
        <w:t xml:space="preserve">Faculty on 100% release for research and grant supervisors will be evaluated as meeting expectations based on fulﬁllment of the terms of the release contract.  Evaluation will be made in consultation with the overseeing the contract.  Judgment on the criteria for research, exceeds expectations and exemplary, will be made on a case-by-case basis in accordance with interpretation of the contract. Judgment on the criteria for service will be based on criteria stated </w:t>
      </w:r>
      <w:r w:rsidR="006742EC">
        <w:rPr>
          <w:rFonts w:ascii="Times New Roman" w:hAnsi="Times New Roman" w:cs="Times New Roman"/>
        </w:rPr>
        <w:t>above</w:t>
      </w:r>
      <w:r w:rsidRPr="008F4336">
        <w:rPr>
          <w:rFonts w:ascii="Times New Roman" w:hAnsi="Times New Roman" w:cs="Times New Roman"/>
        </w:rPr>
        <w:t>.</w:t>
      </w:r>
    </w:p>
    <w:p w14:paraId="4758FAE8" w14:textId="77777777" w:rsidR="008412CF" w:rsidRDefault="00A453E2" w:rsidP="008412CF">
      <w:pPr>
        <w:pStyle w:val="ListParagraph"/>
        <w:numPr>
          <w:ilvl w:val="0"/>
          <w:numId w:val="35"/>
        </w:numPr>
        <w:rPr>
          <w:rFonts w:ascii="Times New Roman" w:hAnsi="Times New Roman" w:cs="Times New Roman"/>
        </w:rPr>
      </w:pPr>
      <w:r w:rsidRPr="008F4336">
        <w:rPr>
          <w:rFonts w:ascii="Times New Roman" w:hAnsi="Times New Roman" w:cs="Times New Roman"/>
        </w:rPr>
        <w:t xml:space="preserve">Faculty on administrative release will be evaluated by prorated work load (as determined by department policy or contract). </w:t>
      </w:r>
    </w:p>
    <w:p w14:paraId="6D8AC6F4" w14:textId="77777777" w:rsidR="008412CF" w:rsidRDefault="008412CF" w:rsidP="008412CF">
      <w:pPr>
        <w:pStyle w:val="ListParagraph"/>
        <w:rPr>
          <w:rFonts w:ascii="Times New Roman" w:hAnsi="Times New Roman" w:cs="Times New Roman"/>
        </w:rPr>
      </w:pPr>
    </w:p>
    <w:p w14:paraId="34228213" w14:textId="3B9E82C7" w:rsidR="00A453E2" w:rsidRPr="008412CF" w:rsidRDefault="00A453E2" w:rsidP="008412CF">
      <w:pPr>
        <w:pStyle w:val="ListParagraph"/>
        <w:ind w:left="360"/>
        <w:rPr>
          <w:rFonts w:ascii="Times New Roman" w:hAnsi="Times New Roman" w:cs="Times New Roman"/>
        </w:rPr>
      </w:pPr>
      <w:r w:rsidRPr="008412CF">
        <w:rPr>
          <w:rFonts w:ascii="Times New Roman" w:hAnsi="Times New Roman" w:cs="Times New Roman"/>
        </w:rPr>
        <w:t>Relationship between Annual Review and Tenure/Promotion Review</w:t>
      </w:r>
    </w:p>
    <w:p w14:paraId="2AE4DAE9" w14:textId="0B728555" w:rsidR="00A453E2" w:rsidRPr="008F4336" w:rsidRDefault="00A453E2" w:rsidP="003C4AAD">
      <w:pPr>
        <w:pStyle w:val="ListParagraph"/>
        <w:numPr>
          <w:ilvl w:val="0"/>
          <w:numId w:val="35"/>
        </w:numPr>
        <w:rPr>
          <w:rFonts w:ascii="Times New Roman" w:hAnsi="Times New Roman" w:cs="Times New Roman"/>
        </w:rPr>
      </w:pPr>
      <w:r w:rsidRPr="008F4336">
        <w:rPr>
          <w:rFonts w:ascii="Times New Roman" w:hAnsi="Times New Roman" w:cs="Times New Roman"/>
        </w:rPr>
        <w:t>While these two processes are not necessarily related, successful candidates for consideration of tenure and promotion typically have exceeded expectations during annual reviews.</w:t>
      </w:r>
    </w:p>
    <w:p w14:paraId="4371CFF7" w14:textId="77777777" w:rsidR="00C32DAF" w:rsidRPr="008F4336" w:rsidRDefault="00C32DAF" w:rsidP="00C32DAF">
      <w:pPr>
        <w:pStyle w:val="ListParagraph"/>
        <w:rPr>
          <w:rFonts w:ascii="Times New Roman" w:hAnsi="Times New Roman" w:cs="Times New Roman"/>
        </w:rPr>
      </w:pPr>
    </w:p>
    <w:p w14:paraId="3317BF3D" w14:textId="77777777" w:rsidR="00A453E2" w:rsidRPr="008412CF" w:rsidRDefault="00A453E2" w:rsidP="008412CF">
      <w:pPr>
        <w:outlineLvl w:val="0"/>
        <w:rPr>
          <w:rFonts w:ascii="Times New Roman" w:hAnsi="Times New Roman" w:cs="Times New Roman"/>
        </w:rPr>
      </w:pPr>
      <w:r w:rsidRPr="008412CF">
        <w:rPr>
          <w:rFonts w:ascii="Times New Roman" w:hAnsi="Times New Roman" w:cs="Times New Roman"/>
        </w:rPr>
        <w:t>Eligibility for Merit</w:t>
      </w:r>
    </w:p>
    <w:p w14:paraId="311059A8" w14:textId="77777777" w:rsidR="00A453E2" w:rsidRPr="008F4336" w:rsidRDefault="00A453E2" w:rsidP="003C4AAD">
      <w:pPr>
        <w:pStyle w:val="ListParagraph"/>
        <w:numPr>
          <w:ilvl w:val="0"/>
          <w:numId w:val="35"/>
        </w:numPr>
        <w:rPr>
          <w:rFonts w:ascii="Times New Roman" w:hAnsi="Times New Roman" w:cs="Times New Roman"/>
        </w:rPr>
      </w:pPr>
      <w:r w:rsidRPr="008F4336">
        <w:rPr>
          <w:rFonts w:ascii="Times New Roman" w:hAnsi="Times New Roman" w:cs="Times New Roman"/>
        </w:rPr>
        <w:t>A merit raise shall be deﬁned as additional salary to be awarded to faculty whose performance exceeds departmental expectations during the preceding merit evaluation period.</w:t>
      </w:r>
    </w:p>
    <w:p w14:paraId="5B4C5B58" w14:textId="05190239" w:rsidR="00A453E2" w:rsidRPr="008F4336" w:rsidRDefault="00A453E2" w:rsidP="003C4AAD">
      <w:pPr>
        <w:pStyle w:val="ListParagraph"/>
        <w:numPr>
          <w:ilvl w:val="0"/>
          <w:numId w:val="35"/>
        </w:numPr>
        <w:rPr>
          <w:rFonts w:ascii="Times New Roman" w:hAnsi="Times New Roman" w:cs="Times New Roman"/>
        </w:rPr>
      </w:pPr>
      <w:r w:rsidRPr="008F4336">
        <w:rPr>
          <w:rFonts w:ascii="Times New Roman" w:hAnsi="Times New Roman" w:cs="Times New Roman"/>
        </w:rPr>
        <w:t xml:space="preserve">Each faculty member is evaluated by at least 5 members of the </w:t>
      </w:r>
      <w:r w:rsidR="006529B7">
        <w:rPr>
          <w:rFonts w:ascii="Times New Roman" w:hAnsi="Times New Roman" w:cs="Times New Roman"/>
        </w:rPr>
        <w:t>Personnel Committee</w:t>
      </w:r>
      <w:r w:rsidRPr="008F4336">
        <w:rPr>
          <w:rFonts w:ascii="Times New Roman" w:hAnsi="Times New Roman" w:cs="Times New Roman"/>
        </w:rPr>
        <w:t xml:space="preserve">. The assigned </w:t>
      </w:r>
      <w:r w:rsidR="006529B7">
        <w:rPr>
          <w:rFonts w:ascii="Times New Roman" w:hAnsi="Times New Roman" w:cs="Times New Roman"/>
        </w:rPr>
        <w:t>Personnel Committee</w:t>
      </w:r>
      <w:r w:rsidRPr="008F4336">
        <w:rPr>
          <w:rFonts w:ascii="Times New Roman" w:hAnsi="Times New Roman" w:cs="Times New Roman"/>
        </w:rPr>
        <w:t xml:space="preserve"> members will: a) score teaching, service, and scholarship based on the criteria stated above and b) write evaluative comments that provide a rationale for scoring and suggestions for professional growth and development. </w:t>
      </w:r>
    </w:p>
    <w:p w14:paraId="425ED48A" w14:textId="37132853" w:rsidR="0096441F" w:rsidRPr="00CD6246" w:rsidRDefault="00A453E2" w:rsidP="003C4AAD">
      <w:pPr>
        <w:pStyle w:val="ListParagraph"/>
        <w:numPr>
          <w:ilvl w:val="0"/>
          <w:numId w:val="35"/>
        </w:numPr>
        <w:rPr>
          <w:rFonts w:ascii="Times New Roman" w:hAnsi="Times New Roman" w:cs="Times New Roman"/>
        </w:rPr>
        <w:sectPr w:rsidR="0096441F" w:rsidRPr="00CD6246" w:rsidSect="003B7398">
          <w:pgSz w:w="12240" w:h="15840"/>
          <w:pgMar w:top="1440" w:right="1440" w:bottom="1440" w:left="1440" w:header="720" w:footer="720" w:gutter="0"/>
          <w:cols w:space="720"/>
          <w:docGrid w:linePitch="360"/>
        </w:sectPr>
      </w:pPr>
      <w:r w:rsidRPr="008F4336">
        <w:rPr>
          <w:rFonts w:ascii="Times New Roman" w:hAnsi="Times New Roman" w:cs="Times New Roman"/>
        </w:rPr>
        <w:t>The Chair will independently score teaching, service, and scholarship based on</w:t>
      </w:r>
      <w:r w:rsidR="00C32DAF" w:rsidRPr="008F4336">
        <w:rPr>
          <w:rFonts w:ascii="Times New Roman" w:hAnsi="Times New Roman" w:cs="Times New Roman"/>
        </w:rPr>
        <w:t xml:space="preserve"> the criteria stated above and </w:t>
      </w:r>
      <w:r w:rsidRPr="008F4336">
        <w:rPr>
          <w:rFonts w:ascii="Times New Roman" w:hAnsi="Times New Roman" w:cs="Times New Roman"/>
        </w:rPr>
        <w:t xml:space="preserve">then carefully review the </w:t>
      </w:r>
      <w:r w:rsidR="006529B7">
        <w:rPr>
          <w:rFonts w:ascii="Times New Roman" w:hAnsi="Times New Roman" w:cs="Times New Roman"/>
        </w:rPr>
        <w:t>Personnel Committee</w:t>
      </w:r>
      <w:r w:rsidR="005935BA">
        <w:rPr>
          <w:rFonts w:ascii="Times New Roman" w:hAnsi="Times New Roman" w:cs="Times New Roman"/>
        </w:rPr>
        <w:t>’s summary.</w:t>
      </w:r>
    </w:p>
    <w:p w14:paraId="2D26688F" w14:textId="1243C423" w:rsidR="005B6571" w:rsidRPr="00CD6246" w:rsidRDefault="005B6571" w:rsidP="007D2FDF">
      <w:pPr>
        <w:rPr>
          <w:rFonts w:ascii="Times New Roman" w:hAnsi="Times New Roman" w:cs="Times New Roman"/>
        </w:rPr>
      </w:pPr>
    </w:p>
    <w:sectPr w:rsidR="005B6571" w:rsidRPr="00CD6246" w:rsidSect="007A3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6D7E" w14:textId="77777777" w:rsidR="00CF4ADA" w:rsidRDefault="00CF4ADA" w:rsidP="0096441F">
      <w:r>
        <w:separator/>
      </w:r>
    </w:p>
  </w:endnote>
  <w:endnote w:type="continuationSeparator" w:id="0">
    <w:p w14:paraId="0476E5F7" w14:textId="77777777" w:rsidR="00CF4ADA" w:rsidRDefault="00CF4ADA" w:rsidP="0096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A0FC" w14:textId="77777777" w:rsidR="007C3489" w:rsidRDefault="007C3489" w:rsidP="007F2E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3EF70" w14:textId="77777777" w:rsidR="007C3489" w:rsidRDefault="007C3489" w:rsidP="007F2E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D1E4" w14:textId="77777777" w:rsidR="007C3489" w:rsidRDefault="007C3489" w:rsidP="007F2E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2CF">
      <w:rPr>
        <w:rStyle w:val="PageNumber"/>
        <w:noProof/>
      </w:rPr>
      <w:t>20</w:t>
    </w:r>
    <w:r>
      <w:rPr>
        <w:rStyle w:val="PageNumber"/>
      </w:rPr>
      <w:fldChar w:fldCharType="end"/>
    </w:r>
  </w:p>
  <w:p w14:paraId="27E0F369" w14:textId="77777777" w:rsidR="007C3489" w:rsidRDefault="007C3489" w:rsidP="007F2E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9342" w14:textId="77777777" w:rsidR="00CF4ADA" w:rsidRDefault="00CF4ADA" w:rsidP="0096441F">
      <w:r>
        <w:separator/>
      </w:r>
    </w:p>
  </w:footnote>
  <w:footnote w:type="continuationSeparator" w:id="0">
    <w:p w14:paraId="70BA41FF" w14:textId="77777777" w:rsidR="00CF4ADA" w:rsidRDefault="00CF4ADA" w:rsidP="00964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BB4"/>
    <w:multiLevelType w:val="hybridMultilevel"/>
    <w:tmpl w:val="313AD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35230"/>
    <w:multiLevelType w:val="hybridMultilevel"/>
    <w:tmpl w:val="69124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0286E"/>
    <w:multiLevelType w:val="multilevel"/>
    <w:tmpl w:val="96DC2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3D0987"/>
    <w:multiLevelType w:val="multilevel"/>
    <w:tmpl w:val="71009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034000"/>
    <w:multiLevelType w:val="multilevel"/>
    <w:tmpl w:val="03CC1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F10BFB"/>
    <w:multiLevelType w:val="hybridMultilevel"/>
    <w:tmpl w:val="8684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0105CD"/>
    <w:multiLevelType w:val="multilevel"/>
    <w:tmpl w:val="96DC20A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166007E8"/>
    <w:multiLevelType w:val="hybridMultilevel"/>
    <w:tmpl w:val="A0DEF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51E7C"/>
    <w:multiLevelType w:val="multilevel"/>
    <w:tmpl w:val="F20C3F60"/>
    <w:lvl w:ilvl="0">
      <w:start w:val="4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1CC73694"/>
    <w:multiLevelType w:val="multilevel"/>
    <w:tmpl w:val="F20C3F60"/>
    <w:lvl w:ilvl="0">
      <w:start w:val="4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1D92265C"/>
    <w:multiLevelType w:val="multilevel"/>
    <w:tmpl w:val="F20C3F60"/>
    <w:lvl w:ilvl="0">
      <w:start w:val="4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21CB1C9A"/>
    <w:multiLevelType w:val="hybridMultilevel"/>
    <w:tmpl w:val="EC063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1F6D2A"/>
    <w:multiLevelType w:val="hybridMultilevel"/>
    <w:tmpl w:val="FF92146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81D9A"/>
    <w:multiLevelType w:val="hybridMultilevel"/>
    <w:tmpl w:val="20060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01D0C"/>
    <w:multiLevelType w:val="multilevel"/>
    <w:tmpl w:val="F6DCFE16"/>
    <w:lvl w:ilvl="0">
      <w:start w:val="32"/>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12E5C30"/>
    <w:multiLevelType w:val="hybridMultilevel"/>
    <w:tmpl w:val="B7386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A441B7"/>
    <w:multiLevelType w:val="multilevel"/>
    <w:tmpl w:val="964EB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E27994"/>
    <w:multiLevelType w:val="multilevel"/>
    <w:tmpl w:val="F716C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8E183D"/>
    <w:multiLevelType w:val="hybridMultilevel"/>
    <w:tmpl w:val="FF4831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C62750"/>
    <w:multiLevelType w:val="hybridMultilevel"/>
    <w:tmpl w:val="D338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53BBC"/>
    <w:multiLevelType w:val="hybridMultilevel"/>
    <w:tmpl w:val="FAC6361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8D0711"/>
    <w:multiLevelType w:val="hybridMultilevel"/>
    <w:tmpl w:val="8550E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91947"/>
    <w:multiLevelType w:val="multilevel"/>
    <w:tmpl w:val="E4CE7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ADC2A26"/>
    <w:multiLevelType w:val="multilevel"/>
    <w:tmpl w:val="F20C3F60"/>
    <w:lvl w:ilvl="0">
      <w:start w:val="4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4B040F88"/>
    <w:multiLevelType w:val="hybridMultilevel"/>
    <w:tmpl w:val="096EF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71E9D"/>
    <w:multiLevelType w:val="hybridMultilevel"/>
    <w:tmpl w:val="F1B40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34AF3"/>
    <w:multiLevelType w:val="multilevel"/>
    <w:tmpl w:val="7170319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4F8A1F40"/>
    <w:multiLevelType w:val="multilevel"/>
    <w:tmpl w:val="24068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3A93C9B"/>
    <w:multiLevelType w:val="multilevel"/>
    <w:tmpl w:val="9B661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0F78BC"/>
    <w:multiLevelType w:val="multilevel"/>
    <w:tmpl w:val="38D469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54D2AF5"/>
    <w:multiLevelType w:val="hybridMultilevel"/>
    <w:tmpl w:val="2B4C8DB2"/>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A1697"/>
    <w:multiLevelType w:val="multilevel"/>
    <w:tmpl w:val="A9E40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88529D4"/>
    <w:multiLevelType w:val="multilevel"/>
    <w:tmpl w:val="BC4C4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8A921F3"/>
    <w:multiLevelType w:val="multilevel"/>
    <w:tmpl w:val="266A3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BFE5846"/>
    <w:multiLevelType w:val="hybridMultilevel"/>
    <w:tmpl w:val="96E43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AB60C6"/>
    <w:multiLevelType w:val="hybridMultilevel"/>
    <w:tmpl w:val="D466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402F0"/>
    <w:multiLevelType w:val="multilevel"/>
    <w:tmpl w:val="F20C3F60"/>
    <w:lvl w:ilvl="0">
      <w:start w:val="4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5E13383"/>
    <w:multiLevelType w:val="hybridMultilevel"/>
    <w:tmpl w:val="B6FA1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011162"/>
    <w:multiLevelType w:val="multilevel"/>
    <w:tmpl w:val="FC12E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016F38"/>
    <w:multiLevelType w:val="hybridMultilevel"/>
    <w:tmpl w:val="1D2EB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9"/>
  </w:num>
  <w:num w:numId="3">
    <w:abstractNumId w:val="13"/>
  </w:num>
  <w:num w:numId="4">
    <w:abstractNumId w:val="0"/>
  </w:num>
  <w:num w:numId="5">
    <w:abstractNumId w:val="24"/>
  </w:num>
  <w:num w:numId="6">
    <w:abstractNumId w:val="20"/>
  </w:num>
  <w:num w:numId="7">
    <w:abstractNumId w:val="1"/>
  </w:num>
  <w:num w:numId="8">
    <w:abstractNumId w:val="30"/>
  </w:num>
  <w:num w:numId="9">
    <w:abstractNumId w:val="11"/>
  </w:num>
  <w:num w:numId="10">
    <w:abstractNumId w:val="7"/>
  </w:num>
  <w:num w:numId="11">
    <w:abstractNumId w:val="15"/>
  </w:num>
  <w:num w:numId="12">
    <w:abstractNumId w:val="6"/>
  </w:num>
  <w:num w:numId="13">
    <w:abstractNumId w:val="5"/>
  </w:num>
  <w:num w:numId="14">
    <w:abstractNumId w:val="34"/>
  </w:num>
  <w:num w:numId="15">
    <w:abstractNumId w:val="37"/>
  </w:num>
  <w:num w:numId="16">
    <w:abstractNumId w:val="33"/>
  </w:num>
  <w:num w:numId="17">
    <w:abstractNumId w:val="32"/>
  </w:num>
  <w:num w:numId="18">
    <w:abstractNumId w:val="3"/>
  </w:num>
  <w:num w:numId="19">
    <w:abstractNumId w:val="17"/>
  </w:num>
  <w:num w:numId="20">
    <w:abstractNumId w:val="31"/>
  </w:num>
  <w:num w:numId="21">
    <w:abstractNumId w:val="4"/>
  </w:num>
  <w:num w:numId="22">
    <w:abstractNumId w:val="16"/>
  </w:num>
  <w:num w:numId="23">
    <w:abstractNumId w:val="38"/>
  </w:num>
  <w:num w:numId="24">
    <w:abstractNumId w:val="27"/>
  </w:num>
  <w:num w:numId="25">
    <w:abstractNumId w:val="22"/>
  </w:num>
  <w:num w:numId="26">
    <w:abstractNumId w:val="28"/>
  </w:num>
  <w:num w:numId="27">
    <w:abstractNumId w:val="8"/>
  </w:num>
  <w:num w:numId="28">
    <w:abstractNumId w:val="14"/>
  </w:num>
  <w:num w:numId="29">
    <w:abstractNumId w:val="2"/>
  </w:num>
  <w:num w:numId="30">
    <w:abstractNumId w:val="29"/>
  </w:num>
  <w:num w:numId="31">
    <w:abstractNumId w:val="35"/>
  </w:num>
  <w:num w:numId="32">
    <w:abstractNumId w:val="19"/>
  </w:num>
  <w:num w:numId="33">
    <w:abstractNumId w:val="25"/>
  </w:num>
  <w:num w:numId="34">
    <w:abstractNumId w:val="18"/>
  </w:num>
  <w:num w:numId="35">
    <w:abstractNumId w:val="36"/>
  </w:num>
  <w:num w:numId="36">
    <w:abstractNumId w:val="12"/>
  </w:num>
  <w:num w:numId="37">
    <w:abstractNumId w:val="23"/>
  </w:num>
  <w:num w:numId="38">
    <w:abstractNumId w:val="9"/>
  </w:num>
  <w:num w:numId="39">
    <w:abstractNumId w:val="10"/>
  </w:num>
  <w:num w:numId="40">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FE"/>
    <w:rsid w:val="0000318C"/>
    <w:rsid w:val="00013FC4"/>
    <w:rsid w:val="000143CA"/>
    <w:rsid w:val="00014CC8"/>
    <w:rsid w:val="0002661A"/>
    <w:rsid w:val="00030ED9"/>
    <w:rsid w:val="00041A83"/>
    <w:rsid w:val="0006521F"/>
    <w:rsid w:val="000A7061"/>
    <w:rsid w:val="000B1F09"/>
    <w:rsid w:val="000B268A"/>
    <w:rsid w:val="000B3181"/>
    <w:rsid w:val="000B6FDA"/>
    <w:rsid w:val="000C19A3"/>
    <w:rsid w:val="000C3CB6"/>
    <w:rsid w:val="000D331D"/>
    <w:rsid w:val="000D34EB"/>
    <w:rsid w:val="000E1A8C"/>
    <w:rsid w:val="000F7FFE"/>
    <w:rsid w:val="00107A11"/>
    <w:rsid w:val="0011199A"/>
    <w:rsid w:val="00151C01"/>
    <w:rsid w:val="0015453C"/>
    <w:rsid w:val="001653F0"/>
    <w:rsid w:val="00195DB3"/>
    <w:rsid w:val="001A49B1"/>
    <w:rsid w:val="001B7878"/>
    <w:rsid w:val="001F7D15"/>
    <w:rsid w:val="00200D4A"/>
    <w:rsid w:val="002279EB"/>
    <w:rsid w:val="00236AD6"/>
    <w:rsid w:val="0024692E"/>
    <w:rsid w:val="002820FB"/>
    <w:rsid w:val="00297E34"/>
    <w:rsid w:val="002B6434"/>
    <w:rsid w:val="002B6EF2"/>
    <w:rsid w:val="002C15B1"/>
    <w:rsid w:val="002C698E"/>
    <w:rsid w:val="002D36E7"/>
    <w:rsid w:val="002E2616"/>
    <w:rsid w:val="002F00D1"/>
    <w:rsid w:val="002F2B34"/>
    <w:rsid w:val="002F53FC"/>
    <w:rsid w:val="002F6DE0"/>
    <w:rsid w:val="0032625C"/>
    <w:rsid w:val="00332F3F"/>
    <w:rsid w:val="00334D45"/>
    <w:rsid w:val="003430AA"/>
    <w:rsid w:val="00372345"/>
    <w:rsid w:val="003802BE"/>
    <w:rsid w:val="003824DF"/>
    <w:rsid w:val="00391B26"/>
    <w:rsid w:val="00392255"/>
    <w:rsid w:val="003B7398"/>
    <w:rsid w:val="003C0650"/>
    <w:rsid w:val="003C4AAD"/>
    <w:rsid w:val="0043384D"/>
    <w:rsid w:val="0044685C"/>
    <w:rsid w:val="00453A8A"/>
    <w:rsid w:val="00480C36"/>
    <w:rsid w:val="00493308"/>
    <w:rsid w:val="004D306F"/>
    <w:rsid w:val="004D415B"/>
    <w:rsid w:val="004F3001"/>
    <w:rsid w:val="00500EDC"/>
    <w:rsid w:val="00506057"/>
    <w:rsid w:val="00521CA6"/>
    <w:rsid w:val="00530FEB"/>
    <w:rsid w:val="00552DED"/>
    <w:rsid w:val="005767B4"/>
    <w:rsid w:val="00587433"/>
    <w:rsid w:val="005935BA"/>
    <w:rsid w:val="005957DB"/>
    <w:rsid w:val="005B6571"/>
    <w:rsid w:val="005C3057"/>
    <w:rsid w:val="005D0A52"/>
    <w:rsid w:val="005E4266"/>
    <w:rsid w:val="005F0602"/>
    <w:rsid w:val="00645C0F"/>
    <w:rsid w:val="006529B7"/>
    <w:rsid w:val="00655DC7"/>
    <w:rsid w:val="006657FF"/>
    <w:rsid w:val="006742EC"/>
    <w:rsid w:val="006802C0"/>
    <w:rsid w:val="006B65DC"/>
    <w:rsid w:val="007515BF"/>
    <w:rsid w:val="00753F25"/>
    <w:rsid w:val="007630C8"/>
    <w:rsid w:val="007A302C"/>
    <w:rsid w:val="007A3E1B"/>
    <w:rsid w:val="007A41AC"/>
    <w:rsid w:val="007A4EBD"/>
    <w:rsid w:val="007A62C0"/>
    <w:rsid w:val="007C3489"/>
    <w:rsid w:val="007D2FDF"/>
    <w:rsid w:val="007E7C1F"/>
    <w:rsid w:val="007F2E87"/>
    <w:rsid w:val="008021F9"/>
    <w:rsid w:val="00815517"/>
    <w:rsid w:val="00826A81"/>
    <w:rsid w:val="00832B3F"/>
    <w:rsid w:val="0083586C"/>
    <w:rsid w:val="008412CF"/>
    <w:rsid w:val="00843D23"/>
    <w:rsid w:val="008872DB"/>
    <w:rsid w:val="00893F08"/>
    <w:rsid w:val="00896965"/>
    <w:rsid w:val="008A02D2"/>
    <w:rsid w:val="008D3E51"/>
    <w:rsid w:val="008F4336"/>
    <w:rsid w:val="00900CA8"/>
    <w:rsid w:val="00901470"/>
    <w:rsid w:val="00921176"/>
    <w:rsid w:val="00937C9A"/>
    <w:rsid w:val="009441AB"/>
    <w:rsid w:val="009527C4"/>
    <w:rsid w:val="0096441F"/>
    <w:rsid w:val="00975D71"/>
    <w:rsid w:val="00981975"/>
    <w:rsid w:val="00990C66"/>
    <w:rsid w:val="009C6D3F"/>
    <w:rsid w:val="009E670C"/>
    <w:rsid w:val="009E6905"/>
    <w:rsid w:val="00A340D2"/>
    <w:rsid w:val="00A453E2"/>
    <w:rsid w:val="00A6359E"/>
    <w:rsid w:val="00A747D7"/>
    <w:rsid w:val="00A802C5"/>
    <w:rsid w:val="00AD4C25"/>
    <w:rsid w:val="00B05C50"/>
    <w:rsid w:val="00B17F54"/>
    <w:rsid w:val="00B35C31"/>
    <w:rsid w:val="00B623C6"/>
    <w:rsid w:val="00BA0A33"/>
    <w:rsid w:val="00BA48A8"/>
    <w:rsid w:val="00BB7F09"/>
    <w:rsid w:val="00BD6512"/>
    <w:rsid w:val="00C3244C"/>
    <w:rsid w:val="00C32DAF"/>
    <w:rsid w:val="00C34110"/>
    <w:rsid w:val="00C35DB5"/>
    <w:rsid w:val="00C364C7"/>
    <w:rsid w:val="00C70CB2"/>
    <w:rsid w:val="00C840B7"/>
    <w:rsid w:val="00C902C7"/>
    <w:rsid w:val="00CA66D4"/>
    <w:rsid w:val="00CC09FE"/>
    <w:rsid w:val="00CD3D82"/>
    <w:rsid w:val="00CD47FB"/>
    <w:rsid w:val="00CD6246"/>
    <w:rsid w:val="00CE500C"/>
    <w:rsid w:val="00CF0319"/>
    <w:rsid w:val="00CF4ADA"/>
    <w:rsid w:val="00D00065"/>
    <w:rsid w:val="00D32F6E"/>
    <w:rsid w:val="00D34782"/>
    <w:rsid w:val="00DE1A92"/>
    <w:rsid w:val="00DF56C9"/>
    <w:rsid w:val="00E120D1"/>
    <w:rsid w:val="00E14A65"/>
    <w:rsid w:val="00E24E4E"/>
    <w:rsid w:val="00E318EF"/>
    <w:rsid w:val="00E4441C"/>
    <w:rsid w:val="00E462E2"/>
    <w:rsid w:val="00E608C2"/>
    <w:rsid w:val="00E7694C"/>
    <w:rsid w:val="00E84620"/>
    <w:rsid w:val="00E8595B"/>
    <w:rsid w:val="00E93B99"/>
    <w:rsid w:val="00EA45CB"/>
    <w:rsid w:val="00EC0486"/>
    <w:rsid w:val="00EC1B78"/>
    <w:rsid w:val="00ED5443"/>
    <w:rsid w:val="00EE3218"/>
    <w:rsid w:val="00EE5440"/>
    <w:rsid w:val="00EF611F"/>
    <w:rsid w:val="00F03CAF"/>
    <w:rsid w:val="00F0741B"/>
    <w:rsid w:val="00F13515"/>
    <w:rsid w:val="00F64F5C"/>
    <w:rsid w:val="00F71542"/>
    <w:rsid w:val="00F737B7"/>
    <w:rsid w:val="00F8138D"/>
    <w:rsid w:val="00F8388E"/>
    <w:rsid w:val="00F96AB1"/>
    <w:rsid w:val="00FB6CCA"/>
    <w:rsid w:val="00FC147C"/>
    <w:rsid w:val="00FC1CC1"/>
    <w:rsid w:val="00FC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19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0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F7FFE"/>
    <w:pPr>
      <w:widowControl w:val="0"/>
    </w:pPr>
    <w:rPr>
      <w:sz w:val="22"/>
      <w:szCs w:val="22"/>
    </w:rPr>
  </w:style>
  <w:style w:type="table" w:styleId="TableGrid">
    <w:name w:val="Table Grid"/>
    <w:basedOn w:val="TableNormal"/>
    <w:uiPriority w:val="39"/>
    <w:rsid w:val="00900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630C8"/>
    <w:pPr>
      <w:widowControl w:val="0"/>
      <w:ind w:left="20"/>
    </w:pPr>
    <w:rPr>
      <w:rFonts w:ascii="Trebuchet MS" w:eastAsia="Trebuchet MS" w:hAnsi="Trebuchet MS"/>
      <w:i/>
      <w:sz w:val="20"/>
      <w:szCs w:val="20"/>
    </w:rPr>
  </w:style>
  <w:style w:type="character" w:customStyle="1" w:styleId="BodyTextChar">
    <w:name w:val="Body Text Char"/>
    <w:basedOn w:val="DefaultParagraphFont"/>
    <w:link w:val="BodyText"/>
    <w:uiPriority w:val="1"/>
    <w:rsid w:val="007630C8"/>
    <w:rPr>
      <w:rFonts w:ascii="Trebuchet MS" w:eastAsia="Trebuchet MS" w:hAnsi="Trebuchet MS"/>
      <w:i/>
      <w:sz w:val="20"/>
      <w:szCs w:val="20"/>
    </w:rPr>
  </w:style>
  <w:style w:type="paragraph" w:styleId="ListParagraph">
    <w:name w:val="List Paragraph"/>
    <w:basedOn w:val="Normal"/>
    <w:uiPriority w:val="34"/>
    <w:qFormat/>
    <w:rsid w:val="00F71542"/>
    <w:pPr>
      <w:ind w:left="720"/>
      <w:contextualSpacing/>
    </w:pPr>
  </w:style>
  <w:style w:type="character" w:styleId="Hyperlink">
    <w:name w:val="Hyperlink"/>
    <w:basedOn w:val="DefaultParagraphFont"/>
    <w:uiPriority w:val="99"/>
    <w:unhideWhenUsed/>
    <w:rsid w:val="00F13515"/>
    <w:rPr>
      <w:color w:val="0563C1" w:themeColor="hyperlink"/>
      <w:u w:val="single"/>
    </w:rPr>
  </w:style>
  <w:style w:type="paragraph" w:styleId="Header">
    <w:name w:val="header"/>
    <w:basedOn w:val="Normal"/>
    <w:link w:val="HeaderChar"/>
    <w:uiPriority w:val="99"/>
    <w:unhideWhenUsed/>
    <w:rsid w:val="0096441F"/>
    <w:pPr>
      <w:tabs>
        <w:tab w:val="center" w:pos="4680"/>
        <w:tab w:val="right" w:pos="9360"/>
      </w:tabs>
    </w:pPr>
  </w:style>
  <w:style w:type="character" w:customStyle="1" w:styleId="HeaderChar">
    <w:name w:val="Header Char"/>
    <w:basedOn w:val="DefaultParagraphFont"/>
    <w:link w:val="Header"/>
    <w:uiPriority w:val="99"/>
    <w:rsid w:val="0096441F"/>
  </w:style>
  <w:style w:type="paragraph" w:styleId="Footer">
    <w:name w:val="footer"/>
    <w:basedOn w:val="Normal"/>
    <w:link w:val="FooterChar"/>
    <w:uiPriority w:val="99"/>
    <w:unhideWhenUsed/>
    <w:rsid w:val="0096441F"/>
    <w:pPr>
      <w:tabs>
        <w:tab w:val="center" w:pos="4680"/>
        <w:tab w:val="right" w:pos="9360"/>
      </w:tabs>
    </w:pPr>
  </w:style>
  <w:style w:type="character" w:customStyle="1" w:styleId="FooterChar">
    <w:name w:val="Footer Char"/>
    <w:basedOn w:val="DefaultParagraphFont"/>
    <w:link w:val="Footer"/>
    <w:uiPriority w:val="99"/>
    <w:rsid w:val="0096441F"/>
  </w:style>
  <w:style w:type="paragraph" w:styleId="BalloonText">
    <w:name w:val="Balloon Text"/>
    <w:basedOn w:val="Normal"/>
    <w:link w:val="BalloonTextChar"/>
    <w:uiPriority w:val="99"/>
    <w:semiHidden/>
    <w:unhideWhenUsed/>
    <w:rsid w:val="006B65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5DC"/>
    <w:rPr>
      <w:rFonts w:ascii="Times New Roman" w:hAnsi="Times New Roman" w:cs="Times New Roman"/>
      <w:sz w:val="18"/>
      <w:szCs w:val="18"/>
    </w:rPr>
  </w:style>
  <w:style w:type="paragraph" w:styleId="Revision">
    <w:name w:val="Revision"/>
    <w:hidden/>
    <w:uiPriority w:val="99"/>
    <w:semiHidden/>
    <w:rsid w:val="006B65DC"/>
  </w:style>
  <w:style w:type="character" w:styleId="CommentReference">
    <w:name w:val="annotation reference"/>
    <w:basedOn w:val="DefaultParagraphFont"/>
    <w:uiPriority w:val="99"/>
    <w:semiHidden/>
    <w:unhideWhenUsed/>
    <w:rsid w:val="006B65DC"/>
    <w:rPr>
      <w:sz w:val="18"/>
      <w:szCs w:val="18"/>
    </w:rPr>
  </w:style>
  <w:style w:type="paragraph" w:styleId="CommentText">
    <w:name w:val="annotation text"/>
    <w:basedOn w:val="Normal"/>
    <w:link w:val="CommentTextChar"/>
    <w:uiPriority w:val="99"/>
    <w:semiHidden/>
    <w:unhideWhenUsed/>
    <w:rsid w:val="006B65DC"/>
  </w:style>
  <w:style w:type="character" w:customStyle="1" w:styleId="CommentTextChar">
    <w:name w:val="Comment Text Char"/>
    <w:basedOn w:val="DefaultParagraphFont"/>
    <w:link w:val="CommentText"/>
    <w:uiPriority w:val="99"/>
    <w:semiHidden/>
    <w:rsid w:val="006B65DC"/>
  </w:style>
  <w:style w:type="paragraph" w:styleId="CommentSubject">
    <w:name w:val="annotation subject"/>
    <w:basedOn w:val="CommentText"/>
    <w:next w:val="CommentText"/>
    <w:link w:val="CommentSubjectChar"/>
    <w:uiPriority w:val="99"/>
    <w:semiHidden/>
    <w:unhideWhenUsed/>
    <w:rsid w:val="006B65DC"/>
    <w:rPr>
      <w:b/>
      <w:bCs/>
      <w:sz w:val="20"/>
      <w:szCs w:val="20"/>
    </w:rPr>
  </w:style>
  <w:style w:type="character" w:customStyle="1" w:styleId="CommentSubjectChar">
    <w:name w:val="Comment Subject Char"/>
    <w:basedOn w:val="CommentTextChar"/>
    <w:link w:val="CommentSubject"/>
    <w:uiPriority w:val="99"/>
    <w:semiHidden/>
    <w:rsid w:val="006B65DC"/>
    <w:rPr>
      <w:b/>
      <w:bCs/>
      <w:sz w:val="20"/>
      <w:szCs w:val="20"/>
    </w:rPr>
  </w:style>
  <w:style w:type="character" w:styleId="Strong">
    <w:name w:val="Strong"/>
    <w:qFormat/>
    <w:rsid w:val="00CA66D4"/>
    <w:rPr>
      <w:b/>
      <w:bCs/>
    </w:rPr>
  </w:style>
  <w:style w:type="paragraph" w:styleId="DocumentMap">
    <w:name w:val="Document Map"/>
    <w:basedOn w:val="Normal"/>
    <w:link w:val="DocumentMapChar"/>
    <w:uiPriority w:val="99"/>
    <w:semiHidden/>
    <w:unhideWhenUsed/>
    <w:rsid w:val="006529B7"/>
    <w:rPr>
      <w:rFonts w:ascii="Times New Roman" w:hAnsi="Times New Roman" w:cs="Times New Roman"/>
    </w:rPr>
  </w:style>
  <w:style w:type="character" w:customStyle="1" w:styleId="DocumentMapChar">
    <w:name w:val="Document Map Char"/>
    <w:basedOn w:val="DefaultParagraphFont"/>
    <w:link w:val="DocumentMap"/>
    <w:uiPriority w:val="99"/>
    <w:semiHidden/>
    <w:rsid w:val="006529B7"/>
    <w:rPr>
      <w:rFonts w:ascii="Times New Roman" w:hAnsi="Times New Roman" w:cs="Times New Roman"/>
    </w:rPr>
  </w:style>
  <w:style w:type="character" w:styleId="PageNumber">
    <w:name w:val="page number"/>
    <w:basedOn w:val="DefaultParagraphFont"/>
    <w:uiPriority w:val="99"/>
    <w:semiHidden/>
    <w:unhideWhenUsed/>
    <w:rsid w:val="007F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516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6726</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Holschuh</dc:creator>
  <cp:keywords/>
  <dc:description/>
  <cp:lastModifiedBy>Jodi Patrick Holschuh</cp:lastModifiedBy>
  <cp:revision>2</cp:revision>
  <dcterms:created xsi:type="dcterms:W3CDTF">2019-11-05T17:34:00Z</dcterms:created>
  <dcterms:modified xsi:type="dcterms:W3CDTF">2019-11-05T17:34:00Z</dcterms:modified>
</cp:coreProperties>
</file>